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61836" w14:textId="77777777" w:rsidR="0047349F" w:rsidRDefault="0047349F" w:rsidP="0047349F">
      <w:pPr>
        <w:jc w:val="center"/>
        <w:rPr>
          <w:rFonts w:ascii="Times New Roman" w:hAnsi="Times New Roman" w:cs="Times New Roman"/>
          <w:b/>
          <w:bCs/>
          <w:sz w:val="44"/>
          <w:szCs w:val="44"/>
        </w:rPr>
      </w:pPr>
    </w:p>
    <w:p w14:paraId="2B65CCA1" w14:textId="0709CA5E" w:rsidR="0047349F" w:rsidRDefault="0047349F" w:rsidP="0047349F">
      <w:pPr>
        <w:jc w:val="center"/>
        <w:rPr>
          <w:rFonts w:ascii="Times New Roman" w:hAnsi="Times New Roman" w:cs="Times New Roman"/>
          <w:b/>
          <w:bCs/>
          <w:sz w:val="44"/>
          <w:szCs w:val="44"/>
        </w:rPr>
      </w:pPr>
    </w:p>
    <w:p w14:paraId="3548368B" w14:textId="1D2744A1" w:rsidR="007446DC" w:rsidRDefault="007446DC" w:rsidP="00AF338B">
      <w:pPr>
        <w:rPr>
          <w:rFonts w:ascii="Times New Roman" w:hAnsi="Times New Roman" w:cs="Times New Roman"/>
          <w:b/>
          <w:bCs/>
          <w:sz w:val="44"/>
          <w:szCs w:val="44"/>
        </w:rPr>
      </w:pPr>
    </w:p>
    <w:p w14:paraId="5DB4940D" w14:textId="77777777" w:rsidR="0047349F" w:rsidRDefault="0047349F" w:rsidP="0047349F">
      <w:pPr>
        <w:jc w:val="center"/>
        <w:rPr>
          <w:rFonts w:ascii="Times New Roman" w:hAnsi="Times New Roman" w:cs="Times New Roman"/>
          <w:b/>
          <w:bCs/>
          <w:sz w:val="44"/>
          <w:szCs w:val="44"/>
        </w:rPr>
      </w:pPr>
    </w:p>
    <w:p w14:paraId="775F55F2" w14:textId="25703BD8" w:rsidR="00AA7CD8" w:rsidRPr="00AF338B" w:rsidRDefault="0047349F" w:rsidP="0047349F">
      <w:pPr>
        <w:jc w:val="center"/>
        <w:rPr>
          <w:rFonts w:ascii="Times New Roman" w:hAnsi="Times New Roman" w:cs="Times New Roman"/>
          <w:bCs/>
          <w:sz w:val="44"/>
          <w:szCs w:val="44"/>
        </w:rPr>
      </w:pPr>
      <w:r w:rsidRPr="00AF338B">
        <w:rPr>
          <w:rFonts w:ascii="Times New Roman" w:hAnsi="Times New Roman" w:cs="Times New Roman"/>
          <w:bCs/>
          <w:sz w:val="44"/>
          <w:szCs w:val="44"/>
        </w:rPr>
        <w:t>ZAPROSZENIE</w:t>
      </w:r>
    </w:p>
    <w:p w14:paraId="6072F2BA" w14:textId="2648F9E7" w:rsidR="00407025" w:rsidRPr="00AF338B" w:rsidRDefault="00407025" w:rsidP="00407025">
      <w:pPr>
        <w:jc w:val="center"/>
        <w:rPr>
          <w:rFonts w:ascii="Times New Roman" w:hAnsi="Times New Roman" w:cs="Times New Roman"/>
          <w:bCs/>
          <w:sz w:val="44"/>
          <w:szCs w:val="44"/>
        </w:rPr>
      </w:pPr>
      <w:r w:rsidRPr="00AF338B">
        <w:rPr>
          <w:rFonts w:ascii="Times New Roman" w:hAnsi="Times New Roman" w:cs="Times New Roman"/>
          <w:bCs/>
          <w:sz w:val="44"/>
          <w:szCs w:val="44"/>
        </w:rPr>
        <w:t xml:space="preserve">DO SKŁADANIA  OFERT NA PRZEPROWADZENIE </w:t>
      </w:r>
      <w:r w:rsidRPr="00AF338B">
        <w:rPr>
          <w:rFonts w:ascii="Times New Roman" w:hAnsi="Times New Roman" w:cs="Times New Roman"/>
          <w:bCs/>
          <w:sz w:val="44"/>
          <w:szCs w:val="44"/>
        </w:rPr>
        <w:br/>
        <w:t xml:space="preserve">EMISJI OBLIGACJI KOMUNALNYCH </w:t>
      </w:r>
      <w:r w:rsidRPr="00AF338B">
        <w:rPr>
          <w:rFonts w:ascii="Times New Roman" w:hAnsi="Times New Roman" w:cs="Times New Roman"/>
          <w:bCs/>
          <w:sz w:val="44"/>
          <w:szCs w:val="44"/>
        </w:rPr>
        <w:br/>
        <w:t xml:space="preserve">EMITOWANYCH PRZEZ </w:t>
      </w:r>
      <w:r w:rsidRPr="00AF338B">
        <w:rPr>
          <w:rFonts w:ascii="Times New Roman" w:hAnsi="Times New Roman" w:cs="Times New Roman"/>
          <w:bCs/>
          <w:sz w:val="44"/>
          <w:szCs w:val="44"/>
        </w:rPr>
        <w:br/>
        <w:t>GMINĘ MIEJSKĄ</w:t>
      </w:r>
      <w:r w:rsidR="00D34CC4">
        <w:rPr>
          <w:rFonts w:ascii="Times New Roman" w:hAnsi="Times New Roman" w:cs="Times New Roman"/>
          <w:bCs/>
          <w:sz w:val="44"/>
          <w:szCs w:val="44"/>
        </w:rPr>
        <w:t xml:space="preserve"> </w:t>
      </w:r>
      <w:r w:rsidRPr="00AF338B">
        <w:rPr>
          <w:rFonts w:ascii="Times New Roman" w:hAnsi="Times New Roman" w:cs="Times New Roman"/>
          <w:bCs/>
          <w:sz w:val="44"/>
          <w:szCs w:val="44"/>
        </w:rPr>
        <w:t>WAŁCZ</w:t>
      </w:r>
    </w:p>
    <w:p w14:paraId="7271EEFF" w14:textId="17EAB409" w:rsidR="0047349F" w:rsidRDefault="0047349F" w:rsidP="0047349F">
      <w:pPr>
        <w:jc w:val="center"/>
        <w:rPr>
          <w:rFonts w:ascii="Times New Roman" w:hAnsi="Times New Roman" w:cs="Times New Roman"/>
          <w:b/>
          <w:bCs/>
          <w:sz w:val="44"/>
          <w:szCs w:val="44"/>
        </w:rPr>
      </w:pPr>
    </w:p>
    <w:p w14:paraId="22097970" w14:textId="6084920E" w:rsidR="0047349F" w:rsidRDefault="0047349F" w:rsidP="0047349F">
      <w:pPr>
        <w:jc w:val="center"/>
        <w:rPr>
          <w:rFonts w:ascii="Times New Roman" w:hAnsi="Times New Roman" w:cs="Times New Roman"/>
          <w:b/>
          <w:bCs/>
          <w:sz w:val="44"/>
          <w:szCs w:val="44"/>
        </w:rPr>
      </w:pPr>
    </w:p>
    <w:p w14:paraId="58E41128" w14:textId="4072FEDA" w:rsidR="0047349F" w:rsidRDefault="0047349F" w:rsidP="0047349F">
      <w:pPr>
        <w:jc w:val="center"/>
        <w:rPr>
          <w:rFonts w:ascii="Times New Roman" w:hAnsi="Times New Roman" w:cs="Times New Roman"/>
          <w:b/>
          <w:bCs/>
          <w:sz w:val="44"/>
          <w:szCs w:val="44"/>
        </w:rPr>
      </w:pPr>
    </w:p>
    <w:p w14:paraId="16A7CA70" w14:textId="3E0DEAFA" w:rsidR="0047349F" w:rsidRDefault="0047349F" w:rsidP="0047349F">
      <w:pPr>
        <w:jc w:val="center"/>
        <w:rPr>
          <w:rFonts w:ascii="Times New Roman" w:hAnsi="Times New Roman" w:cs="Times New Roman"/>
          <w:b/>
          <w:bCs/>
          <w:sz w:val="44"/>
          <w:szCs w:val="44"/>
        </w:rPr>
      </w:pPr>
    </w:p>
    <w:p w14:paraId="36FC4CD1" w14:textId="081BB928" w:rsidR="0047349F" w:rsidRDefault="0047349F" w:rsidP="0047349F">
      <w:pPr>
        <w:jc w:val="center"/>
        <w:rPr>
          <w:rFonts w:ascii="Times New Roman" w:hAnsi="Times New Roman" w:cs="Times New Roman"/>
          <w:b/>
          <w:bCs/>
          <w:sz w:val="44"/>
          <w:szCs w:val="44"/>
        </w:rPr>
      </w:pPr>
    </w:p>
    <w:p w14:paraId="2A9AF518" w14:textId="15B97117" w:rsidR="0047349F" w:rsidRDefault="0047349F" w:rsidP="0047349F">
      <w:pPr>
        <w:jc w:val="center"/>
        <w:rPr>
          <w:rFonts w:ascii="Times New Roman" w:hAnsi="Times New Roman" w:cs="Times New Roman"/>
          <w:b/>
          <w:bCs/>
          <w:sz w:val="44"/>
          <w:szCs w:val="44"/>
        </w:rPr>
      </w:pPr>
    </w:p>
    <w:p w14:paraId="06342AE5" w14:textId="1A5E34C3" w:rsidR="0047349F" w:rsidRDefault="0047349F" w:rsidP="0047349F">
      <w:pPr>
        <w:jc w:val="center"/>
        <w:rPr>
          <w:rFonts w:ascii="Times New Roman" w:hAnsi="Times New Roman" w:cs="Times New Roman"/>
          <w:b/>
          <w:bCs/>
          <w:sz w:val="44"/>
          <w:szCs w:val="44"/>
        </w:rPr>
      </w:pPr>
    </w:p>
    <w:p w14:paraId="2B1ADEB4" w14:textId="40DE6C44" w:rsidR="0047349F" w:rsidRDefault="0047349F" w:rsidP="0047349F">
      <w:pPr>
        <w:jc w:val="center"/>
        <w:rPr>
          <w:rFonts w:ascii="Times New Roman" w:hAnsi="Times New Roman" w:cs="Times New Roman"/>
          <w:b/>
          <w:bCs/>
          <w:sz w:val="44"/>
          <w:szCs w:val="44"/>
        </w:rPr>
      </w:pPr>
    </w:p>
    <w:p w14:paraId="2FEC547B" w14:textId="1871BC1E" w:rsidR="0047349F" w:rsidRPr="00E321FB" w:rsidRDefault="0047349F" w:rsidP="0047349F">
      <w:pPr>
        <w:jc w:val="center"/>
        <w:rPr>
          <w:rFonts w:ascii="Times New Roman" w:hAnsi="Times New Roman" w:cs="Times New Roman"/>
          <w:b/>
          <w:bCs/>
          <w:color w:val="FF0000"/>
          <w:sz w:val="44"/>
          <w:szCs w:val="44"/>
        </w:rPr>
      </w:pPr>
    </w:p>
    <w:p w14:paraId="5E4A7EAC" w14:textId="360A442C" w:rsidR="0047349F" w:rsidRPr="00AF338B" w:rsidRDefault="005753FC" w:rsidP="0047349F">
      <w:pPr>
        <w:jc w:val="center"/>
        <w:rPr>
          <w:rFonts w:ascii="Times New Roman" w:hAnsi="Times New Roman" w:cs="Times New Roman"/>
          <w:bCs/>
          <w:sz w:val="28"/>
          <w:szCs w:val="28"/>
        </w:rPr>
      </w:pPr>
      <w:r w:rsidRPr="00AF338B">
        <w:rPr>
          <w:rFonts w:ascii="Times New Roman" w:hAnsi="Times New Roman" w:cs="Times New Roman"/>
          <w:bCs/>
          <w:sz w:val="28"/>
          <w:szCs w:val="28"/>
        </w:rPr>
        <w:t>Wałcz</w:t>
      </w:r>
      <w:r w:rsidR="0047349F" w:rsidRPr="00AF338B">
        <w:rPr>
          <w:rFonts w:ascii="Times New Roman" w:hAnsi="Times New Roman" w:cs="Times New Roman"/>
          <w:bCs/>
          <w:sz w:val="28"/>
          <w:szCs w:val="28"/>
        </w:rPr>
        <w:t xml:space="preserve">, dnia </w:t>
      </w:r>
      <w:r w:rsidR="005E3C82">
        <w:rPr>
          <w:rFonts w:ascii="Times New Roman" w:hAnsi="Times New Roman" w:cs="Times New Roman"/>
          <w:bCs/>
          <w:sz w:val="28"/>
          <w:szCs w:val="28"/>
        </w:rPr>
        <w:t>24</w:t>
      </w:r>
      <w:r w:rsidRPr="00AF338B">
        <w:rPr>
          <w:rFonts w:ascii="Times New Roman" w:hAnsi="Times New Roman" w:cs="Times New Roman"/>
          <w:bCs/>
          <w:sz w:val="28"/>
          <w:szCs w:val="28"/>
        </w:rPr>
        <w:t xml:space="preserve"> </w:t>
      </w:r>
      <w:r w:rsidR="00E33F03" w:rsidRPr="00AF338B">
        <w:rPr>
          <w:rFonts w:ascii="Times New Roman" w:hAnsi="Times New Roman" w:cs="Times New Roman"/>
          <w:bCs/>
          <w:sz w:val="28"/>
          <w:szCs w:val="28"/>
        </w:rPr>
        <w:t>p</w:t>
      </w:r>
      <w:r w:rsidRPr="00AF338B">
        <w:rPr>
          <w:rFonts w:ascii="Times New Roman" w:hAnsi="Times New Roman" w:cs="Times New Roman"/>
          <w:bCs/>
          <w:sz w:val="28"/>
          <w:szCs w:val="28"/>
        </w:rPr>
        <w:t>aździernika 2024</w:t>
      </w:r>
      <w:r w:rsidR="0047349F" w:rsidRPr="00AF338B">
        <w:rPr>
          <w:rFonts w:ascii="Times New Roman" w:hAnsi="Times New Roman" w:cs="Times New Roman"/>
          <w:bCs/>
          <w:sz w:val="28"/>
          <w:szCs w:val="28"/>
        </w:rPr>
        <w:t xml:space="preserve"> r. </w:t>
      </w:r>
    </w:p>
    <w:p w14:paraId="721AFA20" w14:textId="0FFA80C2" w:rsidR="00B7705F" w:rsidRPr="00A3561D" w:rsidRDefault="00B7705F" w:rsidP="0047349F">
      <w:pPr>
        <w:jc w:val="center"/>
        <w:rPr>
          <w:rFonts w:ascii="Times New Roman" w:hAnsi="Times New Roman" w:cs="Times New Roman"/>
          <w:sz w:val="26"/>
          <w:szCs w:val="26"/>
        </w:rPr>
      </w:pPr>
    </w:p>
    <w:p w14:paraId="182A51F2" w14:textId="5BA2479B" w:rsidR="00B7705F" w:rsidRPr="00A3561D" w:rsidRDefault="005E3C82" w:rsidP="00B7705F">
      <w:pPr>
        <w:jc w:val="right"/>
        <w:rPr>
          <w:rFonts w:ascii="Times New Roman" w:hAnsi="Times New Roman" w:cs="Times New Roman"/>
          <w:sz w:val="26"/>
          <w:szCs w:val="26"/>
        </w:rPr>
      </w:pPr>
      <w:r>
        <w:rPr>
          <w:rFonts w:ascii="Times New Roman" w:hAnsi="Times New Roman" w:cs="Times New Roman"/>
          <w:sz w:val="26"/>
          <w:szCs w:val="26"/>
        </w:rPr>
        <w:lastRenderedPageBreak/>
        <w:t>Wałcz, dnia 24</w:t>
      </w:r>
      <w:r w:rsidR="00993078">
        <w:rPr>
          <w:rFonts w:ascii="Times New Roman" w:hAnsi="Times New Roman" w:cs="Times New Roman"/>
          <w:sz w:val="26"/>
          <w:szCs w:val="26"/>
        </w:rPr>
        <w:t xml:space="preserve"> października 2024</w:t>
      </w:r>
      <w:r w:rsidR="00B7705F" w:rsidRPr="00A3561D">
        <w:rPr>
          <w:rFonts w:ascii="Times New Roman" w:hAnsi="Times New Roman" w:cs="Times New Roman"/>
          <w:sz w:val="26"/>
          <w:szCs w:val="26"/>
        </w:rPr>
        <w:t xml:space="preserve"> r. </w:t>
      </w:r>
    </w:p>
    <w:p w14:paraId="46014781" w14:textId="3A20F73B" w:rsidR="00B7705F" w:rsidRPr="00A3561D" w:rsidRDefault="00B7705F" w:rsidP="00B7705F">
      <w:pPr>
        <w:rPr>
          <w:rFonts w:ascii="Times New Roman" w:hAnsi="Times New Roman" w:cs="Times New Roman"/>
          <w:sz w:val="26"/>
          <w:szCs w:val="26"/>
        </w:rPr>
      </w:pPr>
    </w:p>
    <w:p w14:paraId="1DB96455" w14:textId="6C4AD8CF" w:rsidR="00B7705F" w:rsidRPr="00A3561D" w:rsidRDefault="00B7705F" w:rsidP="00B7705F">
      <w:pPr>
        <w:rPr>
          <w:rFonts w:ascii="Times New Roman" w:hAnsi="Times New Roman" w:cs="Times New Roman"/>
          <w:sz w:val="26"/>
          <w:szCs w:val="26"/>
        </w:rPr>
      </w:pPr>
    </w:p>
    <w:p w14:paraId="0E6C656E" w14:textId="1959F82B" w:rsidR="00B7705F" w:rsidRPr="00A3561D" w:rsidRDefault="00B7705F" w:rsidP="00B7705F">
      <w:pPr>
        <w:rPr>
          <w:rFonts w:ascii="Times New Roman" w:hAnsi="Times New Roman" w:cs="Times New Roman"/>
          <w:sz w:val="26"/>
          <w:szCs w:val="26"/>
        </w:rPr>
      </w:pPr>
      <w:r w:rsidRPr="00A3561D">
        <w:rPr>
          <w:rFonts w:ascii="Times New Roman" w:hAnsi="Times New Roman" w:cs="Times New Roman"/>
          <w:sz w:val="26"/>
          <w:szCs w:val="26"/>
        </w:rPr>
        <w:t xml:space="preserve">Szanowni Państwo, </w:t>
      </w:r>
    </w:p>
    <w:p w14:paraId="2EFC5B15" w14:textId="223F07BA" w:rsidR="00B7705F" w:rsidRPr="00A3561D" w:rsidRDefault="00B7705F" w:rsidP="00B7705F">
      <w:pPr>
        <w:rPr>
          <w:rFonts w:ascii="Times New Roman" w:hAnsi="Times New Roman" w:cs="Times New Roman"/>
          <w:sz w:val="26"/>
          <w:szCs w:val="26"/>
        </w:rPr>
      </w:pPr>
    </w:p>
    <w:p w14:paraId="67182EE7" w14:textId="104BCBE5" w:rsidR="00B7705F" w:rsidRPr="00A3561D" w:rsidRDefault="009D7525" w:rsidP="00DB587B">
      <w:pPr>
        <w:ind w:firstLine="708"/>
        <w:jc w:val="both"/>
        <w:rPr>
          <w:rFonts w:ascii="Times New Roman" w:hAnsi="Times New Roman" w:cs="Times New Roman"/>
          <w:sz w:val="26"/>
          <w:szCs w:val="26"/>
        </w:rPr>
      </w:pPr>
      <w:r>
        <w:rPr>
          <w:rFonts w:ascii="Times New Roman" w:hAnsi="Times New Roman" w:cs="Times New Roman"/>
          <w:sz w:val="26"/>
          <w:szCs w:val="26"/>
        </w:rPr>
        <w:t>działając</w:t>
      </w:r>
      <w:r w:rsidR="00B7705F" w:rsidRPr="00A3561D">
        <w:rPr>
          <w:rFonts w:ascii="Times New Roman" w:hAnsi="Times New Roman" w:cs="Times New Roman"/>
          <w:sz w:val="26"/>
          <w:szCs w:val="26"/>
        </w:rPr>
        <w:t xml:space="preserve"> na podstawie </w:t>
      </w:r>
      <w:r w:rsidR="00A363ED">
        <w:rPr>
          <w:rFonts w:ascii="Times New Roman" w:hAnsi="Times New Roman" w:cs="Times New Roman"/>
          <w:sz w:val="26"/>
          <w:szCs w:val="26"/>
        </w:rPr>
        <w:t>§ 7 ust. 1  uchwały Nr IX/VIII/84/24 Rady Miasta Wałcz z dnia 24 września 2024 r.</w:t>
      </w:r>
      <w:r w:rsidR="00A3561D" w:rsidRPr="00A3561D">
        <w:rPr>
          <w:rFonts w:ascii="Times New Roman" w:hAnsi="Times New Roman" w:cs="Times New Roman"/>
          <w:sz w:val="26"/>
          <w:szCs w:val="26"/>
        </w:rPr>
        <w:t xml:space="preserve"> w sprawie emisji obligacji komunalnych oraz określenia zasad ich zbywania, nabywania i wykupu, w związku z art. 11 </w:t>
      </w:r>
      <w:r w:rsidR="00A363ED">
        <w:rPr>
          <w:rFonts w:ascii="Times New Roman" w:hAnsi="Times New Roman" w:cs="Times New Roman"/>
          <w:sz w:val="26"/>
          <w:szCs w:val="26"/>
        </w:rPr>
        <w:t xml:space="preserve">ust. 1 </w:t>
      </w:r>
      <w:r w:rsidR="00A3561D" w:rsidRPr="00A3561D">
        <w:rPr>
          <w:rFonts w:ascii="Times New Roman" w:hAnsi="Times New Roman" w:cs="Times New Roman"/>
          <w:sz w:val="26"/>
          <w:szCs w:val="26"/>
        </w:rPr>
        <w:t>pkt 7 ustawy Prawo zamówień publicznych z dnia 11 września 2019</w:t>
      </w:r>
      <w:r w:rsidR="00A363ED">
        <w:rPr>
          <w:rFonts w:ascii="Times New Roman" w:hAnsi="Times New Roman" w:cs="Times New Roman"/>
          <w:sz w:val="26"/>
          <w:szCs w:val="26"/>
        </w:rPr>
        <w:t xml:space="preserve"> r.,</w:t>
      </w:r>
      <w:r w:rsidR="00A3561D" w:rsidRPr="00A3561D">
        <w:rPr>
          <w:rFonts w:ascii="Times New Roman" w:hAnsi="Times New Roman" w:cs="Times New Roman"/>
          <w:sz w:val="26"/>
          <w:szCs w:val="26"/>
        </w:rPr>
        <w:t xml:space="preserve"> zaprasza</w:t>
      </w:r>
      <w:r>
        <w:rPr>
          <w:rFonts w:ascii="Times New Roman" w:hAnsi="Times New Roman" w:cs="Times New Roman"/>
          <w:sz w:val="26"/>
          <w:szCs w:val="26"/>
        </w:rPr>
        <w:t>m</w:t>
      </w:r>
      <w:r w:rsidR="00A3561D" w:rsidRPr="00A3561D">
        <w:rPr>
          <w:rFonts w:ascii="Times New Roman" w:hAnsi="Times New Roman" w:cs="Times New Roman"/>
          <w:sz w:val="26"/>
          <w:szCs w:val="26"/>
        </w:rPr>
        <w:t xml:space="preserve"> do składania ofert </w:t>
      </w:r>
      <w:r w:rsidR="00A363ED">
        <w:rPr>
          <w:rFonts w:ascii="Times New Roman" w:hAnsi="Times New Roman" w:cs="Times New Roman"/>
          <w:sz w:val="26"/>
          <w:szCs w:val="26"/>
        </w:rPr>
        <w:br/>
      </w:r>
      <w:r w:rsidR="00A3561D" w:rsidRPr="00A3561D">
        <w:rPr>
          <w:rFonts w:ascii="Times New Roman" w:hAnsi="Times New Roman" w:cs="Times New Roman"/>
          <w:sz w:val="26"/>
          <w:szCs w:val="26"/>
        </w:rPr>
        <w:t xml:space="preserve">w pisemnym konkursie ofert na wybór Podmiotu uprawnionego do przeprowadzenia procesu </w:t>
      </w:r>
      <w:r w:rsidR="00A363ED">
        <w:rPr>
          <w:rFonts w:ascii="Times New Roman" w:hAnsi="Times New Roman" w:cs="Times New Roman"/>
          <w:sz w:val="26"/>
          <w:szCs w:val="26"/>
        </w:rPr>
        <w:t>nabycia obligacji Gminy Miejskiej Wałcz</w:t>
      </w:r>
      <w:r w:rsidR="00A3561D" w:rsidRPr="00A3561D">
        <w:rPr>
          <w:rFonts w:ascii="Times New Roman" w:hAnsi="Times New Roman" w:cs="Times New Roman"/>
          <w:sz w:val="26"/>
          <w:szCs w:val="26"/>
        </w:rPr>
        <w:t xml:space="preserve">. </w:t>
      </w:r>
    </w:p>
    <w:p w14:paraId="3B7479DF" w14:textId="350D7E07" w:rsidR="00A3561D" w:rsidRDefault="00A3561D" w:rsidP="00A3561D">
      <w:pPr>
        <w:jc w:val="both"/>
        <w:rPr>
          <w:rFonts w:ascii="Times New Roman" w:hAnsi="Times New Roman" w:cs="Times New Roman"/>
          <w:b/>
          <w:bCs/>
          <w:sz w:val="26"/>
          <w:szCs w:val="26"/>
        </w:rPr>
      </w:pPr>
    </w:p>
    <w:p w14:paraId="61A8B200" w14:textId="11EBA898" w:rsidR="00A3561D" w:rsidRDefault="00A3561D" w:rsidP="00A3561D">
      <w:pPr>
        <w:jc w:val="both"/>
        <w:rPr>
          <w:rFonts w:ascii="Times New Roman" w:hAnsi="Times New Roman" w:cs="Times New Roman"/>
          <w:sz w:val="26"/>
          <w:szCs w:val="26"/>
        </w:rPr>
      </w:pPr>
      <w:r>
        <w:rPr>
          <w:rFonts w:ascii="Times New Roman" w:hAnsi="Times New Roman" w:cs="Times New Roman"/>
          <w:b/>
          <w:bCs/>
          <w:sz w:val="26"/>
          <w:szCs w:val="26"/>
        </w:rPr>
        <w:tab/>
      </w:r>
      <w:r w:rsidRPr="00405E25">
        <w:rPr>
          <w:rFonts w:ascii="Times New Roman" w:hAnsi="Times New Roman" w:cs="Times New Roman"/>
          <w:sz w:val="26"/>
          <w:szCs w:val="26"/>
        </w:rPr>
        <w:t>Wszystkie istotne informacje warunkujące za</w:t>
      </w:r>
      <w:r w:rsidR="00405E25" w:rsidRPr="00405E25">
        <w:rPr>
          <w:rFonts w:ascii="Times New Roman" w:hAnsi="Times New Roman" w:cs="Times New Roman"/>
          <w:sz w:val="26"/>
          <w:szCs w:val="26"/>
        </w:rPr>
        <w:t>s</w:t>
      </w:r>
      <w:r w:rsidRPr="00405E25">
        <w:rPr>
          <w:rFonts w:ascii="Times New Roman" w:hAnsi="Times New Roman" w:cs="Times New Roman"/>
          <w:sz w:val="26"/>
          <w:szCs w:val="26"/>
        </w:rPr>
        <w:t xml:space="preserve">ady przeprowadzenia konkursu, </w:t>
      </w:r>
      <w:r w:rsidR="00DB587B">
        <w:rPr>
          <w:rFonts w:ascii="Times New Roman" w:hAnsi="Times New Roman" w:cs="Times New Roman"/>
          <w:sz w:val="26"/>
          <w:szCs w:val="26"/>
        </w:rPr>
        <w:t xml:space="preserve">   </w:t>
      </w:r>
      <w:r w:rsidRPr="00405E25">
        <w:rPr>
          <w:rFonts w:ascii="Times New Roman" w:hAnsi="Times New Roman" w:cs="Times New Roman"/>
          <w:sz w:val="26"/>
          <w:szCs w:val="26"/>
        </w:rPr>
        <w:t xml:space="preserve">w </w:t>
      </w:r>
      <w:r w:rsidR="009D7525">
        <w:rPr>
          <w:rFonts w:ascii="Times New Roman" w:hAnsi="Times New Roman" w:cs="Times New Roman"/>
          <w:sz w:val="26"/>
          <w:szCs w:val="26"/>
        </w:rPr>
        <w:t>tym</w:t>
      </w:r>
      <w:r w:rsidRPr="00405E25">
        <w:rPr>
          <w:rFonts w:ascii="Times New Roman" w:hAnsi="Times New Roman" w:cs="Times New Roman"/>
          <w:sz w:val="26"/>
          <w:szCs w:val="26"/>
        </w:rPr>
        <w:t xml:space="preserve"> kryterium </w:t>
      </w:r>
      <w:r w:rsidR="00405E25" w:rsidRPr="00405E25">
        <w:rPr>
          <w:rFonts w:ascii="Times New Roman" w:hAnsi="Times New Roman" w:cs="Times New Roman"/>
          <w:sz w:val="26"/>
          <w:szCs w:val="26"/>
        </w:rPr>
        <w:t xml:space="preserve">oceny otrzymanych ofert zostały opisane w  </w:t>
      </w:r>
      <w:r w:rsidR="00405E25" w:rsidRPr="00405E25">
        <w:rPr>
          <w:rFonts w:ascii="Times New Roman" w:hAnsi="Times New Roman" w:cs="Times New Roman"/>
          <w:i/>
          <w:iCs/>
          <w:sz w:val="26"/>
          <w:szCs w:val="26"/>
        </w:rPr>
        <w:t>Ogłoszeniu o konkursie ofert na wybór Podmiotu</w:t>
      </w:r>
      <w:r w:rsidR="009D7525">
        <w:rPr>
          <w:rFonts w:ascii="Times New Roman" w:hAnsi="Times New Roman" w:cs="Times New Roman"/>
          <w:i/>
          <w:iCs/>
          <w:sz w:val="26"/>
          <w:szCs w:val="26"/>
        </w:rPr>
        <w:t>, który zorganizuje nabycie obligacji komunalnych emitowanych przez</w:t>
      </w:r>
      <w:r w:rsidR="00405E25" w:rsidRPr="00405E25">
        <w:rPr>
          <w:rFonts w:ascii="Times New Roman" w:hAnsi="Times New Roman" w:cs="Times New Roman"/>
          <w:i/>
          <w:iCs/>
          <w:sz w:val="26"/>
          <w:szCs w:val="26"/>
        </w:rPr>
        <w:t xml:space="preserve"> Gmin</w:t>
      </w:r>
      <w:r w:rsidR="009D7525">
        <w:rPr>
          <w:rFonts w:ascii="Times New Roman" w:hAnsi="Times New Roman" w:cs="Times New Roman"/>
          <w:i/>
          <w:iCs/>
          <w:sz w:val="26"/>
          <w:szCs w:val="26"/>
        </w:rPr>
        <w:t>ę</w:t>
      </w:r>
      <w:r w:rsidR="004078C6">
        <w:rPr>
          <w:rFonts w:ascii="Times New Roman" w:hAnsi="Times New Roman" w:cs="Times New Roman"/>
          <w:i/>
          <w:iCs/>
          <w:sz w:val="26"/>
          <w:szCs w:val="26"/>
        </w:rPr>
        <w:t xml:space="preserve"> Miejską Wałcz</w:t>
      </w:r>
      <w:r w:rsidR="00405E25" w:rsidRPr="00405E25">
        <w:rPr>
          <w:rFonts w:ascii="Times New Roman" w:hAnsi="Times New Roman" w:cs="Times New Roman"/>
          <w:sz w:val="26"/>
          <w:szCs w:val="26"/>
        </w:rPr>
        <w:t xml:space="preserve"> </w:t>
      </w:r>
      <w:r w:rsidR="00405E25">
        <w:rPr>
          <w:rFonts w:ascii="Times New Roman" w:hAnsi="Times New Roman" w:cs="Times New Roman"/>
          <w:sz w:val="26"/>
          <w:szCs w:val="26"/>
        </w:rPr>
        <w:t xml:space="preserve">załączonego do niniejszego zaproszenia. </w:t>
      </w:r>
    </w:p>
    <w:p w14:paraId="10D05B38" w14:textId="24483AC1" w:rsidR="00405E25" w:rsidRDefault="00405E25" w:rsidP="00A3561D">
      <w:pPr>
        <w:jc w:val="both"/>
        <w:rPr>
          <w:rFonts w:ascii="Times New Roman" w:hAnsi="Times New Roman" w:cs="Times New Roman"/>
          <w:sz w:val="26"/>
          <w:szCs w:val="26"/>
        </w:rPr>
      </w:pPr>
    </w:p>
    <w:p w14:paraId="0202B590" w14:textId="7EF3D397" w:rsidR="00405E25" w:rsidRPr="00405E25" w:rsidRDefault="00405E25" w:rsidP="00405E25">
      <w:pPr>
        <w:ind w:firstLine="708"/>
        <w:jc w:val="both"/>
        <w:rPr>
          <w:rFonts w:ascii="Times New Roman" w:hAnsi="Times New Roman" w:cs="Times New Roman"/>
          <w:sz w:val="26"/>
          <w:szCs w:val="26"/>
        </w:rPr>
      </w:pPr>
      <w:r>
        <w:rPr>
          <w:rFonts w:ascii="Times New Roman" w:hAnsi="Times New Roman" w:cs="Times New Roman"/>
          <w:sz w:val="26"/>
          <w:szCs w:val="26"/>
        </w:rPr>
        <w:t>Jako Zamawiający zastrzegamy sobie prawo zmiany warunków konkursu,</w:t>
      </w:r>
      <w:r w:rsidR="00DB587B">
        <w:rPr>
          <w:rFonts w:ascii="Times New Roman" w:hAnsi="Times New Roman" w:cs="Times New Roman"/>
          <w:sz w:val="26"/>
          <w:szCs w:val="26"/>
        </w:rPr>
        <w:t xml:space="preserve">           </w:t>
      </w:r>
      <w:r>
        <w:rPr>
          <w:rFonts w:ascii="Times New Roman" w:hAnsi="Times New Roman" w:cs="Times New Roman"/>
          <w:sz w:val="26"/>
          <w:szCs w:val="26"/>
        </w:rPr>
        <w:t xml:space="preserve"> na zasadach określonych w </w:t>
      </w:r>
      <w:r w:rsidR="009D7525" w:rsidRPr="00405E25">
        <w:rPr>
          <w:rFonts w:ascii="Times New Roman" w:hAnsi="Times New Roman" w:cs="Times New Roman"/>
          <w:i/>
          <w:iCs/>
          <w:sz w:val="26"/>
          <w:szCs w:val="26"/>
        </w:rPr>
        <w:t>Ogłoszeniu o konkursie ofert na wybór Podmiotu</w:t>
      </w:r>
      <w:r w:rsidR="009D7525">
        <w:rPr>
          <w:rFonts w:ascii="Times New Roman" w:hAnsi="Times New Roman" w:cs="Times New Roman"/>
          <w:i/>
          <w:iCs/>
          <w:sz w:val="26"/>
          <w:szCs w:val="26"/>
        </w:rPr>
        <w:t>, który zorganizuje nabycie obligacji komunalnych emitowanych przez</w:t>
      </w:r>
      <w:r w:rsidR="009D7525" w:rsidRPr="00405E25">
        <w:rPr>
          <w:rFonts w:ascii="Times New Roman" w:hAnsi="Times New Roman" w:cs="Times New Roman"/>
          <w:i/>
          <w:iCs/>
          <w:sz w:val="26"/>
          <w:szCs w:val="26"/>
        </w:rPr>
        <w:t xml:space="preserve"> Gmin</w:t>
      </w:r>
      <w:r w:rsidR="009D7525">
        <w:rPr>
          <w:rFonts w:ascii="Times New Roman" w:hAnsi="Times New Roman" w:cs="Times New Roman"/>
          <w:i/>
          <w:iCs/>
          <w:sz w:val="26"/>
          <w:szCs w:val="26"/>
        </w:rPr>
        <w:t>ę</w:t>
      </w:r>
      <w:r w:rsidR="00FB68FF">
        <w:rPr>
          <w:rFonts w:ascii="Times New Roman" w:hAnsi="Times New Roman" w:cs="Times New Roman"/>
          <w:i/>
          <w:iCs/>
          <w:sz w:val="26"/>
          <w:szCs w:val="26"/>
        </w:rPr>
        <w:t xml:space="preserve"> Miejską Wałcz</w:t>
      </w:r>
      <w:r>
        <w:rPr>
          <w:rFonts w:ascii="Times New Roman" w:hAnsi="Times New Roman" w:cs="Times New Roman"/>
          <w:i/>
          <w:iCs/>
          <w:sz w:val="26"/>
          <w:szCs w:val="26"/>
        </w:rPr>
        <w:t>.</w:t>
      </w:r>
    </w:p>
    <w:p w14:paraId="48839868" w14:textId="77777777" w:rsidR="00A3561D" w:rsidRPr="00405E25" w:rsidRDefault="00A3561D" w:rsidP="00A3561D">
      <w:pPr>
        <w:jc w:val="both"/>
        <w:rPr>
          <w:rFonts w:ascii="Times New Roman" w:hAnsi="Times New Roman" w:cs="Times New Roman"/>
          <w:sz w:val="26"/>
          <w:szCs w:val="26"/>
        </w:rPr>
      </w:pPr>
    </w:p>
    <w:p w14:paraId="65B8CBF5" w14:textId="7D7559CE" w:rsidR="00B7705F" w:rsidRDefault="00B7705F" w:rsidP="0047349F">
      <w:pPr>
        <w:jc w:val="center"/>
        <w:rPr>
          <w:rFonts w:ascii="Times New Roman" w:hAnsi="Times New Roman" w:cs="Times New Roman"/>
          <w:b/>
          <w:bCs/>
          <w:sz w:val="28"/>
          <w:szCs w:val="28"/>
        </w:rPr>
      </w:pPr>
    </w:p>
    <w:p w14:paraId="1A0331F1" w14:textId="079FB901" w:rsidR="00B7705F" w:rsidRDefault="00B7705F" w:rsidP="0047349F">
      <w:pPr>
        <w:jc w:val="center"/>
        <w:rPr>
          <w:rFonts w:ascii="Times New Roman" w:hAnsi="Times New Roman" w:cs="Times New Roman"/>
          <w:b/>
          <w:bCs/>
          <w:sz w:val="28"/>
          <w:szCs w:val="28"/>
        </w:rPr>
      </w:pPr>
    </w:p>
    <w:p w14:paraId="158915A9" w14:textId="4710B402" w:rsidR="00B7705F" w:rsidRDefault="00B7705F" w:rsidP="0047349F">
      <w:pPr>
        <w:jc w:val="center"/>
        <w:rPr>
          <w:rFonts w:ascii="Times New Roman" w:hAnsi="Times New Roman" w:cs="Times New Roman"/>
          <w:b/>
          <w:bCs/>
          <w:sz w:val="28"/>
          <w:szCs w:val="28"/>
        </w:rPr>
      </w:pPr>
    </w:p>
    <w:p w14:paraId="66D692BB" w14:textId="50C80040" w:rsidR="00B7705F" w:rsidRDefault="00B7705F" w:rsidP="0047349F">
      <w:pPr>
        <w:jc w:val="center"/>
        <w:rPr>
          <w:rFonts w:ascii="Times New Roman" w:hAnsi="Times New Roman" w:cs="Times New Roman"/>
          <w:b/>
          <w:bCs/>
          <w:sz w:val="28"/>
          <w:szCs w:val="28"/>
        </w:rPr>
      </w:pPr>
    </w:p>
    <w:p w14:paraId="23BE7BCE" w14:textId="5DA05E88" w:rsidR="00B7705F" w:rsidRDefault="00B7705F" w:rsidP="0047349F">
      <w:pPr>
        <w:jc w:val="center"/>
        <w:rPr>
          <w:rFonts w:ascii="Times New Roman" w:hAnsi="Times New Roman" w:cs="Times New Roman"/>
          <w:b/>
          <w:bCs/>
          <w:sz w:val="28"/>
          <w:szCs w:val="28"/>
        </w:rPr>
      </w:pPr>
    </w:p>
    <w:p w14:paraId="6C57794B" w14:textId="72D5360B" w:rsidR="00B7705F" w:rsidRDefault="00B7705F" w:rsidP="0047349F">
      <w:pPr>
        <w:jc w:val="center"/>
        <w:rPr>
          <w:rFonts w:ascii="Times New Roman" w:hAnsi="Times New Roman" w:cs="Times New Roman"/>
          <w:b/>
          <w:bCs/>
          <w:sz w:val="28"/>
          <w:szCs w:val="28"/>
        </w:rPr>
      </w:pPr>
    </w:p>
    <w:p w14:paraId="78873150" w14:textId="117BB623" w:rsidR="00B7705F" w:rsidRDefault="00B7705F" w:rsidP="0047349F">
      <w:pPr>
        <w:jc w:val="center"/>
        <w:rPr>
          <w:rFonts w:ascii="Times New Roman" w:hAnsi="Times New Roman" w:cs="Times New Roman"/>
          <w:b/>
          <w:bCs/>
          <w:sz w:val="28"/>
          <w:szCs w:val="28"/>
        </w:rPr>
      </w:pPr>
    </w:p>
    <w:p w14:paraId="520713DC" w14:textId="7491D322" w:rsidR="00132F12" w:rsidRDefault="00132F12" w:rsidP="0047349F">
      <w:pPr>
        <w:jc w:val="center"/>
        <w:rPr>
          <w:rFonts w:ascii="Times New Roman" w:hAnsi="Times New Roman" w:cs="Times New Roman"/>
          <w:b/>
          <w:bCs/>
          <w:sz w:val="28"/>
          <w:szCs w:val="28"/>
        </w:rPr>
      </w:pPr>
    </w:p>
    <w:p w14:paraId="195DB4FE" w14:textId="3AF52EA5" w:rsidR="00132F12" w:rsidRDefault="00132F12" w:rsidP="0047349F">
      <w:pPr>
        <w:jc w:val="center"/>
        <w:rPr>
          <w:rFonts w:ascii="Times New Roman" w:hAnsi="Times New Roman" w:cs="Times New Roman"/>
          <w:b/>
          <w:bCs/>
          <w:sz w:val="28"/>
          <w:szCs w:val="28"/>
        </w:rPr>
      </w:pPr>
    </w:p>
    <w:p w14:paraId="6B0B3686" w14:textId="77777777" w:rsidR="00132F12" w:rsidRDefault="00132F12" w:rsidP="0047349F">
      <w:pPr>
        <w:jc w:val="center"/>
        <w:rPr>
          <w:rFonts w:ascii="Times New Roman" w:hAnsi="Times New Roman" w:cs="Times New Roman"/>
          <w:b/>
          <w:bCs/>
          <w:sz w:val="28"/>
          <w:szCs w:val="28"/>
        </w:rPr>
      </w:pPr>
    </w:p>
    <w:p w14:paraId="5C8FC6F6" w14:textId="77777777" w:rsidR="00B7705F" w:rsidRPr="00746854" w:rsidRDefault="00B7705F" w:rsidP="00405E25">
      <w:pPr>
        <w:rPr>
          <w:rFonts w:ascii="Times New Roman" w:hAnsi="Times New Roman" w:cs="Times New Roman"/>
          <w:b/>
          <w:bCs/>
          <w:sz w:val="28"/>
          <w:szCs w:val="28"/>
        </w:rPr>
      </w:pPr>
    </w:p>
    <w:p w14:paraId="40584DD0" w14:textId="4E603FE2" w:rsidR="0047349F" w:rsidRPr="00863CF3" w:rsidRDefault="0047349F" w:rsidP="0047349F">
      <w:pPr>
        <w:pStyle w:val="Akapitzlist"/>
        <w:numPr>
          <w:ilvl w:val="0"/>
          <w:numId w:val="1"/>
        </w:numPr>
        <w:rPr>
          <w:rFonts w:ascii="Times New Roman" w:hAnsi="Times New Roman" w:cs="Times New Roman"/>
          <w:b/>
          <w:bCs/>
          <w:sz w:val="26"/>
          <w:szCs w:val="26"/>
        </w:rPr>
      </w:pPr>
      <w:r w:rsidRPr="00863CF3">
        <w:rPr>
          <w:rFonts w:ascii="Times New Roman" w:hAnsi="Times New Roman" w:cs="Times New Roman"/>
          <w:b/>
          <w:bCs/>
          <w:sz w:val="26"/>
          <w:szCs w:val="26"/>
        </w:rPr>
        <w:lastRenderedPageBreak/>
        <w:t>ORGANIZATOR POSTĘPOWANIA/KONKURSU – EMITENT</w:t>
      </w:r>
    </w:p>
    <w:p w14:paraId="5D7FAD85" w14:textId="0FEB1B51" w:rsidR="0047349F" w:rsidRDefault="0047349F" w:rsidP="0047349F">
      <w:pPr>
        <w:pStyle w:val="Akapitzlist"/>
        <w:rPr>
          <w:rFonts w:ascii="Times New Roman" w:hAnsi="Times New Roman" w:cs="Times New Roman"/>
          <w:b/>
          <w:bCs/>
          <w:sz w:val="24"/>
          <w:szCs w:val="24"/>
        </w:rPr>
      </w:pPr>
    </w:p>
    <w:p w14:paraId="4983AE98" w14:textId="4F6A47EE" w:rsidR="00BB656F" w:rsidRPr="00746854" w:rsidRDefault="00132F12" w:rsidP="0047349F">
      <w:pPr>
        <w:pStyle w:val="Akapitzlist"/>
        <w:rPr>
          <w:rFonts w:ascii="Times New Roman" w:hAnsi="Times New Roman" w:cs="Times New Roman"/>
          <w:b/>
          <w:bCs/>
          <w:sz w:val="24"/>
          <w:szCs w:val="24"/>
        </w:rPr>
      </w:pPr>
      <w:r>
        <w:rPr>
          <w:rFonts w:ascii="Times New Roman" w:hAnsi="Times New Roman" w:cs="Times New Roman"/>
          <w:b/>
          <w:bCs/>
          <w:sz w:val="24"/>
          <w:szCs w:val="24"/>
        </w:rPr>
        <w:t>GMINA MIEJSKA WAŁCZ</w:t>
      </w:r>
    </w:p>
    <w:p w14:paraId="0CFDA9BE" w14:textId="4333C327" w:rsidR="00BB656F" w:rsidRPr="00746854" w:rsidRDefault="00BB656F" w:rsidP="00863CF3">
      <w:pPr>
        <w:pStyle w:val="Akapitzlist"/>
        <w:spacing w:line="276" w:lineRule="auto"/>
        <w:rPr>
          <w:rFonts w:ascii="Times New Roman" w:hAnsi="Times New Roman" w:cs="Times New Roman"/>
          <w:b/>
          <w:bCs/>
          <w:sz w:val="24"/>
          <w:szCs w:val="24"/>
        </w:rPr>
      </w:pPr>
      <w:r w:rsidRPr="00746854">
        <w:rPr>
          <w:rFonts w:ascii="Times New Roman" w:hAnsi="Times New Roman" w:cs="Times New Roman"/>
          <w:b/>
          <w:bCs/>
          <w:sz w:val="24"/>
          <w:szCs w:val="24"/>
        </w:rPr>
        <w:t>reprezen</w:t>
      </w:r>
      <w:r w:rsidR="00132F12">
        <w:rPr>
          <w:rFonts w:ascii="Times New Roman" w:hAnsi="Times New Roman" w:cs="Times New Roman"/>
          <w:b/>
          <w:bCs/>
          <w:sz w:val="24"/>
          <w:szCs w:val="24"/>
        </w:rPr>
        <w:t>towana przez BURMISTRZA MIASTA WAŁCZ</w:t>
      </w:r>
    </w:p>
    <w:p w14:paraId="2BD16216" w14:textId="16612D8C" w:rsidR="00BB656F" w:rsidRPr="00746854" w:rsidRDefault="00BB656F" w:rsidP="00863CF3">
      <w:pPr>
        <w:spacing w:after="0" w:line="276" w:lineRule="auto"/>
        <w:rPr>
          <w:rFonts w:ascii="Times New Roman" w:hAnsi="Times New Roman" w:cs="Times New Roman"/>
          <w:sz w:val="24"/>
          <w:szCs w:val="24"/>
        </w:rPr>
      </w:pPr>
      <w:r w:rsidRPr="00746854">
        <w:rPr>
          <w:rFonts w:ascii="Times New Roman" w:hAnsi="Times New Roman" w:cs="Times New Roman"/>
          <w:b/>
          <w:bCs/>
          <w:sz w:val="24"/>
          <w:szCs w:val="24"/>
        </w:rPr>
        <w:tab/>
      </w:r>
      <w:r w:rsidR="008F397B">
        <w:rPr>
          <w:rFonts w:ascii="Times New Roman" w:hAnsi="Times New Roman" w:cs="Times New Roman"/>
          <w:sz w:val="24"/>
          <w:szCs w:val="24"/>
        </w:rPr>
        <w:t>Plac Wolności 1</w:t>
      </w:r>
    </w:p>
    <w:p w14:paraId="69040C50" w14:textId="04A3C8BA" w:rsidR="00BB656F" w:rsidRPr="00746854" w:rsidRDefault="008F397B" w:rsidP="00863CF3">
      <w:pPr>
        <w:spacing w:after="0" w:line="276" w:lineRule="auto"/>
        <w:rPr>
          <w:rFonts w:ascii="Times New Roman" w:hAnsi="Times New Roman" w:cs="Times New Roman"/>
          <w:sz w:val="24"/>
          <w:szCs w:val="24"/>
        </w:rPr>
      </w:pPr>
      <w:r>
        <w:rPr>
          <w:rFonts w:ascii="Times New Roman" w:hAnsi="Times New Roman" w:cs="Times New Roman"/>
          <w:sz w:val="24"/>
          <w:szCs w:val="24"/>
        </w:rPr>
        <w:tab/>
        <w:t>78-600 Wałcz</w:t>
      </w:r>
    </w:p>
    <w:p w14:paraId="6D1B1810" w14:textId="6239035B" w:rsidR="00BB656F" w:rsidRPr="00746854" w:rsidRDefault="00BB656F" w:rsidP="00863CF3">
      <w:pPr>
        <w:spacing w:after="0" w:line="276" w:lineRule="auto"/>
        <w:rPr>
          <w:rFonts w:ascii="Times New Roman" w:hAnsi="Times New Roman" w:cs="Times New Roman"/>
          <w:sz w:val="24"/>
          <w:szCs w:val="24"/>
          <w:lang w:val="en-US"/>
        </w:rPr>
      </w:pPr>
      <w:r w:rsidRPr="00746854">
        <w:rPr>
          <w:rFonts w:ascii="Times New Roman" w:hAnsi="Times New Roman" w:cs="Times New Roman"/>
          <w:sz w:val="24"/>
          <w:szCs w:val="24"/>
        </w:rPr>
        <w:tab/>
      </w:r>
      <w:r w:rsidR="008F397B">
        <w:rPr>
          <w:rFonts w:ascii="Times New Roman" w:hAnsi="Times New Roman" w:cs="Times New Roman"/>
          <w:sz w:val="24"/>
          <w:szCs w:val="24"/>
          <w:lang w:val="en-US"/>
        </w:rPr>
        <w:t>Tel. 67 258 44 71</w:t>
      </w:r>
    </w:p>
    <w:p w14:paraId="755F86F8" w14:textId="6592F49C" w:rsidR="00BB656F" w:rsidRPr="00746854" w:rsidRDefault="00AD42CB" w:rsidP="00863CF3">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ab/>
        <w:t>Fax. 67</w:t>
      </w:r>
      <w:r w:rsidR="00A731A3">
        <w:rPr>
          <w:rFonts w:ascii="Times New Roman" w:hAnsi="Times New Roman" w:cs="Times New Roman"/>
          <w:sz w:val="24"/>
          <w:szCs w:val="24"/>
          <w:lang w:val="en-US"/>
        </w:rPr>
        <w:t> 258 26 18</w:t>
      </w:r>
    </w:p>
    <w:p w14:paraId="5FA6399C" w14:textId="6C1CE19D" w:rsidR="00BB656F" w:rsidRPr="00746854" w:rsidRDefault="00BB656F" w:rsidP="00863CF3">
      <w:pPr>
        <w:spacing w:after="0" w:line="276" w:lineRule="auto"/>
        <w:rPr>
          <w:rFonts w:ascii="Times New Roman" w:hAnsi="Times New Roman" w:cs="Times New Roman"/>
          <w:sz w:val="24"/>
          <w:szCs w:val="24"/>
        </w:rPr>
      </w:pPr>
      <w:r w:rsidRPr="00746854">
        <w:rPr>
          <w:rFonts w:ascii="Times New Roman" w:hAnsi="Times New Roman" w:cs="Times New Roman"/>
          <w:sz w:val="24"/>
          <w:szCs w:val="24"/>
          <w:lang w:val="en-US"/>
        </w:rPr>
        <w:tab/>
        <w:t xml:space="preserve">e-mail: </w:t>
      </w:r>
      <w:r w:rsidR="00A731A3">
        <w:rPr>
          <w:rFonts w:ascii="Times New Roman" w:hAnsi="Times New Roman" w:cs="Times New Roman"/>
          <w:sz w:val="24"/>
          <w:szCs w:val="24"/>
          <w:lang w:val="en-US"/>
        </w:rPr>
        <w:t>kontakt</w:t>
      </w:r>
      <w:r w:rsidR="00B2735E">
        <w:rPr>
          <w:rFonts w:ascii="Times New Roman" w:hAnsi="Times New Roman" w:cs="Times New Roman"/>
          <w:sz w:val="24"/>
          <w:szCs w:val="24"/>
          <w:lang w:val="en-US"/>
        </w:rPr>
        <w:t>@umwalcz.pl</w:t>
      </w:r>
    </w:p>
    <w:p w14:paraId="5969C35E" w14:textId="3CCD6AD8" w:rsidR="00863CF3" w:rsidRPr="00746854" w:rsidRDefault="00C97190" w:rsidP="00863CF3">
      <w:pPr>
        <w:spacing w:after="120" w:line="276" w:lineRule="auto"/>
        <w:ind w:firstLine="708"/>
        <w:jc w:val="both"/>
        <w:rPr>
          <w:rFonts w:ascii="Times New Roman" w:hAnsi="Times New Roman" w:cs="Times New Roman"/>
          <w:bCs/>
          <w:sz w:val="24"/>
          <w:szCs w:val="24"/>
        </w:rPr>
      </w:pPr>
      <w:r>
        <w:rPr>
          <w:rFonts w:ascii="Times New Roman" w:hAnsi="Times New Roman" w:cs="Times New Roman"/>
          <w:sz w:val="24"/>
          <w:szCs w:val="24"/>
        </w:rPr>
        <w:t xml:space="preserve">skrytka </w:t>
      </w:r>
      <w:proofErr w:type="spellStart"/>
      <w:r>
        <w:rPr>
          <w:rFonts w:ascii="Times New Roman" w:hAnsi="Times New Roman" w:cs="Times New Roman"/>
          <w:sz w:val="24"/>
          <w:szCs w:val="24"/>
        </w:rPr>
        <w:t>ePUAP</w:t>
      </w:r>
      <w:proofErr w:type="spellEnd"/>
      <w:r>
        <w:rPr>
          <w:rFonts w:ascii="Times New Roman" w:hAnsi="Times New Roman" w:cs="Times New Roman"/>
          <w:sz w:val="24"/>
          <w:szCs w:val="24"/>
        </w:rPr>
        <w:t>:</w:t>
      </w:r>
      <w:r w:rsidR="00B2735E">
        <w:rPr>
          <w:rFonts w:ascii="Times New Roman" w:hAnsi="Times New Roman" w:cs="Times New Roman"/>
          <w:sz w:val="24"/>
          <w:szCs w:val="24"/>
        </w:rPr>
        <w:t> /4am3ot27ub/</w:t>
      </w:r>
      <w:proofErr w:type="spellStart"/>
      <w:r w:rsidR="00B2735E">
        <w:rPr>
          <w:rFonts w:ascii="Times New Roman" w:hAnsi="Times New Roman" w:cs="Times New Roman"/>
          <w:sz w:val="24"/>
          <w:szCs w:val="24"/>
        </w:rPr>
        <w:t>SkrytkaESP</w:t>
      </w:r>
      <w:proofErr w:type="spellEnd"/>
    </w:p>
    <w:p w14:paraId="6E701758" w14:textId="77777777" w:rsidR="0047349F" w:rsidRPr="00BB656F" w:rsidRDefault="0047349F" w:rsidP="0047349F">
      <w:pPr>
        <w:pStyle w:val="Akapitzlist"/>
        <w:rPr>
          <w:rFonts w:ascii="Times New Roman" w:hAnsi="Times New Roman" w:cs="Times New Roman"/>
          <w:b/>
          <w:bCs/>
          <w:sz w:val="24"/>
          <w:szCs w:val="24"/>
          <w:lang w:val="en-US"/>
        </w:rPr>
      </w:pPr>
    </w:p>
    <w:p w14:paraId="159399FC" w14:textId="098269BC" w:rsidR="0047349F" w:rsidRDefault="007F5006" w:rsidP="0047349F">
      <w:pPr>
        <w:pStyle w:val="Akapitzlist"/>
        <w:numPr>
          <w:ilvl w:val="0"/>
          <w:numId w:val="1"/>
        </w:numPr>
        <w:rPr>
          <w:rFonts w:ascii="Times New Roman" w:hAnsi="Times New Roman" w:cs="Times New Roman"/>
          <w:b/>
          <w:bCs/>
          <w:sz w:val="26"/>
          <w:szCs w:val="26"/>
        </w:rPr>
      </w:pPr>
      <w:r>
        <w:rPr>
          <w:rFonts w:ascii="Times New Roman" w:hAnsi="Times New Roman" w:cs="Times New Roman"/>
          <w:b/>
          <w:bCs/>
          <w:sz w:val="26"/>
          <w:szCs w:val="26"/>
        </w:rPr>
        <w:t>OGÓLNE INFORMACJE O EMISJI OBLIGACJI</w:t>
      </w:r>
    </w:p>
    <w:p w14:paraId="0E8A4965" w14:textId="2376EEAC" w:rsidR="00863CF3" w:rsidRDefault="00863CF3" w:rsidP="00B802CF">
      <w:pPr>
        <w:pStyle w:val="Akapitzlist"/>
        <w:spacing w:after="0" w:line="276" w:lineRule="auto"/>
        <w:rPr>
          <w:rFonts w:ascii="Times New Roman" w:hAnsi="Times New Roman" w:cs="Times New Roman"/>
          <w:b/>
          <w:bCs/>
          <w:sz w:val="24"/>
          <w:szCs w:val="24"/>
        </w:rPr>
      </w:pPr>
    </w:p>
    <w:p w14:paraId="2491B885" w14:textId="3B6CED55" w:rsidR="00B802CF" w:rsidRPr="00003956" w:rsidRDefault="00B802CF" w:rsidP="00003956">
      <w:pPr>
        <w:pStyle w:val="Akapitzlist"/>
        <w:numPr>
          <w:ilvl w:val="0"/>
          <w:numId w:val="40"/>
        </w:numPr>
        <w:spacing w:after="0" w:line="276" w:lineRule="auto"/>
        <w:jc w:val="both"/>
        <w:rPr>
          <w:rFonts w:ascii="Times New Roman" w:hAnsi="Times New Roman" w:cs="Times New Roman"/>
          <w:sz w:val="24"/>
          <w:szCs w:val="24"/>
        </w:rPr>
      </w:pPr>
      <w:r w:rsidRPr="0028793A">
        <w:rPr>
          <w:rFonts w:ascii="Times New Roman" w:hAnsi="Times New Roman" w:cs="Times New Roman"/>
          <w:sz w:val="24"/>
          <w:szCs w:val="24"/>
        </w:rPr>
        <w:t>Warunki emisji obligacji zostały określone w uchwale Nr</w:t>
      </w:r>
      <w:r w:rsidR="00C44A4A" w:rsidRPr="0028793A">
        <w:rPr>
          <w:rFonts w:ascii="Times New Roman" w:hAnsi="Times New Roman" w:cs="Times New Roman"/>
          <w:sz w:val="24"/>
          <w:szCs w:val="24"/>
        </w:rPr>
        <w:t xml:space="preserve"> IX/VIII/84/24 Rady Miasta Wałcz z dnia 24 września 2024 r. </w:t>
      </w:r>
      <w:r w:rsidRPr="0028793A">
        <w:rPr>
          <w:rFonts w:ascii="Times New Roman" w:hAnsi="Times New Roman" w:cs="Times New Roman"/>
          <w:sz w:val="24"/>
          <w:szCs w:val="24"/>
        </w:rPr>
        <w:t xml:space="preserve">w sprawie emisji obligacji komunalnych oraz określenia zasad ich zbywania, nabywania i wykupu. </w:t>
      </w:r>
    </w:p>
    <w:p w14:paraId="0A74E700" w14:textId="41633ADC" w:rsidR="0028793A" w:rsidRPr="00003956" w:rsidRDefault="00B802CF" w:rsidP="00003956">
      <w:pPr>
        <w:pStyle w:val="Akapitzlist"/>
        <w:numPr>
          <w:ilvl w:val="0"/>
          <w:numId w:val="40"/>
        </w:numPr>
        <w:spacing w:after="0" w:line="276" w:lineRule="auto"/>
        <w:jc w:val="both"/>
        <w:rPr>
          <w:rFonts w:ascii="Times New Roman" w:hAnsi="Times New Roman" w:cs="Times New Roman"/>
          <w:sz w:val="24"/>
          <w:szCs w:val="24"/>
        </w:rPr>
      </w:pPr>
      <w:r w:rsidRPr="0028793A">
        <w:rPr>
          <w:rFonts w:ascii="Times New Roman" w:hAnsi="Times New Roman" w:cs="Times New Roman"/>
          <w:sz w:val="24"/>
          <w:szCs w:val="24"/>
        </w:rPr>
        <w:t xml:space="preserve">Celem emisji jest </w:t>
      </w:r>
      <w:r w:rsidR="0096593C">
        <w:rPr>
          <w:rFonts w:ascii="Times New Roman" w:hAnsi="Times New Roman" w:cs="Times New Roman"/>
          <w:sz w:val="24"/>
          <w:szCs w:val="24"/>
        </w:rPr>
        <w:t>s</w:t>
      </w:r>
      <w:r w:rsidRPr="0028793A">
        <w:rPr>
          <w:rFonts w:ascii="Times New Roman" w:hAnsi="Times New Roman" w:cs="Times New Roman"/>
          <w:sz w:val="24"/>
          <w:szCs w:val="24"/>
        </w:rPr>
        <w:t xml:space="preserve">finansowanie planowanego </w:t>
      </w:r>
      <w:r w:rsidR="00780163" w:rsidRPr="0028793A">
        <w:rPr>
          <w:rFonts w:ascii="Times New Roman" w:hAnsi="Times New Roman" w:cs="Times New Roman"/>
          <w:sz w:val="24"/>
          <w:szCs w:val="24"/>
        </w:rPr>
        <w:t>deficytu budżetu Gminy Miejskiej Wałcz na 2024 rok w związku z realizacją zadań majątkowych oraz spłatę wcześniej zaciągniętych zobowiązań z tytułu kredytu długoterminowego.</w:t>
      </w:r>
    </w:p>
    <w:p w14:paraId="687AB22D" w14:textId="17851D5A" w:rsidR="00527188" w:rsidRPr="00003956" w:rsidRDefault="0028793A" w:rsidP="00003956">
      <w:pPr>
        <w:pStyle w:val="Akapitzlist"/>
        <w:numPr>
          <w:ilvl w:val="0"/>
          <w:numId w:val="4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Emisja poszczególnych serii obligacji nastąpi poprzez</w:t>
      </w:r>
      <w:r w:rsidR="00527188">
        <w:rPr>
          <w:rFonts w:ascii="Times New Roman" w:hAnsi="Times New Roman" w:cs="Times New Roman"/>
          <w:sz w:val="24"/>
          <w:szCs w:val="24"/>
        </w:rPr>
        <w:t xml:space="preserve"> skierowanie propozycji nabycia do jednego adresata.</w:t>
      </w:r>
    </w:p>
    <w:p w14:paraId="1B722EB7" w14:textId="6F41E361" w:rsidR="00527188" w:rsidRPr="00003956" w:rsidRDefault="00527188" w:rsidP="00003956">
      <w:pPr>
        <w:pStyle w:val="Akapitzlist"/>
        <w:numPr>
          <w:ilvl w:val="0"/>
          <w:numId w:val="4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Obligacje będą emitowane jako obligacje na okaziciela.</w:t>
      </w:r>
    </w:p>
    <w:p w14:paraId="6677D1AC" w14:textId="445278AA" w:rsidR="00527188" w:rsidRPr="00003956" w:rsidRDefault="00527188" w:rsidP="00003956">
      <w:pPr>
        <w:pStyle w:val="Akapitzlist"/>
        <w:numPr>
          <w:ilvl w:val="0"/>
          <w:numId w:val="4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Obligacje nie będą zabezpieczone.</w:t>
      </w:r>
    </w:p>
    <w:p w14:paraId="62D462E0" w14:textId="12BA1EDD" w:rsidR="00527188" w:rsidRPr="00003956" w:rsidRDefault="00527188" w:rsidP="00003956">
      <w:pPr>
        <w:pStyle w:val="Akapitzlist"/>
        <w:numPr>
          <w:ilvl w:val="0"/>
          <w:numId w:val="4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Obligacje zostaną wyemitowane w następujących seriach:</w:t>
      </w:r>
    </w:p>
    <w:p w14:paraId="3F881683" w14:textId="1F91DB19" w:rsidR="00527188" w:rsidRDefault="00527188" w:rsidP="00527188">
      <w:pPr>
        <w:pStyle w:val="Akapitzlist"/>
        <w:numPr>
          <w:ilvl w:val="0"/>
          <w:numId w:val="4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seria A24 o wartości 1 800 000,00 zł;</w:t>
      </w:r>
    </w:p>
    <w:p w14:paraId="2A1F6192" w14:textId="3699BBF7" w:rsidR="00527188" w:rsidRDefault="00527188" w:rsidP="00527188">
      <w:pPr>
        <w:pStyle w:val="Akapitzlist"/>
        <w:numPr>
          <w:ilvl w:val="0"/>
          <w:numId w:val="4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seria B24 o wartości 1 800 000,00 zł;</w:t>
      </w:r>
    </w:p>
    <w:p w14:paraId="422B6119" w14:textId="3FE0A670" w:rsidR="00527188" w:rsidRDefault="00527188" w:rsidP="00527188">
      <w:pPr>
        <w:pStyle w:val="Akapitzlist"/>
        <w:numPr>
          <w:ilvl w:val="0"/>
          <w:numId w:val="4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seria C24 o wartości 1 800 000,00 zł;</w:t>
      </w:r>
    </w:p>
    <w:p w14:paraId="7535CAA0" w14:textId="3D58F980" w:rsidR="00527188" w:rsidRDefault="00527188" w:rsidP="00527188">
      <w:pPr>
        <w:pStyle w:val="Akapitzlist"/>
        <w:numPr>
          <w:ilvl w:val="0"/>
          <w:numId w:val="4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seria D24 o wartości 1 800 000,00 zł;</w:t>
      </w:r>
    </w:p>
    <w:p w14:paraId="1E6BD588" w14:textId="5777F257" w:rsidR="00527188" w:rsidRDefault="00527188" w:rsidP="00527188">
      <w:pPr>
        <w:pStyle w:val="Akapitzlist"/>
        <w:numPr>
          <w:ilvl w:val="0"/>
          <w:numId w:val="4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seria E24 o wartości 1 800 000,00 zł;</w:t>
      </w:r>
    </w:p>
    <w:p w14:paraId="122CE75B" w14:textId="41A8AE1E" w:rsidR="00527188" w:rsidRDefault="00527188" w:rsidP="00527188">
      <w:pPr>
        <w:pStyle w:val="Akapitzlist"/>
        <w:numPr>
          <w:ilvl w:val="0"/>
          <w:numId w:val="4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seria F24 o wartości 1 800 000,00 zł;</w:t>
      </w:r>
    </w:p>
    <w:p w14:paraId="60022352" w14:textId="28315709" w:rsidR="00527188" w:rsidRDefault="00527188" w:rsidP="00527188">
      <w:pPr>
        <w:pStyle w:val="Akapitzlist"/>
        <w:numPr>
          <w:ilvl w:val="0"/>
          <w:numId w:val="4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seria G24 o wartości 1 800 000,00 zł;</w:t>
      </w:r>
    </w:p>
    <w:p w14:paraId="056D25FB" w14:textId="2AA45895" w:rsidR="00527188" w:rsidRDefault="00527188" w:rsidP="00527188">
      <w:pPr>
        <w:pStyle w:val="Akapitzlist"/>
        <w:numPr>
          <w:ilvl w:val="0"/>
          <w:numId w:val="4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seria H24 o wartości 1 800 000,00 zł;</w:t>
      </w:r>
    </w:p>
    <w:p w14:paraId="4B681E6D" w14:textId="54C32A5A" w:rsidR="00527188" w:rsidRDefault="00527188" w:rsidP="00527188">
      <w:pPr>
        <w:pStyle w:val="Akapitzlist"/>
        <w:numPr>
          <w:ilvl w:val="0"/>
          <w:numId w:val="4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seria I24 o wartości 1 800 000,00 zł;</w:t>
      </w:r>
    </w:p>
    <w:p w14:paraId="143A4F54" w14:textId="2FFAF431" w:rsidR="00527188" w:rsidRPr="0028793A" w:rsidRDefault="00527188" w:rsidP="00527188">
      <w:pPr>
        <w:pStyle w:val="Akapitzlist"/>
        <w:numPr>
          <w:ilvl w:val="0"/>
          <w:numId w:val="4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seria J24 o wartości 1 800 000,00 zł;</w:t>
      </w:r>
    </w:p>
    <w:p w14:paraId="1EE23355" w14:textId="7B252F1D" w:rsidR="000340C9" w:rsidRDefault="00833FD0" w:rsidP="00833FD0">
      <w:pPr>
        <w:pStyle w:val="Akapitzlist"/>
        <w:numPr>
          <w:ilvl w:val="0"/>
          <w:numId w:val="4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Cena emisyjna obligacji każdej serii będzie równa wartości nominalnej.</w:t>
      </w:r>
    </w:p>
    <w:p w14:paraId="78166E94" w14:textId="1F606068" w:rsidR="00000C02" w:rsidRPr="00003956" w:rsidRDefault="00833FD0" w:rsidP="00003956">
      <w:pPr>
        <w:pStyle w:val="Akapitzlist"/>
        <w:numPr>
          <w:ilvl w:val="0"/>
          <w:numId w:val="4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Emisja obligacji zostanie przeprowadzona w 2024 r.</w:t>
      </w:r>
    </w:p>
    <w:p w14:paraId="1A1EC686" w14:textId="5D374EFE" w:rsidR="00833FD0" w:rsidRDefault="00833FD0" w:rsidP="00833FD0">
      <w:pPr>
        <w:pStyle w:val="Akapitzlist"/>
        <w:numPr>
          <w:ilvl w:val="0"/>
          <w:numId w:val="4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Obligacje zostaną wykupione w następujących terminach:</w:t>
      </w:r>
    </w:p>
    <w:p w14:paraId="2DDE571E" w14:textId="385D65E8" w:rsidR="00833FD0" w:rsidRDefault="00C7663C" w:rsidP="00833FD0">
      <w:pPr>
        <w:pStyle w:val="Akapitzlist"/>
        <w:numPr>
          <w:ilvl w:val="0"/>
          <w:numId w:val="4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w:t>
      </w:r>
      <w:r w:rsidR="00833FD0">
        <w:rPr>
          <w:rFonts w:ascii="Times New Roman" w:hAnsi="Times New Roman" w:cs="Times New Roman"/>
          <w:sz w:val="24"/>
          <w:szCs w:val="24"/>
        </w:rPr>
        <w:t>bligacje seria A24 zostaną wykupione w 2025 roku;</w:t>
      </w:r>
    </w:p>
    <w:p w14:paraId="5762CD7B" w14:textId="467C6284" w:rsidR="00833FD0" w:rsidRDefault="00C7663C" w:rsidP="00833FD0">
      <w:pPr>
        <w:pStyle w:val="Akapitzlist"/>
        <w:numPr>
          <w:ilvl w:val="0"/>
          <w:numId w:val="4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w:t>
      </w:r>
      <w:r w:rsidR="00833FD0">
        <w:rPr>
          <w:rFonts w:ascii="Times New Roman" w:hAnsi="Times New Roman" w:cs="Times New Roman"/>
          <w:sz w:val="24"/>
          <w:szCs w:val="24"/>
        </w:rPr>
        <w:t xml:space="preserve">bligacje serii </w:t>
      </w:r>
      <w:r w:rsidR="00000C02">
        <w:rPr>
          <w:rFonts w:ascii="Times New Roman" w:hAnsi="Times New Roman" w:cs="Times New Roman"/>
          <w:sz w:val="24"/>
          <w:szCs w:val="24"/>
        </w:rPr>
        <w:t>B24 zostaną wykupione w 2026 roku;</w:t>
      </w:r>
    </w:p>
    <w:p w14:paraId="0526E852" w14:textId="20A6E094" w:rsidR="00000C02" w:rsidRDefault="00C7663C" w:rsidP="00833FD0">
      <w:pPr>
        <w:pStyle w:val="Akapitzlist"/>
        <w:numPr>
          <w:ilvl w:val="0"/>
          <w:numId w:val="4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w:t>
      </w:r>
      <w:r w:rsidR="00000C02">
        <w:rPr>
          <w:rFonts w:ascii="Times New Roman" w:hAnsi="Times New Roman" w:cs="Times New Roman"/>
          <w:sz w:val="24"/>
          <w:szCs w:val="24"/>
        </w:rPr>
        <w:t>bligacje serii C24 zostaną wykupione w 2027 roku;</w:t>
      </w:r>
    </w:p>
    <w:p w14:paraId="14D6C2F5" w14:textId="04E7FB14" w:rsidR="00000C02" w:rsidRDefault="00C7663C" w:rsidP="00833FD0">
      <w:pPr>
        <w:pStyle w:val="Akapitzlist"/>
        <w:numPr>
          <w:ilvl w:val="0"/>
          <w:numId w:val="4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w:t>
      </w:r>
      <w:r w:rsidR="00000C02">
        <w:rPr>
          <w:rFonts w:ascii="Times New Roman" w:hAnsi="Times New Roman" w:cs="Times New Roman"/>
          <w:sz w:val="24"/>
          <w:szCs w:val="24"/>
        </w:rPr>
        <w:t>bligacje serii D24 zostaną wykupione w 2028 roku;</w:t>
      </w:r>
    </w:p>
    <w:p w14:paraId="2B0FE159" w14:textId="48715494" w:rsidR="00000C02" w:rsidRDefault="00C7663C" w:rsidP="00833FD0">
      <w:pPr>
        <w:pStyle w:val="Akapitzlist"/>
        <w:numPr>
          <w:ilvl w:val="0"/>
          <w:numId w:val="4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w:t>
      </w:r>
      <w:r w:rsidR="00000C02">
        <w:rPr>
          <w:rFonts w:ascii="Times New Roman" w:hAnsi="Times New Roman" w:cs="Times New Roman"/>
          <w:sz w:val="24"/>
          <w:szCs w:val="24"/>
        </w:rPr>
        <w:t>bligacje seria E24 zostaną wykupione w 2029 roku;</w:t>
      </w:r>
    </w:p>
    <w:p w14:paraId="7189A0AD" w14:textId="622A5D30" w:rsidR="00000C02" w:rsidRDefault="00C7663C" w:rsidP="00833FD0">
      <w:pPr>
        <w:pStyle w:val="Akapitzlist"/>
        <w:numPr>
          <w:ilvl w:val="0"/>
          <w:numId w:val="4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w:t>
      </w:r>
      <w:r w:rsidR="00000C02">
        <w:rPr>
          <w:rFonts w:ascii="Times New Roman" w:hAnsi="Times New Roman" w:cs="Times New Roman"/>
          <w:sz w:val="24"/>
          <w:szCs w:val="24"/>
        </w:rPr>
        <w:t>bligacje seria F24 zostaną wykupione w 2030 roku;</w:t>
      </w:r>
    </w:p>
    <w:p w14:paraId="0E189B3F" w14:textId="7F8E959F" w:rsidR="00000C02" w:rsidRDefault="00C7663C" w:rsidP="00833FD0">
      <w:pPr>
        <w:pStyle w:val="Akapitzlist"/>
        <w:numPr>
          <w:ilvl w:val="0"/>
          <w:numId w:val="4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o</w:t>
      </w:r>
      <w:r w:rsidR="00000C02">
        <w:rPr>
          <w:rFonts w:ascii="Times New Roman" w:hAnsi="Times New Roman" w:cs="Times New Roman"/>
          <w:sz w:val="24"/>
          <w:szCs w:val="24"/>
        </w:rPr>
        <w:t>bligacje seria G24 zostaną wykupione w 2031 roku;</w:t>
      </w:r>
    </w:p>
    <w:p w14:paraId="0DE50652" w14:textId="5E4912C2" w:rsidR="00000C02" w:rsidRDefault="00C7663C" w:rsidP="00833FD0">
      <w:pPr>
        <w:pStyle w:val="Akapitzlist"/>
        <w:numPr>
          <w:ilvl w:val="0"/>
          <w:numId w:val="4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w:t>
      </w:r>
      <w:r w:rsidR="00000C02">
        <w:rPr>
          <w:rFonts w:ascii="Times New Roman" w:hAnsi="Times New Roman" w:cs="Times New Roman"/>
          <w:sz w:val="24"/>
          <w:szCs w:val="24"/>
        </w:rPr>
        <w:t>bligacje seria H24 zostaną wykupione w 2032 roku;</w:t>
      </w:r>
    </w:p>
    <w:p w14:paraId="4F434E47" w14:textId="67331332" w:rsidR="00000C02" w:rsidRDefault="00C7663C" w:rsidP="00833FD0">
      <w:pPr>
        <w:pStyle w:val="Akapitzlist"/>
        <w:numPr>
          <w:ilvl w:val="0"/>
          <w:numId w:val="4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w:t>
      </w:r>
      <w:r w:rsidR="00000C02">
        <w:rPr>
          <w:rFonts w:ascii="Times New Roman" w:hAnsi="Times New Roman" w:cs="Times New Roman"/>
          <w:sz w:val="24"/>
          <w:szCs w:val="24"/>
        </w:rPr>
        <w:t>bligacje seria I24 zostaną wykupione w 2033 roku;</w:t>
      </w:r>
    </w:p>
    <w:p w14:paraId="3E2268EE" w14:textId="443EFC58" w:rsidR="00000C02" w:rsidRDefault="00C7663C" w:rsidP="00833FD0">
      <w:pPr>
        <w:pStyle w:val="Akapitzlist"/>
        <w:numPr>
          <w:ilvl w:val="0"/>
          <w:numId w:val="4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w:t>
      </w:r>
      <w:r w:rsidR="00000C02">
        <w:rPr>
          <w:rFonts w:ascii="Times New Roman" w:hAnsi="Times New Roman" w:cs="Times New Roman"/>
          <w:sz w:val="24"/>
          <w:szCs w:val="24"/>
        </w:rPr>
        <w:t>bligacje seria J24 zostaną wykupione w 2034 roku.</w:t>
      </w:r>
    </w:p>
    <w:p w14:paraId="3F63A0BF" w14:textId="53805567" w:rsidR="004E61EB" w:rsidRDefault="004E61EB" w:rsidP="004E61EB">
      <w:pPr>
        <w:pStyle w:val="Akapitzlist"/>
        <w:numPr>
          <w:ilvl w:val="0"/>
          <w:numId w:val="4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Obligacje zostaną wykupione według wartości nominalnej.</w:t>
      </w:r>
    </w:p>
    <w:p w14:paraId="7D5942E8" w14:textId="001187EF" w:rsidR="004E61EB" w:rsidRDefault="004E61EB" w:rsidP="004E61EB">
      <w:pPr>
        <w:pStyle w:val="Akapitzlist"/>
        <w:numPr>
          <w:ilvl w:val="0"/>
          <w:numId w:val="4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Jeżeli data wykupu obligacji określona w pkt 9 przypadnie na sobotę lub dzień ustawowo wolny od pracy, wykup nastąpi w najbliższym dniu roboczym przypadającym po tym dniu.</w:t>
      </w:r>
    </w:p>
    <w:p w14:paraId="3B987AEC" w14:textId="1AA9E56A" w:rsidR="004E61EB" w:rsidRDefault="004E61EB" w:rsidP="004E61EB">
      <w:pPr>
        <w:pStyle w:val="Akapitzlist"/>
        <w:numPr>
          <w:ilvl w:val="0"/>
          <w:numId w:val="4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Dopuszcza się możliwość nabycia przez Gminę Miejską Wałcz obligacji dowolnej serii przed terminem wykupu w celu ich umorzenia.</w:t>
      </w:r>
      <w:r w:rsidR="006218BC">
        <w:rPr>
          <w:rFonts w:ascii="Times New Roman" w:hAnsi="Times New Roman" w:cs="Times New Roman"/>
          <w:sz w:val="24"/>
          <w:szCs w:val="24"/>
        </w:rPr>
        <w:t xml:space="preserve"> </w:t>
      </w:r>
    </w:p>
    <w:p w14:paraId="397459AC" w14:textId="72CE9D29" w:rsidR="004E61EB" w:rsidRDefault="004E61EB" w:rsidP="004E61EB">
      <w:pPr>
        <w:pStyle w:val="Akapitzlist"/>
        <w:numPr>
          <w:ilvl w:val="0"/>
          <w:numId w:val="4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Oprocentowanie obligacji nalicza się od wartości nominalnej i wypłaca w okresach półrocznych liczonych od daty emisji, z zastrzeżeniem że pierwszy okres odsetkowy może trwać maksymalnie dwanaście miesięcy.</w:t>
      </w:r>
    </w:p>
    <w:p w14:paraId="7B702EEB" w14:textId="261DC315" w:rsidR="004E61EB" w:rsidRDefault="0096593C" w:rsidP="004E61EB">
      <w:pPr>
        <w:pStyle w:val="Akapitzlist"/>
        <w:numPr>
          <w:ilvl w:val="0"/>
          <w:numId w:val="4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Oprocentowanie obligacji, w okresie od emisji do wykupu, będzie zmienne, równe stawce WIBOR 6M, ustalonej na dwa dni robocze przed rozpoczęciem okresu odsetkowego, powiększonej o stałą marżę określoną dla każdej serii obligacji.</w:t>
      </w:r>
    </w:p>
    <w:p w14:paraId="5ED1BAD1" w14:textId="779B192B" w:rsidR="0096593C" w:rsidRDefault="0096593C" w:rsidP="004E61EB">
      <w:pPr>
        <w:pStyle w:val="Akapitzlist"/>
        <w:numPr>
          <w:ilvl w:val="0"/>
          <w:numId w:val="4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Oprocentowanie wypłaca się w następnym dniu po upływie okresu odsetkowego.</w:t>
      </w:r>
    </w:p>
    <w:p w14:paraId="14216E66" w14:textId="418CD950" w:rsidR="0096593C" w:rsidRDefault="0096593C" w:rsidP="004E61EB">
      <w:pPr>
        <w:pStyle w:val="Akapitzlist"/>
        <w:numPr>
          <w:ilvl w:val="0"/>
          <w:numId w:val="4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Jeżeli termin wypłaty oprocentowania przypadnie na sobotę lub dzień ustawowo wolny od pracy, wypłata oprocentowania nastąpi w najbliższym dniu roboczym przypadającym po tym dniu.</w:t>
      </w:r>
    </w:p>
    <w:p w14:paraId="53799D71" w14:textId="1D9F81BC" w:rsidR="002C12A0" w:rsidRDefault="002C12A0" w:rsidP="004E61EB">
      <w:pPr>
        <w:pStyle w:val="Akapitzlist"/>
        <w:numPr>
          <w:ilvl w:val="0"/>
          <w:numId w:val="4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Emitent zastrzega sobie prawo rezygnacji z części emisji obligacji bez ponoszenia dodatkowych kosztów.</w:t>
      </w:r>
    </w:p>
    <w:p w14:paraId="676E6412" w14:textId="0E953AF4" w:rsidR="00863CF3" w:rsidRDefault="00863CF3" w:rsidP="00B802CF">
      <w:pPr>
        <w:pStyle w:val="Akapitzlist"/>
        <w:spacing w:after="0"/>
        <w:rPr>
          <w:rFonts w:ascii="Times New Roman" w:hAnsi="Times New Roman" w:cs="Times New Roman"/>
          <w:sz w:val="24"/>
          <w:szCs w:val="24"/>
        </w:rPr>
      </w:pPr>
    </w:p>
    <w:p w14:paraId="0E0365B4" w14:textId="336173AC" w:rsidR="00DB7F90" w:rsidRDefault="00DB7F90" w:rsidP="00B802CF">
      <w:pPr>
        <w:pStyle w:val="Akapitzlist"/>
        <w:spacing w:after="0"/>
        <w:rPr>
          <w:rFonts w:ascii="Times New Roman" w:hAnsi="Times New Roman" w:cs="Times New Roman"/>
          <w:sz w:val="24"/>
          <w:szCs w:val="24"/>
        </w:rPr>
      </w:pPr>
    </w:p>
    <w:p w14:paraId="3C9F59B0" w14:textId="4840845C" w:rsidR="00DB7F90" w:rsidRDefault="00DB7F90" w:rsidP="00B802CF">
      <w:pPr>
        <w:pStyle w:val="Akapitzlist"/>
        <w:spacing w:after="0"/>
        <w:rPr>
          <w:rFonts w:ascii="Times New Roman" w:hAnsi="Times New Roman" w:cs="Times New Roman"/>
          <w:sz w:val="24"/>
          <w:szCs w:val="24"/>
        </w:rPr>
      </w:pPr>
    </w:p>
    <w:p w14:paraId="6E22ABF0" w14:textId="77777777" w:rsidR="00DB7F90" w:rsidRPr="001B6E34" w:rsidRDefault="00DB7F90" w:rsidP="00B802CF">
      <w:pPr>
        <w:pStyle w:val="Akapitzlist"/>
        <w:spacing w:after="0"/>
        <w:rPr>
          <w:rFonts w:ascii="Times New Roman" w:hAnsi="Times New Roman" w:cs="Times New Roman"/>
          <w:b/>
          <w:bCs/>
          <w:sz w:val="26"/>
          <w:szCs w:val="26"/>
        </w:rPr>
      </w:pPr>
    </w:p>
    <w:p w14:paraId="43CDF41A" w14:textId="5D2271DB" w:rsidR="0047349F" w:rsidRDefault="0047349F" w:rsidP="00B802CF">
      <w:pPr>
        <w:pStyle w:val="Akapitzlist"/>
        <w:numPr>
          <w:ilvl w:val="0"/>
          <w:numId w:val="1"/>
        </w:numPr>
        <w:spacing w:after="0"/>
        <w:rPr>
          <w:rFonts w:ascii="Times New Roman" w:hAnsi="Times New Roman" w:cs="Times New Roman"/>
          <w:b/>
          <w:bCs/>
          <w:sz w:val="26"/>
          <w:szCs w:val="26"/>
        </w:rPr>
      </w:pPr>
      <w:r w:rsidRPr="001B6E34">
        <w:rPr>
          <w:rFonts w:ascii="Times New Roman" w:hAnsi="Times New Roman" w:cs="Times New Roman"/>
          <w:b/>
          <w:bCs/>
          <w:sz w:val="26"/>
          <w:szCs w:val="26"/>
        </w:rPr>
        <w:t>PODMIOTY UP</w:t>
      </w:r>
      <w:r w:rsidR="00045CB7">
        <w:rPr>
          <w:rFonts w:ascii="Times New Roman" w:hAnsi="Times New Roman" w:cs="Times New Roman"/>
          <w:b/>
          <w:bCs/>
          <w:sz w:val="26"/>
          <w:szCs w:val="26"/>
        </w:rPr>
        <w:t>R</w:t>
      </w:r>
      <w:r w:rsidRPr="001B6E34">
        <w:rPr>
          <w:rFonts w:ascii="Times New Roman" w:hAnsi="Times New Roman" w:cs="Times New Roman"/>
          <w:b/>
          <w:bCs/>
          <w:sz w:val="26"/>
          <w:szCs w:val="26"/>
        </w:rPr>
        <w:t>AWNIONE DO WZIĘCIA UDZIAŁU W NINIEJSZYM POSTĘPOWANIU</w:t>
      </w:r>
      <w:r w:rsidR="00F45E00">
        <w:rPr>
          <w:rFonts w:ascii="Times New Roman" w:hAnsi="Times New Roman" w:cs="Times New Roman"/>
          <w:b/>
          <w:bCs/>
          <w:sz w:val="26"/>
          <w:szCs w:val="26"/>
        </w:rPr>
        <w:t>/KONKURSIE</w:t>
      </w:r>
    </w:p>
    <w:p w14:paraId="22BC05CE" w14:textId="22376304" w:rsidR="004022AC" w:rsidRPr="00D72F43" w:rsidRDefault="004022AC" w:rsidP="00F45E00">
      <w:pPr>
        <w:pStyle w:val="Akapitzlist"/>
        <w:spacing w:after="0" w:line="276" w:lineRule="auto"/>
        <w:jc w:val="both"/>
        <w:rPr>
          <w:rFonts w:ascii="Times New Roman" w:hAnsi="Times New Roman" w:cs="Times New Roman"/>
          <w:sz w:val="24"/>
          <w:szCs w:val="24"/>
        </w:rPr>
      </w:pPr>
    </w:p>
    <w:p w14:paraId="41DE4640" w14:textId="0080D6B5" w:rsidR="004022AC" w:rsidRDefault="004022AC" w:rsidP="00D72F43">
      <w:pPr>
        <w:pStyle w:val="Akapitzlist"/>
        <w:spacing w:after="0" w:line="276" w:lineRule="auto"/>
        <w:ind w:left="0" w:firstLine="348"/>
        <w:jc w:val="both"/>
        <w:rPr>
          <w:rFonts w:ascii="Times New Roman" w:hAnsi="Times New Roman" w:cs="Times New Roman"/>
          <w:sz w:val="24"/>
          <w:szCs w:val="24"/>
        </w:rPr>
      </w:pPr>
      <w:r>
        <w:rPr>
          <w:rFonts w:ascii="Times New Roman" w:hAnsi="Times New Roman" w:cs="Times New Roman"/>
          <w:sz w:val="24"/>
          <w:szCs w:val="24"/>
        </w:rPr>
        <w:t>W postępowaniu</w:t>
      </w:r>
      <w:r w:rsidR="00F45E00">
        <w:rPr>
          <w:rFonts w:ascii="Times New Roman" w:hAnsi="Times New Roman" w:cs="Times New Roman"/>
          <w:sz w:val="24"/>
          <w:szCs w:val="24"/>
        </w:rPr>
        <w:t>/konkursie</w:t>
      </w:r>
      <w:r>
        <w:rPr>
          <w:rFonts w:ascii="Times New Roman" w:hAnsi="Times New Roman" w:cs="Times New Roman"/>
          <w:sz w:val="24"/>
          <w:szCs w:val="24"/>
        </w:rPr>
        <w:t xml:space="preserve"> mogą wziąć udział Oferenci, którzy:</w:t>
      </w:r>
    </w:p>
    <w:p w14:paraId="610CCDC0" w14:textId="3D3FE9A2" w:rsidR="004022AC" w:rsidRDefault="004022AC" w:rsidP="00F45E00">
      <w:pPr>
        <w:pStyle w:val="Akapitzlist"/>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są uprawnieni do występowania w obrocie prawnym, zgodnie z wymogami prawa; </w:t>
      </w:r>
    </w:p>
    <w:p w14:paraId="57F2AF83" w14:textId="245ED08B" w:rsidR="004022AC" w:rsidRDefault="004022AC" w:rsidP="00F45E00">
      <w:pPr>
        <w:pStyle w:val="Akapitzlist"/>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posiadają uprawnienia niezbędne do wykonania przedmiotu konkursu; </w:t>
      </w:r>
    </w:p>
    <w:p w14:paraId="64732FB9" w14:textId="3560F653" w:rsidR="004022AC" w:rsidRDefault="004022AC" w:rsidP="00F45E00">
      <w:pPr>
        <w:pStyle w:val="Akapitzlist"/>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dysponują niezbędną wiedzą i doświadczeniem, a także potencjałem ekonomicznym i technicznym oraz pracownikami zdolnymi do wykonania danego zamówienia;  </w:t>
      </w:r>
    </w:p>
    <w:p w14:paraId="27FC7C28" w14:textId="70990504" w:rsidR="004022AC" w:rsidRDefault="004022AC" w:rsidP="00F45E00">
      <w:pPr>
        <w:pStyle w:val="Akapitzlist"/>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są bankiem lub domem maklerskim posiadającym siedzib</w:t>
      </w:r>
      <w:r w:rsidR="00D72F43">
        <w:rPr>
          <w:rFonts w:ascii="Times New Roman" w:hAnsi="Times New Roman" w:cs="Times New Roman"/>
          <w:sz w:val="24"/>
          <w:szCs w:val="24"/>
        </w:rPr>
        <w:t>ę</w:t>
      </w:r>
      <w:r>
        <w:rPr>
          <w:rFonts w:ascii="Times New Roman" w:hAnsi="Times New Roman" w:cs="Times New Roman"/>
          <w:sz w:val="24"/>
          <w:szCs w:val="24"/>
        </w:rPr>
        <w:t xml:space="preserve"> na terytorium </w:t>
      </w:r>
      <w:r w:rsidR="005A1844">
        <w:rPr>
          <w:rFonts w:ascii="Times New Roman" w:hAnsi="Times New Roman" w:cs="Times New Roman"/>
          <w:sz w:val="24"/>
          <w:szCs w:val="24"/>
        </w:rPr>
        <w:t xml:space="preserve">Rzeczpospolitej </w:t>
      </w:r>
      <w:r>
        <w:rPr>
          <w:rFonts w:ascii="Times New Roman" w:hAnsi="Times New Roman" w:cs="Times New Roman"/>
          <w:sz w:val="24"/>
          <w:szCs w:val="24"/>
        </w:rPr>
        <w:t>Polski</w:t>
      </w:r>
      <w:r w:rsidR="005A1844">
        <w:rPr>
          <w:rFonts w:ascii="Times New Roman" w:hAnsi="Times New Roman" w:cs="Times New Roman"/>
          <w:sz w:val="24"/>
          <w:szCs w:val="24"/>
        </w:rPr>
        <w:t>ej</w:t>
      </w:r>
      <w:r w:rsidR="006E013E">
        <w:rPr>
          <w:rFonts w:ascii="Times New Roman" w:hAnsi="Times New Roman" w:cs="Times New Roman"/>
          <w:sz w:val="24"/>
          <w:szCs w:val="24"/>
        </w:rPr>
        <w:t>;</w:t>
      </w:r>
    </w:p>
    <w:p w14:paraId="0D760D00" w14:textId="7668884A" w:rsidR="004022AC" w:rsidRDefault="004022AC" w:rsidP="00F45E00">
      <w:pPr>
        <w:pStyle w:val="Akapitzlist"/>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znajdują się w sytuacji finansowej zapewniającej realizację złożonej oferty; </w:t>
      </w:r>
    </w:p>
    <w:p w14:paraId="23418575" w14:textId="03EE8211" w:rsidR="004022AC" w:rsidRDefault="00F45E00" w:rsidP="00F45E00">
      <w:pPr>
        <w:pStyle w:val="Akapitzlist"/>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nie znajdują się w trakcie postępowania upadłościowego, w stanie upadłości lub likwidacji; </w:t>
      </w:r>
    </w:p>
    <w:p w14:paraId="700074DA" w14:textId="26FDC5CF" w:rsidR="00F45E00" w:rsidRPr="004022AC" w:rsidRDefault="00F45E00" w:rsidP="00F45E00">
      <w:pPr>
        <w:pStyle w:val="Akapitzlist"/>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akceptują warunki postępowania, określone w niniejszym dokumencie. </w:t>
      </w:r>
    </w:p>
    <w:p w14:paraId="5611B2DD" w14:textId="055DA764" w:rsidR="00D72F43" w:rsidRDefault="00D72F43" w:rsidP="00F45E00">
      <w:pPr>
        <w:spacing w:after="0"/>
        <w:rPr>
          <w:rFonts w:ascii="Times New Roman" w:hAnsi="Times New Roman" w:cs="Times New Roman"/>
          <w:sz w:val="24"/>
          <w:szCs w:val="24"/>
        </w:rPr>
      </w:pPr>
    </w:p>
    <w:p w14:paraId="43CBCA4B" w14:textId="34D8F9CF" w:rsidR="00D72F43" w:rsidRDefault="00D72F43" w:rsidP="00F45E00">
      <w:pPr>
        <w:spacing w:after="0"/>
        <w:rPr>
          <w:rFonts w:ascii="Times New Roman" w:hAnsi="Times New Roman" w:cs="Times New Roman"/>
          <w:sz w:val="24"/>
          <w:szCs w:val="24"/>
        </w:rPr>
      </w:pPr>
    </w:p>
    <w:p w14:paraId="02F44A14" w14:textId="70CA8681" w:rsidR="00571CFC" w:rsidRDefault="00571CFC" w:rsidP="00F45E00">
      <w:pPr>
        <w:spacing w:after="0"/>
        <w:rPr>
          <w:rFonts w:ascii="Times New Roman" w:hAnsi="Times New Roman" w:cs="Times New Roman"/>
          <w:sz w:val="24"/>
          <w:szCs w:val="24"/>
        </w:rPr>
      </w:pPr>
    </w:p>
    <w:p w14:paraId="2496E746" w14:textId="77777777" w:rsidR="00571CFC" w:rsidRDefault="00571CFC" w:rsidP="00F45E00">
      <w:pPr>
        <w:spacing w:after="0"/>
        <w:rPr>
          <w:rFonts w:ascii="Times New Roman" w:hAnsi="Times New Roman" w:cs="Times New Roman"/>
          <w:sz w:val="24"/>
          <w:szCs w:val="24"/>
        </w:rPr>
      </w:pPr>
    </w:p>
    <w:p w14:paraId="69197A6C" w14:textId="77777777" w:rsidR="00D72F43" w:rsidRPr="00F45E00" w:rsidRDefault="00D72F43" w:rsidP="00F45E00">
      <w:pPr>
        <w:spacing w:after="0"/>
        <w:rPr>
          <w:rFonts w:ascii="Times New Roman" w:hAnsi="Times New Roman" w:cs="Times New Roman"/>
          <w:sz w:val="24"/>
          <w:szCs w:val="24"/>
        </w:rPr>
      </w:pPr>
    </w:p>
    <w:p w14:paraId="01F34C87" w14:textId="67058E4D" w:rsidR="00003956" w:rsidRPr="00003956" w:rsidRDefault="00003956" w:rsidP="00003956">
      <w:pPr>
        <w:pStyle w:val="Akapitzlist"/>
        <w:numPr>
          <w:ilvl w:val="0"/>
          <w:numId w:val="1"/>
        </w:numPr>
        <w:rPr>
          <w:rFonts w:ascii="Times New Roman" w:hAnsi="Times New Roman" w:cs="Times New Roman"/>
          <w:b/>
          <w:bCs/>
          <w:sz w:val="26"/>
          <w:szCs w:val="26"/>
        </w:rPr>
      </w:pPr>
      <w:r>
        <w:rPr>
          <w:rFonts w:ascii="Times New Roman" w:hAnsi="Times New Roman" w:cs="Times New Roman"/>
          <w:b/>
          <w:bCs/>
          <w:sz w:val="26"/>
          <w:szCs w:val="26"/>
        </w:rPr>
        <w:t>OBOWIĄZKI PODMIOTU UPRAWNIONEGO DO PRZEPROWADZENIA EMISJI I ZAKRES OFERTY</w:t>
      </w:r>
    </w:p>
    <w:p w14:paraId="2F1D0438" w14:textId="073792B7" w:rsidR="00EC4927" w:rsidRPr="00D72F43" w:rsidRDefault="00EC4927" w:rsidP="00EC4927">
      <w:pPr>
        <w:pStyle w:val="Akapitzlist"/>
        <w:rPr>
          <w:rFonts w:ascii="Times New Roman" w:hAnsi="Times New Roman" w:cs="Times New Roman"/>
          <w:b/>
          <w:bCs/>
          <w:sz w:val="24"/>
          <w:szCs w:val="24"/>
        </w:rPr>
      </w:pPr>
    </w:p>
    <w:p w14:paraId="7A043D0F" w14:textId="579F4402" w:rsidR="00EC4927" w:rsidRPr="00D72F43" w:rsidRDefault="007937B3" w:rsidP="00D72F43">
      <w:pPr>
        <w:spacing w:after="0"/>
        <w:ind w:firstLine="360"/>
        <w:jc w:val="both"/>
        <w:rPr>
          <w:rFonts w:ascii="Times New Roman" w:hAnsi="Times New Roman" w:cs="Times New Roman"/>
          <w:sz w:val="24"/>
          <w:szCs w:val="24"/>
        </w:rPr>
      </w:pPr>
      <w:r w:rsidRPr="00D72F43">
        <w:rPr>
          <w:rFonts w:ascii="Times New Roman" w:hAnsi="Times New Roman" w:cs="Times New Roman"/>
          <w:sz w:val="24"/>
          <w:szCs w:val="24"/>
        </w:rPr>
        <w:t xml:space="preserve">Do zadań Podmiotu wyłonionego w niniejszym </w:t>
      </w:r>
      <w:r w:rsidR="00D72F43" w:rsidRPr="00D72F43">
        <w:rPr>
          <w:rFonts w:ascii="Times New Roman" w:hAnsi="Times New Roman" w:cs="Times New Roman"/>
          <w:sz w:val="24"/>
          <w:szCs w:val="24"/>
        </w:rPr>
        <w:t>postępowaniu/</w:t>
      </w:r>
      <w:r w:rsidRPr="00D72F43">
        <w:rPr>
          <w:rFonts w:ascii="Times New Roman" w:hAnsi="Times New Roman" w:cs="Times New Roman"/>
          <w:sz w:val="24"/>
          <w:szCs w:val="24"/>
        </w:rPr>
        <w:t xml:space="preserve">konkursie należeć będzie: </w:t>
      </w:r>
    </w:p>
    <w:p w14:paraId="3C885401" w14:textId="4FE93345" w:rsidR="007937B3" w:rsidRPr="00D72F43" w:rsidRDefault="007937B3" w:rsidP="00D72F43">
      <w:pPr>
        <w:pStyle w:val="Akapitzlist"/>
        <w:numPr>
          <w:ilvl w:val="0"/>
          <w:numId w:val="8"/>
        </w:numPr>
        <w:spacing w:after="0"/>
        <w:jc w:val="both"/>
        <w:rPr>
          <w:rFonts w:ascii="Times New Roman" w:hAnsi="Times New Roman" w:cs="Times New Roman"/>
          <w:sz w:val="24"/>
          <w:szCs w:val="24"/>
        </w:rPr>
      </w:pPr>
      <w:r w:rsidRPr="00D72F43">
        <w:rPr>
          <w:rFonts w:ascii="Times New Roman" w:hAnsi="Times New Roman" w:cs="Times New Roman"/>
          <w:sz w:val="24"/>
          <w:szCs w:val="24"/>
        </w:rPr>
        <w:t>zapewnienie organizacji całości procesu emisji obligacji przez Emitenta zgodnie</w:t>
      </w:r>
      <w:r w:rsidR="00DC7601">
        <w:rPr>
          <w:rFonts w:ascii="Times New Roman" w:hAnsi="Times New Roman" w:cs="Times New Roman"/>
          <w:sz w:val="24"/>
          <w:szCs w:val="24"/>
        </w:rPr>
        <w:t xml:space="preserve">       </w:t>
      </w:r>
      <w:r w:rsidRPr="00D72F43">
        <w:rPr>
          <w:rFonts w:ascii="Times New Roman" w:hAnsi="Times New Roman" w:cs="Times New Roman"/>
          <w:sz w:val="24"/>
          <w:szCs w:val="24"/>
        </w:rPr>
        <w:t xml:space="preserve"> z aktualnie obowiązującymi przepisami prawa na dzień złożenia oferty; </w:t>
      </w:r>
    </w:p>
    <w:p w14:paraId="7BE0F0DF" w14:textId="1F7A1E40" w:rsidR="007937B3" w:rsidRPr="00D72F43" w:rsidRDefault="007937B3" w:rsidP="001D1507">
      <w:pPr>
        <w:pStyle w:val="Akapitzlist"/>
        <w:numPr>
          <w:ilvl w:val="0"/>
          <w:numId w:val="8"/>
        </w:numPr>
        <w:jc w:val="both"/>
        <w:rPr>
          <w:rFonts w:ascii="Times New Roman" w:hAnsi="Times New Roman" w:cs="Times New Roman"/>
          <w:sz w:val="24"/>
          <w:szCs w:val="24"/>
        </w:rPr>
      </w:pPr>
      <w:r w:rsidRPr="00D72F43">
        <w:rPr>
          <w:rFonts w:ascii="Times New Roman" w:hAnsi="Times New Roman" w:cs="Times New Roman"/>
          <w:sz w:val="24"/>
          <w:szCs w:val="24"/>
        </w:rPr>
        <w:t>zapewnienie funkcjonowania Agenta Emisji;</w:t>
      </w:r>
    </w:p>
    <w:p w14:paraId="2AE72EEE" w14:textId="1385805C" w:rsidR="007937B3" w:rsidRPr="00D72F43" w:rsidRDefault="007937B3" w:rsidP="001D1507">
      <w:pPr>
        <w:pStyle w:val="Akapitzlist"/>
        <w:numPr>
          <w:ilvl w:val="0"/>
          <w:numId w:val="8"/>
        </w:numPr>
        <w:jc w:val="both"/>
        <w:rPr>
          <w:rFonts w:ascii="Times New Roman" w:hAnsi="Times New Roman" w:cs="Times New Roman"/>
          <w:sz w:val="24"/>
          <w:szCs w:val="24"/>
        </w:rPr>
      </w:pPr>
      <w:r w:rsidRPr="00D72F43">
        <w:rPr>
          <w:rFonts w:ascii="Times New Roman" w:hAnsi="Times New Roman" w:cs="Times New Roman"/>
          <w:sz w:val="24"/>
          <w:szCs w:val="24"/>
        </w:rPr>
        <w:t xml:space="preserve">zapewnienie funkcjonowania Agenta Płatniczego lub podmiotu zapewniającego obsługę wszelkich rozliczeń finansowych związanych ze zbywaniem, wykupem </w:t>
      </w:r>
      <w:r w:rsidR="00DC7601">
        <w:rPr>
          <w:rFonts w:ascii="Times New Roman" w:hAnsi="Times New Roman" w:cs="Times New Roman"/>
          <w:sz w:val="24"/>
          <w:szCs w:val="24"/>
        </w:rPr>
        <w:t xml:space="preserve">        </w:t>
      </w:r>
      <w:r w:rsidRPr="00D72F43">
        <w:rPr>
          <w:rFonts w:ascii="Times New Roman" w:hAnsi="Times New Roman" w:cs="Times New Roman"/>
          <w:sz w:val="24"/>
          <w:szCs w:val="24"/>
        </w:rPr>
        <w:t xml:space="preserve">i wypłatą </w:t>
      </w:r>
      <w:r w:rsidR="006F1886" w:rsidRPr="00D72F43">
        <w:rPr>
          <w:rFonts w:ascii="Times New Roman" w:hAnsi="Times New Roman" w:cs="Times New Roman"/>
          <w:sz w:val="24"/>
          <w:szCs w:val="24"/>
        </w:rPr>
        <w:t xml:space="preserve">oprocentowania obligacji przez Emitenta zgodnie z aktualnie obowiązującymi przepisami prawa na dzień złożenia oferty; </w:t>
      </w:r>
    </w:p>
    <w:p w14:paraId="11DC4FFB" w14:textId="7A0590B5" w:rsidR="006F1886" w:rsidRPr="00D72F43" w:rsidRDefault="006F1886" w:rsidP="001D1507">
      <w:pPr>
        <w:pStyle w:val="Akapitzlist"/>
        <w:numPr>
          <w:ilvl w:val="0"/>
          <w:numId w:val="8"/>
        </w:numPr>
        <w:jc w:val="both"/>
        <w:rPr>
          <w:rFonts w:ascii="Times New Roman" w:hAnsi="Times New Roman" w:cs="Times New Roman"/>
          <w:sz w:val="24"/>
          <w:szCs w:val="24"/>
        </w:rPr>
      </w:pPr>
      <w:r w:rsidRPr="00D72F43">
        <w:rPr>
          <w:rFonts w:ascii="Times New Roman" w:hAnsi="Times New Roman" w:cs="Times New Roman"/>
          <w:sz w:val="24"/>
          <w:szCs w:val="24"/>
        </w:rPr>
        <w:t xml:space="preserve">przygotowanie wszystkich dokumentów niezbędnych do przeprowadzenia nabycia obligacji zgodnie z aktualnie obowiązującymi przepisami prawa na dzień złożenia oferty; </w:t>
      </w:r>
    </w:p>
    <w:p w14:paraId="428D70C8" w14:textId="65DB03C0" w:rsidR="006F1886" w:rsidRPr="006E2B26" w:rsidRDefault="001D1507" w:rsidP="001D1507">
      <w:pPr>
        <w:pStyle w:val="Akapitzlist"/>
        <w:numPr>
          <w:ilvl w:val="0"/>
          <w:numId w:val="8"/>
        </w:numPr>
        <w:jc w:val="both"/>
        <w:rPr>
          <w:rFonts w:ascii="Times New Roman" w:hAnsi="Times New Roman" w:cs="Times New Roman"/>
          <w:sz w:val="24"/>
          <w:szCs w:val="24"/>
        </w:rPr>
      </w:pPr>
      <w:r w:rsidRPr="00D72F43">
        <w:rPr>
          <w:rFonts w:ascii="Times New Roman" w:hAnsi="Times New Roman" w:cs="Times New Roman"/>
          <w:sz w:val="24"/>
          <w:szCs w:val="24"/>
        </w:rPr>
        <w:t xml:space="preserve">organizacja emisji poszczególnych serii </w:t>
      </w:r>
      <w:r w:rsidRPr="006E2B26">
        <w:rPr>
          <w:rFonts w:ascii="Times New Roman" w:hAnsi="Times New Roman" w:cs="Times New Roman"/>
          <w:sz w:val="24"/>
          <w:szCs w:val="24"/>
        </w:rPr>
        <w:t>obligacji następować będzie po zawiadomieniu Podmiot</w:t>
      </w:r>
      <w:r w:rsidR="00070DC6">
        <w:rPr>
          <w:rFonts w:ascii="Times New Roman" w:hAnsi="Times New Roman" w:cs="Times New Roman"/>
          <w:sz w:val="24"/>
          <w:szCs w:val="24"/>
        </w:rPr>
        <w:t>u przez Emitenta w terminie nie</w:t>
      </w:r>
      <w:r w:rsidRPr="006E2B26">
        <w:rPr>
          <w:rFonts w:ascii="Times New Roman" w:hAnsi="Times New Roman" w:cs="Times New Roman"/>
          <w:sz w:val="24"/>
          <w:szCs w:val="24"/>
        </w:rPr>
        <w:t xml:space="preserve">przekraczającym </w:t>
      </w:r>
      <w:r w:rsidR="00B51161" w:rsidRPr="006E2B26">
        <w:rPr>
          <w:rFonts w:ascii="Times New Roman" w:hAnsi="Times New Roman" w:cs="Times New Roman"/>
          <w:sz w:val="24"/>
          <w:szCs w:val="24"/>
        </w:rPr>
        <w:t>7</w:t>
      </w:r>
      <w:r w:rsidRPr="006E2B26">
        <w:rPr>
          <w:rFonts w:ascii="Times New Roman" w:hAnsi="Times New Roman" w:cs="Times New Roman"/>
          <w:sz w:val="24"/>
          <w:szCs w:val="24"/>
        </w:rPr>
        <w:t xml:space="preserve"> dni roboczych; </w:t>
      </w:r>
    </w:p>
    <w:p w14:paraId="7087E7AA" w14:textId="07A7661B" w:rsidR="001D1507" w:rsidRPr="006E2B26" w:rsidRDefault="001D1507" w:rsidP="001D1507">
      <w:pPr>
        <w:pStyle w:val="Akapitzlist"/>
        <w:numPr>
          <w:ilvl w:val="0"/>
          <w:numId w:val="8"/>
        </w:numPr>
        <w:jc w:val="both"/>
        <w:rPr>
          <w:rFonts w:ascii="Times New Roman" w:hAnsi="Times New Roman" w:cs="Times New Roman"/>
          <w:sz w:val="24"/>
          <w:szCs w:val="24"/>
        </w:rPr>
      </w:pPr>
      <w:r w:rsidRPr="006E2B26">
        <w:rPr>
          <w:rFonts w:ascii="Times New Roman" w:hAnsi="Times New Roman" w:cs="Times New Roman"/>
          <w:sz w:val="24"/>
          <w:szCs w:val="24"/>
        </w:rPr>
        <w:t>nabycie obligacji na własny rachunek lub oferowanie obligacji zgodnie z ustaw</w:t>
      </w:r>
      <w:r w:rsidR="00B51161" w:rsidRPr="006E2B26">
        <w:rPr>
          <w:rFonts w:ascii="Times New Roman" w:hAnsi="Times New Roman" w:cs="Times New Roman"/>
          <w:sz w:val="24"/>
          <w:szCs w:val="24"/>
        </w:rPr>
        <w:t>ą</w:t>
      </w:r>
      <w:r w:rsidRPr="006E2B26">
        <w:rPr>
          <w:rFonts w:ascii="Times New Roman" w:hAnsi="Times New Roman" w:cs="Times New Roman"/>
          <w:sz w:val="24"/>
          <w:szCs w:val="24"/>
        </w:rPr>
        <w:t xml:space="preserve"> </w:t>
      </w:r>
      <w:r w:rsidR="00DC7601">
        <w:rPr>
          <w:rFonts w:ascii="Times New Roman" w:hAnsi="Times New Roman" w:cs="Times New Roman"/>
          <w:sz w:val="24"/>
          <w:szCs w:val="24"/>
        </w:rPr>
        <w:t xml:space="preserve">      </w:t>
      </w:r>
      <w:r w:rsidRPr="006E2B26">
        <w:rPr>
          <w:rFonts w:ascii="Times New Roman" w:hAnsi="Times New Roman" w:cs="Times New Roman"/>
          <w:sz w:val="24"/>
          <w:szCs w:val="24"/>
        </w:rPr>
        <w:t xml:space="preserve">o obrocie instrumentami finansowymi; </w:t>
      </w:r>
    </w:p>
    <w:p w14:paraId="4523C7C9" w14:textId="5981A007" w:rsidR="007937B3" w:rsidRDefault="001D1507" w:rsidP="00B615C8">
      <w:pPr>
        <w:pStyle w:val="Akapitzlist"/>
        <w:numPr>
          <w:ilvl w:val="0"/>
          <w:numId w:val="8"/>
        </w:numPr>
        <w:jc w:val="both"/>
        <w:rPr>
          <w:rFonts w:ascii="Times New Roman" w:hAnsi="Times New Roman" w:cs="Times New Roman"/>
          <w:sz w:val="24"/>
          <w:szCs w:val="24"/>
        </w:rPr>
      </w:pPr>
      <w:r w:rsidRPr="006E2B26">
        <w:rPr>
          <w:rFonts w:ascii="Times New Roman" w:hAnsi="Times New Roman" w:cs="Times New Roman"/>
          <w:sz w:val="24"/>
          <w:szCs w:val="24"/>
        </w:rPr>
        <w:t>organizacja wszelkich rozliczeń finansowych związanych z prz</w:t>
      </w:r>
      <w:r w:rsidR="00B615C8">
        <w:rPr>
          <w:rFonts w:ascii="Times New Roman" w:hAnsi="Times New Roman" w:cs="Times New Roman"/>
          <w:sz w:val="24"/>
          <w:szCs w:val="24"/>
        </w:rPr>
        <w:t>eprowadzeniem emisji obligacji.</w:t>
      </w:r>
    </w:p>
    <w:p w14:paraId="5CE50123" w14:textId="77777777" w:rsidR="00B615C8" w:rsidRPr="00B615C8" w:rsidRDefault="00B615C8" w:rsidP="00B615C8">
      <w:pPr>
        <w:pStyle w:val="Akapitzlist"/>
        <w:ind w:left="1080"/>
        <w:jc w:val="both"/>
        <w:rPr>
          <w:rFonts w:ascii="Times New Roman" w:hAnsi="Times New Roman" w:cs="Times New Roman"/>
          <w:sz w:val="24"/>
          <w:szCs w:val="24"/>
        </w:rPr>
      </w:pPr>
    </w:p>
    <w:p w14:paraId="52B9CEE9" w14:textId="7D92945D" w:rsidR="0047349F" w:rsidRDefault="0047349F" w:rsidP="0047349F">
      <w:pPr>
        <w:pStyle w:val="Akapitzlist"/>
        <w:numPr>
          <w:ilvl w:val="0"/>
          <w:numId w:val="1"/>
        </w:numPr>
        <w:rPr>
          <w:rFonts w:ascii="Times New Roman" w:hAnsi="Times New Roman" w:cs="Times New Roman"/>
          <w:b/>
          <w:bCs/>
          <w:sz w:val="26"/>
          <w:szCs w:val="26"/>
        </w:rPr>
      </w:pPr>
      <w:r w:rsidRPr="001B6E34">
        <w:rPr>
          <w:rFonts w:ascii="Times New Roman" w:hAnsi="Times New Roman" w:cs="Times New Roman"/>
          <w:b/>
          <w:bCs/>
          <w:sz w:val="26"/>
          <w:szCs w:val="26"/>
        </w:rPr>
        <w:t>WARUNKI PROWADZENIA POSTĘPOWANIA/KONKURSU</w:t>
      </w:r>
    </w:p>
    <w:p w14:paraId="7B52A287" w14:textId="77777777" w:rsidR="00BC40C5" w:rsidRPr="00B51161" w:rsidRDefault="00BC40C5" w:rsidP="00BC40C5">
      <w:pPr>
        <w:pStyle w:val="Akapitzlist"/>
        <w:rPr>
          <w:rFonts w:ascii="Times New Roman" w:hAnsi="Times New Roman" w:cs="Times New Roman"/>
          <w:b/>
          <w:bCs/>
          <w:sz w:val="24"/>
          <w:szCs w:val="24"/>
        </w:rPr>
      </w:pPr>
    </w:p>
    <w:p w14:paraId="62D3B1D8" w14:textId="05460D4C" w:rsidR="00BC40C5" w:rsidRPr="00B51161" w:rsidRDefault="00F0380A" w:rsidP="00BC40C5">
      <w:pPr>
        <w:pStyle w:val="Akapitzlist"/>
        <w:numPr>
          <w:ilvl w:val="0"/>
          <w:numId w:val="9"/>
        </w:numPr>
        <w:jc w:val="both"/>
        <w:rPr>
          <w:rFonts w:ascii="Times New Roman" w:hAnsi="Times New Roman" w:cs="Times New Roman"/>
          <w:sz w:val="24"/>
          <w:szCs w:val="24"/>
        </w:rPr>
      </w:pPr>
      <w:r w:rsidRPr="00B51161">
        <w:rPr>
          <w:rFonts w:ascii="Times New Roman" w:hAnsi="Times New Roman" w:cs="Times New Roman"/>
          <w:sz w:val="24"/>
          <w:szCs w:val="24"/>
        </w:rPr>
        <w:t>Zgodnie z art. 11 ust</w:t>
      </w:r>
      <w:r w:rsidR="00B51161">
        <w:rPr>
          <w:rFonts w:ascii="Times New Roman" w:hAnsi="Times New Roman" w:cs="Times New Roman"/>
          <w:sz w:val="24"/>
          <w:szCs w:val="24"/>
        </w:rPr>
        <w:t>.</w:t>
      </w:r>
      <w:r w:rsidRPr="00B51161">
        <w:rPr>
          <w:rFonts w:ascii="Times New Roman" w:hAnsi="Times New Roman" w:cs="Times New Roman"/>
          <w:sz w:val="24"/>
          <w:szCs w:val="24"/>
        </w:rPr>
        <w:t xml:space="preserve"> 1 pkt 7 ustawy z dnia 11 września 2019 r. Prawo zam</w:t>
      </w:r>
      <w:r w:rsidR="001E5F3F">
        <w:rPr>
          <w:rFonts w:ascii="Times New Roman" w:hAnsi="Times New Roman" w:cs="Times New Roman"/>
          <w:sz w:val="24"/>
          <w:szCs w:val="24"/>
        </w:rPr>
        <w:t>ówień publicznych (Dz. U. z 2024 r. poz. 1320</w:t>
      </w:r>
      <w:r w:rsidRPr="00B51161">
        <w:rPr>
          <w:rFonts w:ascii="Times New Roman" w:hAnsi="Times New Roman" w:cs="Times New Roman"/>
          <w:sz w:val="24"/>
          <w:szCs w:val="24"/>
        </w:rPr>
        <w:t xml:space="preserve">) do niniejszego postępowania nie stosuje się przepisów ww. ustawy  Prawo zamówień publicznych. </w:t>
      </w:r>
    </w:p>
    <w:p w14:paraId="085A240E" w14:textId="49CBDC49" w:rsidR="00BC40C5" w:rsidRPr="00B51161" w:rsidRDefault="00F0380A" w:rsidP="00BC40C5">
      <w:pPr>
        <w:pStyle w:val="Akapitzlist"/>
        <w:numPr>
          <w:ilvl w:val="0"/>
          <w:numId w:val="9"/>
        </w:numPr>
        <w:jc w:val="both"/>
        <w:rPr>
          <w:rFonts w:ascii="Times New Roman" w:hAnsi="Times New Roman" w:cs="Times New Roman"/>
          <w:sz w:val="24"/>
          <w:szCs w:val="24"/>
        </w:rPr>
      </w:pPr>
      <w:r w:rsidRPr="00B51161">
        <w:rPr>
          <w:rFonts w:ascii="Times New Roman" w:hAnsi="Times New Roman" w:cs="Times New Roman"/>
          <w:sz w:val="24"/>
          <w:szCs w:val="24"/>
        </w:rPr>
        <w:t>Niniejsze postępowanie prowadzone jest na podstawie</w:t>
      </w:r>
      <w:r w:rsidR="00DE606D">
        <w:rPr>
          <w:rFonts w:ascii="Times New Roman" w:hAnsi="Times New Roman" w:cs="Times New Roman"/>
          <w:sz w:val="24"/>
          <w:szCs w:val="24"/>
        </w:rPr>
        <w:t xml:space="preserve"> ustawy z dnia 23 kwietnia 1964</w:t>
      </w:r>
      <w:r w:rsidR="006E013E">
        <w:rPr>
          <w:rFonts w:ascii="Times New Roman" w:hAnsi="Times New Roman" w:cs="Times New Roman"/>
          <w:sz w:val="24"/>
          <w:szCs w:val="24"/>
        </w:rPr>
        <w:t> </w:t>
      </w:r>
      <w:r w:rsidR="00DE606D">
        <w:rPr>
          <w:rFonts w:ascii="Times New Roman" w:hAnsi="Times New Roman" w:cs="Times New Roman"/>
          <w:sz w:val="24"/>
          <w:szCs w:val="24"/>
        </w:rPr>
        <w:t xml:space="preserve">r. </w:t>
      </w:r>
      <w:r w:rsidRPr="00B51161">
        <w:rPr>
          <w:rFonts w:ascii="Times New Roman" w:hAnsi="Times New Roman" w:cs="Times New Roman"/>
          <w:sz w:val="24"/>
          <w:szCs w:val="24"/>
        </w:rPr>
        <w:t>Kodeksu cywilnego</w:t>
      </w:r>
      <w:r w:rsidR="001E5F3F">
        <w:rPr>
          <w:rFonts w:ascii="Times New Roman" w:hAnsi="Times New Roman" w:cs="Times New Roman"/>
          <w:sz w:val="24"/>
          <w:szCs w:val="24"/>
        </w:rPr>
        <w:t xml:space="preserve"> (Dz. U. z 2024 r. poz. 1061</w:t>
      </w:r>
      <w:r w:rsidR="00DE606D">
        <w:rPr>
          <w:rFonts w:ascii="Times New Roman" w:hAnsi="Times New Roman" w:cs="Times New Roman"/>
          <w:sz w:val="24"/>
          <w:szCs w:val="24"/>
        </w:rPr>
        <w:t xml:space="preserve"> z </w:t>
      </w:r>
      <w:proofErr w:type="spellStart"/>
      <w:r w:rsidR="00DE606D">
        <w:rPr>
          <w:rFonts w:ascii="Times New Roman" w:hAnsi="Times New Roman" w:cs="Times New Roman"/>
          <w:sz w:val="24"/>
          <w:szCs w:val="24"/>
        </w:rPr>
        <w:t>późn</w:t>
      </w:r>
      <w:proofErr w:type="spellEnd"/>
      <w:r w:rsidR="00DE606D">
        <w:rPr>
          <w:rFonts w:ascii="Times New Roman" w:hAnsi="Times New Roman" w:cs="Times New Roman"/>
          <w:sz w:val="24"/>
          <w:szCs w:val="24"/>
        </w:rPr>
        <w:t>. zm.)</w:t>
      </w:r>
      <w:r w:rsidRPr="00B51161">
        <w:rPr>
          <w:rFonts w:ascii="Times New Roman" w:hAnsi="Times New Roman" w:cs="Times New Roman"/>
          <w:sz w:val="24"/>
          <w:szCs w:val="24"/>
        </w:rPr>
        <w:t>, w szczególności art. 70</w:t>
      </w:r>
      <w:r w:rsidRPr="00B51161">
        <w:rPr>
          <w:rFonts w:ascii="Times New Roman" w:hAnsi="Times New Roman" w:cs="Times New Roman"/>
          <w:sz w:val="24"/>
          <w:szCs w:val="24"/>
          <w:vertAlign w:val="superscript"/>
        </w:rPr>
        <w:t>1</w:t>
      </w:r>
      <w:r w:rsidRPr="00B51161">
        <w:rPr>
          <w:rFonts w:ascii="Times New Roman" w:hAnsi="Times New Roman" w:cs="Times New Roman"/>
          <w:sz w:val="24"/>
          <w:szCs w:val="24"/>
        </w:rPr>
        <w:t xml:space="preserve"> – 70</w:t>
      </w:r>
      <w:r w:rsidRPr="00B51161">
        <w:rPr>
          <w:rFonts w:ascii="Times New Roman" w:hAnsi="Times New Roman" w:cs="Times New Roman"/>
          <w:sz w:val="24"/>
          <w:szCs w:val="24"/>
          <w:vertAlign w:val="superscript"/>
        </w:rPr>
        <w:t>5</w:t>
      </w:r>
      <w:r w:rsidRPr="00B51161">
        <w:rPr>
          <w:rFonts w:ascii="Times New Roman" w:hAnsi="Times New Roman" w:cs="Times New Roman"/>
          <w:sz w:val="24"/>
          <w:szCs w:val="24"/>
        </w:rPr>
        <w:t xml:space="preserve"> ustawy Kodeks cywilny. </w:t>
      </w:r>
    </w:p>
    <w:p w14:paraId="6C50C683" w14:textId="1662E297" w:rsidR="00161E40" w:rsidRPr="003140AE" w:rsidRDefault="0050573D" w:rsidP="00BC40C5">
      <w:pPr>
        <w:pStyle w:val="Akapitzlist"/>
        <w:numPr>
          <w:ilvl w:val="0"/>
          <w:numId w:val="9"/>
        </w:numPr>
        <w:jc w:val="both"/>
        <w:rPr>
          <w:rFonts w:ascii="Times New Roman" w:hAnsi="Times New Roman" w:cs="Times New Roman"/>
          <w:sz w:val="24"/>
          <w:szCs w:val="24"/>
        </w:rPr>
      </w:pPr>
      <w:r w:rsidRPr="003140AE">
        <w:rPr>
          <w:rFonts w:ascii="Times New Roman" w:hAnsi="Times New Roman" w:cs="Times New Roman"/>
          <w:sz w:val="24"/>
          <w:szCs w:val="24"/>
        </w:rPr>
        <w:t>O</w:t>
      </w:r>
      <w:r w:rsidRPr="00B51161">
        <w:rPr>
          <w:rFonts w:ascii="Times New Roman" w:hAnsi="Times New Roman" w:cs="Times New Roman"/>
          <w:sz w:val="24"/>
          <w:szCs w:val="24"/>
        </w:rPr>
        <w:t>głoszenie o konkursie na wybór Podmiotu, który zorganizuje nabycie obligacji komunalnych emitowanych prz</w:t>
      </w:r>
      <w:r w:rsidR="009B7B8B">
        <w:rPr>
          <w:rFonts w:ascii="Times New Roman" w:hAnsi="Times New Roman" w:cs="Times New Roman"/>
          <w:sz w:val="24"/>
          <w:szCs w:val="24"/>
        </w:rPr>
        <w:t>ez Gminę Miejską Wałcz</w:t>
      </w:r>
      <w:r w:rsidRPr="00B51161">
        <w:rPr>
          <w:rFonts w:ascii="Times New Roman" w:hAnsi="Times New Roman" w:cs="Times New Roman"/>
          <w:sz w:val="24"/>
          <w:szCs w:val="24"/>
        </w:rPr>
        <w:t xml:space="preserve"> dostępne jest na stronie internetowej</w:t>
      </w:r>
      <w:r w:rsidR="00161E40">
        <w:rPr>
          <w:rFonts w:ascii="Times New Roman" w:hAnsi="Times New Roman" w:cs="Times New Roman"/>
          <w:sz w:val="24"/>
          <w:szCs w:val="24"/>
        </w:rPr>
        <w:t xml:space="preserve"> </w:t>
      </w:r>
      <w:r w:rsidR="00E538EF" w:rsidRPr="003140AE">
        <w:rPr>
          <w:rFonts w:ascii="Times New Roman" w:hAnsi="Times New Roman" w:cs="Times New Roman"/>
          <w:sz w:val="24"/>
          <w:szCs w:val="24"/>
        </w:rPr>
        <w:t>bip.</w:t>
      </w:r>
      <w:r w:rsidR="007E64F4" w:rsidRPr="003140AE">
        <w:rPr>
          <w:rFonts w:ascii="Times New Roman" w:hAnsi="Times New Roman" w:cs="Times New Roman"/>
          <w:sz w:val="24"/>
          <w:szCs w:val="24"/>
        </w:rPr>
        <w:t>walcz.pl.</w:t>
      </w:r>
    </w:p>
    <w:p w14:paraId="10DC1915" w14:textId="77777777" w:rsidR="00BC40C5" w:rsidRPr="00B51161" w:rsidRDefault="0050573D" w:rsidP="00BC40C5">
      <w:pPr>
        <w:pStyle w:val="Akapitzlist"/>
        <w:numPr>
          <w:ilvl w:val="0"/>
          <w:numId w:val="9"/>
        </w:numPr>
        <w:jc w:val="both"/>
        <w:rPr>
          <w:rFonts w:ascii="Times New Roman" w:hAnsi="Times New Roman" w:cs="Times New Roman"/>
          <w:sz w:val="24"/>
          <w:szCs w:val="24"/>
        </w:rPr>
      </w:pPr>
      <w:r w:rsidRPr="00B51161">
        <w:rPr>
          <w:rFonts w:ascii="Times New Roman" w:hAnsi="Times New Roman" w:cs="Times New Roman"/>
          <w:sz w:val="24"/>
          <w:szCs w:val="24"/>
        </w:rPr>
        <w:t xml:space="preserve">Wszyscy oferenci spełniający  wymagania określone w niniejszym dokumencie mogą wziąć udział w postępowaniu. </w:t>
      </w:r>
    </w:p>
    <w:p w14:paraId="53216166" w14:textId="3C473FAF" w:rsidR="00BC40C5" w:rsidRPr="00B51161" w:rsidRDefault="0050573D" w:rsidP="00BC40C5">
      <w:pPr>
        <w:pStyle w:val="Akapitzlist"/>
        <w:numPr>
          <w:ilvl w:val="0"/>
          <w:numId w:val="9"/>
        </w:numPr>
        <w:jc w:val="both"/>
        <w:rPr>
          <w:rFonts w:ascii="Times New Roman" w:hAnsi="Times New Roman" w:cs="Times New Roman"/>
          <w:sz w:val="24"/>
          <w:szCs w:val="24"/>
        </w:rPr>
      </w:pPr>
      <w:r w:rsidRPr="00B51161">
        <w:rPr>
          <w:rFonts w:ascii="Times New Roman" w:hAnsi="Times New Roman" w:cs="Times New Roman"/>
          <w:sz w:val="24"/>
          <w:szCs w:val="24"/>
        </w:rPr>
        <w:t>Organizator może wysłać</w:t>
      </w:r>
      <w:r w:rsidR="00B51161">
        <w:rPr>
          <w:rFonts w:ascii="Times New Roman" w:hAnsi="Times New Roman" w:cs="Times New Roman"/>
          <w:sz w:val="24"/>
          <w:szCs w:val="24"/>
        </w:rPr>
        <w:t xml:space="preserve"> Ogłoszenie</w:t>
      </w:r>
      <w:r w:rsidRPr="00B51161">
        <w:rPr>
          <w:rFonts w:ascii="Times New Roman" w:hAnsi="Times New Roman" w:cs="Times New Roman"/>
          <w:sz w:val="24"/>
          <w:szCs w:val="24"/>
        </w:rPr>
        <w:t xml:space="preserve"> do Podmiotów, o których wie</w:t>
      </w:r>
      <w:r w:rsidR="00040AC8">
        <w:rPr>
          <w:rFonts w:ascii="Times New Roman" w:hAnsi="Times New Roman" w:cs="Times New Roman"/>
          <w:sz w:val="24"/>
          <w:szCs w:val="24"/>
        </w:rPr>
        <w:t>,</w:t>
      </w:r>
      <w:r w:rsidRPr="00B51161">
        <w:rPr>
          <w:rFonts w:ascii="Times New Roman" w:hAnsi="Times New Roman" w:cs="Times New Roman"/>
          <w:sz w:val="24"/>
          <w:szCs w:val="24"/>
        </w:rPr>
        <w:t xml:space="preserve"> że działają na rynku obligacji komunalnych i mogłyby</w:t>
      </w:r>
      <w:r w:rsidR="00BC40C5" w:rsidRPr="00B51161">
        <w:rPr>
          <w:rFonts w:ascii="Times New Roman" w:hAnsi="Times New Roman" w:cs="Times New Roman"/>
          <w:sz w:val="24"/>
          <w:szCs w:val="24"/>
        </w:rPr>
        <w:t xml:space="preserve"> być zainteresowane złożeniem oferty. </w:t>
      </w:r>
    </w:p>
    <w:p w14:paraId="088E1C4C" w14:textId="77777777" w:rsidR="00BC40C5" w:rsidRPr="00B51161" w:rsidRDefault="00BC40C5" w:rsidP="00BC40C5">
      <w:pPr>
        <w:pStyle w:val="Akapitzlist"/>
        <w:numPr>
          <w:ilvl w:val="0"/>
          <w:numId w:val="9"/>
        </w:numPr>
        <w:jc w:val="both"/>
        <w:rPr>
          <w:rFonts w:ascii="Times New Roman" w:hAnsi="Times New Roman" w:cs="Times New Roman"/>
          <w:sz w:val="24"/>
          <w:szCs w:val="24"/>
        </w:rPr>
      </w:pPr>
      <w:r w:rsidRPr="00B51161">
        <w:rPr>
          <w:rFonts w:ascii="Times New Roman" w:hAnsi="Times New Roman" w:cs="Times New Roman"/>
          <w:sz w:val="24"/>
          <w:szCs w:val="24"/>
        </w:rPr>
        <w:t xml:space="preserve">W przypadku konieczności pozyskiwania dodatkowych informacji od Emitenta lub wyjaśnienia wątpliwości dotyczących treści niniejszego ogłoszenia, Oferent może zwrócić się na piśmie lub poprzez e-mail o wyjaśnienia. </w:t>
      </w:r>
    </w:p>
    <w:p w14:paraId="51AA6E45" w14:textId="07F8DA47" w:rsidR="00271DBB" w:rsidRPr="00D3425F" w:rsidRDefault="00BC40C5" w:rsidP="00D3425F">
      <w:pPr>
        <w:pStyle w:val="Akapitzlist"/>
        <w:numPr>
          <w:ilvl w:val="0"/>
          <w:numId w:val="9"/>
        </w:numPr>
        <w:jc w:val="both"/>
        <w:rPr>
          <w:rFonts w:ascii="Times New Roman" w:hAnsi="Times New Roman" w:cs="Times New Roman"/>
          <w:sz w:val="24"/>
          <w:szCs w:val="24"/>
        </w:rPr>
      </w:pPr>
      <w:r w:rsidRPr="00B51161">
        <w:rPr>
          <w:rFonts w:ascii="Times New Roman" w:hAnsi="Times New Roman" w:cs="Times New Roman"/>
          <w:sz w:val="24"/>
          <w:szCs w:val="24"/>
        </w:rPr>
        <w:t>Wszelkie dodatkowe informacje oraz wyjaśnienia będą udzielone Oferentom za</w:t>
      </w:r>
      <w:r w:rsidR="00D3425F">
        <w:rPr>
          <w:rFonts w:ascii="Times New Roman" w:hAnsi="Times New Roman" w:cs="Times New Roman"/>
          <w:sz w:val="24"/>
          <w:szCs w:val="24"/>
        </w:rPr>
        <w:t xml:space="preserve"> pośrednictwem </w:t>
      </w:r>
      <w:r w:rsidR="00271DBB" w:rsidRPr="00D3425F">
        <w:rPr>
          <w:rFonts w:ascii="Times New Roman" w:hAnsi="Times New Roman" w:cs="Times New Roman"/>
          <w:sz w:val="24"/>
          <w:szCs w:val="24"/>
        </w:rPr>
        <w:t xml:space="preserve">poczty elektronicznej oraz Platformy Zakupowej – </w:t>
      </w:r>
      <w:hyperlink r:id="rId8" w:history="1">
        <w:r w:rsidR="00271DBB" w:rsidRPr="00D3425F">
          <w:rPr>
            <w:rStyle w:val="Hipercze"/>
            <w:rFonts w:ascii="Times New Roman" w:hAnsi="Times New Roman" w:cs="Times New Roman"/>
            <w:sz w:val="24"/>
            <w:szCs w:val="24"/>
          </w:rPr>
          <w:t>https://platformazakupowa.pl</w:t>
        </w:r>
      </w:hyperlink>
      <w:r w:rsidR="00271DBB" w:rsidRPr="00D3425F">
        <w:rPr>
          <w:rFonts w:ascii="Times New Roman" w:hAnsi="Times New Roman" w:cs="Times New Roman"/>
          <w:sz w:val="24"/>
          <w:szCs w:val="24"/>
        </w:rPr>
        <w:t xml:space="preserve">. Organizator zaleca, by </w:t>
      </w:r>
      <w:r w:rsidR="00271DBB" w:rsidRPr="00D3425F">
        <w:rPr>
          <w:rFonts w:ascii="Times New Roman" w:hAnsi="Times New Roman" w:cs="Times New Roman"/>
          <w:sz w:val="24"/>
          <w:szCs w:val="24"/>
        </w:rPr>
        <w:br/>
        <w:t xml:space="preserve">w korespondencji  za pomocą poczty elektronicznej posługiwać się nazwą </w:t>
      </w:r>
      <w:r w:rsidR="00271DBB" w:rsidRPr="00D3425F">
        <w:rPr>
          <w:rFonts w:ascii="Times New Roman" w:hAnsi="Times New Roman" w:cs="Times New Roman"/>
          <w:sz w:val="24"/>
          <w:szCs w:val="24"/>
        </w:rPr>
        <w:br/>
        <w:t>i numerem postępowania.</w:t>
      </w:r>
    </w:p>
    <w:p w14:paraId="7E9E40E6" w14:textId="77777777" w:rsidR="00271DBB" w:rsidRPr="004201CF" w:rsidRDefault="00271DBB" w:rsidP="00271DBB">
      <w:pPr>
        <w:pStyle w:val="Akapitzlist"/>
        <w:ind w:left="644"/>
        <w:jc w:val="both"/>
        <w:rPr>
          <w:rFonts w:ascii="Times New Roman" w:hAnsi="Times New Roman" w:cs="Times New Roman"/>
          <w:sz w:val="24"/>
          <w:szCs w:val="24"/>
        </w:rPr>
      </w:pPr>
    </w:p>
    <w:p w14:paraId="7D87A081" w14:textId="7505D307" w:rsidR="00596904" w:rsidRPr="004E28B0" w:rsidRDefault="00596904" w:rsidP="00BC40C5">
      <w:pPr>
        <w:pStyle w:val="Akapitzlist"/>
        <w:numPr>
          <w:ilvl w:val="0"/>
          <w:numId w:val="9"/>
        </w:numPr>
        <w:jc w:val="both"/>
        <w:rPr>
          <w:rFonts w:ascii="Times New Roman" w:hAnsi="Times New Roman" w:cs="Times New Roman"/>
          <w:sz w:val="24"/>
          <w:szCs w:val="24"/>
        </w:rPr>
      </w:pPr>
      <w:r w:rsidRPr="004E28B0">
        <w:rPr>
          <w:rFonts w:ascii="Times New Roman" w:hAnsi="Times New Roman" w:cs="Times New Roman"/>
          <w:sz w:val="24"/>
          <w:szCs w:val="24"/>
        </w:rPr>
        <w:t xml:space="preserve">Organizator </w:t>
      </w:r>
      <w:r w:rsidR="00B60DDD" w:rsidRPr="004E28B0">
        <w:rPr>
          <w:rFonts w:ascii="Times New Roman" w:hAnsi="Times New Roman" w:cs="Times New Roman"/>
          <w:sz w:val="24"/>
          <w:szCs w:val="24"/>
        </w:rPr>
        <w:t xml:space="preserve">zastrzega sobie możliwość unieważnienia postępowania bez podania przyczyny, może </w:t>
      </w:r>
      <w:r w:rsidRPr="004E28B0">
        <w:rPr>
          <w:rFonts w:ascii="Times New Roman" w:hAnsi="Times New Roman" w:cs="Times New Roman"/>
          <w:sz w:val="24"/>
          <w:szCs w:val="24"/>
        </w:rPr>
        <w:t xml:space="preserve">zmienić warunki postępowania przed upływem terminu składania ofert jeżeli są one podyktowane szczególnym interesem Organizatora i nie zakłócają zasad uczciwej konkurencji. </w:t>
      </w:r>
    </w:p>
    <w:p w14:paraId="0307F52E" w14:textId="14B094FA" w:rsidR="00652508" w:rsidRPr="004201CF" w:rsidRDefault="00596904" w:rsidP="00652508">
      <w:pPr>
        <w:pStyle w:val="Akapitzlist"/>
        <w:numPr>
          <w:ilvl w:val="0"/>
          <w:numId w:val="9"/>
        </w:numPr>
        <w:jc w:val="both"/>
        <w:rPr>
          <w:rFonts w:ascii="Times New Roman" w:hAnsi="Times New Roman" w:cs="Times New Roman"/>
          <w:sz w:val="24"/>
          <w:szCs w:val="24"/>
        </w:rPr>
      </w:pPr>
      <w:r w:rsidRPr="004E28B0">
        <w:rPr>
          <w:rFonts w:ascii="Times New Roman" w:hAnsi="Times New Roman" w:cs="Times New Roman"/>
          <w:sz w:val="24"/>
          <w:szCs w:val="24"/>
        </w:rPr>
        <w:t xml:space="preserve">W przypadku zmiany </w:t>
      </w:r>
      <w:r w:rsidRPr="00B51161">
        <w:rPr>
          <w:rFonts w:ascii="Times New Roman" w:hAnsi="Times New Roman" w:cs="Times New Roman"/>
          <w:sz w:val="24"/>
          <w:szCs w:val="24"/>
        </w:rPr>
        <w:t xml:space="preserve">warunków postępowania Organizator zamieści informację </w:t>
      </w:r>
      <w:r w:rsidR="00DC7601">
        <w:rPr>
          <w:rFonts w:ascii="Times New Roman" w:hAnsi="Times New Roman" w:cs="Times New Roman"/>
          <w:sz w:val="24"/>
          <w:szCs w:val="24"/>
        </w:rPr>
        <w:t xml:space="preserve">            </w:t>
      </w:r>
      <w:r w:rsidR="00D513ED">
        <w:rPr>
          <w:rFonts w:ascii="Times New Roman" w:hAnsi="Times New Roman" w:cs="Times New Roman"/>
          <w:sz w:val="24"/>
          <w:szCs w:val="24"/>
        </w:rPr>
        <w:br/>
      </w:r>
      <w:r w:rsidR="00DC7601">
        <w:rPr>
          <w:rFonts w:ascii="Times New Roman" w:hAnsi="Times New Roman" w:cs="Times New Roman"/>
          <w:sz w:val="24"/>
          <w:szCs w:val="24"/>
        </w:rPr>
        <w:t xml:space="preserve"> </w:t>
      </w:r>
      <w:r w:rsidRPr="00B51161">
        <w:rPr>
          <w:rFonts w:ascii="Times New Roman" w:hAnsi="Times New Roman" w:cs="Times New Roman"/>
          <w:sz w:val="24"/>
          <w:szCs w:val="24"/>
        </w:rPr>
        <w:t xml:space="preserve">o zmianie warunków konkursu na stronie internetowej </w:t>
      </w:r>
      <w:r w:rsidR="003042AA" w:rsidRPr="004201CF">
        <w:rPr>
          <w:rFonts w:ascii="Times New Roman" w:hAnsi="Times New Roman" w:cs="Times New Roman"/>
          <w:sz w:val="24"/>
          <w:szCs w:val="24"/>
        </w:rPr>
        <w:t>bip.walcz.pl.</w:t>
      </w:r>
    </w:p>
    <w:p w14:paraId="3C1BDEF7" w14:textId="18231151" w:rsidR="00596904" w:rsidRPr="00B51161" w:rsidRDefault="00596904" w:rsidP="00BC40C5">
      <w:pPr>
        <w:pStyle w:val="Akapitzlist"/>
        <w:numPr>
          <w:ilvl w:val="0"/>
          <w:numId w:val="9"/>
        </w:numPr>
        <w:jc w:val="both"/>
        <w:rPr>
          <w:rFonts w:ascii="Times New Roman" w:hAnsi="Times New Roman" w:cs="Times New Roman"/>
          <w:sz w:val="24"/>
          <w:szCs w:val="24"/>
        </w:rPr>
      </w:pPr>
      <w:r w:rsidRPr="00B51161">
        <w:rPr>
          <w:rFonts w:ascii="Times New Roman" w:hAnsi="Times New Roman" w:cs="Times New Roman"/>
          <w:sz w:val="24"/>
          <w:szCs w:val="24"/>
        </w:rPr>
        <w:t xml:space="preserve">Ze strony Emitenta osobą uprawnioną do kontaktu z Oferentami jest </w:t>
      </w:r>
      <w:r w:rsidR="003042AA">
        <w:rPr>
          <w:rFonts w:ascii="Times New Roman" w:hAnsi="Times New Roman" w:cs="Times New Roman"/>
          <w:sz w:val="24"/>
          <w:szCs w:val="24"/>
        </w:rPr>
        <w:t>Skarbnik Miasta Wałcz – Elżbieta Stanisławek</w:t>
      </w:r>
      <w:r w:rsidR="00E17E9D" w:rsidRPr="00B51161">
        <w:rPr>
          <w:rFonts w:ascii="Times New Roman" w:hAnsi="Times New Roman" w:cs="Times New Roman"/>
          <w:sz w:val="24"/>
          <w:szCs w:val="24"/>
        </w:rPr>
        <w:t>:</w:t>
      </w:r>
    </w:p>
    <w:p w14:paraId="34EFC8EF" w14:textId="0339E6B6" w:rsidR="00E17E9D" w:rsidRPr="00B51161" w:rsidRDefault="003042AA" w:rsidP="00E17E9D">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tel. 67 258 44 71 w.26</w:t>
      </w:r>
    </w:p>
    <w:p w14:paraId="7C07C1FB" w14:textId="14B64EE2" w:rsidR="00F0380A" w:rsidRPr="00B51161" w:rsidRDefault="00E17E9D" w:rsidP="00E17E9D">
      <w:pPr>
        <w:pStyle w:val="Akapitzlist"/>
        <w:numPr>
          <w:ilvl w:val="0"/>
          <w:numId w:val="10"/>
        </w:numPr>
        <w:jc w:val="both"/>
        <w:rPr>
          <w:rFonts w:ascii="Times New Roman" w:hAnsi="Times New Roman" w:cs="Times New Roman"/>
          <w:sz w:val="24"/>
          <w:szCs w:val="24"/>
          <w:lang w:val="en-US"/>
        </w:rPr>
      </w:pPr>
      <w:r w:rsidRPr="00B51161">
        <w:rPr>
          <w:rFonts w:ascii="Times New Roman" w:hAnsi="Times New Roman" w:cs="Times New Roman"/>
          <w:sz w:val="24"/>
          <w:szCs w:val="24"/>
          <w:lang w:val="en-US"/>
        </w:rPr>
        <w:t xml:space="preserve">e-mail: </w:t>
      </w:r>
      <w:r w:rsidR="003042AA">
        <w:rPr>
          <w:rFonts w:ascii="Times New Roman" w:hAnsi="Times New Roman" w:cs="Times New Roman"/>
          <w:sz w:val="24"/>
          <w:szCs w:val="24"/>
          <w:lang w:val="en-US"/>
        </w:rPr>
        <w:t>estanislawek@umwalcz.pl</w:t>
      </w:r>
      <w:r w:rsidRPr="00B51161">
        <w:rPr>
          <w:rFonts w:ascii="Times New Roman" w:hAnsi="Times New Roman" w:cs="Times New Roman"/>
          <w:sz w:val="24"/>
          <w:szCs w:val="24"/>
          <w:lang w:val="en-US"/>
        </w:rPr>
        <w:t xml:space="preserve"> </w:t>
      </w:r>
    </w:p>
    <w:p w14:paraId="363EEF23" w14:textId="77777777" w:rsidR="00E17E9D" w:rsidRPr="00B51161" w:rsidRDefault="00E17E9D" w:rsidP="00E17E9D">
      <w:pPr>
        <w:pStyle w:val="Akapitzlist"/>
        <w:ind w:left="1080"/>
        <w:jc w:val="both"/>
        <w:rPr>
          <w:rFonts w:ascii="Times New Roman" w:hAnsi="Times New Roman" w:cs="Times New Roman"/>
          <w:sz w:val="24"/>
          <w:szCs w:val="24"/>
          <w:lang w:val="en-US"/>
        </w:rPr>
      </w:pPr>
    </w:p>
    <w:p w14:paraId="7C9AB55A" w14:textId="77777777" w:rsidR="00E17E9D" w:rsidRDefault="0047349F" w:rsidP="0047349F">
      <w:pPr>
        <w:pStyle w:val="Akapitzlist"/>
        <w:numPr>
          <w:ilvl w:val="0"/>
          <w:numId w:val="1"/>
        </w:numPr>
        <w:rPr>
          <w:rFonts w:ascii="Times New Roman" w:hAnsi="Times New Roman" w:cs="Times New Roman"/>
          <w:b/>
          <w:bCs/>
          <w:sz w:val="26"/>
          <w:szCs w:val="26"/>
        </w:rPr>
      </w:pPr>
      <w:r w:rsidRPr="001B6E34">
        <w:rPr>
          <w:rFonts w:ascii="Times New Roman" w:hAnsi="Times New Roman" w:cs="Times New Roman"/>
          <w:b/>
          <w:bCs/>
          <w:sz w:val="26"/>
          <w:szCs w:val="26"/>
        </w:rPr>
        <w:t>WARUNKI PRZYGOTOWANIA OFERTY</w:t>
      </w:r>
    </w:p>
    <w:p w14:paraId="711D205D" w14:textId="41E1C701" w:rsidR="00E17E9D" w:rsidRPr="00B87234" w:rsidRDefault="00596256" w:rsidP="00B87234">
      <w:pPr>
        <w:pStyle w:val="Akapitzlist"/>
        <w:numPr>
          <w:ilvl w:val="0"/>
          <w:numId w:val="29"/>
        </w:numPr>
        <w:spacing w:after="0" w:line="276" w:lineRule="auto"/>
        <w:jc w:val="both"/>
        <w:rPr>
          <w:rFonts w:ascii="Times New Roman" w:hAnsi="Times New Roman" w:cs="Times New Roman"/>
          <w:sz w:val="24"/>
          <w:szCs w:val="24"/>
        </w:rPr>
      </w:pPr>
      <w:r w:rsidRPr="00B87234">
        <w:rPr>
          <w:rFonts w:ascii="Times New Roman" w:hAnsi="Times New Roman" w:cs="Times New Roman"/>
          <w:sz w:val="24"/>
          <w:szCs w:val="24"/>
        </w:rPr>
        <w:t>Oferta z</w:t>
      </w:r>
      <w:r w:rsidR="00E17E9D" w:rsidRPr="00B87234">
        <w:rPr>
          <w:rFonts w:ascii="Times New Roman" w:hAnsi="Times New Roman" w:cs="Times New Roman"/>
          <w:sz w:val="24"/>
          <w:szCs w:val="24"/>
        </w:rPr>
        <w:t>łożona przez Oferenta powinna składać się z:</w:t>
      </w:r>
    </w:p>
    <w:p w14:paraId="3B9551B1" w14:textId="7B0582E8" w:rsidR="00F54C16" w:rsidRPr="00040AC8" w:rsidRDefault="00E17E9D" w:rsidP="00B87234">
      <w:pPr>
        <w:pStyle w:val="Akapitzlist"/>
        <w:numPr>
          <w:ilvl w:val="0"/>
          <w:numId w:val="30"/>
        </w:numPr>
        <w:spacing w:after="0" w:line="276" w:lineRule="auto"/>
        <w:jc w:val="both"/>
        <w:rPr>
          <w:rFonts w:ascii="Times New Roman" w:hAnsi="Times New Roman" w:cs="Times New Roman"/>
          <w:sz w:val="24"/>
          <w:szCs w:val="24"/>
        </w:rPr>
      </w:pPr>
      <w:r w:rsidRPr="00040AC8">
        <w:rPr>
          <w:rFonts w:ascii="Times New Roman" w:hAnsi="Times New Roman" w:cs="Times New Roman"/>
          <w:sz w:val="24"/>
          <w:szCs w:val="24"/>
        </w:rPr>
        <w:t>formularza ofertowego</w:t>
      </w:r>
      <w:r w:rsidR="00F54C16" w:rsidRPr="00040AC8">
        <w:rPr>
          <w:rFonts w:ascii="Times New Roman" w:hAnsi="Times New Roman" w:cs="Times New Roman"/>
          <w:sz w:val="24"/>
          <w:szCs w:val="24"/>
        </w:rPr>
        <w:t>, który stanowi załącznik Nr 1 do niniejszego Ogłoszenia zawierającego:</w:t>
      </w:r>
    </w:p>
    <w:p w14:paraId="416FB26E" w14:textId="77777777" w:rsidR="00B87234" w:rsidRDefault="00F54C16" w:rsidP="00B87234">
      <w:pPr>
        <w:pStyle w:val="Akapitzlist"/>
        <w:numPr>
          <w:ilvl w:val="0"/>
          <w:numId w:val="31"/>
        </w:numPr>
        <w:spacing w:after="0" w:line="276" w:lineRule="auto"/>
        <w:jc w:val="both"/>
        <w:rPr>
          <w:rFonts w:ascii="Times New Roman" w:hAnsi="Times New Roman" w:cs="Times New Roman"/>
          <w:sz w:val="24"/>
          <w:szCs w:val="24"/>
        </w:rPr>
      </w:pPr>
      <w:r w:rsidRPr="00040AC8">
        <w:rPr>
          <w:rFonts w:ascii="Times New Roman" w:hAnsi="Times New Roman" w:cs="Times New Roman"/>
          <w:sz w:val="24"/>
          <w:szCs w:val="24"/>
        </w:rPr>
        <w:t xml:space="preserve">wysokość marży ponad stawkę WIBOR 6M dla każdej serii obligacji; </w:t>
      </w:r>
    </w:p>
    <w:p w14:paraId="4E6BDDBC" w14:textId="77777777" w:rsidR="00B87234" w:rsidRDefault="00F54C16" w:rsidP="00B87234">
      <w:pPr>
        <w:pStyle w:val="Akapitzlist"/>
        <w:numPr>
          <w:ilvl w:val="0"/>
          <w:numId w:val="31"/>
        </w:numPr>
        <w:spacing w:after="0" w:line="276" w:lineRule="auto"/>
        <w:jc w:val="both"/>
        <w:rPr>
          <w:rFonts w:ascii="Times New Roman" w:hAnsi="Times New Roman" w:cs="Times New Roman"/>
          <w:sz w:val="24"/>
          <w:szCs w:val="24"/>
        </w:rPr>
      </w:pPr>
      <w:r w:rsidRPr="00B87234">
        <w:rPr>
          <w:rFonts w:ascii="Times New Roman" w:hAnsi="Times New Roman" w:cs="Times New Roman"/>
          <w:sz w:val="24"/>
          <w:szCs w:val="24"/>
        </w:rPr>
        <w:t xml:space="preserve">wysokość i termin płatności prowizji; </w:t>
      </w:r>
    </w:p>
    <w:p w14:paraId="296A450E" w14:textId="77777777" w:rsidR="00B87234" w:rsidRDefault="00F54C16" w:rsidP="00B87234">
      <w:pPr>
        <w:pStyle w:val="Akapitzlist"/>
        <w:numPr>
          <w:ilvl w:val="0"/>
          <w:numId w:val="31"/>
        </w:numPr>
        <w:spacing w:after="0" w:line="276" w:lineRule="auto"/>
        <w:jc w:val="both"/>
        <w:rPr>
          <w:rFonts w:ascii="Times New Roman" w:hAnsi="Times New Roman" w:cs="Times New Roman"/>
          <w:sz w:val="24"/>
          <w:szCs w:val="24"/>
        </w:rPr>
      </w:pPr>
      <w:r w:rsidRPr="00B87234">
        <w:rPr>
          <w:rFonts w:ascii="Times New Roman" w:hAnsi="Times New Roman" w:cs="Times New Roman"/>
          <w:sz w:val="24"/>
          <w:szCs w:val="24"/>
        </w:rPr>
        <w:t xml:space="preserve">wysokość i termin płatności opłaty na rzecz agenta emisji; </w:t>
      </w:r>
    </w:p>
    <w:p w14:paraId="2C7B79F5" w14:textId="3F264B8B" w:rsidR="00B87234" w:rsidRDefault="00F54C16" w:rsidP="00B87234">
      <w:pPr>
        <w:pStyle w:val="Akapitzlist"/>
        <w:numPr>
          <w:ilvl w:val="0"/>
          <w:numId w:val="31"/>
        </w:numPr>
        <w:spacing w:after="0" w:line="276" w:lineRule="auto"/>
        <w:jc w:val="both"/>
        <w:rPr>
          <w:rFonts w:ascii="Times New Roman" w:hAnsi="Times New Roman" w:cs="Times New Roman"/>
          <w:sz w:val="24"/>
          <w:szCs w:val="24"/>
        </w:rPr>
      </w:pPr>
      <w:r w:rsidRPr="00B87234">
        <w:rPr>
          <w:rFonts w:ascii="Times New Roman" w:hAnsi="Times New Roman" w:cs="Times New Roman"/>
          <w:sz w:val="24"/>
          <w:szCs w:val="24"/>
        </w:rPr>
        <w:t xml:space="preserve">wysokość i termin </w:t>
      </w:r>
      <w:proofErr w:type="spellStart"/>
      <w:r w:rsidR="00CB1786">
        <w:rPr>
          <w:rFonts w:ascii="Times New Roman" w:hAnsi="Times New Roman" w:cs="Times New Roman"/>
          <w:sz w:val="24"/>
          <w:szCs w:val="24"/>
        </w:rPr>
        <w:t>termin</w:t>
      </w:r>
      <w:r w:rsidRPr="00B87234">
        <w:rPr>
          <w:rFonts w:ascii="Times New Roman" w:hAnsi="Times New Roman" w:cs="Times New Roman"/>
          <w:sz w:val="24"/>
          <w:szCs w:val="24"/>
        </w:rPr>
        <w:t>ci</w:t>
      </w:r>
      <w:proofErr w:type="spellEnd"/>
      <w:r w:rsidRPr="00B87234">
        <w:rPr>
          <w:rFonts w:ascii="Times New Roman" w:hAnsi="Times New Roman" w:cs="Times New Roman"/>
          <w:sz w:val="24"/>
          <w:szCs w:val="24"/>
        </w:rPr>
        <w:t xml:space="preserve"> opłaty na rzecz agenta płatniczego lub podmiotu zapewniającego obsługę wszelkich rozliczeń finansowych związanych ze zbywaniem, wykupem i wypłatą oprocentowania obligacji przez Emitenta zgodnie z aktualnie obowiązującymi przepisami prawa na dzień złożenia oferty, </w:t>
      </w:r>
    </w:p>
    <w:p w14:paraId="54942F36" w14:textId="2625FA57" w:rsidR="00F54C16" w:rsidRPr="00B87234" w:rsidRDefault="00F54C16" w:rsidP="00B87234">
      <w:pPr>
        <w:pStyle w:val="Akapitzlist"/>
        <w:numPr>
          <w:ilvl w:val="0"/>
          <w:numId w:val="31"/>
        </w:numPr>
        <w:spacing w:after="0" w:line="276" w:lineRule="auto"/>
        <w:jc w:val="both"/>
        <w:rPr>
          <w:rFonts w:ascii="Times New Roman" w:hAnsi="Times New Roman" w:cs="Times New Roman"/>
          <w:sz w:val="24"/>
          <w:szCs w:val="24"/>
        </w:rPr>
      </w:pPr>
      <w:r w:rsidRPr="00B87234">
        <w:rPr>
          <w:rFonts w:ascii="Times New Roman" w:hAnsi="Times New Roman" w:cs="Times New Roman"/>
          <w:sz w:val="24"/>
          <w:szCs w:val="24"/>
        </w:rPr>
        <w:t>wszystkich dodatkowych kosztów dla Emitenta związanych z emisją obligacji (np. koszty rejestracji czy wypłaty pożytków w Krajowym Depo</w:t>
      </w:r>
      <w:r w:rsidR="006218BC">
        <w:rPr>
          <w:rFonts w:ascii="Times New Roman" w:hAnsi="Times New Roman" w:cs="Times New Roman"/>
          <w:sz w:val="24"/>
          <w:szCs w:val="24"/>
        </w:rPr>
        <w:t>zycie Papierów Wartościowych);</w:t>
      </w:r>
    </w:p>
    <w:p w14:paraId="1629D66B" w14:textId="77777777" w:rsidR="00B87234" w:rsidRDefault="00596256" w:rsidP="00B87234">
      <w:pPr>
        <w:pStyle w:val="Akapitzlist"/>
        <w:numPr>
          <w:ilvl w:val="0"/>
          <w:numId w:val="30"/>
        </w:numPr>
        <w:spacing w:line="276" w:lineRule="auto"/>
        <w:jc w:val="both"/>
        <w:rPr>
          <w:rFonts w:ascii="Times New Roman" w:hAnsi="Times New Roman" w:cs="Times New Roman"/>
          <w:sz w:val="24"/>
          <w:szCs w:val="24"/>
        </w:rPr>
      </w:pPr>
      <w:r w:rsidRPr="00040AC8">
        <w:rPr>
          <w:rFonts w:ascii="Times New Roman" w:hAnsi="Times New Roman" w:cs="Times New Roman"/>
          <w:sz w:val="24"/>
          <w:szCs w:val="24"/>
        </w:rPr>
        <w:t xml:space="preserve">oświadczenia Oferenta o spełnieniu warunków udziału w konkursie, który stanowi załącznik Nr 2 do niniejszego Ogłoszenia; </w:t>
      </w:r>
    </w:p>
    <w:p w14:paraId="7FCA027C" w14:textId="77777777" w:rsidR="00B87234" w:rsidRDefault="00596256" w:rsidP="00B87234">
      <w:pPr>
        <w:pStyle w:val="Akapitzlist"/>
        <w:numPr>
          <w:ilvl w:val="0"/>
          <w:numId w:val="30"/>
        </w:numPr>
        <w:spacing w:line="276" w:lineRule="auto"/>
        <w:jc w:val="both"/>
        <w:rPr>
          <w:rFonts w:ascii="Times New Roman" w:hAnsi="Times New Roman" w:cs="Times New Roman"/>
          <w:sz w:val="24"/>
          <w:szCs w:val="24"/>
        </w:rPr>
      </w:pPr>
      <w:r w:rsidRPr="00B87234">
        <w:rPr>
          <w:rFonts w:ascii="Times New Roman" w:hAnsi="Times New Roman" w:cs="Times New Roman"/>
          <w:sz w:val="24"/>
          <w:szCs w:val="24"/>
        </w:rPr>
        <w:t xml:space="preserve">aktualnego odpisu z właściwego rejestru sądowego, wystawionego nie wcześniej niż 6 miesięcy przed upływem terminu składani ofert; </w:t>
      </w:r>
    </w:p>
    <w:p w14:paraId="064F833C" w14:textId="77777777" w:rsidR="00B87234" w:rsidRDefault="00596256" w:rsidP="00B87234">
      <w:pPr>
        <w:pStyle w:val="Akapitzlist"/>
        <w:numPr>
          <w:ilvl w:val="0"/>
          <w:numId w:val="30"/>
        </w:numPr>
        <w:spacing w:line="276" w:lineRule="auto"/>
        <w:jc w:val="both"/>
        <w:rPr>
          <w:rFonts w:ascii="Times New Roman" w:hAnsi="Times New Roman" w:cs="Times New Roman"/>
          <w:sz w:val="24"/>
          <w:szCs w:val="24"/>
        </w:rPr>
      </w:pPr>
      <w:r w:rsidRPr="00B87234">
        <w:rPr>
          <w:rFonts w:ascii="Times New Roman" w:hAnsi="Times New Roman" w:cs="Times New Roman"/>
          <w:sz w:val="24"/>
          <w:szCs w:val="24"/>
        </w:rPr>
        <w:t xml:space="preserve">niezbędnego pełnomocnictwa do reprezentowania Oferenta, jeśli oferta jest podpisywana przez </w:t>
      </w:r>
      <w:r w:rsidR="000F519C" w:rsidRPr="00B87234">
        <w:rPr>
          <w:rFonts w:ascii="Times New Roman" w:hAnsi="Times New Roman" w:cs="Times New Roman"/>
          <w:sz w:val="24"/>
          <w:szCs w:val="24"/>
        </w:rPr>
        <w:t xml:space="preserve">osobę (osoby) inną, niż ujawniona we właściwym rejestrze sądowym jako uprawniona do reprezentacji Oferenta; </w:t>
      </w:r>
    </w:p>
    <w:p w14:paraId="14FEA6AF" w14:textId="6923325A" w:rsidR="000F519C" w:rsidRPr="00B87234" w:rsidRDefault="000F519C" w:rsidP="00B87234">
      <w:pPr>
        <w:pStyle w:val="Akapitzlist"/>
        <w:numPr>
          <w:ilvl w:val="0"/>
          <w:numId w:val="30"/>
        </w:numPr>
        <w:spacing w:line="276" w:lineRule="auto"/>
        <w:jc w:val="both"/>
        <w:rPr>
          <w:rFonts w:ascii="Times New Roman" w:hAnsi="Times New Roman" w:cs="Times New Roman"/>
          <w:sz w:val="24"/>
          <w:szCs w:val="24"/>
        </w:rPr>
      </w:pPr>
      <w:r w:rsidRPr="00B87234">
        <w:rPr>
          <w:rFonts w:ascii="Times New Roman" w:hAnsi="Times New Roman" w:cs="Times New Roman"/>
          <w:sz w:val="24"/>
          <w:szCs w:val="24"/>
        </w:rPr>
        <w:t xml:space="preserve">wszystkich projektów umów wymaganych do zawarcia w procesie emisji obligacji zgodnie z wymogami prawa na dzień złożenia oferty. </w:t>
      </w:r>
    </w:p>
    <w:p w14:paraId="6C7A2B98" w14:textId="77777777" w:rsidR="00B87234" w:rsidRDefault="000F519C" w:rsidP="00B87234">
      <w:pPr>
        <w:pStyle w:val="Akapitzlist"/>
        <w:numPr>
          <w:ilvl w:val="0"/>
          <w:numId w:val="29"/>
        </w:numPr>
        <w:spacing w:line="276" w:lineRule="auto"/>
        <w:jc w:val="both"/>
        <w:rPr>
          <w:rFonts w:ascii="Times New Roman" w:hAnsi="Times New Roman" w:cs="Times New Roman"/>
          <w:sz w:val="24"/>
          <w:szCs w:val="24"/>
        </w:rPr>
      </w:pPr>
      <w:r w:rsidRPr="00B87234">
        <w:rPr>
          <w:rFonts w:ascii="Times New Roman" w:hAnsi="Times New Roman" w:cs="Times New Roman"/>
          <w:sz w:val="24"/>
          <w:szCs w:val="24"/>
        </w:rPr>
        <w:t>Oferta powinna być złożona na całość przedmiotu postępowania.</w:t>
      </w:r>
    </w:p>
    <w:p w14:paraId="52F193AD" w14:textId="77777777" w:rsidR="00B87234" w:rsidRDefault="000F519C" w:rsidP="00B87234">
      <w:pPr>
        <w:pStyle w:val="Akapitzlist"/>
        <w:numPr>
          <w:ilvl w:val="0"/>
          <w:numId w:val="29"/>
        </w:numPr>
        <w:spacing w:line="276" w:lineRule="auto"/>
        <w:jc w:val="both"/>
        <w:rPr>
          <w:rFonts w:ascii="Times New Roman" w:hAnsi="Times New Roman" w:cs="Times New Roman"/>
          <w:sz w:val="24"/>
          <w:szCs w:val="24"/>
        </w:rPr>
      </w:pPr>
      <w:r w:rsidRPr="00B87234">
        <w:rPr>
          <w:rFonts w:ascii="Times New Roman" w:hAnsi="Times New Roman" w:cs="Times New Roman"/>
          <w:sz w:val="24"/>
          <w:szCs w:val="24"/>
        </w:rPr>
        <w:t>Oferta powinna być podpisana przez osobę upoważnioną do reprezentowania Oferenta bądź posiadającego stosowne upoważnienia wystawione przez Oferenta.</w:t>
      </w:r>
    </w:p>
    <w:p w14:paraId="7913D438" w14:textId="77777777" w:rsidR="00B87234" w:rsidRDefault="000F519C" w:rsidP="00B87234">
      <w:pPr>
        <w:pStyle w:val="Akapitzlist"/>
        <w:numPr>
          <w:ilvl w:val="0"/>
          <w:numId w:val="29"/>
        </w:numPr>
        <w:spacing w:line="276" w:lineRule="auto"/>
        <w:jc w:val="both"/>
        <w:rPr>
          <w:rFonts w:ascii="Times New Roman" w:hAnsi="Times New Roman" w:cs="Times New Roman"/>
          <w:sz w:val="24"/>
          <w:szCs w:val="24"/>
        </w:rPr>
      </w:pPr>
      <w:r w:rsidRPr="00B87234">
        <w:rPr>
          <w:rFonts w:ascii="Times New Roman" w:hAnsi="Times New Roman" w:cs="Times New Roman"/>
          <w:sz w:val="24"/>
          <w:szCs w:val="24"/>
        </w:rPr>
        <w:t>Oferta powinna zostać przygotowana i złożona na piśmie w języku polskim.</w:t>
      </w:r>
    </w:p>
    <w:p w14:paraId="2547C0AC" w14:textId="77777777" w:rsidR="00B87234" w:rsidRDefault="000F519C" w:rsidP="00B87234">
      <w:pPr>
        <w:pStyle w:val="Akapitzlist"/>
        <w:numPr>
          <w:ilvl w:val="0"/>
          <w:numId w:val="29"/>
        </w:numPr>
        <w:spacing w:line="276" w:lineRule="auto"/>
        <w:jc w:val="both"/>
        <w:rPr>
          <w:rFonts w:ascii="Times New Roman" w:hAnsi="Times New Roman" w:cs="Times New Roman"/>
          <w:sz w:val="24"/>
          <w:szCs w:val="24"/>
        </w:rPr>
      </w:pPr>
      <w:r w:rsidRPr="00B87234">
        <w:rPr>
          <w:rFonts w:ascii="Times New Roman" w:hAnsi="Times New Roman" w:cs="Times New Roman"/>
          <w:sz w:val="24"/>
          <w:szCs w:val="24"/>
        </w:rPr>
        <w:t>Oferent może złożyć tylko jedną ofertę.</w:t>
      </w:r>
    </w:p>
    <w:p w14:paraId="266623B9" w14:textId="77777777" w:rsidR="00B87234" w:rsidRDefault="000F519C" w:rsidP="00B87234">
      <w:pPr>
        <w:pStyle w:val="Akapitzlist"/>
        <w:numPr>
          <w:ilvl w:val="0"/>
          <w:numId w:val="29"/>
        </w:numPr>
        <w:spacing w:line="276" w:lineRule="auto"/>
        <w:jc w:val="both"/>
        <w:rPr>
          <w:rFonts w:ascii="Times New Roman" w:hAnsi="Times New Roman" w:cs="Times New Roman"/>
          <w:sz w:val="24"/>
          <w:szCs w:val="24"/>
        </w:rPr>
      </w:pPr>
      <w:r w:rsidRPr="00B87234">
        <w:rPr>
          <w:rFonts w:ascii="Times New Roman" w:hAnsi="Times New Roman" w:cs="Times New Roman"/>
          <w:sz w:val="24"/>
          <w:szCs w:val="24"/>
        </w:rPr>
        <w:t xml:space="preserve">Oferent może wprowadzić zmiany lub wycofać złożoną ofertę przed terminem składania oferty. </w:t>
      </w:r>
    </w:p>
    <w:p w14:paraId="27324BC9" w14:textId="13CA3B3F" w:rsidR="00B87234" w:rsidRDefault="00E8391F" w:rsidP="00B87234">
      <w:pPr>
        <w:pStyle w:val="Akapitzlist"/>
        <w:numPr>
          <w:ilvl w:val="0"/>
          <w:numId w:val="29"/>
        </w:numPr>
        <w:spacing w:line="276" w:lineRule="auto"/>
        <w:jc w:val="both"/>
        <w:rPr>
          <w:rFonts w:ascii="Times New Roman" w:hAnsi="Times New Roman" w:cs="Times New Roman"/>
          <w:sz w:val="24"/>
          <w:szCs w:val="24"/>
        </w:rPr>
      </w:pPr>
      <w:r w:rsidRPr="00B87234">
        <w:rPr>
          <w:rFonts w:ascii="Times New Roman" w:hAnsi="Times New Roman" w:cs="Times New Roman"/>
          <w:sz w:val="24"/>
          <w:szCs w:val="24"/>
        </w:rPr>
        <w:lastRenderedPageBreak/>
        <w:t xml:space="preserve">Organizator nie dopuszcza możliwości sporządzania dla potrzeb Oferentów informacji w postaci przetworzonej według wzorów i wytycznych wynikających </w:t>
      </w:r>
      <w:r w:rsidR="00DC7601">
        <w:rPr>
          <w:rFonts w:ascii="Times New Roman" w:hAnsi="Times New Roman" w:cs="Times New Roman"/>
          <w:sz w:val="24"/>
          <w:szCs w:val="24"/>
        </w:rPr>
        <w:t xml:space="preserve">     </w:t>
      </w:r>
      <w:r w:rsidRPr="00B87234">
        <w:rPr>
          <w:rFonts w:ascii="Times New Roman" w:hAnsi="Times New Roman" w:cs="Times New Roman"/>
          <w:sz w:val="24"/>
          <w:szCs w:val="24"/>
        </w:rPr>
        <w:t>z indywidualnego zapotrzebowania. Dokumenty, jakie mogą uzyskać Oferenci od Organizatora</w:t>
      </w:r>
      <w:r w:rsidR="0077756C">
        <w:rPr>
          <w:rFonts w:ascii="Times New Roman" w:hAnsi="Times New Roman" w:cs="Times New Roman"/>
          <w:sz w:val="24"/>
          <w:szCs w:val="24"/>
        </w:rPr>
        <w:t>,</w:t>
      </w:r>
      <w:r w:rsidRPr="00B87234">
        <w:rPr>
          <w:rFonts w:ascii="Times New Roman" w:hAnsi="Times New Roman" w:cs="Times New Roman"/>
          <w:sz w:val="24"/>
          <w:szCs w:val="24"/>
        </w:rPr>
        <w:t xml:space="preserve"> będą miały formę wyłącznie dokumentów źródłowych.</w:t>
      </w:r>
    </w:p>
    <w:p w14:paraId="446DFA3D" w14:textId="49DBA7BC" w:rsidR="00E8391F" w:rsidRPr="00B87234" w:rsidRDefault="00E8391F" w:rsidP="00652508">
      <w:pPr>
        <w:pStyle w:val="Akapitzlist"/>
        <w:numPr>
          <w:ilvl w:val="0"/>
          <w:numId w:val="29"/>
        </w:numPr>
        <w:spacing w:after="0" w:line="276" w:lineRule="auto"/>
        <w:jc w:val="both"/>
        <w:rPr>
          <w:rFonts w:ascii="Times New Roman" w:hAnsi="Times New Roman" w:cs="Times New Roman"/>
          <w:sz w:val="24"/>
          <w:szCs w:val="24"/>
        </w:rPr>
      </w:pPr>
      <w:r w:rsidRPr="00B87234">
        <w:rPr>
          <w:rFonts w:ascii="Times New Roman" w:hAnsi="Times New Roman" w:cs="Times New Roman"/>
          <w:sz w:val="24"/>
          <w:szCs w:val="24"/>
        </w:rPr>
        <w:t>Organizator informuje, że</w:t>
      </w:r>
      <w:r w:rsidR="002B2DD1" w:rsidRPr="00B87234">
        <w:rPr>
          <w:rFonts w:ascii="Times New Roman" w:hAnsi="Times New Roman" w:cs="Times New Roman"/>
          <w:sz w:val="24"/>
          <w:szCs w:val="24"/>
        </w:rPr>
        <w:t xml:space="preserve"> </w:t>
      </w:r>
      <w:r w:rsidRPr="00B87234">
        <w:rPr>
          <w:rFonts w:ascii="Times New Roman" w:hAnsi="Times New Roman" w:cs="Times New Roman"/>
          <w:sz w:val="24"/>
          <w:szCs w:val="24"/>
        </w:rPr>
        <w:t>na stronie</w:t>
      </w:r>
      <w:r w:rsidR="00B87234">
        <w:rPr>
          <w:rFonts w:ascii="Times New Roman" w:hAnsi="Times New Roman" w:cs="Times New Roman"/>
          <w:sz w:val="24"/>
          <w:szCs w:val="24"/>
        </w:rPr>
        <w:t xml:space="preserve"> </w:t>
      </w:r>
      <w:r w:rsidR="00B87234" w:rsidRPr="004201CF">
        <w:rPr>
          <w:rFonts w:ascii="Times New Roman" w:hAnsi="Times New Roman" w:cs="Times New Roman"/>
          <w:sz w:val="24"/>
          <w:szCs w:val="24"/>
        </w:rPr>
        <w:t>internetowej</w:t>
      </w:r>
      <w:r w:rsidR="00B940E9" w:rsidRPr="004201CF">
        <w:rPr>
          <w:rFonts w:ascii="Times New Roman" w:hAnsi="Times New Roman" w:cs="Times New Roman"/>
          <w:sz w:val="24"/>
          <w:szCs w:val="24"/>
        </w:rPr>
        <w:t xml:space="preserve"> </w:t>
      </w:r>
      <w:r w:rsidR="00BC7119">
        <w:rPr>
          <w:rFonts w:ascii="Times New Roman" w:hAnsi="Times New Roman" w:cs="Times New Roman"/>
          <w:sz w:val="24"/>
          <w:szCs w:val="24"/>
        </w:rPr>
        <w:t>https://platformazakupowa.pl</w:t>
      </w:r>
      <w:r w:rsidRPr="00B87234">
        <w:rPr>
          <w:rStyle w:val="Tekstpodstawowy3"/>
          <w:rFonts w:ascii="Times New Roman" w:hAnsi="Times New Roman" w:cs="Times New Roman"/>
          <w:color w:val="auto"/>
          <w:lang w:val="pl-PL"/>
        </w:rPr>
        <w:t xml:space="preserve"> </w:t>
      </w:r>
      <w:r w:rsidRPr="00B87234">
        <w:rPr>
          <w:rFonts w:ascii="Times New Roman" w:hAnsi="Times New Roman" w:cs="Times New Roman"/>
          <w:sz w:val="24"/>
          <w:szCs w:val="24"/>
        </w:rPr>
        <w:t>znajdują się</w:t>
      </w:r>
      <w:r w:rsidR="00B87234">
        <w:rPr>
          <w:rFonts w:ascii="Times New Roman" w:hAnsi="Times New Roman" w:cs="Times New Roman"/>
          <w:sz w:val="24"/>
          <w:szCs w:val="24"/>
        </w:rPr>
        <w:t xml:space="preserve"> następujące dokumenty niezbędne do sporządzenia oferty</w:t>
      </w:r>
      <w:r w:rsidRPr="00B87234">
        <w:rPr>
          <w:rFonts w:ascii="Times New Roman" w:hAnsi="Times New Roman" w:cs="Times New Roman"/>
          <w:sz w:val="24"/>
          <w:szCs w:val="24"/>
        </w:rPr>
        <w:t>:</w:t>
      </w:r>
    </w:p>
    <w:p w14:paraId="241801EA" w14:textId="4CBCE742" w:rsidR="00B87234" w:rsidRDefault="00E8391F" w:rsidP="00652508">
      <w:pPr>
        <w:pStyle w:val="Bodytext40"/>
        <w:numPr>
          <w:ilvl w:val="0"/>
          <w:numId w:val="32"/>
        </w:numPr>
        <w:shd w:val="clear" w:color="auto" w:fill="auto"/>
        <w:spacing w:line="276" w:lineRule="auto"/>
        <w:ind w:left="1418"/>
        <w:jc w:val="both"/>
        <w:rPr>
          <w:rFonts w:ascii="Times New Roman" w:hAnsi="Times New Roman" w:cs="Times New Roman"/>
          <w:i w:val="0"/>
          <w:iCs w:val="0"/>
          <w:sz w:val="24"/>
          <w:szCs w:val="24"/>
        </w:rPr>
      </w:pPr>
      <w:r w:rsidRPr="002B2DD1">
        <w:rPr>
          <w:rFonts w:ascii="Times New Roman" w:hAnsi="Times New Roman" w:cs="Times New Roman"/>
          <w:i w:val="0"/>
          <w:iCs w:val="0"/>
          <w:sz w:val="24"/>
          <w:szCs w:val="24"/>
        </w:rPr>
        <w:t>roczne sprawozdania opisowe z wykonania b</w:t>
      </w:r>
      <w:r w:rsidR="00820D36">
        <w:rPr>
          <w:rFonts w:ascii="Times New Roman" w:hAnsi="Times New Roman" w:cs="Times New Roman"/>
          <w:i w:val="0"/>
          <w:iCs w:val="0"/>
          <w:sz w:val="24"/>
          <w:szCs w:val="24"/>
        </w:rPr>
        <w:t>udżetu Gminy Miejskiej Wałcz;</w:t>
      </w:r>
    </w:p>
    <w:p w14:paraId="6E355EBD" w14:textId="2FA0E89B" w:rsidR="00B87234" w:rsidRDefault="00820D36" w:rsidP="00652508">
      <w:pPr>
        <w:pStyle w:val="Bodytext40"/>
        <w:numPr>
          <w:ilvl w:val="0"/>
          <w:numId w:val="32"/>
        </w:numPr>
        <w:shd w:val="clear" w:color="auto" w:fill="auto"/>
        <w:spacing w:line="276" w:lineRule="auto"/>
        <w:ind w:left="1418"/>
        <w:jc w:val="both"/>
        <w:rPr>
          <w:rFonts w:ascii="Times New Roman" w:hAnsi="Times New Roman" w:cs="Times New Roman"/>
          <w:i w:val="0"/>
          <w:iCs w:val="0"/>
          <w:sz w:val="24"/>
          <w:szCs w:val="24"/>
        </w:rPr>
      </w:pPr>
      <w:r>
        <w:rPr>
          <w:rFonts w:ascii="Times New Roman" w:hAnsi="Times New Roman" w:cs="Times New Roman"/>
          <w:i w:val="0"/>
          <w:iCs w:val="0"/>
          <w:sz w:val="24"/>
          <w:szCs w:val="24"/>
        </w:rPr>
        <w:t>uchwały Rady Miasta Wałcz;</w:t>
      </w:r>
    </w:p>
    <w:p w14:paraId="6B79AF4B" w14:textId="71FC437E" w:rsidR="00B87234" w:rsidRDefault="00E8391F" w:rsidP="00B87234">
      <w:pPr>
        <w:pStyle w:val="Bodytext40"/>
        <w:numPr>
          <w:ilvl w:val="0"/>
          <w:numId w:val="32"/>
        </w:numPr>
        <w:shd w:val="clear" w:color="auto" w:fill="auto"/>
        <w:spacing w:line="276" w:lineRule="auto"/>
        <w:ind w:left="1418"/>
        <w:jc w:val="both"/>
        <w:rPr>
          <w:rFonts w:ascii="Times New Roman" w:hAnsi="Times New Roman" w:cs="Times New Roman"/>
          <w:i w:val="0"/>
          <w:iCs w:val="0"/>
          <w:sz w:val="24"/>
          <w:szCs w:val="24"/>
        </w:rPr>
      </w:pPr>
      <w:r w:rsidRPr="00B87234">
        <w:rPr>
          <w:rFonts w:ascii="Times New Roman" w:hAnsi="Times New Roman" w:cs="Times New Roman"/>
          <w:i w:val="0"/>
          <w:iCs w:val="0"/>
          <w:sz w:val="24"/>
          <w:szCs w:val="24"/>
        </w:rPr>
        <w:t xml:space="preserve">opinie Regionalnej </w:t>
      </w:r>
      <w:r w:rsidR="00820D36">
        <w:rPr>
          <w:rFonts w:ascii="Times New Roman" w:hAnsi="Times New Roman" w:cs="Times New Roman"/>
          <w:i w:val="0"/>
          <w:iCs w:val="0"/>
          <w:sz w:val="24"/>
          <w:szCs w:val="24"/>
        </w:rPr>
        <w:t>Izby Obrachunkowej w Szczecinie;</w:t>
      </w:r>
    </w:p>
    <w:p w14:paraId="78822B60" w14:textId="4D9F17C8" w:rsidR="00B87234" w:rsidRDefault="002966B5" w:rsidP="00B87234">
      <w:pPr>
        <w:pStyle w:val="Bodytext40"/>
        <w:numPr>
          <w:ilvl w:val="0"/>
          <w:numId w:val="32"/>
        </w:numPr>
        <w:shd w:val="clear" w:color="auto" w:fill="auto"/>
        <w:spacing w:line="276" w:lineRule="auto"/>
        <w:ind w:left="1418"/>
        <w:jc w:val="both"/>
        <w:rPr>
          <w:rFonts w:ascii="Times New Roman" w:hAnsi="Times New Roman" w:cs="Times New Roman"/>
          <w:i w:val="0"/>
          <w:iCs w:val="0"/>
          <w:sz w:val="24"/>
          <w:szCs w:val="24"/>
        </w:rPr>
      </w:pPr>
      <w:r>
        <w:rPr>
          <w:rFonts w:ascii="Times New Roman" w:hAnsi="Times New Roman" w:cs="Times New Roman"/>
          <w:i w:val="0"/>
          <w:iCs w:val="0"/>
          <w:sz w:val="24"/>
          <w:szCs w:val="24"/>
        </w:rPr>
        <w:t>sprawozdania Gminy Miejskiej Wałcz</w:t>
      </w:r>
      <w:r w:rsidR="00174812" w:rsidRPr="00B87234">
        <w:rPr>
          <w:rFonts w:ascii="Times New Roman" w:hAnsi="Times New Roman" w:cs="Times New Roman"/>
          <w:i w:val="0"/>
          <w:iCs w:val="0"/>
          <w:sz w:val="24"/>
          <w:szCs w:val="24"/>
        </w:rPr>
        <w:t xml:space="preserve">: Rb-27S, Rb-28S, Rb-NDS, Rb-N </w:t>
      </w:r>
      <w:r w:rsidR="0002799A">
        <w:rPr>
          <w:rFonts w:ascii="Times New Roman" w:hAnsi="Times New Roman" w:cs="Times New Roman"/>
          <w:i w:val="0"/>
          <w:iCs w:val="0"/>
          <w:sz w:val="24"/>
          <w:szCs w:val="24"/>
        </w:rPr>
        <w:br/>
      </w:r>
      <w:r w:rsidR="00174812" w:rsidRPr="00B87234">
        <w:rPr>
          <w:rFonts w:ascii="Times New Roman" w:hAnsi="Times New Roman" w:cs="Times New Roman"/>
          <w:i w:val="0"/>
          <w:iCs w:val="0"/>
          <w:sz w:val="24"/>
          <w:szCs w:val="24"/>
        </w:rPr>
        <w:t>i Rb-Z</w:t>
      </w:r>
      <w:r>
        <w:rPr>
          <w:rFonts w:ascii="Times New Roman" w:hAnsi="Times New Roman" w:cs="Times New Roman"/>
          <w:i w:val="0"/>
          <w:iCs w:val="0"/>
          <w:sz w:val="24"/>
          <w:szCs w:val="24"/>
        </w:rPr>
        <w:t>;</w:t>
      </w:r>
    </w:p>
    <w:p w14:paraId="2DCC5485" w14:textId="55B4ECB6" w:rsidR="00174812" w:rsidRDefault="00174812" w:rsidP="00B87234">
      <w:pPr>
        <w:pStyle w:val="Bodytext40"/>
        <w:numPr>
          <w:ilvl w:val="0"/>
          <w:numId w:val="32"/>
        </w:numPr>
        <w:shd w:val="clear" w:color="auto" w:fill="auto"/>
        <w:spacing w:line="276" w:lineRule="auto"/>
        <w:ind w:left="1418"/>
        <w:jc w:val="both"/>
        <w:rPr>
          <w:rFonts w:ascii="Times New Roman" w:hAnsi="Times New Roman" w:cs="Times New Roman"/>
          <w:i w:val="0"/>
          <w:iCs w:val="0"/>
          <w:sz w:val="24"/>
          <w:szCs w:val="24"/>
        </w:rPr>
      </w:pPr>
      <w:r w:rsidRPr="00B87234">
        <w:rPr>
          <w:rFonts w:ascii="Times New Roman" w:hAnsi="Times New Roman" w:cs="Times New Roman"/>
          <w:i w:val="0"/>
          <w:iCs w:val="0"/>
          <w:sz w:val="24"/>
          <w:szCs w:val="24"/>
        </w:rPr>
        <w:t xml:space="preserve">uchwały Regionalnej Izby Obrachunkowej </w:t>
      </w:r>
      <w:r w:rsidR="00D1777C">
        <w:rPr>
          <w:rFonts w:ascii="Times New Roman" w:hAnsi="Times New Roman" w:cs="Times New Roman"/>
          <w:i w:val="0"/>
          <w:iCs w:val="0"/>
          <w:sz w:val="24"/>
          <w:szCs w:val="24"/>
        </w:rPr>
        <w:t xml:space="preserve">w Szczecinie </w:t>
      </w:r>
      <w:r w:rsidRPr="00B87234">
        <w:rPr>
          <w:rFonts w:ascii="Times New Roman" w:hAnsi="Times New Roman" w:cs="Times New Roman"/>
          <w:i w:val="0"/>
          <w:iCs w:val="0"/>
          <w:sz w:val="24"/>
          <w:szCs w:val="24"/>
        </w:rPr>
        <w:t>w sprawie wydania opinii</w:t>
      </w:r>
      <w:r w:rsidR="00D52E04">
        <w:rPr>
          <w:rFonts w:ascii="Times New Roman" w:hAnsi="Times New Roman" w:cs="Times New Roman"/>
          <w:i w:val="0"/>
          <w:iCs w:val="0"/>
          <w:sz w:val="24"/>
          <w:szCs w:val="24"/>
        </w:rPr>
        <w:t xml:space="preserve">   </w:t>
      </w:r>
      <w:r w:rsidRPr="00B87234">
        <w:rPr>
          <w:rFonts w:ascii="Times New Roman" w:hAnsi="Times New Roman" w:cs="Times New Roman"/>
          <w:i w:val="0"/>
          <w:iCs w:val="0"/>
          <w:sz w:val="24"/>
          <w:szCs w:val="24"/>
        </w:rPr>
        <w:t>o przedłożonych przez Burmistrza sprawozdaniach z wykonania budżetu</w:t>
      </w:r>
      <w:r w:rsidR="00B322AD">
        <w:rPr>
          <w:rFonts w:ascii="Times New Roman" w:hAnsi="Times New Roman" w:cs="Times New Roman"/>
          <w:i w:val="0"/>
          <w:iCs w:val="0"/>
          <w:sz w:val="24"/>
          <w:szCs w:val="24"/>
        </w:rPr>
        <w:t>.</w:t>
      </w:r>
    </w:p>
    <w:p w14:paraId="29863129" w14:textId="6A5B4F89" w:rsidR="00174812" w:rsidRPr="00C914D2" w:rsidRDefault="00174812" w:rsidP="00C914D2">
      <w:pPr>
        <w:pStyle w:val="Tekstpodstawowy4"/>
        <w:shd w:val="clear" w:color="auto" w:fill="auto"/>
        <w:spacing w:after="0" w:line="276" w:lineRule="auto"/>
        <w:ind w:left="360" w:firstLine="0"/>
        <w:jc w:val="both"/>
        <w:rPr>
          <w:rFonts w:ascii="Times New Roman" w:hAnsi="Times New Roman" w:cs="Times New Roman"/>
          <w:color w:val="FF0000"/>
          <w:sz w:val="24"/>
          <w:szCs w:val="24"/>
        </w:rPr>
      </w:pPr>
    </w:p>
    <w:p w14:paraId="03EEACB0" w14:textId="0DC75D37" w:rsidR="0047349F" w:rsidRPr="00C914D2" w:rsidRDefault="0047349F" w:rsidP="00C914D2">
      <w:pPr>
        <w:pStyle w:val="Akapitzlist"/>
        <w:numPr>
          <w:ilvl w:val="0"/>
          <w:numId w:val="1"/>
        </w:numPr>
        <w:spacing w:line="276" w:lineRule="auto"/>
        <w:rPr>
          <w:rFonts w:ascii="Times New Roman" w:hAnsi="Times New Roman" w:cs="Times New Roman"/>
          <w:b/>
          <w:bCs/>
          <w:sz w:val="24"/>
          <w:szCs w:val="24"/>
        </w:rPr>
      </w:pPr>
      <w:r w:rsidRPr="00C914D2">
        <w:rPr>
          <w:rFonts w:ascii="Times New Roman" w:hAnsi="Times New Roman" w:cs="Times New Roman"/>
          <w:b/>
          <w:bCs/>
          <w:sz w:val="24"/>
          <w:szCs w:val="24"/>
        </w:rPr>
        <w:t xml:space="preserve">CZAS I MIEJSCE ZŁOŻENIA OFERTY </w:t>
      </w:r>
    </w:p>
    <w:p w14:paraId="440BB369" w14:textId="595FB6B6" w:rsidR="002913DA" w:rsidRPr="0031516E" w:rsidRDefault="00C12356" w:rsidP="0031516E">
      <w:pPr>
        <w:pStyle w:val="Akapitzlist"/>
        <w:numPr>
          <w:ilvl w:val="0"/>
          <w:numId w:val="33"/>
        </w:numPr>
        <w:spacing w:line="276" w:lineRule="auto"/>
        <w:ind w:left="993"/>
        <w:jc w:val="both"/>
        <w:rPr>
          <w:rFonts w:ascii="Times New Roman" w:hAnsi="Times New Roman" w:cs="Times New Roman"/>
          <w:sz w:val="24"/>
          <w:szCs w:val="24"/>
        </w:rPr>
      </w:pPr>
      <w:r w:rsidRPr="00B87234">
        <w:rPr>
          <w:rFonts w:ascii="Times New Roman" w:hAnsi="Times New Roman" w:cs="Times New Roman"/>
          <w:sz w:val="24"/>
          <w:szCs w:val="24"/>
        </w:rPr>
        <w:t>Ofertę</w:t>
      </w:r>
      <w:r w:rsidR="00AF39E5" w:rsidRPr="00B87234">
        <w:rPr>
          <w:rFonts w:ascii="Times New Roman" w:hAnsi="Times New Roman" w:cs="Times New Roman"/>
          <w:sz w:val="24"/>
          <w:szCs w:val="24"/>
        </w:rPr>
        <w:t xml:space="preserve"> należy złożyć </w:t>
      </w:r>
      <w:r w:rsidR="007B3B83">
        <w:rPr>
          <w:rFonts w:ascii="Times New Roman" w:hAnsi="Times New Roman" w:cs="Times New Roman"/>
          <w:sz w:val="24"/>
          <w:szCs w:val="24"/>
        </w:rPr>
        <w:t>na adres strony internetowej: https://platformazakupowa.pl</w:t>
      </w:r>
      <w:r w:rsidR="0031516E">
        <w:rPr>
          <w:rFonts w:ascii="Times New Roman" w:hAnsi="Times New Roman" w:cs="Times New Roman"/>
          <w:sz w:val="24"/>
          <w:szCs w:val="24"/>
        </w:rPr>
        <w:t xml:space="preserve"> </w:t>
      </w:r>
      <w:r w:rsidR="00A56B26" w:rsidRPr="0031516E">
        <w:rPr>
          <w:rFonts w:ascii="Times New Roman" w:hAnsi="Times New Roman" w:cs="Times New Roman"/>
          <w:sz w:val="24"/>
          <w:szCs w:val="24"/>
        </w:rPr>
        <w:t xml:space="preserve"> do dnia </w:t>
      </w:r>
      <w:r w:rsidR="00732291">
        <w:rPr>
          <w:rFonts w:ascii="Times New Roman" w:hAnsi="Times New Roman" w:cs="Times New Roman"/>
          <w:sz w:val="24"/>
          <w:szCs w:val="24"/>
        </w:rPr>
        <w:t xml:space="preserve">08 listopada 2024 r. </w:t>
      </w:r>
      <w:r w:rsidR="00A56B26" w:rsidRPr="0031516E">
        <w:rPr>
          <w:rFonts w:ascii="Times New Roman" w:hAnsi="Times New Roman" w:cs="Times New Roman"/>
          <w:sz w:val="24"/>
          <w:szCs w:val="24"/>
        </w:rPr>
        <w:t xml:space="preserve">do godz. </w:t>
      </w:r>
      <w:r w:rsidR="000A238B" w:rsidRPr="0031516E">
        <w:rPr>
          <w:rFonts w:ascii="Times New Roman" w:hAnsi="Times New Roman" w:cs="Times New Roman"/>
          <w:sz w:val="24"/>
          <w:szCs w:val="24"/>
        </w:rPr>
        <w:t>13.00</w:t>
      </w:r>
      <w:r w:rsidR="0031516E">
        <w:rPr>
          <w:rFonts w:ascii="Times New Roman" w:hAnsi="Times New Roman" w:cs="Times New Roman"/>
          <w:sz w:val="24"/>
          <w:szCs w:val="24"/>
        </w:rPr>
        <w:t>.</w:t>
      </w:r>
    </w:p>
    <w:p w14:paraId="377E7030" w14:textId="3DCB4FC3" w:rsidR="00B87234" w:rsidRPr="002913DA" w:rsidRDefault="00A56B26" w:rsidP="002913DA">
      <w:pPr>
        <w:pStyle w:val="Akapitzlist"/>
        <w:numPr>
          <w:ilvl w:val="0"/>
          <w:numId w:val="33"/>
        </w:numPr>
        <w:spacing w:line="276" w:lineRule="auto"/>
        <w:ind w:left="993"/>
        <w:jc w:val="both"/>
        <w:rPr>
          <w:rFonts w:ascii="Times New Roman" w:hAnsi="Times New Roman" w:cs="Times New Roman"/>
          <w:sz w:val="24"/>
          <w:szCs w:val="24"/>
        </w:rPr>
      </w:pPr>
      <w:r w:rsidRPr="002913DA">
        <w:rPr>
          <w:rFonts w:ascii="Times New Roman" w:hAnsi="Times New Roman" w:cs="Times New Roman"/>
          <w:sz w:val="24"/>
          <w:szCs w:val="24"/>
        </w:rPr>
        <w:t>Zamawiający zastrzega sobie możliwość przedłużenia terminu składania ofert</w:t>
      </w:r>
      <w:r w:rsidR="00DC7601">
        <w:rPr>
          <w:rFonts w:ascii="Times New Roman" w:hAnsi="Times New Roman" w:cs="Times New Roman"/>
          <w:sz w:val="24"/>
          <w:szCs w:val="24"/>
        </w:rPr>
        <w:t xml:space="preserve">            </w:t>
      </w:r>
      <w:r w:rsidRPr="002913DA">
        <w:rPr>
          <w:rFonts w:ascii="Times New Roman" w:hAnsi="Times New Roman" w:cs="Times New Roman"/>
          <w:sz w:val="24"/>
          <w:szCs w:val="24"/>
        </w:rPr>
        <w:t xml:space="preserve"> w dowolnym momencie przed jego upływem. </w:t>
      </w:r>
      <w:r w:rsidR="00501C74" w:rsidRPr="002913DA">
        <w:rPr>
          <w:rFonts w:ascii="Times New Roman" w:hAnsi="Times New Roman" w:cs="Times New Roman"/>
          <w:sz w:val="24"/>
          <w:szCs w:val="24"/>
        </w:rPr>
        <w:t>I</w:t>
      </w:r>
      <w:r w:rsidRPr="002913DA">
        <w:rPr>
          <w:rFonts w:ascii="Times New Roman" w:hAnsi="Times New Roman" w:cs="Times New Roman"/>
          <w:sz w:val="24"/>
          <w:szCs w:val="24"/>
        </w:rPr>
        <w:t xml:space="preserve">nformacja o przedłużeniu terminu </w:t>
      </w:r>
      <w:r w:rsidR="00501C74" w:rsidRPr="002913DA">
        <w:rPr>
          <w:rFonts w:ascii="Times New Roman" w:hAnsi="Times New Roman" w:cs="Times New Roman"/>
          <w:sz w:val="24"/>
          <w:szCs w:val="24"/>
        </w:rPr>
        <w:t xml:space="preserve">składania ofert zostanie zamieszczona na stronie internetowej </w:t>
      </w:r>
      <w:r w:rsidR="0044062D">
        <w:rPr>
          <w:rFonts w:ascii="Times New Roman" w:hAnsi="Times New Roman" w:cs="Times New Roman"/>
          <w:sz w:val="24"/>
          <w:szCs w:val="24"/>
        </w:rPr>
        <w:t>bip.walcz.pl.</w:t>
      </w:r>
    </w:p>
    <w:p w14:paraId="6D35865C" w14:textId="35EC072A" w:rsidR="00501C74" w:rsidRDefault="00501C74" w:rsidP="00B87234">
      <w:pPr>
        <w:pStyle w:val="Akapitzlist"/>
        <w:numPr>
          <w:ilvl w:val="0"/>
          <w:numId w:val="33"/>
        </w:numPr>
        <w:spacing w:line="276" w:lineRule="auto"/>
        <w:ind w:left="993"/>
        <w:jc w:val="both"/>
        <w:rPr>
          <w:rFonts w:ascii="Times New Roman" w:hAnsi="Times New Roman" w:cs="Times New Roman"/>
          <w:sz w:val="24"/>
          <w:szCs w:val="24"/>
        </w:rPr>
      </w:pPr>
      <w:r w:rsidRPr="00B87234">
        <w:rPr>
          <w:rFonts w:ascii="Times New Roman" w:hAnsi="Times New Roman" w:cs="Times New Roman"/>
          <w:sz w:val="24"/>
          <w:szCs w:val="24"/>
        </w:rPr>
        <w:t xml:space="preserve">W przypadku braków lub niejasności powstałych przy ocenie oferty Organizator może zwrócić się do Oferenta z prośbą o wyjaśnienia, które pod rygorem odrzucenia oferty powinny być udzielone w terminie 3 dni roboczych od ich otrzymania. </w:t>
      </w:r>
    </w:p>
    <w:p w14:paraId="3ADB9E57" w14:textId="2DE48ABC" w:rsidR="00200BB1" w:rsidRDefault="00200BB1" w:rsidP="00B87234">
      <w:pPr>
        <w:pStyle w:val="Akapitzlist"/>
        <w:numPr>
          <w:ilvl w:val="0"/>
          <w:numId w:val="33"/>
        </w:numPr>
        <w:spacing w:line="276" w:lineRule="auto"/>
        <w:ind w:left="993"/>
        <w:jc w:val="both"/>
        <w:rPr>
          <w:rFonts w:ascii="Times New Roman" w:hAnsi="Times New Roman" w:cs="Times New Roman"/>
          <w:sz w:val="24"/>
          <w:szCs w:val="24"/>
        </w:rPr>
      </w:pPr>
      <w:r>
        <w:rPr>
          <w:rFonts w:ascii="Times New Roman" w:hAnsi="Times New Roman" w:cs="Times New Roman"/>
          <w:sz w:val="24"/>
          <w:szCs w:val="24"/>
        </w:rPr>
        <w:t xml:space="preserve">Organizator informuje, że instrukcje korzystania z Platformy Zakupowej, dotyczące w szczególności logowania, składania wniosków o wyjaśnienie, składania ofert oraz innych czynności, znajdują się w zakładce „Instrukcje dla Wykonawców” na stronie internetowej pod adresem: </w:t>
      </w:r>
      <w:hyperlink r:id="rId9" w:history="1">
        <w:r w:rsidRPr="003E3D80">
          <w:rPr>
            <w:rStyle w:val="Hipercze"/>
            <w:rFonts w:ascii="Times New Roman" w:hAnsi="Times New Roman" w:cs="Times New Roman"/>
            <w:sz w:val="24"/>
            <w:szCs w:val="24"/>
          </w:rPr>
          <w:t>https://platformazakupowa.pl/strona/45-instrukcje</w:t>
        </w:r>
      </w:hyperlink>
      <w:r>
        <w:rPr>
          <w:rFonts w:ascii="Times New Roman" w:hAnsi="Times New Roman" w:cs="Times New Roman"/>
          <w:sz w:val="24"/>
          <w:szCs w:val="24"/>
        </w:rPr>
        <w:t xml:space="preserve">. Przystąpienie do niniejszego postępowania musi być poprzedzone zapoznaniem się </w:t>
      </w:r>
      <w:r w:rsidR="0066604E">
        <w:rPr>
          <w:rFonts w:ascii="Times New Roman" w:hAnsi="Times New Roman" w:cs="Times New Roman"/>
          <w:sz w:val="24"/>
          <w:szCs w:val="24"/>
        </w:rPr>
        <w:br/>
      </w:r>
      <w:r>
        <w:rPr>
          <w:rFonts w:ascii="Times New Roman" w:hAnsi="Times New Roman" w:cs="Times New Roman"/>
          <w:sz w:val="24"/>
          <w:szCs w:val="24"/>
        </w:rPr>
        <w:t>i stosowaniem Instrukcji.</w:t>
      </w:r>
    </w:p>
    <w:p w14:paraId="33AB1C4C" w14:textId="75C88994" w:rsidR="004227E9" w:rsidRDefault="004227E9" w:rsidP="00B87234">
      <w:pPr>
        <w:pStyle w:val="Akapitzlist"/>
        <w:numPr>
          <w:ilvl w:val="0"/>
          <w:numId w:val="33"/>
        </w:numPr>
        <w:spacing w:line="276"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Przystępując do niniejszego postępowania Oferent akceptuje warunki korzystania </w:t>
      </w:r>
      <w:r w:rsidR="008069B4">
        <w:rPr>
          <w:rFonts w:ascii="Times New Roman" w:hAnsi="Times New Roman" w:cs="Times New Roman"/>
          <w:sz w:val="24"/>
          <w:szCs w:val="24"/>
        </w:rPr>
        <w:br/>
      </w:r>
      <w:r>
        <w:rPr>
          <w:rFonts w:ascii="Times New Roman" w:hAnsi="Times New Roman" w:cs="Times New Roman"/>
          <w:sz w:val="24"/>
          <w:szCs w:val="24"/>
        </w:rPr>
        <w:t xml:space="preserve">z Platformy określone w Regulaminie zamieszczonym na stronie internetowej pod linkiem </w:t>
      </w:r>
      <w:hyperlink r:id="rId10" w:history="1">
        <w:r w:rsidRPr="00544634">
          <w:rPr>
            <w:rStyle w:val="Hipercze"/>
            <w:rFonts w:ascii="Times New Roman" w:hAnsi="Times New Roman" w:cs="Times New Roman"/>
            <w:sz w:val="24"/>
            <w:szCs w:val="24"/>
          </w:rPr>
          <w:t>https://platformazakupowa.pl/strona/1-regulamin</w:t>
        </w:r>
      </w:hyperlink>
      <w:r>
        <w:rPr>
          <w:rFonts w:ascii="Times New Roman" w:hAnsi="Times New Roman" w:cs="Times New Roman"/>
          <w:sz w:val="24"/>
          <w:szCs w:val="24"/>
        </w:rPr>
        <w:t xml:space="preserve"> oraz uznaje go za wiążący.</w:t>
      </w:r>
    </w:p>
    <w:p w14:paraId="0F93B4A1" w14:textId="77777777" w:rsidR="00BC7119" w:rsidRDefault="00BC7119" w:rsidP="00BC7119">
      <w:pPr>
        <w:pStyle w:val="Akapitzlist"/>
        <w:spacing w:line="276" w:lineRule="auto"/>
        <w:ind w:left="993"/>
        <w:jc w:val="both"/>
        <w:rPr>
          <w:rFonts w:ascii="Times New Roman" w:hAnsi="Times New Roman" w:cs="Times New Roman"/>
          <w:sz w:val="24"/>
          <w:szCs w:val="24"/>
        </w:rPr>
      </w:pPr>
    </w:p>
    <w:p w14:paraId="62E987A4" w14:textId="77777777" w:rsidR="00B87234" w:rsidRPr="00B87234" w:rsidRDefault="00B87234" w:rsidP="00B87234">
      <w:pPr>
        <w:pStyle w:val="Akapitzlist"/>
        <w:spacing w:line="276" w:lineRule="auto"/>
        <w:jc w:val="both"/>
        <w:rPr>
          <w:rFonts w:ascii="Times New Roman" w:hAnsi="Times New Roman" w:cs="Times New Roman"/>
          <w:sz w:val="24"/>
          <w:szCs w:val="24"/>
        </w:rPr>
      </w:pPr>
    </w:p>
    <w:p w14:paraId="292C743A" w14:textId="322E3D28" w:rsidR="0047349F" w:rsidRDefault="0047349F" w:rsidP="0047349F">
      <w:pPr>
        <w:pStyle w:val="Akapitzlist"/>
        <w:numPr>
          <w:ilvl w:val="0"/>
          <w:numId w:val="1"/>
        </w:numPr>
        <w:rPr>
          <w:rFonts w:ascii="Times New Roman" w:hAnsi="Times New Roman" w:cs="Times New Roman"/>
          <w:b/>
          <w:bCs/>
          <w:sz w:val="26"/>
          <w:szCs w:val="26"/>
        </w:rPr>
      </w:pPr>
      <w:r w:rsidRPr="001B6E34">
        <w:rPr>
          <w:rFonts w:ascii="Times New Roman" w:hAnsi="Times New Roman" w:cs="Times New Roman"/>
          <w:b/>
          <w:bCs/>
          <w:sz w:val="26"/>
          <w:szCs w:val="26"/>
        </w:rPr>
        <w:t xml:space="preserve">KRYTERIA WYBORU NAJKORZYSTNIEJSZEJ OFERTY </w:t>
      </w:r>
    </w:p>
    <w:p w14:paraId="204C82AF" w14:textId="199231FC" w:rsidR="008601E4" w:rsidRPr="002A1D38" w:rsidRDefault="00501C74" w:rsidP="002A1D38">
      <w:pPr>
        <w:spacing w:after="0"/>
        <w:ind w:left="426"/>
        <w:jc w:val="both"/>
        <w:rPr>
          <w:rFonts w:ascii="Times New Roman" w:hAnsi="Times New Roman" w:cs="Times New Roman"/>
          <w:sz w:val="24"/>
          <w:szCs w:val="24"/>
        </w:rPr>
      </w:pPr>
      <w:r w:rsidRPr="00A26800">
        <w:rPr>
          <w:rFonts w:ascii="Times New Roman" w:hAnsi="Times New Roman" w:cs="Times New Roman"/>
          <w:sz w:val="24"/>
          <w:szCs w:val="24"/>
        </w:rPr>
        <w:t>Podstawą oceny mer</w:t>
      </w:r>
      <w:r w:rsidR="002A1D38">
        <w:rPr>
          <w:rFonts w:ascii="Times New Roman" w:hAnsi="Times New Roman" w:cs="Times New Roman"/>
          <w:sz w:val="24"/>
          <w:szCs w:val="24"/>
        </w:rPr>
        <w:t>ytorycznej ofert jest łączny koszt emisji dla każdego z Oferentów, według jednolitej metodologii w oparciu o notowa</w:t>
      </w:r>
      <w:r w:rsidR="00835EF9">
        <w:rPr>
          <w:rFonts w:ascii="Times New Roman" w:hAnsi="Times New Roman" w:cs="Times New Roman"/>
          <w:sz w:val="24"/>
          <w:szCs w:val="24"/>
        </w:rPr>
        <w:t>nia stawki WIBOR 6M z dnia 22.10.2024 r.  w wysokości 5,85%</w:t>
      </w:r>
      <w:r w:rsidR="002A1D38">
        <w:rPr>
          <w:rFonts w:ascii="Times New Roman" w:hAnsi="Times New Roman" w:cs="Times New Roman"/>
          <w:sz w:val="24"/>
          <w:szCs w:val="24"/>
        </w:rPr>
        <w:t xml:space="preserve"> oraz:</w:t>
      </w:r>
      <w:r w:rsidRPr="00A26800">
        <w:rPr>
          <w:rFonts w:ascii="Times New Roman" w:hAnsi="Times New Roman" w:cs="Times New Roman"/>
          <w:sz w:val="24"/>
          <w:szCs w:val="24"/>
        </w:rPr>
        <w:t xml:space="preserve"> </w:t>
      </w:r>
    </w:p>
    <w:p w14:paraId="48588C36" w14:textId="3CEB577D" w:rsidR="008601E4" w:rsidRPr="00A26800" w:rsidRDefault="008601E4" w:rsidP="00B87234">
      <w:pPr>
        <w:pStyle w:val="Akapitzlist"/>
        <w:numPr>
          <w:ilvl w:val="0"/>
          <w:numId w:val="13"/>
        </w:numPr>
        <w:spacing w:after="0"/>
        <w:ind w:left="993"/>
        <w:jc w:val="both"/>
        <w:rPr>
          <w:rFonts w:ascii="Times New Roman" w:hAnsi="Times New Roman" w:cs="Times New Roman"/>
          <w:sz w:val="24"/>
          <w:szCs w:val="24"/>
        </w:rPr>
      </w:pPr>
      <w:r w:rsidRPr="00A26800">
        <w:rPr>
          <w:rFonts w:ascii="Times New Roman" w:hAnsi="Times New Roman" w:cs="Times New Roman"/>
          <w:sz w:val="24"/>
          <w:szCs w:val="24"/>
        </w:rPr>
        <w:t>wysokość marży ponad stawkę WIBOR 6M zaproponowa</w:t>
      </w:r>
      <w:r w:rsidR="002A1D38">
        <w:rPr>
          <w:rFonts w:ascii="Times New Roman" w:hAnsi="Times New Roman" w:cs="Times New Roman"/>
          <w:sz w:val="24"/>
          <w:szCs w:val="24"/>
        </w:rPr>
        <w:t>nych przez każdego Oferenta dla</w:t>
      </w:r>
      <w:r w:rsidRPr="00A26800">
        <w:rPr>
          <w:rFonts w:ascii="Times New Roman" w:hAnsi="Times New Roman" w:cs="Times New Roman"/>
          <w:sz w:val="24"/>
          <w:szCs w:val="24"/>
        </w:rPr>
        <w:t xml:space="preserve"> spłaty poszczególnych serii</w:t>
      </w:r>
      <w:r w:rsidR="007F50B3">
        <w:rPr>
          <w:rFonts w:ascii="Times New Roman" w:hAnsi="Times New Roman" w:cs="Times New Roman"/>
          <w:sz w:val="24"/>
          <w:szCs w:val="24"/>
        </w:rPr>
        <w:t>;</w:t>
      </w:r>
      <w:r w:rsidRPr="00A26800">
        <w:rPr>
          <w:rFonts w:ascii="Times New Roman" w:hAnsi="Times New Roman" w:cs="Times New Roman"/>
          <w:sz w:val="24"/>
          <w:szCs w:val="24"/>
        </w:rPr>
        <w:t xml:space="preserve"> </w:t>
      </w:r>
    </w:p>
    <w:p w14:paraId="5149C116" w14:textId="396696C8" w:rsidR="00BA4EF4" w:rsidRPr="00BA4EF4" w:rsidRDefault="008601E4" w:rsidP="00BA4EF4">
      <w:pPr>
        <w:pStyle w:val="Akapitzlist"/>
        <w:numPr>
          <w:ilvl w:val="0"/>
          <w:numId w:val="13"/>
        </w:numPr>
        <w:ind w:left="993"/>
        <w:jc w:val="both"/>
        <w:rPr>
          <w:rFonts w:ascii="Times New Roman" w:hAnsi="Times New Roman" w:cs="Times New Roman"/>
          <w:sz w:val="24"/>
          <w:szCs w:val="24"/>
        </w:rPr>
      </w:pPr>
      <w:r w:rsidRPr="00A26800">
        <w:rPr>
          <w:rFonts w:ascii="Times New Roman" w:hAnsi="Times New Roman" w:cs="Times New Roman"/>
          <w:sz w:val="24"/>
          <w:szCs w:val="24"/>
        </w:rPr>
        <w:t>wysokość i terminy płatności prowizji</w:t>
      </w:r>
      <w:r w:rsidR="00BA4EF4">
        <w:rPr>
          <w:rFonts w:ascii="Times New Roman" w:hAnsi="Times New Roman" w:cs="Times New Roman"/>
          <w:sz w:val="24"/>
          <w:szCs w:val="24"/>
        </w:rPr>
        <w:t>, przy czym prowizja powinna zawierać wszystkie koszty związane z emisją, poza kosztami odsetek;</w:t>
      </w:r>
    </w:p>
    <w:p w14:paraId="74AC5969" w14:textId="106B61E2" w:rsidR="00393C9F" w:rsidRPr="00393C9F" w:rsidRDefault="008601E4" w:rsidP="00393C9F">
      <w:pPr>
        <w:pStyle w:val="Akapitzlist"/>
        <w:numPr>
          <w:ilvl w:val="0"/>
          <w:numId w:val="13"/>
        </w:numPr>
        <w:ind w:left="993"/>
        <w:jc w:val="both"/>
        <w:rPr>
          <w:rFonts w:ascii="Times New Roman" w:hAnsi="Times New Roman" w:cs="Times New Roman"/>
          <w:sz w:val="24"/>
          <w:szCs w:val="24"/>
        </w:rPr>
      </w:pPr>
      <w:r w:rsidRPr="00A26800">
        <w:rPr>
          <w:rFonts w:ascii="Times New Roman" w:hAnsi="Times New Roman" w:cs="Times New Roman"/>
          <w:sz w:val="24"/>
          <w:szCs w:val="24"/>
        </w:rPr>
        <w:t>wszystkie wymagane dodatkowe koszty konieczne do poniesienia przez Emitenta zgodnie z aktualnie obowiązującymi przepi</w:t>
      </w:r>
      <w:r w:rsidR="00393C9F">
        <w:rPr>
          <w:rFonts w:ascii="Times New Roman" w:hAnsi="Times New Roman" w:cs="Times New Roman"/>
          <w:sz w:val="24"/>
          <w:szCs w:val="24"/>
        </w:rPr>
        <w:t>sami prawa, np. KDWP, GPW, KNF.</w:t>
      </w:r>
    </w:p>
    <w:p w14:paraId="42228406" w14:textId="14F1BA6D" w:rsidR="00D35A8B" w:rsidRPr="005F0C86" w:rsidRDefault="00D35A8B" w:rsidP="005F0C86">
      <w:pPr>
        <w:spacing w:after="0" w:line="276" w:lineRule="auto"/>
        <w:ind w:left="567"/>
        <w:jc w:val="both"/>
        <w:rPr>
          <w:rFonts w:ascii="Times New Roman" w:hAnsi="Times New Roman" w:cs="Times New Roman"/>
          <w:sz w:val="24"/>
          <w:szCs w:val="24"/>
        </w:rPr>
      </w:pPr>
      <w:r w:rsidRPr="005F0C86">
        <w:rPr>
          <w:rFonts w:ascii="Times New Roman" w:hAnsi="Times New Roman" w:cs="Times New Roman"/>
          <w:sz w:val="24"/>
          <w:szCs w:val="24"/>
        </w:rPr>
        <w:lastRenderedPageBreak/>
        <w:t xml:space="preserve">Oprocentowanie ustala się w oparciu o rzeczywistą liczbę dni w okresie odsetkowym oraz </w:t>
      </w:r>
      <w:r w:rsidR="005F0C86">
        <w:rPr>
          <w:rFonts w:ascii="Times New Roman" w:hAnsi="Times New Roman" w:cs="Times New Roman"/>
          <w:sz w:val="24"/>
          <w:szCs w:val="24"/>
        </w:rPr>
        <w:t>przyjmuje się, że rok liczy 365 (</w:t>
      </w:r>
      <w:r w:rsidRPr="005F0C86">
        <w:rPr>
          <w:rFonts w:ascii="Times New Roman" w:hAnsi="Times New Roman" w:cs="Times New Roman"/>
          <w:sz w:val="24"/>
          <w:szCs w:val="24"/>
        </w:rPr>
        <w:t>366 dni</w:t>
      </w:r>
      <w:r w:rsidR="005F0C86">
        <w:rPr>
          <w:rFonts w:ascii="Times New Roman" w:hAnsi="Times New Roman" w:cs="Times New Roman"/>
          <w:sz w:val="24"/>
          <w:szCs w:val="24"/>
        </w:rPr>
        <w:t xml:space="preserve"> dla roku, w którym miesiąc luty ma 29 dni)</w:t>
      </w:r>
      <w:r w:rsidRPr="005F0C86">
        <w:rPr>
          <w:rFonts w:ascii="Times New Roman" w:hAnsi="Times New Roman" w:cs="Times New Roman"/>
          <w:sz w:val="24"/>
          <w:szCs w:val="24"/>
        </w:rPr>
        <w:t>. Stopę oprocentowania obligacji zaokrągla się do dwóch miejsc po przecinku.</w:t>
      </w:r>
    </w:p>
    <w:p w14:paraId="67B5BD0D" w14:textId="77777777" w:rsidR="00D35A8B" w:rsidRPr="00A26800" w:rsidRDefault="00D35A8B" w:rsidP="005F0C86">
      <w:pPr>
        <w:pStyle w:val="Akapitzlist"/>
        <w:ind w:left="567"/>
        <w:jc w:val="both"/>
        <w:rPr>
          <w:rFonts w:ascii="Times New Roman" w:hAnsi="Times New Roman" w:cs="Times New Roman"/>
          <w:sz w:val="24"/>
          <w:szCs w:val="24"/>
        </w:rPr>
      </w:pPr>
    </w:p>
    <w:p w14:paraId="6F92681D" w14:textId="77777777" w:rsidR="00501C74" w:rsidRPr="00A26800" w:rsidRDefault="00501C74" w:rsidP="00501C74">
      <w:pPr>
        <w:pStyle w:val="Akapitzlist"/>
        <w:rPr>
          <w:rFonts w:ascii="Times New Roman" w:hAnsi="Times New Roman" w:cs="Times New Roman"/>
          <w:b/>
          <w:bCs/>
          <w:sz w:val="24"/>
          <w:szCs w:val="24"/>
        </w:rPr>
      </w:pPr>
    </w:p>
    <w:p w14:paraId="4E9E13EB" w14:textId="6ACE289F" w:rsidR="0047349F" w:rsidRDefault="0047349F" w:rsidP="0047349F">
      <w:pPr>
        <w:pStyle w:val="Akapitzlist"/>
        <w:numPr>
          <w:ilvl w:val="0"/>
          <w:numId w:val="1"/>
        </w:numPr>
        <w:rPr>
          <w:rFonts w:ascii="Times New Roman" w:hAnsi="Times New Roman" w:cs="Times New Roman"/>
          <w:b/>
          <w:bCs/>
          <w:sz w:val="26"/>
          <w:szCs w:val="26"/>
        </w:rPr>
      </w:pPr>
      <w:r w:rsidRPr="001B6E34">
        <w:rPr>
          <w:rFonts w:ascii="Times New Roman" w:hAnsi="Times New Roman" w:cs="Times New Roman"/>
          <w:b/>
          <w:bCs/>
          <w:sz w:val="26"/>
          <w:szCs w:val="26"/>
        </w:rPr>
        <w:t xml:space="preserve">ROZSTRZYGNIĘCIE POSTĘPOWANIA </w:t>
      </w:r>
    </w:p>
    <w:p w14:paraId="57AF96A2" w14:textId="17F9DF9E" w:rsidR="00B87234" w:rsidRPr="007F50B3" w:rsidRDefault="008601E4" w:rsidP="00B87234">
      <w:pPr>
        <w:pStyle w:val="Akapitzlist"/>
        <w:numPr>
          <w:ilvl w:val="0"/>
          <w:numId w:val="34"/>
        </w:numPr>
        <w:jc w:val="both"/>
        <w:rPr>
          <w:rFonts w:ascii="Times New Roman" w:hAnsi="Times New Roman" w:cs="Times New Roman"/>
          <w:sz w:val="24"/>
          <w:szCs w:val="24"/>
        </w:rPr>
      </w:pPr>
      <w:r w:rsidRPr="00B87234">
        <w:rPr>
          <w:rFonts w:ascii="Times New Roman" w:hAnsi="Times New Roman" w:cs="Times New Roman"/>
          <w:sz w:val="24"/>
          <w:szCs w:val="24"/>
        </w:rPr>
        <w:t xml:space="preserve">Otwarcie ofert nastąpi </w:t>
      </w:r>
      <w:r w:rsidR="0066409B">
        <w:rPr>
          <w:rFonts w:ascii="Times New Roman" w:hAnsi="Times New Roman" w:cs="Times New Roman"/>
          <w:sz w:val="24"/>
          <w:szCs w:val="24"/>
        </w:rPr>
        <w:t xml:space="preserve">w Urzędzie Miasta Wałcz </w:t>
      </w:r>
      <w:r w:rsidR="008A0E50" w:rsidRPr="00B87234">
        <w:rPr>
          <w:rFonts w:ascii="Times New Roman" w:hAnsi="Times New Roman" w:cs="Times New Roman"/>
          <w:sz w:val="24"/>
          <w:szCs w:val="24"/>
        </w:rPr>
        <w:t xml:space="preserve"> </w:t>
      </w:r>
      <w:r w:rsidR="008A0E50" w:rsidRPr="007F50B3">
        <w:rPr>
          <w:rFonts w:ascii="Times New Roman" w:hAnsi="Times New Roman" w:cs="Times New Roman"/>
          <w:sz w:val="24"/>
          <w:szCs w:val="24"/>
        </w:rPr>
        <w:t xml:space="preserve">w dniu </w:t>
      </w:r>
      <w:r w:rsidR="007E33B1">
        <w:rPr>
          <w:rFonts w:ascii="Times New Roman" w:hAnsi="Times New Roman" w:cs="Times New Roman"/>
          <w:sz w:val="24"/>
          <w:szCs w:val="24"/>
        </w:rPr>
        <w:t xml:space="preserve">08 listopada </w:t>
      </w:r>
      <w:r w:rsidR="0066409B">
        <w:rPr>
          <w:rFonts w:ascii="Times New Roman" w:hAnsi="Times New Roman" w:cs="Times New Roman"/>
          <w:sz w:val="24"/>
          <w:szCs w:val="24"/>
        </w:rPr>
        <w:t>2024</w:t>
      </w:r>
      <w:r w:rsidR="00A26800" w:rsidRPr="007F50B3">
        <w:rPr>
          <w:rFonts w:ascii="Times New Roman" w:hAnsi="Times New Roman" w:cs="Times New Roman"/>
          <w:sz w:val="24"/>
          <w:szCs w:val="24"/>
        </w:rPr>
        <w:t xml:space="preserve"> r. </w:t>
      </w:r>
      <w:r w:rsidR="00B22747">
        <w:rPr>
          <w:rFonts w:ascii="Times New Roman" w:hAnsi="Times New Roman" w:cs="Times New Roman"/>
          <w:sz w:val="24"/>
          <w:szCs w:val="24"/>
        </w:rPr>
        <w:br/>
      </w:r>
      <w:r w:rsidR="008A0E50" w:rsidRPr="007F50B3">
        <w:rPr>
          <w:rFonts w:ascii="Times New Roman" w:hAnsi="Times New Roman" w:cs="Times New Roman"/>
          <w:sz w:val="24"/>
          <w:szCs w:val="24"/>
        </w:rPr>
        <w:t>o godz. 1</w:t>
      </w:r>
      <w:r w:rsidR="00A26800" w:rsidRPr="007F50B3">
        <w:rPr>
          <w:rFonts w:ascii="Times New Roman" w:hAnsi="Times New Roman" w:cs="Times New Roman"/>
          <w:sz w:val="24"/>
          <w:szCs w:val="24"/>
        </w:rPr>
        <w:t>3</w:t>
      </w:r>
      <w:r w:rsidR="005D26DD">
        <w:rPr>
          <w:rFonts w:ascii="Times New Roman" w:hAnsi="Times New Roman" w:cs="Times New Roman"/>
          <w:sz w:val="24"/>
          <w:szCs w:val="24"/>
          <w:vertAlign w:val="superscript"/>
        </w:rPr>
        <w:t>00</w:t>
      </w:r>
      <w:r w:rsidR="008A0E50" w:rsidRPr="007F50B3">
        <w:rPr>
          <w:rFonts w:ascii="Times New Roman" w:hAnsi="Times New Roman" w:cs="Times New Roman"/>
          <w:sz w:val="24"/>
          <w:szCs w:val="24"/>
        </w:rPr>
        <w:t xml:space="preserve">. </w:t>
      </w:r>
    </w:p>
    <w:p w14:paraId="01271F63" w14:textId="570DD925" w:rsidR="00B87234" w:rsidRPr="00B87234" w:rsidRDefault="00B87234" w:rsidP="00B87234">
      <w:pPr>
        <w:pStyle w:val="Akapitzlist"/>
        <w:numPr>
          <w:ilvl w:val="0"/>
          <w:numId w:val="34"/>
        </w:numPr>
        <w:jc w:val="both"/>
        <w:rPr>
          <w:rFonts w:ascii="Times New Roman" w:hAnsi="Times New Roman" w:cs="Times New Roman"/>
          <w:color w:val="FF0000"/>
          <w:sz w:val="24"/>
          <w:szCs w:val="24"/>
        </w:rPr>
      </w:pPr>
      <w:r>
        <w:rPr>
          <w:rFonts w:ascii="Times New Roman" w:hAnsi="Times New Roman" w:cs="Times New Roman"/>
          <w:sz w:val="24"/>
          <w:szCs w:val="24"/>
        </w:rPr>
        <w:t>Za najkorzystniejszą ofertę</w:t>
      </w:r>
      <w:r w:rsidR="00AE3EB3">
        <w:rPr>
          <w:rFonts w:ascii="Times New Roman" w:hAnsi="Times New Roman" w:cs="Times New Roman"/>
          <w:sz w:val="24"/>
          <w:szCs w:val="24"/>
        </w:rPr>
        <w:t xml:space="preserve"> uznaje s</w:t>
      </w:r>
      <w:r w:rsidR="00BB0421">
        <w:rPr>
          <w:rFonts w:ascii="Times New Roman" w:hAnsi="Times New Roman" w:cs="Times New Roman"/>
          <w:sz w:val="24"/>
          <w:szCs w:val="24"/>
        </w:rPr>
        <w:t>ię ofertę z najniższym łącznym kosztem emisji obligacji.</w:t>
      </w:r>
      <w:r w:rsidR="008A0E50" w:rsidRPr="00B87234">
        <w:rPr>
          <w:rFonts w:ascii="Times New Roman" w:hAnsi="Times New Roman" w:cs="Times New Roman"/>
          <w:sz w:val="24"/>
          <w:szCs w:val="24"/>
        </w:rPr>
        <w:t xml:space="preserve"> </w:t>
      </w:r>
    </w:p>
    <w:p w14:paraId="35072E07" w14:textId="38F6EB10" w:rsidR="00AE3EB3" w:rsidRPr="00AE3EB3" w:rsidRDefault="008A0E50" w:rsidP="00AE3EB3">
      <w:pPr>
        <w:pStyle w:val="Akapitzlist"/>
        <w:numPr>
          <w:ilvl w:val="0"/>
          <w:numId w:val="34"/>
        </w:numPr>
        <w:jc w:val="both"/>
        <w:rPr>
          <w:rFonts w:ascii="Times New Roman" w:hAnsi="Times New Roman" w:cs="Times New Roman"/>
          <w:color w:val="FF0000"/>
          <w:sz w:val="24"/>
          <w:szCs w:val="24"/>
        </w:rPr>
      </w:pPr>
      <w:r w:rsidRPr="00B87234">
        <w:rPr>
          <w:rFonts w:ascii="Times New Roman" w:hAnsi="Times New Roman" w:cs="Times New Roman"/>
          <w:sz w:val="24"/>
          <w:szCs w:val="24"/>
        </w:rPr>
        <w:t>Po wyłonieniu najkorzystniejszej oferty</w:t>
      </w:r>
      <w:r w:rsidR="00AE3EB3">
        <w:rPr>
          <w:rFonts w:ascii="Times New Roman" w:hAnsi="Times New Roman" w:cs="Times New Roman"/>
          <w:sz w:val="24"/>
          <w:szCs w:val="24"/>
        </w:rPr>
        <w:t xml:space="preserve">, </w:t>
      </w:r>
      <w:r w:rsidRPr="00B87234">
        <w:rPr>
          <w:rFonts w:ascii="Times New Roman" w:hAnsi="Times New Roman" w:cs="Times New Roman"/>
          <w:sz w:val="24"/>
          <w:szCs w:val="24"/>
        </w:rPr>
        <w:t>Organizator zastrzega sobie prawo do przeprowadzenia ze zwycięzcą postępowania</w:t>
      </w:r>
      <w:r w:rsidRPr="00B87234">
        <w:rPr>
          <w:rFonts w:ascii="Times New Roman" w:hAnsi="Times New Roman" w:cs="Times New Roman"/>
          <w:sz w:val="26"/>
          <w:szCs w:val="26"/>
        </w:rPr>
        <w:t xml:space="preserve"> </w:t>
      </w:r>
      <w:r w:rsidRPr="00B87234">
        <w:rPr>
          <w:rFonts w:ascii="Times New Roman" w:hAnsi="Times New Roman" w:cs="Times New Roman"/>
          <w:sz w:val="24"/>
          <w:szCs w:val="24"/>
        </w:rPr>
        <w:t>negocjacj</w:t>
      </w:r>
      <w:r w:rsidR="00A26800" w:rsidRPr="00B87234">
        <w:rPr>
          <w:rFonts w:ascii="Times New Roman" w:hAnsi="Times New Roman" w:cs="Times New Roman"/>
          <w:sz w:val="24"/>
          <w:szCs w:val="24"/>
        </w:rPr>
        <w:t>i</w:t>
      </w:r>
      <w:r w:rsidRPr="00B87234">
        <w:rPr>
          <w:rFonts w:ascii="Times New Roman" w:hAnsi="Times New Roman" w:cs="Times New Roman"/>
          <w:sz w:val="24"/>
          <w:szCs w:val="24"/>
        </w:rPr>
        <w:t xml:space="preserve"> zapisów umowy. </w:t>
      </w:r>
      <w:r w:rsidR="00041C9A">
        <w:rPr>
          <w:rFonts w:ascii="Times New Roman" w:hAnsi="Times New Roman" w:cs="Times New Roman"/>
          <w:sz w:val="24"/>
          <w:szCs w:val="24"/>
        </w:rPr>
        <w:br/>
      </w:r>
      <w:r w:rsidR="003F0C00" w:rsidRPr="00B87234">
        <w:rPr>
          <w:rFonts w:ascii="Times New Roman" w:hAnsi="Times New Roman" w:cs="Times New Roman"/>
          <w:sz w:val="24"/>
          <w:szCs w:val="24"/>
        </w:rPr>
        <w:t>W przypadku niepowodzenia negocjacji zapisów umowy Organizator może odrzucić ofertę danego Oferenta w całości. W takim przypadku Organizator zastrzega s</w:t>
      </w:r>
      <w:r w:rsidR="008349C3">
        <w:rPr>
          <w:rFonts w:ascii="Times New Roman" w:hAnsi="Times New Roman" w:cs="Times New Roman"/>
          <w:sz w:val="24"/>
          <w:szCs w:val="24"/>
        </w:rPr>
        <w:t>obie prawo do negocjacji postanowień</w:t>
      </w:r>
      <w:r w:rsidR="003F0C00" w:rsidRPr="00B87234">
        <w:rPr>
          <w:rFonts w:ascii="Times New Roman" w:hAnsi="Times New Roman" w:cs="Times New Roman"/>
          <w:sz w:val="24"/>
          <w:szCs w:val="24"/>
        </w:rPr>
        <w:t xml:space="preserve"> umowy z Oferentem, któr</w:t>
      </w:r>
      <w:r w:rsidR="00041C9A">
        <w:rPr>
          <w:rFonts w:ascii="Times New Roman" w:hAnsi="Times New Roman" w:cs="Times New Roman"/>
          <w:sz w:val="24"/>
          <w:szCs w:val="24"/>
        </w:rPr>
        <w:t>y zajął kolejne miejsce</w:t>
      </w:r>
      <w:r w:rsidR="003F0C00" w:rsidRPr="00B87234">
        <w:rPr>
          <w:rFonts w:ascii="Times New Roman" w:hAnsi="Times New Roman" w:cs="Times New Roman"/>
          <w:sz w:val="24"/>
          <w:szCs w:val="24"/>
        </w:rPr>
        <w:t>.  O dokonanym rozstrzygnięciu zostaną niezwłocznie zawiadomieni wszyscy Oferenci za pośrednictwem wiadomości e-mail</w:t>
      </w:r>
      <w:r w:rsidR="00AE3EB3">
        <w:rPr>
          <w:rFonts w:ascii="Times New Roman" w:hAnsi="Times New Roman" w:cs="Times New Roman"/>
          <w:sz w:val="24"/>
          <w:szCs w:val="24"/>
        </w:rPr>
        <w:t xml:space="preserve"> wskazany w ofercie.</w:t>
      </w:r>
      <w:r w:rsidR="003F0C00" w:rsidRPr="00B87234">
        <w:rPr>
          <w:rFonts w:ascii="Times New Roman" w:hAnsi="Times New Roman" w:cs="Times New Roman"/>
          <w:sz w:val="24"/>
          <w:szCs w:val="24"/>
        </w:rPr>
        <w:t xml:space="preserve"> </w:t>
      </w:r>
    </w:p>
    <w:p w14:paraId="528DFD1C" w14:textId="77777777" w:rsidR="00AE3EB3" w:rsidRPr="00AE3EB3" w:rsidRDefault="003F0C00" w:rsidP="00AE3EB3">
      <w:pPr>
        <w:pStyle w:val="Akapitzlist"/>
        <w:numPr>
          <w:ilvl w:val="0"/>
          <w:numId w:val="34"/>
        </w:numPr>
        <w:jc w:val="both"/>
        <w:rPr>
          <w:rFonts w:ascii="Times New Roman" w:hAnsi="Times New Roman" w:cs="Times New Roman"/>
          <w:color w:val="FF0000"/>
          <w:sz w:val="24"/>
          <w:szCs w:val="24"/>
        </w:rPr>
      </w:pPr>
      <w:r w:rsidRPr="00AE3EB3">
        <w:rPr>
          <w:rFonts w:ascii="Times New Roman" w:hAnsi="Times New Roman" w:cs="Times New Roman"/>
          <w:sz w:val="24"/>
          <w:szCs w:val="24"/>
        </w:rPr>
        <w:t xml:space="preserve">Organizator zastrzega sobie prawo zamknięcia postępowania bez wybrania którejkolwiek z ofert. </w:t>
      </w:r>
    </w:p>
    <w:p w14:paraId="1FB6A3B9" w14:textId="07D31188" w:rsidR="003F0C00" w:rsidRPr="00AE3EB3" w:rsidRDefault="003F0C00" w:rsidP="00AE3EB3">
      <w:pPr>
        <w:pStyle w:val="Akapitzlist"/>
        <w:numPr>
          <w:ilvl w:val="0"/>
          <w:numId w:val="34"/>
        </w:numPr>
        <w:jc w:val="both"/>
        <w:rPr>
          <w:rFonts w:ascii="Times New Roman" w:hAnsi="Times New Roman" w:cs="Times New Roman"/>
          <w:color w:val="FF0000"/>
          <w:sz w:val="24"/>
          <w:szCs w:val="24"/>
        </w:rPr>
      </w:pPr>
      <w:r w:rsidRPr="00AE3EB3">
        <w:rPr>
          <w:rFonts w:ascii="Times New Roman" w:hAnsi="Times New Roman" w:cs="Times New Roman"/>
          <w:sz w:val="24"/>
          <w:szCs w:val="24"/>
        </w:rPr>
        <w:t xml:space="preserve">Oferenci są związania ofertą do zakończenia postępowania, jednak nie dłużej niż 30 dni od dnia upływu terminu składania ofert. </w:t>
      </w:r>
    </w:p>
    <w:p w14:paraId="47544DCC" w14:textId="77777777" w:rsidR="00AE3EB3" w:rsidRPr="00AE3EB3" w:rsidRDefault="00AE3EB3" w:rsidP="00AE3EB3">
      <w:pPr>
        <w:pStyle w:val="Akapitzlist"/>
        <w:ind w:left="1080"/>
        <w:jc w:val="both"/>
        <w:rPr>
          <w:rFonts w:ascii="Times New Roman" w:hAnsi="Times New Roman" w:cs="Times New Roman"/>
          <w:color w:val="FF0000"/>
          <w:sz w:val="24"/>
          <w:szCs w:val="24"/>
        </w:rPr>
      </w:pPr>
    </w:p>
    <w:p w14:paraId="4FAB3711" w14:textId="217EB637" w:rsidR="00747551" w:rsidRDefault="00747551" w:rsidP="00747551">
      <w:pPr>
        <w:pStyle w:val="Akapitzlist"/>
        <w:numPr>
          <w:ilvl w:val="0"/>
          <w:numId w:val="1"/>
        </w:numPr>
        <w:spacing w:after="240"/>
        <w:rPr>
          <w:rFonts w:ascii="Times New Roman" w:hAnsi="Times New Roman" w:cs="Times New Roman"/>
          <w:b/>
          <w:bCs/>
          <w:sz w:val="26"/>
          <w:szCs w:val="26"/>
        </w:rPr>
      </w:pPr>
      <w:r w:rsidRPr="001B6E34">
        <w:rPr>
          <w:rFonts w:ascii="Times New Roman" w:hAnsi="Times New Roman" w:cs="Times New Roman"/>
          <w:b/>
          <w:bCs/>
          <w:sz w:val="26"/>
          <w:szCs w:val="26"/>
        </w:rPr>
        <w:t xml:space="preserve">ZAWARCIE NIEZBĘDNYCH UMÓW </w:t>
      </w:r>
    </w:p>
    <w:p w14:paraId="15212C88" w14:textId="77777777" w:rsidR="00747551" w:rsidRPr="00747551" w:rsidRDefault="00747551" w:rsidP="00747551">
      <w:pPr>
        <w:pStyle w:val="Akapitzlist"/>
        <w:spacing w:after="240"/>
        <w:rPr>
          <w:rFonts w:ascii="Times New Roman" w:hAnsi="Times New Roman" w:cs="Times New Roman"/>
          <w:b/>
          <w:bCs/>
          <w:sz w:val="16"/>
          <w:szCs w:val="16"/>
        </w:rPr>
      </w:pPr>
    </w:p>
    <w:p w14:paraId="1E824A8B" w14:textId="27389F65" w:rsidR="005F3A56" w:rsidRPr="00E41454" w:rsidRDefault="005F3A56" w:rsidP="00747551">
      <w:pPr>
        <w:pStyle w:val="Akapitzlist"/>
        <w:numPr>
          <w:ilvl w:val="0"/>
          <w:numId w:val="14"/>
        </w:numPr>
        <w:spacing w:after="240"/>
        <w:jc w:val="both"/>
        <w:rPr>
          <w:rFonts w:ascii="Times New Roman" w:hAnsi="Times New Roman" w:cs="Times New Roman"/>
          <w:sz w:val="24"/>
          <w:szCs w:val="24"/>
        </w:rPr>
      </w:pPr>
      <w:r w:rsidRPr="00E41454">
        <w:rPr>
          <w:rFonts w:ascii="Times New Roman" w:hAnsi="Times New Roman" w:cs="Times New Roman"/>
          <w:sz w:val="24"/>
          <w:szCs w:val="24"/>
        </w:rPr>
        <w:t xml:space="preserve">Oferent, który został zwycięzcą konkursu musi być gotowy do zawarcia wymaganych umów nie później niż 7 dni roboczych od daty powiadomienia </w:t>
      </w:r>
      <w:r w:rsidR="00DC7601">
        <w:rPr>
          <w:rFonts w:ascii="Times New Roman" w:hAnsi="Times New Roman" w:cs="Times New Roman"/>
          <w:sz w:val="24"/>
          <w:szCs w:val="24"/>
        </w:rPr>
        <w:t xml:space="preserve">                </w:t>
      </w:r>
      <w:r w:rsidRPr="00E41454">
        <w:rPr>
          <w:rFonts w:ascii="Times New Roman" w:hAnsi="Times New Roman" w:cs="Times New Roman"/>
          <w:sz w:val="24"/>
          <w:szCs w:val="24"/>
        </w:rPr>
        <w:t xml:space="preserve">o wyborze. </w:t>
      </w:r>
    </w:p>
    <w:p w14:paraId="104FC144" w14:textId="07A82EFB" w:rsidR="005F3A56" w:rsidRPr="00E41454" w:rsidRDefault="005F3A56" w:rsidP="00747551">
      <w:pPr>
        <w:pStyle w:val="Akapitzlist"/>
        <w:numPr>
          <w:ilvl w:val="0"/>
          <w:numId w:val="14"/>
        </w:numPr>
        <w:spacing w:before="120"/>
        <w:jc w:val="both"/>
        <w:rPr>
          <w:rFonts w:ascii="Times New Roman" w:hAnsi="Times New Roman" w:cs="Times New Roman"/>
          <w:sz w:val="24"/>
          <w:szCs w:val="24"/>
        </w:rPr>
      </w:pPr>
      <w:r w:rsidRPr="00E41454">
        <w:rPr>
          <w:rFonts w:ascii="Times New Roman" w:hAnsi="Times New Roman" w:cs="Times New Roman"/>
          <w:sz w:val="24"/>
          <w:szCs w:val="24"/>
        </w:rPr>
        <w:t>Jeżeli w wyżej wskazanym terminie strony nie uzgodnią treści umowy lub po uzgodnieniu treści umowy Oferent, który został zwycięzcą postępowania, będzie uchylać się od zawarcia umowy, Organizator zastrzega sobie prawo do wyboru Oferenta, który zajął kolejne</w:t>
      </w:r>
      <w:r w:rsidR="00445696">
        <w:rPr>
          <w:rFonts w:ascii="Times New Roman" w:hAnsi="Times New Roman" w:cs="Times New Roman"/>
          <w:sz w:val="24"/>
          <w:szCs w:val="24"/>
        </w:rPr>
        <w:t xml:space="preserve"> miejsce według oceny</w:t>
      </w:r>
      <w:r w:rsidRPr="00E41454">
        <w:rPr>
          <w:rFonts w:ascii="Times New Roman" w:hAnsi="Times New Roman" w:cs="Times New Roman"/>
          <w:sz w:val="24"/>
          <w:szCs w:val="24"/>
        </w:rPr>
        <w:t xml:space="preserve">. </w:t>
      </w:r>
    </w:p>
    <w:p w14:paraId="012C882C" w14:textId="77777777" w:rsidR="00387BFF" w:rsidRPr="00E41454" w:rsidRDefault="005F3A56" w:rsidP="00747551">
      <w:pPr>
        <w:pStyle w:val="Akapitzlist"/>
        <w:numPr>
          <w:ilvl w:val="0"/>
          <w:numId w:val="14"/>
        </w:numPr>
        <w:spacing w:before="120"/>
        <w:jc w:val="both"/>
        <w:rPr>
          <w:rFonts w:ascii="Times New Roman" w:hAnsi="Times New Roman" w:cs="Times New Roman"/>
          <w:sz w:val="24"/>
          <w:szCs w:val="24"/>
        </w:rPr>
      </w:pPr>
      <w:r w:rsidRPr="00E41454">
        <w:rPr>
          <w:rFonts w:ascii="Times New Roman" w:hAnsi="Times New Roman" w:cs="Times New Roman"/>
          <w:sz w:val="24"/>
          <w:szCs w:val="24"/>
        </w:rPr>
        <w:t>W przypadku braku podpisania umów z przyczyn Oferenta</w:t>
      </w:r>
      <w:r w:rsidR="00387BFF" w:rsidRPr="00E41454">
        <w:rPr>
          <w:rFonts w:ascii="Times New Roman" w:hAnsi="Times New Roman" w:cs="Times New Roman"/>
          <w:sz w:val="24"/>
          <w:szCs w:val="24"/>
        </w:rPr>
        <w:t xml:space="preserve"> w wyznaczonym terminie Emitent ma prawo odrzucić jego ofertę w całości. </w:t>
      </w:r>
    </w:p>
    <w:p w14:paraId="4AE45080" w14:textId="08B939CD" w:rsidR="00387BFF" w:rsidRPr="00E41454" w:rsidRDefault="00387BFF" w:rsidP="00747551">
      <w:pPr>
        <w:pStyle w:val="Akapitzlist"/>
        <w:numPr>
          <w:ilvl w:val="0"/>
          <w:numId w:val="14"/>
        </w:numPr>
        <w:spacing w:before="120"/>
        <w:jc w:val="both"/>
        <w:rPr>
          <w:rFonts w:ascii="Times New Roman" w:hAnsi="Times New Roman" w:cs="Times New Roman"/>
          <w:sz w:val="24"/>
          <w:szCs w:val="24"/>
        </w:rPr>
      </w:pPr>
      <w:r w:rsidRPr="00E41454">
        <w:rPr>
          <w:rFonts w:ascii="Times New Roman" w:hAnsi="Times New Roman" w:cs="Times New Roman"/>
          <w:sz w:val="24"/>
          <w:szCs w:val="24"/>
        </w:rPr>
        <w:t>Umowa zostanie podpisana na warunkach określonych w złożonej ofercie</w:t>
      </w:r>
      <w:r w:rsidR="00AE3EB3">
        <w:rPr>
          <w:rFonts w:ascii="Times New Roman" w:hAnsi="Times New Roman" w:cs="Times New Roman"/>
          <w:sz w:val="24"/>
          <w:szCs w:val="24"/>
        </w:rPr>
        <w:t xml:space="preserve"> lub ustalonych podczas negocjacji</w:t>
      </w:r>
      <w:r w:rsidRPr="00E41454">
        <w:rPr>
          <w:rFonts w:ascii="Times New Roman" w:hAnsi="Times New Roman" w:cs="Times New Roman"/>
          <w:sz w:val="24"/>
          <w:szCs w:val="24"/>
        </w:rPr>
        <w:t xml:space="preserve">. </w:t>
      </w:r>
    </w:p>
    <w:p w14:paraId="35757297" w14:textId="77777777" w:rsidR="00387BFF" w:rsidRPr="00E41454" w:rsidRDefault="00387BFF" w:rsidP="00747551">
      <w:pPr>
        <w:pStyle w:val="Akapitzlist"/>
        <w:numPr>
          <w:ilvl w:val="0"/>
          <w:numId w:val="14"/>
        </w:numPr>
        <w:spacing w:before="120"/>
        <w:jc w:val="both"/>
        <w:rPr>
          <w:rFonts w:ascii="Times New Roman" w:hAnsi="Times New Roman" w:cs="Times New Roman"/>
          <w:sz w:val="24"/>
          <w:szCs w:val="24"/>
        </w:rPr>
      </w:pPr>
      <w:r w:rsidRPr="00E41454">
        <w:rPr>
          <w:rFonts w:ascii="Times New Roman" w:hAnsi="Times New Roman" w:cs="Times New Roman"/>
          <w:sz w:val="24"/>
          <w:szCs w:val="24"/>
        </w:rPr>
        <w:t xml:space="preserve">Oferent załączy do oferty projekt lub wzór umowy (umów) obejmującej cały zakres zamówienia określony w Ogłoszeniu. </w:t>
      </w:r>
    </w:p>
    <w:p w14:paraId="550E2736" w14:textId="77777777" w:rsidR="00387BFF" w:rsidRPr="00E41454" w:rsidRDefault="00387BFF" w:rsidP="00747551">
      <w:pPr>
        <w:pStyle w:val="Akapitzlist"/>
        <w:numPr>
          <w:ilvl w:val="0"/>
          <w:numId w:val="14"/>
        </w:numPr>
        <w:spacing w:before="120"/>
        <w:jc w:val="both"/>
        <w:rPr>
          <w:rFonts w:ascii="Times New Roman" w:hAnsi="Times New Roman" w:cs="Times New Roman"/>
          <w:sz w:val="24"/>
          <w:szCs w:val="24"/>
        </w:rPr>
      </w:pPr>
      <w:r w:rsidRPr="00E41454">
        <w:rPr>
          <w:rFonts w:ascii="Times New Roman" w:hAnsi="Times New Roman" w:cs="Times New Roman"/>
          <w:sz w:val="24"/>
          <w:szCs w:val="24"/>
        </w:rPr>
        <w:t xml:space="preserve">Umowa zostanie sporządzona w języku polskim. </w:t>
      </w:r>
    </w:p>
    <w:p w14:paraId="5A82AA41" w14:textId="77777777" w:rsidR="00387BFF" w:rsidRPr="00E41454" w:rsidRDefault="00387BFF" w:rsidP="00747551">
      <w:pPr>
        <w:pStyle w:val="Akapitzlist"/>
        <w:numPr>
          <w:ilvl w:val="0"/>
          <w:numId w:val="14"/>
        </w:numPr>
        <w:spacing w:before="120"/>
        <w:jc w:val="both"/>
        <w:rPr>
          <w:rFonts w:ascii="Times New Roman" w:hAnsi="Times New Roman" w:cs="Times New Roman"/>
          <w:sz w:val="24"/>
          <w:szCs w:val="24"/>
        </w:rPr>
      </w:pPr>
      <w:r w:rsidRPr="00E41454">
        <w:rPr>
          <w:rFonts w:ascii="Times New Roman" w:hAnsi="Times New Roman" w:cs="Times New Roman"/>
          <w:sz w:val="24"/>
          <w:szCs w:val="24"/>
        </w:rPr>
        <w:t xml:space="preserve">Prawem właściwym dla umowy będzie prawo polskie. </w:t>
      </w:r>
    </w:p>
    <w:p w14:paraId="3ACDA97F" w14:textId="4A444CE6" w:rsidR="00387BFF" w:rsidRPr="00E41454" w:rsidRDefault="00387BFF" w:rsidP="00747551">
      <w:pPr>
        <w:pStyle w:val="Akapitzlist"/>
        <w:numPr>
          <w:ilvl w:val="0"/>
          <w:numId w:val="14"/>
        </w:numPr>
        <w:spacing w:before="120"/>
        <w:jc w:val="both"/>
        <w:rPr>
          <w:rFonts w:ascii="Times New Roman" w:hAnsi="Times New Roman" w:cs="Times New Roman"/>
          <w:sz w:val="24"/>
          <w:szCs w:val="24"/>
        </w:rPr>
      </w:pPr>
      <w:r w:rsidRPr="00E41454">
        <w:rPr>
          <w:rFonts w:ascii="Times New Roman" w:hAnsi="Times New Roman" w:cs="Times New Roman"/>
          <w:sz w:val="24"/>
          <w:szCs w:val="24"/>
        </w:rPr>
        <w:t>Umowa winna zawierać postanowienia zawarte w wybranej ofercie zgodnie</w:t>
      </w:r>
      <w:r w:rsidR="00DC7601">
        <w:rPr>
          <w:rFonts w:ascii="Times New Roman" w:hAnsi="Times New Roman" w:cs="Times New Roman"/>
          <w:sz w:val="24"/>
          <w:szCs w:val="24"/>
        </w:rPr>
        <w:t xml:space="preserve">               </w:t>
      </w:r>
      <w:r w:rsidRPr="00E41454">
        <w:rPr>
          <w:rFonts w:ascii="Times New Roman" w:hAnsi="Times New Roman" w:cs="Times New Roman"/>
          <w:sz w:val="24"/>
          <w:szCs w:val="24"/>
        </w:rPr>
        <w:t xml:space="preserve"> z postanowieniami niniejszego Ogłoszenia, chyba że strony inaczej postanowią. </w:t>
      </w:r>
    </w:p>
    <w:p w14:paraId="35F834A9" w14:textId="77777777" w:rsidR="00387BFF" w:rsidRPr="00E41454" w:rsidRDefault="00387BFF" w:rsidP="00747551">
      <w:pPr>
        <w:pStyle w:val="Akapitzlist"/>
        <w:spacing w:before="120"/>
        <w:jc w:val="both"/>
        <w:rPr>
          <w:rFonts w:ascii="Times New Roman" w:hAnsi="Times New Roman" w:cs="Times New Roman"/>
          <w:sz w:val="24"/>
          <w:szCs w:val="24"/>
        </w:rPr>
      </w:pPr>
    </w:p>
    <w:p w14:paraId="495912E7" w14:textId="492774B0" w:rsidR="00E41454" w:rsidRDefault="004F2F13" w:rsidP="0047349F">
      <w:pPr>
        <w:pStyle w:val="Akapitzlist"/>
        <w:numPr>
          <w:ilvl w:val="0"/>
          <w:numId w:val="1"/>
        </w:numPr>
        <w:rPr>
          <w:rFonts w:ascii="Times New Roman" w:hAnsi="Times New Roman" w:cs="Times New Roman"/>
          <w:b/>
          <w:bCs/>
          <w:sz w:val="26"/>
          <w:szCs w:val="26"/>
        </w:rPr>
      </w:pPr>
      <w:r>
        <w:rPr>
          <w:rFonts w:ascii="Times New Roman" w:hAnsi="Times New Roman" w:cs="Times New Roman"/>
          <w:b/>
          <w:bCs/>
          <w:sz w:val="26"/>
          <w:szCs w:val="26"/>
        </w:rPr>
        <w:t>KLAUZULA RODO</w:t>
      </w:r>
      <w:r w:rsidR="00045CB7">
        <w:rPr>
          <w:rFonts w:ascii="Times New Roman" w:hAnsi="Times New Roman" w:cs="Times New Roman"/>
          <w:b/>
          <w:bCs/>
          <w:sz w:val="26"/>
          <w:szCs w:val="26"/>
        </w:rPr>
        <w:t>:</w:t>
      </w:r>
    </w:p>
    <w:p w14:paraId="2D89D95C" w14:textId="77777777" w:rsidR="009B2A7B" w:rsidRPr="005A7E8C" w:rsidRDefault="009B2A7B" w:rsidP="009B2A7B">
      <w:pPr>
        <w:pStyle w:val="NormalnyWeb"/>
        <w:spacing w:before="0" w:after="0" w:line="276" w:lineRule="auto"/>
        <w:ind w:left="709"/>
        <w:jc w:val="both"/>
      </w:pPr>
      <w:r w:rsidRPr="005A7E8C">
        <w:t xml:space="preserve">W związku z realizacją wymogów wynikających z Rozporządzenia Parlamentu Europejskiego i Rady (UE) 2016/679 z dnia 27 kwietnia 2016 r. w sprawie ochrony osób fizycznych w związku z przetwarzaniem danych osobowych i w sprawie </w:t>
      </w:r>
      <w:r w:rsidRPr="005A7E8C">
        <w:lastRenderedPageBreak/>
        <w:t>swobodnego przepływu takich danych oraz uchylenia dyrektywy 95/46/WE (ogólne rozporządzenie o ochronie danych osobowych) (Dz. Urz. UE L 119/1) dalej „RODO”, działając zgodnie z art. 13 ust. 1 i 2 RODO, Administrator informuje o zasadach przetwarzania Pani/Pana danych osobowych oraz o przysługujących Pani/Panu prawach z tym związanych:</w:t>
      </w:r>
    </w:p>
    <w:p w14:paraId="1C64612F" w14:textId="77777777" w:rsidR="009B2A7B" w:rsidRPr="005A7E8C" w:rsidRDefault="009B2A7B" w:rsidP="009B2A7B">
      <w:pPr>
        <w:pStyle w:val="NormalnyWeb"/>
        <w:numPr>
          <w:ilvl w:val="0"/>
          <w:numId w:val="43"/>
        </w:numPr>
        <w:spacing w:before="0" w:after="0" w:line="276" w:lineRule="auto"/>
        <w:ind w:left="1134" w:hanging="284"/>
        <w:jc w:val="both"/>
      </w:pPr>
      <w:r w:rsidRPr="005A7E8C">
        <w:t>Administratorem Pani/Pana danych osobowych przetwarzanych w Urzędzie Miasta Wałcz jest Gmina Miejska Wałcz, Plac Wolności 1, 78-600 Wałcz, reprezentowana przez Burmistrza Miasta.</w:t>
      </w:r>
    </w:p>
    <w:p w14:paraId="51F11BD8" w14:textId="77777777" w:rsidR="009B2A7B" w:rsidRPr="005A7E8C" w:rsidRDefault="009B2A7B" w:rsidP="009B2A7B">
      <w:pPr>
        <w:pStyle w:val="NormalnyWeb"/>
        <w:numPr>
          <w:ilvl w:val="0"/>
          <w:numId w:val="43"/>
        </w:numPr>
        <w:spacing w:before="0" w:after="0" w:line="276" w:lineRule="auto"/>
        <w:ind w:left="1134" w:hanging="284"/>
        <w:jc w:val="both"/>
      </w:pPr>
      <w:r w:rsidRPr="005A7E8C">
        <w:t xml:space="preserve">Jeśli ma Pani/Pan pytania dotyczące sposobu i zakresu przetwarzania Pani/Pana danych osobowych w zakresie ochrony danych osobowych, może się Pani/Pan skontaktować się z Inspektorem Ochrony Danych za pomocą adresu: </w:t>
      </w:r>
      <w:hyperlink r:id="rId11" w:history="1">
        <w:r w:rsidRPr="005A7E8C">
          <w:rPr>
            <w:rStyle w:val="Hipercze"/>
          </w:rPr>
          <w:t>iod@umwalcz.pl</w:t>
        </w:r>
      </w:hyperlink>
      <w:r w:rsidRPr="005A7E8C">
        <w:t xml:space="preserve"> </w:t>
      </w:r>
    </w:p>
    <w:p w14:paraId="29C60A28" w14:textId="77777777" w:rsidR="009B2A7B" w:rsidRPr="005A7E8C" w:rsidRDefault="009B2A7B" w:rsidP="009B2A7B">
      <w:pPr>
        <w:pStyle w:val="NormalnyWeb"/>
        <w:numPr>
          <w:ilvl w:val="0"/>
          <w:numId w:val="43"/>
        </w:numPr>
        <w:spacing w:before="0" w:after="0" w:line="276" w:lineRule="auto"/>
        <w:ind w:left="1134" w:hanging="284"/>
        <w:jc w:val="both"/>
      </w:pPr>
      <w:r w:rsidRPr="005A7E8C">
        <w:t>Administrator przetwarza Pani/Pana dane osobowe na podstawie art. 6 ust. 1 lit c RODO w celu związanym z przeprowadzeniem postępowania o zamówienie publiczne w trybie zapytania ofertowego i ew. zawarciem umowy.</w:t>
      </w:r>
    </w:p>
    <w:p w14:paraId="2D806E75" w14:textId="77777777" w:rsidR="009B2A7B" w:rsidRPr="005A7E8C" w:rsidRDefault="009B2A7B" w:rsidP="009B2A7B">
      <w:pPr>
        <w:pStyle w:val="NormalnyWeb"/>
        <w:numPr>
          <w:ilvl w:val="0"/>
          <w:numId w:val="43"/>
        </w:numPr>
        <w:spacing w:before="0" w:after="0" w:line="276" w:lineRule="auto"/>
        <w:ind w:left="1134" w:hanging="284"/>
        <w:jc w:val="both"/>
      </w:pPr>
      <w:r w:rsidRPr="005A7E8C">
        <w:t>Odbiorcami Pani/Pana danych osobowych mogą być organy władzy publicznej oraz podmioty wykonujące zadania publiczne lub działające na zlecenie organów władzy publicznej, w zakresie i w celach, które wynikają z przepisów powszechnie obowiązującego prawa.</w:t>
      </w:r>
    </w:p>
    <w:p w14:paraId="331A54BF" w14:textId="77777777" w:rsidR="009B2A7B" w:rsidRPr="005A7E8C" w:rsidRDefault="009B2A7B" w:rsidP="009B2A7B">
      <w:pPr>
        <w:pStyle w:val="NormalnyWeb"/>
        <w:numPr>
          <w:ilvl w:val="0"/>
          <w:numId w:val="43"/>
        </w:numPr>
        <w:spacing w:before="0" w:after="0" w:line="276" w:lineRule="auto"/>
        <w:ind w:left="1134" w:hanging="284"/>
        <w:jc w:val="both"/>
      </w:pPr>
      <w:r w:rsidRPr="005A7E8C">
        <w:t>Pani/Pana dane osobowe będą przechowywane przez okres niezbędny do realizacji celów określonych w pkt 3, a po tym czasie przez okres oraz w zakresie zgodnym z rozporządzeniem Prezesa Rady Ministrów z dnia 18 stycznia 2011 r. w sprawie instrukcji kancelaryjnej, jednolitych rzeczowych wykazów akt oraz instrukcji w sprawie organizacji i zakresu działania archiwów zakładowych.</w:t>
      </w:r>
    </w:p>
    <w:p w14:paraId="1431FFDA" w14:textId="77777777" w:rsidR="009B2A7B" w:rsidRPr="005A7E8C" w:rsidRDefault="009B2A7B" w:rsidP="009B2A7B">
      <w:pPr>
        <w:pStyle w:val="NormalnyWeb"/>
        <w:numPr>
          <w:ilvl w:val="0"/>
          <w:numId w:val="43"/>
        </w:numPr>
        <w:spacing w:before="0" w:after="0" w:line="276" w:lineRule="auto"/>
        <w:ind w:left="1134" w:hanging="284"/>
        <w:jc w:val="both"/>
      </w:pPr>
      <w:r w:rsidRPr="005A7E8C">
        <w:t xml:space="preserve">W związku z przetwarzaniem Pani/Pana danych osobowych posiada Pani/Pan prawo do: </w:t>
      </w:r>
    </w:p>
    <w:p w14:paraId="5D310737" w14:textId="77777777" w:rsidR="009B2A7B" w:rsidRPr="005A7E8C" w:rsidRDefault="009B2A7B" w:rsidP="009B2A7B">
      <w:pPr>
        <w:pStyle w:val="NormalnyWeb"/>
        <w:numPr>
          <w:ilvl w:val="0"/>
          <w:numId w:val="44"/>
        </w:numPr>
        <w:spacing w:before="0" w:after="0" w:line="276" w:lineRule="auto"/>
        <w:ind w:left="1701" w:hanging="283"/>
        <w:jc w:val="both"/>
      </w:pPr>
      <w:r w:rsidRPr="005A7E8C">
        <w:t>na podstawie art. 15 RODO dostępu do Pani/Pana danych osobowych;</w:t>
      </w:r>
    </w:p>
    <w:p w14:paraId="3CEEAB96" w14:textId="77777777" w:rsidR="009B2A7B" w:rsidRPr="005A7E8C" w:rsidRDefault="009B2A7B" w:rsidP="009B2A7B">
      <w:pPr>
        <w:pStyle w:val="NormalnyWeb"/>
        <w:numPr>
          <w:ilvl w:val="0"/>
          <w:numId w:val="44"/>
        </w:numPr>
        <w:spacing w:before="0" w:after="0" w:line="276" w:lineRule="auto"/>
        <w:ind w:left="1701" w:hanging="283"/>
        <w:jc w:val="both"/>
      </w:pPr>
      <w:r w:rsidRPr="005A7E8C">
        <w:t>na podstawie art. 16 RODO do sprostowania Pani/Pana danych osobowych, przy czym skorzystanie z tego prawa nie może skutkować zmianą wyniku postępowania o udzielenie zamówienia publicznego ani zmianą postanowień umowy,</w:t>
      </w:r>
    </w:p>
    <w:p w14:paraId="2B3974D5" w14:textId="77777777" w:rsidR="009B2A7B" w:rsidRPr="005A7E8C" w:rsidRDefault="009B2A7B" w:rsidP="009B2A7B">
      <w:pPr>
        <w:pStyle w:val="NormalnyWeb"/>
        <w:numPr>
          <w:ilvl w:val="0"/>
          <w:numId w:val="44"/>
        </w:numPr>
        <w:spacing w:before="0" w:after="0" w:line="276" w:lineRule="auto"/>
        <w:ind w:left="1701" w:hanging="283"/>
        <w:jc w:val="both"/>
      </w:pPr>
      <w:r w:rsidRPr="005A7E8C">
        <w:t xml:space="preserve">na podstawie art. 18 RODO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5643D2F7" w14:textId="77777777" w:rsidR="009B2A7B" w:rsidRPr="005A7E8C" w:rsidRDefault="009B2A7B" w:rsidP="009B2A7B">
      <w:pPr>
        <w:pStyle w:val="NormalnyWeb"/>
        <w:numPr>
          <w:ilvl w:val="0"/>
          <w:numId w:val="44"/>
        </w:numPr>
        <w:spacing w:before="0" w:after="0" w:line="276" w:lineRule="auto"/>
        <w:ind w:left="1701" w:hanging="283"/>
        <w:jc w:val="both"/>
      </w:pPr>
      <w:r w:rsidRPr="005A7E8C">
        <w:t>przenoszenia danych - w przypadku, gdy łącznie spełnione są następujące przesłanki: przetwarzanie danych odbywa się na podstawie umowy zawartej z osobą, której dane dotyczą lub na podstawie zgody wyrażonej przez tą osobę oraz - przetwarzanie odbywa się w sposób zautomatyzowany; </w:t>
      </w:r>
    </w:p>
    <w:p w14:paraId="0301216E" w14:textId="77777777" w:rsidR="009B2A7B" w:rsidRPr="005A7E8C" w:rsidRDefault="009B2A7B" w:rsidP="009B2A7B">
      <w:pPr>
        <w:pStyle w:val="NormalnyWeb"/>
        <w:numPr>
          <w:ilvl w:val="0"/>
          <w:numId w:val="43"/>
        </w:numPr>
        <w:spacing w:before="0" w:after="0" w:line="276" w:lineRule="auto"/>
        <w:ind w:left="1134" w:hanging="284"/>
        <w:jc w:val="both"/>
      </w:pPr>
      <w:r w:rsidRPr="005A7E8C">
        <w:t>Nie przysługuje Pani/Panu :</w:t>
      </w:r>
    </w:p>
    <w:p w14:paraId="5D6C2850" w14:textId="77777777" w:rsidR="009B2A7B" w:rsidRPr="005A7E8C" w:rsidRDefault="009B2A7B" w:rsidP="009B2A7B">
      <w:pPr>
        <w:pStyle w:val="NormalnyWeb"/>
        <w:numPr>
          <w:ilvl w:val="0"/>
          <w:numId w:val="45"/>
        </w:numPr>
        <w:spacing w:before="0" w:after="0" w:line="276" w:lineRule="auto"/>
        <w:ind w:left="1701" w:hanging="283"/>
        <w:jc w:val="both"/>
      </w:pPr>
      <w:r w:rsidRPr="005A7E8C">
        <w:lastRenderedPageBreak/>
        <w:t>w związku z art. 17 ust. 3 lit. b, d lub e RODO prawo do usunięcia danych osobowych;</w:t>
      </w:r>
    </w:p>
    <w:p w14:paraId="19537D7A" w14:textId="77777777" w:rsidR="009B2A7B" w:rsidRPr="005A7E8C" w:rsidRDefault="009B2A7B" w:rsidP="009B2A7B">
      <w:pPr>
        <w:pStyle w:val="NormalnyWeb"/>
        <w:numPr>
          <w:ilvl w:val="0"/>
          <w:numId w:val="45"/>
        </w:numPr>
        <w:spacing w:before="0" w:after="0" w:line="276" w:lineRule="auto"/>
        <w:ind w:left="1701" w:hanging="283"/>
        <w:jc w:val="both"/>
      </w:pPr>
      <w:r w:rsidRPr="005A7E8C">
        <w:t xml:space="preserve">na podstawie art. 21 RODO prawo sprzeciwu, wobec przetwarzania danych osobowych, gdyż podstawą prawną przetwarzania Pani/Pana danych osobowych jest art. 6 ust. 1 lit. c RODO. </w:t>
      </w:r>
    </w:p>
    <w:p w14:paraId="330177D4" w14:textId="77777777" w:rsidR="009B2A7B" w:rsidRPr="005A7E8C" w:rsidRDefault="009B2A7B" w:rsidP="009B2A7B">
      <w:pPr>
        <w:pStyle w:val="NormalnyWeb"/>
        <w:numPr>
          <w:ilvl w:val="0"/>
          <w:numId w:val="43"/>
        </w:numPr>
        <w:spacing w:before="0" w:after="0" w:line="276" w:lineRule="auto"/>
        <w:ind w:left="1134" w:hanging="284"/>
        <w:jc w:val="both"/>
      </w:pPr>
      <w:r w:rsidRPr="005A7E8C">
        <w:t xml:space="preserve"> W przypadku powzięcia informacji o niezgodnym z prawem przetwarzaniu Pani/Pana danych osobowych, przysługuje Pani/Panu prawo wniesienia skargi do Prezesa Urzędu Ochrony Danych Osobowych (na adres Urzędu Ochrony Danych Osobowych, ul. Stawki 2, 00-193 Warszawa).</w:t>
      </w:r>
    </w:p>
    <w:p w14:paraId="5A5ED6EE" w14:textId="77777777" w:rsidR="009B2A7B" w:rsidRPr="005A7E8C" w:rsidRDefault="009B2A7B" w:rsidP="009B2A7B">
      <w:pPr>
        <w:pStyle w:val="NormalnyWeb"/>
        <w:numPr>
          <w:ilvl w:val="0"/>
          <w:numId w:val="43"/>
        </w:numPr>
        <w:spacing w:before="0" w:after="0" w:line="276" w:lineRule="auto"/>
        <w:ind w:left="1134" w:hanging="284"/>
        <w:jc w:val="both"/>
      </w:pPr>
      <w:r w:rsidRPr="005A7E8C">
        <w:t>Zebrane dane osobowe nie będą przekazywane do państwa trzeciego ani do organizacji międzynarodowej.</w:t>
      </w:r>
    </w:p>
    <w:p w14:paraId="03685D47" w14:textId="77777777" w:rsidR="009B2A7B" w:rsidRPr="005A7E8C" w:rsidRDefault="009B2A7B" w:rsidP="009B2A7B">
      <w:pPr>
        <w:pStyle w:val="NormalnyWeb"/>
        <w:numPr>
          <w:ilvl w:val="0"/>
          <w:numId w:val="43"/>
        </w:numPr>
        <w:spacing w:before="0" w:after="0" w:line="276" w:lineRule="auto"/>
        <w:ind w:left="1134" w:hanging="284"/>
        <w:jc w:val="both"/>
      </w:pPr>
      <w:r w:rsidRPr="005A7E8C">
        <w:t>Pani/Pana dane nie podlegają zautomatyzowanemu podejmowaniu decyzji, w tym profilowaniu.</w:t>
      </w:r>
    </w:p>
    <w:p w14:paraId="55CF2716" w14:textId="77777777" w:rsidR="009B2A7B" w:rsidRPr="005A7E8C" w:rsidRDefault="009B2A7B" w:rsidP="009B2A7B">
      <w:pPr>
        <w:pStyle w:val="NormalnyWeb"/>
        <w:numPr>
          <w:ilvl w:val="0"/>
          <w:numId w:val="43"/>
        </w:numPr>
        <w:spacing w:before="0" w:after="0" w:line="276" w:lineRule="auto"/>
        <w:ind w:left="1134" w:hanging="284"/>
        <w:jc w:val="both"/>
      </w:pPr>
      <w:r w:rsidRPr="005A7E8C">
        <w:t>Podanie Przez Panią/Pana danych osobowych jest konieczne w przypadku ubiegania się Pani/Pana o powyższe zamówienie publiczne.</w:t>
      </w:r>
    </w:p>
    <w:p w14:paraId="071B5CF9" w14:textId="77777777" w:rsidR="009B2A7B" w:rsidRDefault="009B2A7B" w:rsidP="009B2A7B">
      <w:pPr>
        <w:rPr>
          <w:rFonts w:ascii="Times New Roman" w:hAnsi="Times New Roman" w:cs="Times New Roman"/>
          <w:sz w:val="24"/>
          <w:szCs w:val="24"/>
        </w:rPr>
      </w:pPr>
    </w:p>
    <w:p w14:paraId="043AD6BE" w14:textId="5D89BE52" w:rsidR="004F2F13" w:rsidRPr="007F50B3" w:rsidRDefault="004F2F13" w:rsidP="004F2F13">
      <w:pPr>
        <w:rPr>
          <w:rFonts w:ascii="Times New Roman" w:hAnsi="Times New Roman" w:cs="Times New Roman"/>
          <w:b/>
          <w:bCs/>
          <w:sz w:val="24"/>
          <w:szCs w:val="24"/>
        </w:rPr>
      </w:pPr>
    </w:p>
    <w:p w14:paraId="0D93D59C" w14:textId="513ECA44" w:rsidR="004F2F13" w:rsidRPr="004F2F13" w:rsidRDefault="004F2F13" w:rsidP="004F2F13">
      <w:pPr>
        <w:pStyle w:val="Akapitzlist"/>
        <w:numPr>
          <w:ilvl w:val="0"/>
          <w:numId w:val="1"/>
        </w:numPr>
        <w:rPr>
          <w:rFonts w:ascii="Times New Roman" w:hAnsi="Times New Roman" w:cs="Times New Roman"/>
          <w:b/>
          <w:bCs/>
          <w:sz w:val="26"/>
          <w:szCs w:val="26"/>
        </w:rPr>
      </w:pPr>
      <w:r>
        <w:rPr>
          <w:rFonts w:ascii="Times New Roman" w:hAnsi="Times New Roman" w:cs="Times New Roman"/>
          <w:b/>
          <w:bCs/>
          <w:sz w:val="26"/>
          <w:szCs w:val="26"/>
        </w:rPr>
        <w:t>ZAŁĄCZNIKI:</w:t>
      </w:r>
    </w:p>
    <w:p w14:paraId="6DFE2BF1" w14:textId="3826F385" w:rsidR="0047349F" w:rsidRPr="00E41454" w:rsidRDefault="0047349F" w:rsidP="00E41454">
      <w:pPr>
        <w:pStyle w:val="Akapitzlist"/>
        <w:spacing w:after="0"/>
        <w:rPr>
          <w:rFonts w:ascii="Times New Roman" w:hAnsi="Times New Roman" w:cs="Times New Roman"/>
          <w:b/>
          <w:bCs/>
          <w:sz w:val="14"/>
          <w:szCs w:val="14"/>
        </w:rPr>
      </w:pPr>
      <w:r w:rsidRPr="00863CF3">
        <w:rPr>
          <w:rFonts w:ascii="Times New Roman" w:hAnsi="Times New Roman" w:cs="Times New Roman"/>
          <w:b/>
          <w:bCs/>
          <w:sz w:val="26"/>
          <w:szCs w:val="26"/>
        </w:rPr>
        <w:t xml:space="preserve"> </w:t>
      </w:r>
    </w:p>
    <w:p w14:paraId="057A2D1F" w14:textId="1312D5D4" w:rsidR="00387BFF" w:rsidRPr="00E41454" w:rsidRDefault="00387BFF" w:rsidP="00387BFF">
      <w:pPr>
        <w:pStyle w:val="Akapitzlist"/>
        <w:numPr>
          <w:ilvl w:val="0"/>
          <w:numId w:val="15"/>
        </w:numPr>
        <w:rPr>
          <w:rFonts w:ascii="Times New Roman" w:hAnsi="Times New Roman" w:cs="Times New Roman"/>
          <w:sz w:val="24"/>
          <w:szCs w:val="24"/>
        </w:rPr>
      </w:pPr>
      <w:r w:rsidRPr="00E41454">
        <w:rPr>
          <w:rFonts w:ascii="Times New Roman" w:hAnsi="Times New Roman" w:cs="Times New Roman"/>
          <w:sz w:val="24"/>
          <w:szCs w:val="24"/>
        </w:rPr>
        <w:t>Załącznik Nr 1 – Formularz ofertowy</w:t>
      </w:r>
    </w:p>
    <w:p w14:paraId="0C56A257" w14:textId="6D4CC5E2" w:rsidR="00A27354" w:rsidRPr="00D13182" w:rsidRDefault="00387BFF" w:rsidP="008B3975">
      <w:pPr>
        <w:pStyle w:val="Akapitzlist"/>
        <w:numPr>
          <w:ilvl w:val="0"/>
          <w:numId w:val="15"/>
        </w:numPr>
        <w:rPr>
          <w:rFonts w:ascii="Times New Roman" w:hAnsi="Times New Roman" w:cs="Times New Roman"/>
          <w:sz w:val="26"/>
          <w:szCs w:val="26"/>
        </w:rPr>
      </w:pPr>
      <w:r w:rsidRPr="00D13182">
        <w:rPr>
          <w:rFonts w:ascii="Times New Roman" w:hAnsi="Times New Roman" w:cs="Times New Roman"/>
          <w:sz w:val="24"/>
          <w:szCs w:val="24"/>
        </w:rPr>
        <w:t xml:space="preserve">Załącznik Nr 2 – Oświadczenie oferenta </w:t>
      </w:r>
    </w:p>
    <w:p w14:paraId="361E55AE" w14:textId="44C9CA14" w:rsidR="006A6059" w:rsidRDefault="006A6059" w:rsidP="009A59E0">
      <w:pPr>
        <w:ind w:left="4956"/>
        <w:rPr>
          <w:rFonts w:ascii="Times New Roman" w:hAnsi="Times New Roman" w:cs="Times New Roman"/>
        </w:rPr>
      </w:pPr>
    </w:p>
    <w:p w14:paraId="0C5A4141" w14:textId="7D8601DF" w:rsidR="006A6059" w:rsidRDefault="006A6059" w:rsidP="009A59E0">
      <w:pPr>
        <w:ind w:left="4956"/>
        <w:rPr>
          <w:rFonts w:ascii="Times New Roman" w:hAnsi="Times New Roman" w:cs="Times New Roman"/>
        </w:rPr>
      </w:pPr>
    </w:p>
    <w:p w14:paraId="1902CF1C" w14:textId="1BD02BD5" w:rsidR="006A6059" w:rsidRDefault="006A6059" w:rsidP="009A59E0">
      <w:pPr>
        <w:ind w:left="4956"/>
        <w:rPr>
          <w:rFonts w:ascii="Times New Roman" w:hAnsi="Times New Roman" w:cs="Times New Roman"/>
        </w:rPr>
      </w:pPr>
    </w:p>
    <w:p w14:paraId="524A5956" w14:textId="23F64E93" w:rsidR="006A6059" w:rsidRDefault="006A6059" w:rsidP="008E3055">
      <w:pPr>
        <w:rPr>
          <w:rFonts w:ascii="Times New Roman" w:hAnsi="Times New Roman" w:cs="Times New Roman"/>
        </w:rPr>
      </w:pPr>
    </w:p>
    <w:p w14:paraId="2ECB6770" w14:textId="4C4BFA7F" w:rsidR="006A6059" w:rsidRDefault="006A6059" w:rsidP="009A59E0">
      <w:pPr>
        <w:ind w:left="4956"/>
        <w:rPr>
          <w:rFonts w:ascii="Times New Roman" w:hAnsi="Times New Roman" w:cs="Times New Roman"/>
        </w:rPr>
      </w:pPr>
    </w:p>
    <w:p w14:paraId="19D5A691" w14:textId="77777777" w:rsidR="006A6059" w:rsidRPr="009A59E0" w:rsidRDefault="006A6059" w:rsidP="009A59E0">
      <w:pPr>
        <w:ind w:left="4956"/>
        <w:rPr>
          <w:rFonts w:ascii="Times New Roman" w:hAnsi="Times New Roman" w:cs="Times New Roman"/>
        </w:rPr>
      </w:pPr>
    </w:p>
    <w:p w14:paraId="51E64B1B" w14:textId="1C2463E9" w:rsidR="00B52EA2" w:rsidRPr="009A59E0" w:rsidRDefault="00B52EA2" w:rsidP="00D13182">
      <w:pPr>
        <w:rPr>
          <w:rFonts w:ascii="Times New Roman" w:hAnsi="Times New Roman" w:cs="Times New Roman"/>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52EA2">
        <w:rPr>
          <w:rFonts w:ascii="Times New Roman" w:hAnsi="Times New Roman" w:cs="Times New Roman"/>
          <w:b/>
          <w:bCs/>
          <w:sz w:val="26"/>
          <w:szCs w:val="26"/>
        </w:rPr>
        <w:tab/>
      </w:r>
      <w:r w:rsidR="00040AC8">
        <w:rPr>
          <w:rFonts w:ascii="Times New Roman" w:hAnsi="Times New Roman" w:cs="Times New Roman"/>
          <w:b/>
          <w:bCs/>
          <w:sz w:val="26"/>
          <w:szCs w:val="26"/>
        </w:rPr>
        <w:tab/>
      </w:r>
      <w:r w:rsidR="00040AC8">
        <w:rPr>
          <w:rFonts w:ascii="Times New Roman" w:hAnsi="Times New Roman" w:cs="Times New Roman"/>
          <w:b/>
          <w:bCs/>
          <w:sz w:val="26"/>
          <w:szCs w:val="26"/>
        </w:rPr>
        <w:tab/>
      </w:r>
      <w:r w:rsidR="00040AC8">
        <w:rPr>
          <w:rFonts w:ascii="Times New Roman" w:hAnsi="Times New Roman" w:cs="Times New Roman"/>
          <w:b/>
          <w:bCs/>
          <w:sz w:val="26"/>
          <w:szCs w:val="26"/>
        </w:rPr>
        <w:tab/>
      </w:r>
      <w:r w:rsidR="00040AC8">
        <w:rPr>
          <w:rFonts w:ascii="Times New Roman" w:hAnsi="Times New Roman" w:cs="Times New Roman"/>
          <w:b/>
          <w:bCs/>
          <w:sz w:val="26"/>
          <w:szCs w:val="26"/>
        </w:rPr>
        <w:tab/>
      </w:r>
      <w:bookmarkStart w:id="0" w:name="_Hlk181007587"/>
    </w:p>
    <w:bookmarkEnd w:id="0"/>
    <w:p w14:paraId="4313DF0C" w14:textId="77777777" w:rsidR="00B52EA2" w:rsidRPr="00B52EA2" w:rsidRDefault="00B52EA2" w:rsidP="00B52EA2">
      <w:pPr>
        <w:rPr>
          <w:rFonts w:ascii="Times New Roman" w:hAnsi="Times New Roman" w:cs="Times New Roman"/>
          <w:b/>
          <w:bCs/>
          <w:sz w:val="26"/>
          <w:szCs w:val="26"/>
        </w:rPr>
      </w:pPr>
    </w:p>
    <w:sectPr w:rsidR="00B52EA2" w:rsidRPr="00B52E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C5E3B" w14:textId="77777777" w:rsidR="00483F95" w:rsidRDefault="00483F95" w:rsidP="000F519C">
      <w:pPr>
        <w:spacing w:after="0" w:line="240" w:lineRule="auto"/>
      </w:pPr>
      <w:r>
        <w:separator/>
      </w:r>
    </w:p>
  </w:endnote>
  <w:endnote w:type="continuationSeparator" w:id="0">
    <w:p w14:paraId="69D62BCC" w14:textId="77777777" w:rsidR="00483F95" w:rsidRDefault="00483F95" w:rsidP="000F5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4D887" w14:textId="77777777" w:rsidR="00483F95" w:rsidRDefault="00483F95" w:rsidP="000F519C">
      <w:pPr>
        <w:spacing w:after="0" w:line="240" w:lineRule="auto"/>
      </w:pPr>
      <w:r>
        <w:separator/>
      </w:r>
    </w:p>
  </w:footnote>
  <w:footnote w:type="continuationSeparator" w:id="0">
    <w:p w14:paraId="48C2AD0D" w14:textId="77777777" w:rsidR="00483F95" w:rsidRDefault="00483F95" w:rsidP="000F5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4CAD"/>
    <w:multiLevelType w:val="hybridMultilevel"/>
    <w:tmpl w:val="C2C0E838"/>
    <w:lvl w:ilvl="0" w:tplc="86A016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14D14"/>
    <w:multiLevelType w:val="singleLevel"/>
    <w:tmpl w:val="FBFC7976"/>
    <w:lvl w:ilvl="0">
      <w:start w:val="1"/>
      <w:numFmt w:val="decimal"/>
      <w:lvlText w:val="%1)"/>
      <w:lvlJc w:val="left"/>
      <w:pPr>
        <w:tabs>
          <w:tab w:val="num" w:pos="360"/>
        </w:tabs>
        <w:ind w:left="360" w:hanging="360"/>
      </w:pPr>
      <w:rPr>
        <w:rFonts w:hint="default"/>
      </w:rPr>
    </w:lvl>
  </w:abstractNum>
  <w:abstractNum w:abstractNumId="2" w15:restartNumberingAfterBreak="0">
    <w:nsid w:val="039B0708"/>
    <w:multiLevelType w:val="multilevel"/>
    <w:tmpl w:val="E6E4549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 w15:restartNumberingAfterBreak="0">
    <w:nsid w:val="03C96770"/>
    <w:multiLevelType w:val="hybridMultilevel"/>
    <w:tmpl w:val="96FCEBE2"/>
    <w:lvl w:ilvl="0" w:tplc="6EC0480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A075B5"/>
    <w:multiLevelType w:val="hybridMultilevel"/>
    <w:tmpl w:val="4A12E220"/>
    <w:lvl w:ilvl="0" w:tplc="5906A8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E12F5C"/>
    <w:multiLevelType w:val="hybridMultilevel"/>
    <w:tmpl w:val="F36867EC"/>
    <w:lvl w:ilvl="0" w:tplc="5406F6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B750263"/>
    <w:multiLevelType w:val="hybridMultilevel"/>
    <w:tmpl w:val="AE34A1BA"/>
    <w:lvl w:ilvl="0" w:tplc="86B2FA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D0500EF"/>
    <w:multiLevelType w:val="hybridMultilevel"/>
    <w:tmpl w:val="178E15C8"/>
    <w:lvl w:ilvl="0" w:tplc="BF165864">
      <w:start w:val="1"/>
      <w:numFmt w:val="bullet"/>
      <w:lvlText w:val="-"/>
      <w:lvlJc w:val="left"/>
      <w:pPr>
        <w:ind w:left="1068" w:hanging="360"/>
      </w:pPr>
      <w:rPr>
        <w:rFonts w:ascii="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23D265D4"/>
    <w:multiLevelType w:val="hybridMultilevel"/>
    <w:tmpl w:val="835031B8"/>
    <w:lvl w:ilvl="0" w:tplc="D786CB9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271213DD"/>
    <w:multiLevelType w:val="hybridMultilevel"/>
    <w:tmpl w:val="510C8B82"/>
    <w:lvl w:ilvl="0" w:tplc="2340D322">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E730B1"/>
    <w:multiLevelType w:val="hybridMultilevel"/>
    <w:tmpl w:val="9ACABD00"/>
    <w:lvl w:ilvl="0" w:tplc="6E60DA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AD6341"/>
    <w:multiLevelType w:val="hybridMultilevel"/>
    <w:tmpl w:val="1214DF58"/>
    <w:lvl w:ilvl="0" w:tplc="296EE0C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1B548B"/>
    <w:multiLevelType w:val="hybridMultilevel"/>
    <w:tmpl w:val="FE188BEC"/>
    <w:lvl w:ilvl="0" w:tplc="7D7A143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5A83E2A"/>
    <w:multiLevelType w:val="hybridMultilevel"/>
    <w:tmpl w:val="E7DA3826"/>
    <w:lvl w:ilvl="0" w:tplc="27E4DF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56474E"/>
    <w:multiLevelType w:val="hybridMultilevel"/>
    <w:tmpl w:val="E52ECAD2"/>
    <w:lvl w:ilvl="0" w:tplc="83689460">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8E27339"/>
    <w:multiLevelType w:val="hybridMultilevel"/>
    <w:tmpl w:val="3BEEA192"/>
    <w:lvl w:ilvl="0" w:tplc="B3D0D6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842A69"/>
    <w:multiLevelType w:val="hybridMultilevel"/>
    <w:tmpl w:val="69820DA8"/>
    <w:lvl w:ilvl="0" w:tplc="5E4E62C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6E30F3"/>
    <w:multiLevelType w:val="hybridMultilevel"/>
    <w:tmpl w:val="9BBE72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CBF3109"/>
    <w:multiLevelType w:val="hybridMultilevel"/>
    <w:tmpl w:val="D276A6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1514D9"/>
    <w:multiLevelType w:val="hybridMultilevel"/>
    <w:tmpl w:val="8912F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015381"/>
    <w:multiLevelType w:val="multilevel"/>
    <w:tmpl w:val="59686238"/>
    <w:lvl w:ilvl="0">
      <w:start w:val="1"/>
      <w:numFmt w:val="lowerLetter"/>
      <w:lvlText w:val="%1)"/>
      <w:lvlJc w:val="left"/>
      <w:rPr>
        <w:rFonts w:ascii="Times New Roman" w:eastAsia="Calibri" w:hAnsi="Times New Roman" w:cs="Times New Roman"/>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DE7E14"/>
    <w:multiLevelType w:val="hybridMultilevel"/>
    <w:tmpl w:val="46520B8E"/>
    <w:lvl w:ilvl="0" w:tplc="A0241816">
      <w:start w:val="1"/>
      <w:numFmt w:val="decimal"/>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4DCF3ECC"/>
    <w:multiLevelType w:val="hybridMultilevel"/>
    <w:tmpl w:val="F5B0E880"/>
    <w:lvl w:ilvl="0" w:tplc="9C087E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E8A3F91"/>
    <w:multiLevelType w:val="hybridMultilevel"/>
    <w:tmpl w:val="76725F24"/>
    <w:lvl w:ilvl="0" w:tplc="AC92E4E2">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53506678"/>
    <w:multiLevelType w:val="hybridMultilevel"/>
    <w:tmpl w:val="67409D8E"/>
    <w:lvl w:ilvl="0" w:tplc="1354C1F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F5219F"/>
    <w:multiLevelType w:val="hybridMultilevel"/>
    <w:tmpl w:val="F412DE9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81F5D33"/>
    <w:multiLevelType w:val="hybridMultilevel"/>
    <w:tmpl w:val="8912F1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575AB0"/>
    <w:multiLevelType w:val="hybridMultilevel"/>
    <w:tmpl w:val="38BA8668"/>
    <w:lvl w:ilvl="0" w:tplc="9214AB6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8D6AC3"/>
    <w:multiLevelType w:val="hybridMultilevel"/>
    <w:tmpl w:val="1608B454"/>
    <w:lvl w:ilvl="0" w:tplc="7EB8C5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512809"/>
    <w:multiLevelType w:val="hybridMultilevel"/>
    <w:tmpl w:val="3DB6DD0A"/>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0" w15:restartNumberingAfterBreak="0">
    <w:nsid w:val="5D0025B8"/>
    <w:multiLevelType w:val="multilevel"/>
    <w:tmpl w:val="77C06E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1709A4"/>
    <w:multiLevelType w:val="multilevel"/>
    <w:tmpl w:val="08587B40"/>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871A09"/>
    <w:multiLevelType w:val="hybridMultilevel"/>
    <w:tmpl w:val="64D24970"/>
    <w:lvl w:ilvl="0" w:tplc="CB60AA6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184BA3"/>
    <w:multiLevelType w:val="multilevel"/>
    <w:tmpl w:val="928819C0"/>
    <w:lvl w:ilvl="0">
      <w:start w:val="1"/>
      <w:numFmt w:val="lowerLetter"/>
      <w:lvlText w:val="%1)"/>
      <w:lvlJc w:val="left"/>
      <w:rPr>
        <w:rFonts w:ascii="Times New Roman" w:eastAsia="Calibri" w:hAnsi="Times New Roman" w:cs="Times New Roman"/>
        <w:b w:val="0"/>
        <w:bCs w:val="0"/>
        <w:i w:val="0"/>
        <w:iCs/>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B357B6"/>
    <w:multiLevelType w:val="hybridMultilevel"/>
    <w:tmpl w:val="44D65A32"/>
    <w:lvl w:ilvl="0" w:tplc="CB74B674">
      <w:start w:val="1"/>
      <w:numFmt w:val="decimal"/>
      <w:lvlText w:val="%1."/>
      <w:lvlJc w:val="left"/>
      <w:pPr>
        <w:ind w:left="360" w:hanging="360"/>
      </w:pPr>
      <w:rPr>
        <w:rFonts w:ascii="Times New Roman" w:eastAsiaTheme="minorHAns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F47370C"/>
    <w:multiLevelType w:val="hybridMultilevel"/>
    <w:tmpl w:val="2B78F2F6"/>
    <w:lvl w:ilvl="0" w:tplc="317817B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7246423F"/>
    <w:multiLevelType w:val="hybridMultilevel"/>
    <w:tmpl w:val="22160B36"/>
    <w:lvl w:ilvl="0" w:tplc="6E26477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725901FE"/>
    <w:multiLevelType w:val="hybridMultilevel"/>
    <w:tmpl w:val="086453F8"/>
    <w:lvl w:ilvl="0" w:tplc="CC22B74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2A1516"/>
    <w:multiLevelType w:val="multilevel"/>
    <w:tmpl w:val="220457E2"/>
    <w:lvl w:ilvl="0">
      <w:start w:val="1"/>
      <w:numFmt w:val="decimal"/>
      <w:lvlText w:val="%1."/>
      <w:lvlJc w:val="left"/>
      <w:rPr>
        <w:rFonts w:ascii="Cambria" w:eastAsia="Calibri" w:hAnsi="Cambria" w:cs="Calibr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9B3E11"/>
    <w:multiLevelType w:val="hybridMultilevel"/>
    <w:tmpl w:val="8242C4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ACD6295"/>
    <w:multiLevelType w:val="hybridMultilevel"/>
    <w:tmpl w:val="63BA62F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7B9C5601"/>
    <w:multiLevelType w:val="hybridMultilevel"/>
    <w:tmpl w:val="1B144666"/>
    <w:lvl w:ilvl="0" w:tplc="746011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D3D5E77"/>
    <w:multiLevelType w:val="hybridMultilevel"/>
    <w:tmpl w:val="62BC3D64"/>
    <w:lvl w:ilvl="0" w:tplc="5C6630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F25055A"/>
    <w:multiLevelType w:val="singleLevel"/>
    <w:tmpl w:val="45D0C68E"/>
    <w:lvl w:ilvl="0">
      <w:start w:val="2"/>
      <w:numFmt w:val="decimal"/>
      <w:lvlText w:val="%1."/>
      <w:lvlJc w:val="left"/>
      <w:pPr>
        <w:tabs>
          <w:tab w:val="num" w:pos="360"/>
        </w:tabs>
        <w:ind w:left="360" w:hanging="360"/>
      </w:pPr>
      <w:rPr>
        <w:rFonts w:hint="default"/>
      </w:rPr>
    </w:lvl>
  </w:abstractNum>
  <w:abstractNum w:abstractNumId="44" w15:restartNumberingAfterBreak="0">
    <w:nsid w:val="7FB04926"/>
    <w:multiLevelType w:val="hybridMultilevel"/>
    <w:tmpl w:val="C778F1BC"/>
    <w:lvl w:ilvl="0" w:tplc="A6941E5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8"/>
  </w:num>
  <w:num w:numId="2">
    <w:abstractNumId w:val="8"/>
  </w:num>
  <w:num w:numId="3">
    <w:abstractNumId w:val="43"/>
  </w:num>
  <w:num w:numId="4">
    <w:abstractNumId w:val="0"/>
  </w:num>
  <w:num w:numId="5">
    <w:abstractNumId w:val="1"/>
  </w:num>
  <w:num w:numId="6">
    <w:abstractNumId w:val="7"/>
  </w:num>
  <w:num w:numId="7">
    <w:abstractNumId w:val="35"/>
  </w:num>
  <w:num w:numId="8">
    <w:abstractNumId w:val="22"/>
  </w:num>
  <w:num w:numId="9">
    <w:abstractNumId w:val="9"/>
  </w:num>
  <w:num w:numId="10">
    <w:abstractNumId w:val="6"/>
  </w:num>
  <w:num w:numId="11">
    <w:abstractNumId w:val="15"/>
  </w:num>
  <w:num w:numId="12">
    <w:abstractNumId w:val="41"/>
  </w:num>
  <w:num w:numId="13">
    <w:abstractNumId w:val="4"/>
  </w:num>
  <w:num w:numId="14">
    <w:abstractNumId w:val="21"/>
  </w:num>
  <w:num w:numId="15">
    <w:abstractNumId w:val="16"/>
  </w:num>
  <w:num w:numId="16">
    <w:abstractNumId w:val="5"/>
  </w:num>
  <w:num w:numId="17">
    <w:abstractNumId w:val="37"/>
  </w:num>
  <w:num w:numId="18">
    <w:abstractNumId w:val="13"/>
  </w:num>
  <w:num w:numId="19">
    <w:abstractNumId w:val="11"/>
  </w:num>
  <w:num w:numId="20">
    <w:abstractNumId w:val="24"/>
  </w:num>
  <w:num w:numId="21">
    <w:abstractNumId w:val="3"/>
  </w:num>
  <w:num w:numId="22">
    <w:abstractNumId w:val="27"/>
  </w:num>
  <w:num w:numId="23">
    <w:abstractNumId w:val="34"/>
  </w:num>
  <w:num w:numId="24">
    <w:abstractNumId w:val="38"/>
  </w:num>
  <w:num w:numId="25">
    <w:abstractNumId w:val="33"/>
  </w:num>
  <w:num w:numId="26">
    <w:abstractNumId w:val="20"/>
  </w:num>
  <w:num w:numId="27">
    <w:abstractNumId w:val="32"/>
  </w:num>
  <w:num w:numId="28">
    <w:abstractNumId w:val="12"/>
  </w:num>
  <w:num w:numId="29">
    <w:abstractNumId w:val="25"/>
  </w:num>
  <w:num w:numId="30">
    <w:abstractNumId w:val="17"/>
  </w:num>
  <w:num w:numId="31">
    <w:abstractNumId w:val="40"/>
  </w:num>
  <w:num w:numId="32">
    <w:abstractNumId w:val="39"/>
  </w:num>
  <w:num w:numId="33">
    <w:abstractNumId w:val="18"/>
  </w:num>
  <w:num w:numId="34">
    <w:abstractNumId w:val="14"/>
  </w:num>
  <w:num w:numId="35">
    <w:abstractNumId w:val="10"/>
  </w:num>
  <w:num w:numId="36">
    <w:abstractNumId w:val="26"/>
  </w:num>
  <w:num w:numId="37">
    <w:abstractNumId w:val="19"/>
  </w:num>
  <w:num w:numId="38">
    <w:abstractNumId w:val="44"/>
  </w:num>
  <w:num w:numId="39">
    <w:abstractNumId w:val="42"/>
  </w:num>
  <w:num w:numId="40">
    <w:abstractNumId w:val="36"/>
  </w:num>
  <w:num w:numId="41">
    <w:abstractNumId w:val="29"/>
  </w:num>
  <w:num w:numId="42">
    <w:abstractNumId w:val="23"/>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9F"/>
    <w:rsid w:val="00000C02"/>
    <w:rsid w:val="00003956"/>
    <w:rsid w:val="000055BF"/>
    <w:rsid w:val="0002799A"/>
    <w:rsid w:val="000340C9"/>
    <w:rsid w:val="000356E6"/>
    <w:rsid w:val="00040AC8"/>
    <w:rsid w:val="00041C9A"/>
    <w:rsid w:val="00045CB7"/>
    <w:rsid w:val="00060770"/>
    <w:rsid w:val="0006389E"/>
    <w:rsid w:val="00070DC6"/>
    <w:rsid w:val="000A238B"/>
    <w:rsid w:val="000D34DD"/>
    <w:rsid w:val="000E4D00"/>
    <w:rsid w:val="000F519C"/>
    <w:rsid w:val="000F7746"/>
    <w:rsid w:val="00105567"/>
    <w:rsid w:val="0011006A"/>
    <w:rsid w:val="00132F12"/>
    <w:rsid w:val="00161E40"/>
    <w:rsid w:val="00174812"/>
    <w:rsid w:val="00181971"/>
    <w:rsid w:val="001A0F69"/>
    <w:rsid w:val="001B1FC1"/>
    <w:rsid w:val="001B3085"/>
    <w:rsid w:val="001B6E34"/>
    <w:rsid w:val="001D1465"/>
    <w:rsid w:val="001D1507"/>
    <w:rsid w:val="001E5F3F"/>
    <w:rsid w:val="001F1762"/>
    <w:rsid w:val="00200BB1"/>
    <w:rsid w:val="00271DBB"/>
    <w:rsid w:val="00272FB8"/>
    <w:rsid w:val="00286A3B"/>
    <w:rsid w:val="0028793A"/>
    <w:rsid w:val="002909AF"/>
    <w:rsid w:val="002913DA"/>
    <w:rsid w:val="002966B5"/>
    <w:rsid w:val="002A1D38"/>
    <w:rsid w:val="002A2C95"/>
    <w:rsid w:val="002B2DD1"/>
    <w:rsid w:val="002B44F4"/>
    <w:rsid w:val="002C12A0"/>
    <w:rsid w:val="002C440B"/>
    <w:rsid w:val="002F0605"/>
    <w:rsid w:val="003042AA"/>
    <w:rsid w:val="003140AE"/>
    <w:rsid w:val="0031516E"/>
    <w:rsid w:val="00317C31"/>
    <w:rsid w:val="00325557"/>
    <w:rsid w:val="00366735"/>
    <w:rsid w:val="0038618E"/>
    <w:rsid w:val="00387BFF"/>
    <w:rsid w:val="00393C9F"/>
    <w:rsid w:val="003C45A1"/>
    <w:rsid w:val="003D3346"/>
    <w:rsid w:val="003F0C00"/>
    <w:rsid w:val="004022AC"/>
    <w:rsid w:val="00405E25"/>
    <w:rsid w:val="00407025"/>
    <w:rsid w:val="004078C6"/>
    <w:rsid w:val="00412DF7"/>
    <w:rsid w:val="00413BDA"/>
    <w:rsid w:val="004201CF"/>
    <w:rsid w:val="00420687"/>
    <w:rsid w:val="004227E9"/>
    <w:rsid w:val="00433459"/>
    <w:rsid w:val="0044062D"/>
    <w:rsid w:val="00445696"/>
    <w:rsid w:val="00453D86"/>
    <w:rsid w:val="0047349F"/>
    <w:rsid w:val="00483F95"/>
    <w:rsid w:val="004C5912"/>
    <w:rsid w:val="004E28B0"/>
    <w:rsid w:val="004E61EB"/>
    <w:rsid w:val="004F2F13"/>
    <w:rsid w:val="00501C74"/>
    <w:rsid w:val="0050573D"/>
    <w:rsid w:val="00527188"/>
    <w:rsid w:val="00550309"/>
    <w:rsid w:val="00566A00"/>
    <w:rsid w:val="00571CFC"/>
    <w:rsid w:val="005753FC"/>
    <w:rsid w:val="00596256"/>
    <w:rsid w:val="00596904"/>
    <w:rsid w:val="005A1844"/>
    <w:rsid w:val="005A18C5"/>
    <w:rsid w:val="005A7E8C"/>
    <w:rsid w:val="005D26DD"/>
    <w:rsid w:val="005E3C82"/>
    <w:rsid w:val="005F0C86"/>
    <w:rsid w:val="005F1EDD"/>
    <w:rsid w:val="005F3A56"/>
    <w:rsid w:val="005F6604"/>
    <w:rsid w:val="006218BC"/>
    <w:rsid w:val="00652508"/>
    <w:rsid w:val="0066409B"/>
    <w:rsid w:val="00665F0E"/>
    <w:rsid w:val="0066604E"/>
    <w:rsid w:val="00677BD4"/>
    <w:rsid w:val="00696957"/>
    <w:rsid w:val="006A6059"/>
    <w:rsid w:val="006D4E44"/>
    <w:rsid w:val="006E013E"/>
    <w:rsid w:val="006E2B26"/>
    <w:rsid w:val="006F1886"/>
    <w:rsid w:val="00732291"/>
    <w:rsid w:val="00735444"/>
    <w:rsid w:val="00742D2A"/>
    <w:rsid w:val="007446DC"/>
    <w:rsid w:val="00746854"/>
    <w:rsid w:val="00747551"/>
    <w:rsid w:val="007702BA"/>
    <w:rsid w:val="0077756C"/>
    <w:rsid w:val="00780163"/>
    <w:rsid w:val="00793439"/>
    <w:rsid w:val="007937B3"/>
    <w:rsid w:val="007B36A9"/>
    <w:rsid w:val="007B3B83"/>
    <w:rsid w:val="007C64A2"/>
    <w:rsid w:val="007E33B1"/>
    <w:rsid w:val="007E64F4"/>
    <w:rsid w:val="007F5006"/>
    <w:rsid w:val="007F50B3"/>
    <w:rsid w:val="008069B4"/>
    <w:rsid w:val="008106C1"/>
    <w:rsid w:val="0081403E"/>
    <w:rsid w:val="00820D36"/>
    <w:rsid w:val="00833FD0"/>
    <w:rsid w:val="008349C3"/>
    <w:rsid w:val="00835EF9"/>
    <w:rsid w:val="008601E4"/>
    <w:rsid w:val="00863CF3"/>
    <w:rsid w:val="00897DCF"/>
    <w:rsid w:val="008A0E50"/>
    <w:rsid w:val="008A1AF7"/>
    <w:rsid w:val="008B644F"/>
    <w:rsid w:val="008E3055"/>
    <w:rsid w:val="008F0830"/>
    <w:rsid w:val="008F397B"/>
    <w:rsid w:val="00901B90"/>
    <w:rsid w:val="00925D16"/>
    <w:rsid w:val="00963C0C"/>
    <w:rsid w:val="0096593C"/>
    <w:rsid w:val="00981D94"/>
    <w:rsid w:val="00983668"/>
    <w:rsid w:val="00992608"/>
    <w:rsid w:val="00993078"/>
    <w:rsid w:val="009A2817"/>
    <w:rsid w:val="009A59E0"/>
    <w:rsid w:val="009B2A7B"/>
    <w:rsid w:val="009B7B8B"/>
    <w:rsid w:val="009D1665"/>
    <w:rsid w:val="009D7525"/>
    <w:rsid w:val="00A03AEF"/>
    <w:rsid w:val="00A1716D"/>
    <w:rsid w:val="00A26800"/>
    <w:rsid w:val="00A27354"/>
    <w:rsid w:val="00A3561D"/>
    <w:rsid w:val="00A363ED"/>
    <w:rsid w:val="00A56B26"/>
    <w:rsid w:val="00A731A3"/>
    <w:rsid w:val="00A80DEC"/>
    <w:rsid w:val="00AA7CD8"/>
    <w:rsid w:val="00AD42CB"/>
    <w:rsid w:val="00AE3057"/>
    <w:rsid w:val="00AE3EB3"/>
    <w:rsid w:val="00AF338B"/>
    <w:rsid w:val="00AF39E5"/>
    <w:rsid w:val="00B20972"/>
    <w:rsid w:val="00B22747"/>
    <w:rsid w:val="00B2735E"/>
    <w:rsid w:val="00B322AD"/>
    <w:rsid w:val="00B51161"/>
    <w:rsid w:val="00B52EA2"/>
    <w:rsid w:val="00B60DDD"/>
    <w:rsid w:val="00B615C8"/>
    <w:rsid w:val="00B64E3B"/>
    <w:rsid w:val="00B71442"/>
    <w:rsid w:val="00B7705F"/>
    <w:rsid w:val="00B802CF"/>
    <w:rsid w:val="00B87234"/>
    <w:rsid w:val="00B940E9"/>
    <w:rsid w:val="00BA4EF4"/>
    <w:rsid w:val="00BB0421"/>
    <w:rsid w:val="00BB656F"/>
    <w:rsid w:val="00BC40C5"/>
    <w:rsid w:val="00BC7119"/>
    <w:rsid w:val="00BD2314"/>
    <w:rsid w:val="00BE7F89"/>
    <w:rsid w:val="00BF2420"/>
    <w:rsid w:val="00BF4529"/>
    <w:rsid w:val="00C1087E"/>
    <w:rsid w:val="00C12356"/>
    <w:rsid w:val="00C44A4A"/>
    <w:rsid w:val="00C74D2A"/>
    <w:rsid w:val="00C7663C"/>
    <w:rsid w:val="00C868EE"/>
    <w:rsid w:val="00C914D2"/>
    <w:rsid w:val="00C9412D"/>
    <w:rsid w:val="00C97190"/>
    <w:rsid w:val="00CA0716"/>
    <w:rsid w:val="00CB1786"/>
    <w:rsid w:val="00D13182"/>
    <w:rsid w:val="00D1777C"/>
    <w:rsid w:val="00D3425F"/>
    <w:rsid w:val="00D34CC4"/>
    <w:rsid w:val="00D35A8B"/>
    <w:rsid w:val="00D461ED"/>
    <w:rsid w:val="00D513ED"/>
    <w:rsid w:val="00D51D1A"/>
    <w:rsid w:val="00D52E04"/>
    <w:rsid w:val="00D72F43"/>
    <w:rsid w:val="00D73CB4"/>
    <w:rsid w:val="00D90D8C"/>
    <w:rsid w:val="00DA4D85"/>
    <w:rsid w:val="00DB587B"/>
    <w:rsid w:val="00DB6056"/>
    <w:rsid w:val="00DB7F90"/>
    <w:rsid w:val="00DC7601"/>
    <w:rsid w:val="00DD3784"/>
    <w:rsid w:val="00DD7F43"/>
    <w:rsid w:val="00DE3C65"/>
    <w:rsid w:val="00DE606D"/>
    <w:rsid w:val="00E02495"/>
    <w:rsid w:val="00E06087"/>
    <w:rsid w:val="00E17E9D"/>
    <w:rsid w:val="00E308C5"/>
    <w:rsid w:val="00E321FB"/>
    <w:rsid w:val="00E33F03"/>
    <w:rsid w:val="00E41454"/>
    <w:rsid w:val="00E460EA"/>
    <w:rsid w:val="00E538EF"/>
    <w:rsid w:val="00E8391F"/>
    <w:rsid w:val="00E90ACC"/>
    <w:rsid w:val="00EC4927"/>
    <w:rsid w:val="00EE013E"/>
    <w:rsid w:val="00F0380A"/>
    <w:rsid w:val="00F16982"/>
    <w:rsid w:val="00F25465"/>
    <w:rsid w:val="00F441D7"/>
    <w:rsid w:val="00F45E00"/>
    <w:rsid w:val="00F54C16"/>
    <w:rsid w:val="00F569F8"/>
    <w:rsid w:val="00FB68FF"/>
    <w:rsid w:val="00FD71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8A387"/>
  <w15:chartTrackingRefBased/>
  <w15:docId w15:val="{7C69108B-5B8B-44BE-972A-A4055508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7349F"/>
    <w:pPr>
      <w:ind w:left="720"/>
      <w:contextualSpacing/>
    </w:pPr>
  </w:style>
  <w:style w:type="character" w:styleId="Hipercze">
    <w:name w:val="Hyperlink"/>
    <w:basedOn w:val="Domylnaczcionkaakapitu"/>
    <w:uiPriority w:val="99"/>
    <w:unhideWhenUsed/>
    <w:rsid w:val="00BB656F"/>
    <w:rPr>
      <w:color w:val="0563C1" w:themeColor="hyperlink"/>
      <w:u w:val="single"/>
    </w:rPr>
  </w:style>
  <w:style w:type="character" w:customStyle="1" w:styleId="Nierozpoznanawzmianka1">
    <w:name w:val="Nierozpoznana wzmianka1"/>
    <w:basedOn w:val="Domylnaczcionkaakapitu"/>
    <w:uiPriority w:val="99"/>
    <w:semiHidden/>
    <w:unhideWhenUsed/>
    <w:rsid w:val="00BB656F"/>
    <w:rPr>
      <w:color w:val="605E5C"/>
      <w:shd w:val="clear" w:color="auto" w:fill="E1DFDD"/>
    </w:rPr>
  </w:style>
  <w:style w:type="paragraph" w:styleId="Tekstprzypisukocowego">
    <w:name w:val="endnote text"/>
    <w:basedOn w:val="Normalny"/>
    <w:link w:val="TekstprzypisukocowegoZnak"/>
    <w:uiPriority w:val="99"/>
    <w:semiHidden/>
    <w:unhideWhenUsed/>
    <w:rsid w:val="000F519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F519C"/>
    <w:rPr>
      <w:sz w:val="20"/>
      <w:szCs w:val="20"/>
    </w:rPr>
  </w:style>
  <w:style w:type="character" w:styleId="Odwoanieprzypisukocowego">
    <w:name w:val="endnote reference"/>
    <w:basedOn w:val="Domylnaczcionkaakapitu"/>
    <w:uiPriority w:val="99"/>
    <w:semiHidden/>
    <w:unhideWhenUsed/>
    <w:rsid w:val="000F519C"/>
    <w:rPr>
      <w:vertAlign w:val="superscript"/>
    </w:rPr>
  </w:style>
  <w:style w:type="character" w:customStyle="1" w:styleId="Bodytext">
    <w:name w:val="Body text_"/>
    <w:basedOn w:val="Domylnaczcionkaakapitu"/>
    <w:link w:val="Tekstpodstawowy4"/>
    <w:rsid w:val="00E8391F"/>
    <w:rPr>
      <w:rFonts w:ascii="Calibri" w:eastAsia="Calibri" w:hAnsi="Calibri" w:cs="Calibri"/>
      <w:shd w:val="clear" w:color="auto" w:fill="FFFFFF"/>
    </w:rPr>
  </w:style>
  <w:style w:type="paragraph" w:customStyle="1" w:styleId="Tekstpodstawowy4">
    <w:name w:val="Tekst podstawowy4"/>
    <w:basedOn w:val="Normalny"/>
    <w:link w:val="Bodytext"/>
    <w:rsid w:val="00E8391F"/>
    <w:pPr>
      <w:widowControl w:val="0"/>
      <w:shd w:val="clear" w:color="auto" w:fill="FFFFFF"/>
      <w:spacing w:after="240" w:line="245" w:lineRule="exact"/>
      <w:ind w:hanging="400"/>
      <w:jc w:val="center"/>
    </w:pPr>
    <w:rPr>
      <w:rFonts w:ascii="Calibri" w:eastAsia="Calibri" w:hAnsi="Calibri" w:cs="Calibri"/>
    </w:rPr>
  </w:style>
  <w:style w:type="character" w:customStyle="1" w:styleId="Tekstpodstawowy3">
    <w:name w:val="Tekst podstawowy3"/>
    <w:basedOn w:val="Bodytext"/>
    <w:rsid w:val="00E8391F"/>
    <w:rPr>
      <w:rFonts w:ascii="Calibri" w:eastAsia="Calibri" w:hAnsi="Calibri" w:cs="Calibri"/>
      <w:b w:val="0"/>
      <w:bCs w:val="0"/>
      <w:i w:val="0"/>
      <w:iCs w:val="0"/>
      <w:smallCaps w:val="0"/>
      <w:strike w:val="0"/>
      <w:color w:val="000000"/>
      <w:spacing w:val="0"/>
      <w:w w:val="100"/>
      <w:position w:val="0"/>
      <w:sz w:val="24"/>
      <w:szCs w:val="24"/>
      <w:u w:val="none"/>
      <w:shd w:val="clear" w:color="auto" w:fill="FFFFFF"/>
      <w:lang w:val="en-US"/>
    </w:rPr>
  </w:style>
  <w:style w:type="character" w:customStyle="1" w:styleId="Bodytext4">
    <w:name w:val="Body text (4)_"/>
    <w:basedOn w:val="Domylnaczcionkaakapitu"/>
    <w:link w:val="Bodytext40"/>
    <w:rsid w:val="00E8391F"/>
    <w:rPr>
      <w:rFonts w:ascii="Calibri" w:eastAsia="Calibri" w:hAnsi="Calibri" w:cs="Calibri"/>
      <w:i/>
      <w:iCs/>
      <w:shd w:val="clear" w:color="auto" w:fill="FFFFFF"/>
    </w:rPr>
  </w:style>
  <w:style w:type="paragraph" w:customStyle="1" w:styleId="Bodytext40">
    <w:name w:val="Body text (4)"/>
    <w:basedOn w:val="Normalny"/>
    <w:link w:val="Bodytext4"/>
    <w:rsid w:val="00E8391F"/>
    <w:pPr>
      <w:widowControl w:val="0"/>
      <w:shd w:val="clear" w:color="auto" w:fill="FFFFFF"/>
      <w:spacing w:after="0" w:line="331" w:lineRule="exact"/>
      <w:ind w:hanging="400"/>
    </w:pPr>
    <w:rPr>
      <w:rFonts w:ascii="Calibri" w:eastAsia="Calibri" w:hAnsi="Calibri" w:cs="Calibri"/>
      <w:i/>
      <w:iCs/>
    </w:rPr>
  </w:style>
  <w:style w:type="paragraph" w:customStyle="1" w:styleId="Default">
    <w:name w:val="Default"/>
    <w:rsid w:val="00793439"/>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semiHidden/>
    <w:unhideWhenUsed/>
    <w:rsid w:val="009B2A7B"/>
    <w:pPr>
      <w:suppressAutoHyphens/>
      <w:autoSpaceDN w:val="0"/>
      <w:spacing w:before="100" w:after="142" w:line="288"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03A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3A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31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walcz.pl" TargetMode="External"/><Relationship Id="rId5" Type="http://schemas.openxmlformats.org/officeDocument/2006/relationships/webSettings" Target="webSettings.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72AFA-3509-4796-8DC9-4EEC1EAC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Pages>
  <Words>2764</Words>
  <Characters>16585</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Burmistrz Golczewa</dc:creator>
  <cp:keywords/>
  <dc:description/>
  <cp:lastModifiedBy>Ludwika Wikieł</cp:lastModifiedBy>
  <cp:revision>160</cp:revision>
  <cp:lastPrinted>2024-10-24T10:37:00Z</cp:lastPrinted>
  <dcterms:created xsi:type="dcterms:W3CDTF">2022-07-19T05:55:00Z</dcterms:created>
  <dcterms:modified xsi:type="dcterms:W3CDTF">2024-10-28T11:09:00Z</dcterms:modified>
</cp:coreProperties>
</file>