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p w:rsidR="00553D16" w:rsidRDefault="00553D16"/>
    <w:p w:rsidR="00553D16" w:rsidRDefault="00553D16"/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385"/>
        <w:gridCol w:w="3931"/>
        <w:gridCol w:w="1054"/>
        <w:gridCol w:w="831"/>
        <w:gridCol w:w="963"/>
        <w:gridCol w:w="1230"/>
        <w:gridCol w:w="521"/>
        <w:gridCol w:w="500"/>
        <w:gridCol w:w="855"/>
        <w:gridCol w:w="699"/>
        <w:gridCol w:w="1096"/>
      </w:tblGrid>
      <w:tr w:rsidR="001A5324" w:rsidRPr="001A5324" w:rsidTr="001A532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 i numer  </w:t>
            </w: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pakietu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ilości w zestawie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%</w:t>
            </w: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5324" w:rsidRPr="001A5324" w:rsidRDefault="001A5324" w:rsidP="00C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kod producenta </w:t>
            </w: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 laryngologiczny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> </w:t>
            </w:r>
          </w:p>
        </w:tc>
      </w:tr>
      <w:tr w:rsidR="001A5324" w:rsidRPr="001A5324" w:rsidTr="001A5324">
        <w:trPr>
          <w:trHeight w:val="2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Każdy zestaw musi posiadać kartę informacją ze spisem komponentów i 4 etykiety identyfikacyjne (do wklejania do dokumentacji medycznej) zawierającą datę ważności i nr serii umieszczoną wewnątrz opakowania jednostkowego. Zestaw zapakowany w wytrzymałą torbę plastikową . Lista komponentów w języku polskim. (należy dołączyć kartę techniczną gotowego sterylnego wyrobu),</w:t>
            </w:r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Sterylne obłożenie wykonane z dwuwarstwowego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pełnobarierowego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laminatu ( film polietylenowy + hydrofilowa warstwa włókniny polipropylenowej)) bez zawartości wiskozy i celulozy o gramaturze 55g/m2. Obłożenie cechuje wysoka odporność na penetrację płynów )   min. 153cm H2O oraz odporność na rozerwanie na sucho i mokromin.122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kPa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. Włóknina nie zawiera lateksu. Chłonność włókniny 156 ml/m2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serweta dwuwarstwowa 200 x 300 cm, otwór 15 x 15 cm otoczony dodatkowym padem chłonnym umieszczony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decentralnie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 85 cm od górnej krawędzie serwety.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serweta na stół narzędziowy wzmocniona 190 x 150 cm, wzmocnienie 75 x 190 cm (owinięcie zestawu)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serweta na stolik  Mayo 80 cm x 145 cm o gramaturze ≥ 90 g/m2, chłonna wykonana z folii polietylenowej, składana teleskopowo, wzmocnienie wykonane z chłonnej włókniny polipropylenowej o chłonności min. 135 ml/m2 klejone do serwety na całej jej powierzchni.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lastRenderedPageBreak/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fartuch chirurgiczny rozmiar L,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pełnobarierowy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wykonany z włókniny typu SMS o gramaturze min. 35g/m2. Rękaw typu Reglan zakończony miękkim poliestrowym mankietem nie powodującym ucisku na skórę, podwójny szew na rękawach. Tylne części fartucha zachodzą na siebie, troki łączone kartonikiem, sposób i konstrukcja pozwalająca założenie fartucha z zachowaniem jałowości zarówno z przodu jak i z tyłu operatora. Zapięcie w obrębie szyi w formie taśmy wielokrotnego użytku przytwierdzonej do jednej poły fartucha, umożliwiającej zapięcie w dowolnym miejscu w górnej części fartucha i jego dopasowanie. Odporność na przenikanie cieczy min. 33 cm H2O, odporność na rozerwanie na sucho i na mokro -min.140 Kpa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fartuch chirurgiczny rozmiar XL,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pełnobarierowy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wykonany z włókniny typu SMS o gramaturze min. 35g/m2. Rękaw typu Reglan zakończony miękkim poliestrowym mankietem nie powodującym ucisku na skórę, podwójny szew na rękawach. Tylne części fartucha zachodzą na siebie, troki łączone kartonikiem, sposób i konstrukcja pozwalająca założenie fartucha z zachowaniem jałowości zarówno z przodu jak i z tyłu operatora. Zapięcie w obrębie szyi w formie taśmy wielokrotnego użytku przytwierdzonej do jednej poły fartucha, umożliwiającej zapięcie w dowolnym miejscu w górnej części fartucha i jego dopasowanie. Odporność na przenikanie cieczy min. 33 cm H2O, odporność na rozerwanie na sucho i na mokro -min.140 Kpa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miska plastikowa 250 ml transparentna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kleszczyki plastikowe do mycia pola operacyjnego 19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lastRenderedPageBreak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tupfer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okrągły z gazy 48 x 24 cm, 20 nitek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5szt,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kompres z gazy i nitka RTG 7,5 x 7,5 cm, 16 warstw 17 nitek (klasa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miska plastikowa 250 ml niebieska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miska plastikowa 250 ml żółta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dren do ssaka 25/8,33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/mm 300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Velcro</w:t>
            </w:r>
            <w:proofErr w:type="spellEnd"/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typu rzep 2 x 23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 xml:space="preserve">Pakiet 4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 xml:space="preserve">ZESTAW LARYNGOLOGICZNY </w:t>
            </w: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br/>
              <w:t>CPV 33141116-6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uchwyt metalowy do ssaka typu Ferguson 12/4,00 CH/mm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A53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1szt.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324" w:rsidRPr="001A5324" w:rsidRDefault="001A5324" w:rsidP="001A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</w:p>
        </w:tc>
      </w:tr>
      <w:tr w:rsidR="001A5324" w:rsidRPr="001A5324" w:rsidTr="001A5324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24" w:rsidRPr="001A5324" w:rsidRDefault="001A5324" w:rsidP="001A532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Calibri"/>
                <w:b/>
                <w:bCs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b/>
                <w:bCs/>
                <w:sz w:val="18"/>
                <w:szCs w:val="18"/>
                <w:lang w:eastAsia="pl-PL"/>
              </w:rPr>
              <w:t>Razem pakiet nr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324" w:rsidRPr="001A5324" w:rsidRDefault="001A5324" w:rsidP="001A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324" w:rsidRPr="001A5324" w:rsidRDefault="001A5324" w:rsidP="001A5324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</w:pPr>
            <w:r w:rsidRPr="001A5324">
              <w:rPr>
                <w:rFonts w:ascii="Czcionka tekstu podstawowego" w:eastAsia="Times New Roman" w:hAnsi="Czcionka tekstu podstawowego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E9655A" w:rsidRDefault="00E9655A"/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F65B1"/>
    <w:rsid w:val="00553D16"/>
    <w:rsid w:val="00563D9E"/>
    <w:rsid w:val="00736AA9"/>
    <w:rsid w:val="0078442B"/>
    <w:rsid w:val="007C734D"/>
    <w:rsid w:val="007E64A3"/>
    <w:rsid w:val="00966A06"/>
    <w:rsid w:val="00AF29EF"/>
    <w:rsid w:val="00B1683E"/>
    <w:rsid w:val="00BC1321"/>
    <w:rsid w:val="00BE66FF"/>
    <w:rsid w:val="00C34713"/>
    <w:rsid w:val="00CA090C"/>
    <w:rsid w:val="00CF7723"/>
    <w:rsid w:val="00D13033"/>
    <w:rsid w:val="00D370F6"/>
    <w:rsid w:val="00D559EC"/>
    <w:rsid w:val="00DD227A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359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24</cp:revision>
  <dcterms:created xsi:type="dcterms:W3CDTF">2020-07-22T23:24:00Z</dcterms:created>
  <dcterms:modified xsi:type="dcterms:W3CDTF">2023-09-26T05:31:00Z</dcterms:modified>
</cp:coreProperties>
</file>