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04850EA8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847A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FC27E0">
        <w:rPr>
          <w:rFonts w:ascii="Times New Roman" w:hAnsi="Times New Roman" w:cs="Times New Roman"/>
          <w:sz w:val="24"/>
          <w:szCs w:val="24"/>
        </w:rPr>
        <w:t>.2021 r.</w:t>
      </w:r>
    </w:p>
    <w:p w14:paraId="4BC9295C" w14:textId="2EA6CE7A" w:rsidR="00FC27E0" w:rsidRPr="00FC27E0" w:rsidRDefault="00FC27E0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>IGP.271.1.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FC27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F449B97" w14:textId="4EA36569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Wyjaśnienie Nr </w:t>
      </w:r>
      <w:r w:rsidR="00847A01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0611E2A6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 do Specyfikacji Warunków Zamówienia</w:t>
      </w:r>
    </w:p>
    <w:p w14:paraId="7730B844" w14:textId="731CF331" w:rsidR="00FC27E0" w:rsidRPr="00FC27E0" w:rsidRDefault="00FC27E0" w:rsidP="00FC27E0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7E0">
        <w:rPr>
          <w:rFonts w:ascii="Times New Roman" w:eastAsia="Calibri" w:hAnsi="Times New Roman" w:cs="Times New Roman"/>
          <w:b/>
          <w:sz w:val="28"/>
          <w:szCs w:val="28"/>
        </w:rPr>
        <w:t xml:space="preserve">w postępowaniu o udzielenie zamówienia klasycznego o wartości mniejszej niż progi unijne określone na podstawie art.3 ustawy z dnia 11 września 2019 r. Prawo zamówień publicznych (Dz.U. z 2021r. poz.1129 t. j.) zwanej dalej "ustawą </w:t>
      </w:r>
      <w:proofErr w:type="spellStart"/>
      <w:r w:rsidRPr="00FC27E0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FC27E0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847A0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FC27E0">
        <w:rPr>
          <w:rFonts w:ascii="Times New Roman" w:eastAsia="Calibri" w:hAnsi="Times New Roman" w:cs="Times New Roman"/>
          <w:b/>
          <w:sz w:val="28"/>
          <w:szCs w:val="28"/>
        </w:rPr>
        <w:t xml:space="preserve"> prowadzonym w trybie podstawowym bez negocjacji  na postawie art. 275 pkt. 1 w/w ustawy.</w:t>
      </w:r>
    </w:p>
    <w:p w14:paraId="231A1139" w14:textId="77777777" w:rsidR="00FC27E0" w:rsidRPr="00FC27E0" w:rsidRDefault="00FC27E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E0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49DD150B" w14:textId="77777777" w:rsidR="00FC27E0" w:rsidRPr="00FC27E0" w:rsidRDefault="00FC27E0" w:rsidP="00FC27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C27E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,,Termomodernizacja z przebudową budynku </w:t>
      </w:r>
    </w:p>
    <w:p w14:paraId="417D12C0" w14:textId="77777777" w:rsidR="00FC27E0" w:rsidRPr="00FC27E0" w:rsidRDefault="00FC27E0" w:rsidP="00FC27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C27E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małej szkoły w Łeknie”</w:t>
      </w:r>
    </w:p>
    <w:p w14:paraId="682131FE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7CC04" w14:textId="39F8B22F" w:rsidR="00FC27E0" w:rsidRPr="00FC27E0" w:rsidRDefault="00FC27E0" w:rsidP="00FC27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Zgodnie z Art. 284 ust. 1 i 2 Ustawy </w:t>
      </w:r>
      <w:r w:rsidRPr="00FC27E0">
        <w:rPr>
          <w:rFonts w:ascii="Times New Roman" w:eastAsia="Times New Roman" w:hAnsi="Times New Roman" w:cs="Times New Roman"/>
          <w:i/>
          <w:sz w:val="24"/>
          <w:szCs w:val="24"/>
        </w:rPr>
        <w:t>Prawo zamówień publicznych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Zamawiający informuje, że w związku z prowadzonym postępowaniem, wpłynęł</w:t>
      </w:r>
      <w:r w:rsidR="00450C0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pytani</w:t>
      </w:r>
      <w:r w:rsidR="00450C0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dotyczące w/w zamówienia:</w:t>
      </w:r>
    </w:p>
    <w:bookmarkEnd w:id="0"/>
    <w:p w14:paraId="46C399D1" w14:textId="6D9F4271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PYTANIE NR </w:t>
      </w: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</w:p>
    <w:p w14:paraId="58F0CCE7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A01">
        <w:rPr>
          <w:rFonts w:ascii="Times New Roman" w:eastAsia="Calibri" w:hAnsi="Times New Roman" w:cs="Times New Roman"/>
          <w:bCs/>
          <w:sz w:val="24"/>
          <w:szCs w:val="24"/>
        </w:rPr>
        <w:t>Pozycje kosztorysowe od 100 do 105 to dostawa i montaż łącznie 15 szt. ościeżnic, a pozycje od 106 do 108 to dostawa łącznie 16 szt. skrzydeł drzwiowych – prosimy o wyjaśnienie rozbieżności.</w:t>
      </w:r>
    </w:p>
    <w:p w14:paraId="28F19BED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F79D0D" w14:textId="39BB9284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>ODPOWIEDŹ NA PYTANIE NR</w:t>
      </w: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9</w:t>
      </w:r>
    </w:p>
    <w:p w14:paraId="5150E047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A01">
        <w:rPr>
          <w:rFonts w:ascii="Times New Roman" w:eastAsia="Calibri" w:hAnsi="Times New Roman" w:cs="Times New Roman"/>
          <w:bCs/>
          <w:sz w:val="24"/>
          <w:szCs w:val="24"/>
        </w:rPr>
        <w:t>Wynagrodzenie Wykonawcy dla niniejszego zamówienia zgodnie z zapisami SWZ ustalone zostało jako wynagrodzenie kosztorysowe, w związku z tym Zamawiający pozostawia wymienione pozycje od 100 do 108 przedmiaru robót w niezmienionej postaci. W przypadku zmiany ilości robót w trakcie realizacji zamówienia będą one uwzględnione przy rozliczeniu przedmiotu umowy na podstawie kosztorysu powykonawczego według cen jednostkowych podanych w przedłożonym kosztorysie ofertowym.</w:t>
      </w:r>
    </w:p>
    <w:p w14:paraId="26B8D47E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BCB14E" w14:textId="778AA8FB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PYTANIE NR </w:t>
      </w: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</w:p>
    <w:p w14:paraId="30EAB469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A01">
        <w:rPr>
          <w:rFonts w:ascii="Times New Roman" w:eastAsia="Calibri" w:hAnsi="Times New Roman" w:cs="Times New Roman"/>
          <w:bCs/>
          <w:sz w:val="24"/>
          <w:szCs w:val="24"/>
        </w:rPr>
        <w:t>Pozycja kosztorysowa nr 114 „Izolacja pozioma ściany ceglanej o gr. 50 metodą iniekcji krystalicznej – przepona (ilość otworów i preparatu wg wytycznych wybranego producenta)” – prosimy o wskazanie (zaznaczenie) powyższego zakresu prac na rysunku rzutu obiektu.</w:t>
      </w:r>
    </w:p>
    <w:p w14:paraId="3717E707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06CAF1" w14:textId="07711EE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ODPOWIEDŹ NA PYTANIE NR </w:t>
      </w: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</w:p>
    <w:p w14:paraId="3EA43965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A01">
        <w:rPr>
          <w:rFonts w:ascii="Times New Roman" w:eastAsia="Calibri" w:hAnsi="Times New Roman" w:cs="Times New Roman"/>
          <w:bCs/>
          <w:sz w:val="24"/>
          <w:szCs w:val="24"/>
        </w:rPr>
        <w:t>Dokładne miejsce wykonania izolacji poziomej ściany metodą iniekcji krystalicznej zostanie wskazane w uzgodnieniu z Inspektorem Nadzoru na etapie realizacji zadania i wykonywania czynności przygotowawczych. Do wyceny należy przyjąć ilości robót wskazane w przedmiarze.</w:t>
      </w:r>
    </w:p>
    <w:p w14:paraId="3D3ABA39" w14:textId="38AA8E98" w:rsid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106F114" w14:textId="468499E3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PYTANIE NR </w:t>
      </w: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</w:p>
    <w:p w14:paraId="525B53F9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A01">
        <w:rPr>
          <w:rFonts w:ascii="Times New Roman" w:eastAsia="Calibri" w:hAnsi="Times New Roman" w:cs="Times New Roman"/>
          <w:bCs/>
          <w:sz w:val="24"/>
          <w:szCs w:val="24"/>
        </w:rPr>
        <w:t xml:space="preserve">Pozycja kosztorysowa nr 118 „Tynki szlachetne szlifowane wykonane ręcznie na ścianach płaskich, powierzchniach poziomych i </w:t>
      </w:r>
      <w:proofErr w:type="spellStart"/>
      <w:r w:rsidRPr="00847A01">
        <w:rPr>
          <w:rFonts w:ascii="Times New Roman" w:eastAsia="Calibri" w:hAnsi="Times New Roman" w:cs="Times New Roman"/>
          <w:bCs/>
          <w:sz w:val="24"/>
          <w:szCs w:val="24"/>
        </w:rPr>
        <w:t>ościażach</w:t>
      </w:r>
      <w:proofErr w:type="spellEnd"/>
      <w:r w:rsidRPr="00847A01">
        <w:rPr>
          <w:rFonts w:ascii="Times New Roman" w:eastAsia="Calibri" w:hAnsi="Times New Roman" w:cs="Times New Roman"/>
          <w:bCs/>
          <w:sz w:val="24"/>
          <w:szCs w:val="24"/>
        </w:rPr>
        <w:t xml:space="preserve"> – gładź szpachlowa zewnętrzna, przeznaczona do tynków wapiennych o gr. do 5 mm wraz z przygotowaniem podłoża dedykowaną emulsją </w:t>
      </w:r>
      <w:r w:rsidRPr="00847A0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gruntującą” – prosimy o wyjaśnienie jaki rodzaj tynku należy przyjąć w niniejszej pozycji? W opisie technicznym projektu jest mowa o tynku akrylowym w kolorze piaskowym.</w:t>
      </w:r>
    </w:p>
    <w:p w14:paraId="14B14AC8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8E8D88" w14:textId="274C12AB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ODPOWIEDŹ NA PYTANIE NR </w:t>
      </w: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</w:p>
    <w:p w14:paraId="27D8810F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A01">
        <w:rPr>
          <w:rFonts w:ascii="Times New Roman" w:eastAsia="Calibri" w:hAnsi="Times New Roman" w:cs="Times New Roman"/>
          <w:bCs/>
          <w:sz w:val="24"/>
          <w:szCs w:val="24"/>
        </w:rPr>
        <w:t>Do wyceny należy przyjąć tynk wapienny.</w:t>
      </w:r>
    </w:p>
    <w:p w14:paraId="37DBF098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A9D063" w14:textId="206BF3FA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>PYTANIE NR</w:t>
      </w: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12</w:t>
      </w:r>
    </w:p>
    <w:p w14:paraId="0CAC1F4A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A01">
        <w:rPr>
          <w:rFonts w:ascii="Times New Roman" w:eastAsia="Calibri" w:hAnsi="Times New Roman" w:cs="Times New Roman"/>
          <w:sz w:val="24"/>
          <w:szCs w:val="24"/>
        </w:rPr>
        <w:t>Czy w dziale elewacji nie należałoby przyjąć wykonania warstwy zbrojącej z siatki przed ułożeniem nowego tynku? Jeśli tak – prosimy o uzupełnienie przedmiaru o odpowiednią pozycję kosztorysową.</w:t>
      </w:r>
    </w:p>
    <w:p w14:paraId="42390BA3" w14:textId="77777777" w:rsidR="00847A01" w:rsidRPr="00847A01" w:rsidRDefault="00847A01" w:rsidP="00847A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803712" w14:textId="69FB2330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>ODPOWIEDŹ NA PYTANIE NR</w:t>
      </w: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12</w:t>
      </w:r>
    </w:p>
    <w:p w14:paraId="4ECD729F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A01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na tym etapie nie przewiduje konieczności zastosowania warstwy zbrojącej z siatki. </w:t>
      </w:r>
    </w:p>
    <w:p w14:paraId="3AB329BC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54E153" w14:textId="68D71673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PYTANIE NR </w:t>
      </w: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>13</w:t>
      </w:r>
    </w:p>
    <w:p w14:paraId="0154E055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A01">
        <w:rPr>
          <w:rFonts w:ascii="Times New Roman" w:eastAsia="Calibri" w:hAnsi="Times New Roman" w:cs="Times New Roman"/>
          <w:bCs/>
          <w:sz w:val="24"/>
          <w:szCs w:val="24"/>
        </w:rPr>
        <w:t xml:space="preserve">Proszę o weryfikację zapisów w zakresie montażu okien. Zapisy wynikające z kosztorysu są </w:t>
      </w:r>
      <w:proofErr w:type="spellStart"/>
      <w:r w:rsidRPr="00847A01">
        <w:rPr>
          <w:rFonts w:ascii="Times New Roman" w:eastAsia="Calibri" w:hAnsi="Times New Roman" w:cs="Times New Roman"/>
          <w:bCs/>
          <w:sz w:val="24"/>
          <w:szCs w:val="24"/>
        </w:rPr>
        <w:t>niewystarczajace</w:t>
      </w:r>
      <w:proofErr w:type="spellEnd"/>
      <w:r w:rsidRPr="00847A01">
        <w:rPr>
          <w:rFonts w:ascii="Times New Roman" w:eastAsia="Calibri" w:hAnsi="Times New Roman" w:cs="Times New Roman"/>
          <w:bCs/>
          <w:sz w:val="24"/>
          <w:szCs w:val="24"/>
        </w:rPr>
        <w:t>, a ponadto nie mają odniesienia, a niekiedy są sprzeczne z projektem i specyfikacją:</w:t>
      </w:r>
    </w:p>
    <w:p w14:paraId="302ED2AE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A01">
        <w:rPr>
          <w:rFonts w:ascii="Times New Roman" w:eastAsia="Calibri" w:hAnsi="Times New Roman" w:cs="Times New Roman"/>
          <w:bCs/>
          <w:sz w:val="24"/>
          <w:szCs w:val="24"/>
        </w:rPr>
        <w:t>Okna dwuszybowe i U max = 0,9 W/m2K</w:t>
      </w:r>
    </w:p>
    <w:p w14:paraId="0F5520BA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A01">
        <w:rPr>
          <w:rFonts w:ascii="Times New Roman" w:eastAsia="Calibri" w:hAnsi="Times New Roman" w:cs="Times New Roman"/>
          <w:bCs/>
          <w:sz w:val="24"/>
          <w:szCs w:val="24"/>
        </w:rPr>
        <w:t>Jeżeli wzmocnione to jakie; czy szyba bezpieczna – jaka? P2 czy P4?</w:t>
      </w:r>
    </w:p>
    <w:p w14:paraId="4FD5316F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A01">
        <w:rPr>
          <w:rFonts w:ascii="Times New Roman" w:eastAsia="Calibri" w:hAnsi="Times New Roman" w:cs="Times New Roman"/>
          <w:bCs/>
          <w:sz w:val="24"/>
          <w:szCs w:val="24"/>
        </w:rPr>
        <w:t>Okna z zamkiem czy klamka z kluczykiem?</w:t>
      </w:r>
    </w:p>
    <w:p w14:paraId="40D657D0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A01">
        <w:rPr>
          <w:rFonts w:ascii="Times New Roman" w:eastAsia="Calibri" w:hAnsi="Times New Roman" w:cs="Times New Roman"/>
          <w:bCs/>
          <w:sz w:val="24"/>
          <w:szCs w:val="24"/>
        </w:rPr>
        <w:t>Gdzie i ewentualnie jakie szprosy/ile pól?</w:t>
      </w:r>
    </w:p>
    <w:p w14:paraId="79F398AE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A01">
        <w:rPr>
          <w:rFonts w:ascii="Times New Roman" w:eastAsia="Calibri" w:hAnsi="Times New Roman" w:cs="Times New Roman"/>
          <w:bCs/>
          <w:sz w:val="24"/>
          <w:szCs w:val="24"/>
        </w:rPr>
        <w:t>Gdzie jakie okna przewidzieć? Zgodnie z kosztorysem:</w:t>
      </w:r>
    </w:p>
    <w:p w14:paraId="11354E6A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A01">
        <w:rPr>
          <w:rFonts w:ascii="Times New Roman" w:eastAsia="Calibri" w:hAnsi="Times New Roman" w:cs="Times New Roman"/>
          <w:bCs/>
          <w:sz w:val="24"/>
          <w:szCs w:val="24"/>
        </w:rPr>
        <w:t>- piwniczne PCV</w:t>
      </w:r>
    </w:p>
    <w:p w14:paraId="450DEE15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A01">
        <w:rPr>
          <w:rFonts w:ascii="Times New Roman" w:eastAsia="Calibri" w:hAnsi="Times New Roman" w:cs="Times New Roman"/>
          <w:bCs/>
          <w:sz w:val="24"/>
          <w:szCs w:val="24"/>
        </w:rPr>
        <w:t>- pozostałe drewniane?</w:t>
      </w:r>
    </w:p>
    <w:p w14:paraId="42737099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B376AC" w14:textId="485D44F3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ODPOWIEDŹ NA PYTANIE NR </w:t>
      </w: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>13</w:t>
      </w:r>
    </w:p>
    <w:p w14:paraId="3CDC7D33" w14:textId="07BB20B8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A01">
        <w:rPr>
          <w:rFonts w:ascii="Times New Roman" w:eastAsia="Calibri" w:hAnsi="Times New Roman" w:cs="Times New Roman"/>
          <w:bCs/>
          <w:sz w:val="24"/>
          <w:szCs w:val="24"/>
        </w:rPr>
        <w:t>Zamawiający wprowadza nast</w:t>
      </w:r>
      <w:r>
        <w:rPr>
          <w:rFonts w:ascii="Times New Roman" w:eastAsia="Calibri" w:hAnsi="Times New Roman" w:cs="Times New Roman"/>
          <w:bCs/>
          <w:sz w:val="24"/>
          <w:szCs w:val="24"/>
        </w:rPr>
        <w:t>ę</w:t>
      </w:r>
      <w:r w:rsidRPr="00847A01">
        <w:rPr>
          <w:rFonts w:ascii="Times New Roman" w:eastAsia="Calibri" w:hAnsi="Times New Roman" w:cs="Times New Roman"/>
          <w:bCs/>
          <w:sz w:val="24"/>
          <w:szCs w:val="24"/>
        </w:rPr>
        <w:t>pujące zmiany opisów do przedmiaru robót:</w:t>
      </w:r>
    </w:p>
    <w:p w14:paraId="71BBE9C3" w14:textId="0E9BC795" w:rsidR="00847A01" w:rsidRPr="00847A01" w:rsidRDefault="00847A01" w:rsidP="00847A01">
      <w:pPr>
        <w:tabs>
          <w:tab w:val="right" w:pos="1191"/>
          <w:tab w:val="left" w:pos="1304"/>
        </w:tabs>
        <w:adjustRightInd w:val="0"/>
        <w:spacing w:before="33" w:after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47A01">
        <w:rPr>
          <w:rFonts w:ascii="Times New Roman" w:eastAsia="Calibri" w:hAnsi="Times New Roman" w:cs="Times New Roman"/>
          <w:sz w:val="24"/>
          <w:szCs w:val="24"/>
        </w:rPr>
        <w:t>- poz. 92</w:t>
      </w:r>
      <w:r w:rsidRPr="00847A0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847A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Okna z PCV uchylno-</w:t>
      </w:r>
      <w:proofErr w:type="spellStart"/>
      <w:r w:rsidRPr="00847A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rozwierne</w:t>
      </w:r>
      <w:proofErr w:type="spellEnd"/>
      <w:r w:rsidRPr="00847A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 w budynkach użyteczności publicznej, o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7A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powierzchni: do 0,4 m2, U max =1,40  W/m2;</w:t>
      </w:r>
    </w:p>
    <w:p w14:paraId="5103CEAE" w14:textId="77777777" w:rsidR="00847A01" w:rsidRPr="00847A01" w:rsidRDefault="00847A01" w:rsidP="00847A01">
      <w:pPr>
        <w:tabs>
          <w:tab w:val="right" w:pos="1191"/>
          <w:tab w:val="left" w:pos="1304"/>
        </w:tabs>
        <w:adjustRightInd w:val="0"/>
        <w:spacing w:before="33" w:after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47A01">
        <w:rPr>
          <w:rFonts w:ascii="Times New Roman" w:eastAsia="Calibri" w:hAnsi="Times New Roman" w:cs="Times New Roman"/>
          <w:sz w:val="24"/>
          <w:szCs w:val="24"/>
        </w:rPr>
        <w:t>- poz. 93</w:t>
      </w:r>
      <w:r w:rsidRPr="00847A0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847A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Okna z PCV uchylno-</w:t>
      </w:r>
      <w:proofErr w:type="spellStart"/>
      <w:r w:rsidRPr="00847A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rozwierne</w:t>
      </w:r>
      <w:proofErr w:type="spellEnd"/>
      <w:r w:rsidRPr="00847A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 w budynkach użyteczności</w:t>
      </w:r>
      <w:r w:rsidRPr="00847A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ab/>
        <w:t>publicznej, o powierzchni: ponad 0,6 do 1,0 m2, U max =1,40 W/m2K;</w:t>
      </w:r>
    </w:p>
    <w:p w14:paraId="1A1CD855" w14:textId="77777777" w:rsidR="00847A01" w:rsidRPr="00847A01" w:rsidRDefault="00847A01" w:rsidP="00847A01">
      <w:pPr>
        <w:tabs>
          <w:tab w:val="right" w:pos="1191"/>
          <w:tab w:val="left" w:pos="1304"/>
        </w:tabs>
        <w:adjustRightInd w:val="0"/>
        <w:spacing w:before="33" w:after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47A01">
        <w:rPr>
          <w:rFonts w:ascii="Times New Roman" w:eastAsia="Calibri" w:hAnsi="Times New Roman" w:cs="Times New Roman"/>
          <w:sz w:val="24"/>
          <w:szCs w:val="24"/>
        </w:rPr>
        <w:t>- poz. 94</w:t>
      </w:r>
      <w:r w:rsidRPr="00847A0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847A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Okna z PCV uchylno-</w:t>
      </w:r>
      <w:proofErr w:type="spellStart"/>
      <w:r w:rsidRPr="00847A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rozwierne</w:t>
      </w:r>
      <w:proofErr w:type="spellEnd"/>
      <w:r w:rsidRPr="00847A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 w budynkach użyteczności publicznej, o powierzchni: ponad 1,0 do 1,5 m2, U max =0,90 W/m2K</w:t>
      </w:r>
    </w:p>
    <w:p w14:paraId="5FA3F6AA" w14:textId="1C3BE054" w:rsidR="00847A01" w:rsidRPr="00847A01" w:rsidRDefault="00847A01" w:rsidP="00847A01">
      <w:pPr>
        <w:tabs>
          <w:tab w:val="right" w:pos="1191"/>
          <w:tab w:val="left" w:pos="1304"/>
        </w:tabs>
        <w:adjustRightInd w:val="0"/>
        <w:spacing w:before="33" w:after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47A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poz. 98: </w:t>
      </w:r>
      <w:r w:rsidRPr="00847A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Okna dachowe - połaciowe, PCV, fabrycznie wykończone wraz z kołnierzem uszczelniaj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ą</w:t>
      </w:r>
      <w:r w:rsidRPr="00847A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cym o wym. 78x140cm, U max. 1,1 W/m2K</w:t>
      </w:r>
    </w:p>
    <w:p w14:paraId="303AC408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97F2C70" w14:textId="67A1C83D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PYTANIE NR </w:t>
      </w: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>14</w:t>
      </w:r>
    </w:p>
    <w:p w14:paraId="7ED8B41A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A01">
        <w:rPr>
          <w:rFonts w:ascii="Times New Roman" w:eastAsia="Calibri" w:hAnsi="Times New Roman" w:cs="Times New Roman"/>
          <w:bCs/>
          <w:sz w:val="24"/>
          <w:szCs w:val="24"/>
        </w:rPr>
        <w:t>Proszę o informację czy Zamawiający wyraża zgodę na zamontowanie dwóch połączonych szamb bezodpływowych o pojemności 12m3 każdy, zamiast jednego o pojemności 24m3?</w:t>
      </w:r>
    </w:p>
    <w:p w14:paraId="5A824D78" w14:textId="7777777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E2D088" w14:textId="5B414C67" w:rsidR="00847A01" w:rsidRPr="00847A01" w:rsidRDefault="00847A01" w:rsidP="00847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>ODPOWIEDŹ NA PYTANIE NR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847A01">
        <w:rPr>
          <w:rFonts w:ascii="Times New Roman" w:eastAsia="Calibri" w:hAnsi="Times New Roman" w:cs="Times New Roman"/>
          <w:b/>
          <w:sz w:val="24"/>
          <w:szCs w:val="24"/>
          <w:u w:val="single"/>
        </w:rPr>
        <w:t>14</w:t>
      </w:r>
    </w:p>
    <w:p w14:paraId="3F66C660" w14:textId="77777777" w:rsidR="00847A01" w:rsidRPr="00847A01" w:rsidRDefault="00847A01" w:rsidP="00847A01">
      <w:pPr>
        <w:rPr>
          <w:rFonts w:ascii="Times New Roman" w:eastAsia="Calibri" w:hAnsi="Times New Roman" w:cs="Times New Roman"/>
          <w:sz w:val="24"/>
          <w:szCs w:val="24"/>
        </w:rPr>
      </w:pPr>
      <w:r w:rsidRPr="00847A01">
        <w:rPr>
          <w:rFonts w:ascii="Times New Roman" w:eastAsia="Calibri" w:hAnsi="Times New Roman" w:cs="Times New Roman"/>
          <w:sz w:val="24"/>
          <w:szCs w:val="24"/>
        </w:rPr>
        <w:t xml:space="preserve">Zamawiający dopuszcza zastosowanie dwóch szamb bezodpływowych o pojemności 12m3 każdy. </w:t>
      </w:r>
    </w:p>
    <w:p w14:paraId="375CC6B1" w14:textId="6A5E9D62" w:rsidR="00C24900" w:rsidRPr="00C24900" w:rsidRDefault="00C24900" w:rsidP="00847A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24900" w:rsidRPr="00C2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155F2"/>
    <w:multiLevelType w:val="hybridMultilevel"/>
    <w:tmpl w:val="38520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70EBF"/>
    <w:rsid w:val="00094F55"/>
    <w:rsid w:val="001C5891"/>
    <w:rsid w:val="001E6102"/>
    <w:rsid w:val="00294FAB"/>
    <w:rsid w:val="002D4E33"/>
    <w:rsid w:val="00333A48"/>
    <w:rsid w:val="0040304D"/>
    <w:rsid w:val="00432A5A"/>
    <w:rsid w:val="00450C07"/>
    <w:rsid w:val="004A795D"/>
    <w:rsid w:val="00520A66"/>
    <w:rsid w:val="0054678B"/>
    <w:rsid w:val="00581B93"/>
    <w:rsid w:val="006838DE"/>
    <w:rsid w:val="00710DC8"/>
    <w:rsid w:val="00787D3F"/>
    <w:rsid w:val="00847A01"/>
    <w:rsid w:val="0085320C"/>
    <w:rsid w:val="008839FC"/>
    <w:rsid w:val="00892DE0"/>
    <w:rsid w:val="008C21CE"/>
    <w:rsid w:val="008E569C"/>
    <w:rsid w:val="008F10FD"/>
    <w:rsid w:val="00930133"/>
    <w:rsid w:val="00943444"/>
    <w:rsid w:val="009B482C"/>
    <w:rsid w:val="009C1B42"/>
    <w:rsid w:val="00A07E1E"/>
    <w:rsid w:val="00A23990"/>
    <w:rsid w:val="00B040C5"/>
    <w:rsid w:val="00B61C96"/>
    <w:rsid w:val="00BD714F"/>
    <w:rsid w:val="00C017C9"/>
    <w:rsid w:val="00C24900"/>
    <w:rsid w:val="00CA6B1F"/>
    <w:rsid w:val="00CE4C30"/>
    <w:rsid w:val="00D53C29"/>
    <w:rsid w:val="00DE4325"/>
    <w:rsid w:val="00E2199D"/>
    <w:rsid w:val="00E411BC"/>
    <w:rsid w:val="00E454E2"/>
    <w:rsid w:val="00EB1C49"/>
    <w:rsid w:val="00EB5F6B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0F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30</cp:revision>
  <cp:lastPrinted>2021-10-20T12:42:00Z</cp:lastPrinted>
  <dcterms:created xsi:type="dcterms:W3CDTF">2021-08-05T06:34:00Z</dcterms:created>
  <dcterms:modified xsi:type="dcterms:W3CDTF">2021-10-20T12:42:00Z</dcterms:modified>
</cp:coreProperties>
</file>