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1 do umowy</w:t>
      </w:r>
    </w:p>
    <w:p>
      <w:pPr>
        <w:pStyle w:val="Normal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pojazdów Urzędu Miasta i Gminy Wieliczka uprawnionych do pobierania paliwa w 2025 roku</w:t>
      </w:r>
    </w:p>
    <w:p>
      <w:pPr>
        <w:pStyle w:val="Normal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Tab. 1. </w:t>
      </w:r>
    </w:p>
    <w:tbl>
      <w:tblPr>
        <w:tblW w:w="14879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21"/>
        <w:gridCol w:w="1543"/>
        <w:gridCol w:w="2971"/>
        <w:gridCol w:w="1662"/>
        <w:gridCol w:w="6422"/>
        <w:gridCol w:w="1559"/>
      </w:tblGrid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rejestracyjny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marka pojazdu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paliwo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Fakturowanie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Wydział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10100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Movano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WE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61001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Movano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WE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9499A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Movano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WE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1011F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Volkswagen Carpol Kombi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WE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4334F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Mercus TGE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WE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53801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Vivaro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WAK</w:t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KWI 2003F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Ford Couston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olej napędowy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każdorazowy zakup paliwa – oddzielna faktura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WAK</w:t>
            </w:r>
          </w:p>
        </w:tc>
      </w:tr>
    </w:tbl>
    <w:p>
      <w:pPr>
        <w:pStyle w:val="Zawartotabeli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Zawartotabeli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Wykaz pojazdów z Jednostek OSP Miasta i Gminy Wieliczka uprawnionych do pobierania paliwa w 2025 roku.</w:t>
      </w:r>
    </w:p>
    <w:p>
      <w:pPr>
        <w:pStyle w:val="Treteks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Tab.2. </w:t>
      </w:r>
    </w:p>
    <w:tbl>
      <w:tblPr>
        <w:tblW w:w="14762" w:type="dxa"/>
        <w:jc w:val="left"/>
        <w:tblInd w:w="235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4"/>
        <w:gridCol w:w="1888"/>
        <w:gridCol w:w="2669"/>
        <w:gridCol w:w="2834"/>
        <w:gridCol w:w="6487"/>
      </w:tblGrid>
      <w:tr>
        <w:trPr/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Lp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Jednostka OSP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Typ pojazdu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Nr.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rejestracyjny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Fakturowanie</w:t>
            </w:r>
          </w:p>
        </w:tc>
      </w:tr>
      <w:tr>
        <w:trPr>
          <w:trHeight w:val="334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Byszyce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Ford Transit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57998</w:t>
            </w:r>
          </w:p>
        </w:tc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Western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Każdorazowy zakup paliwa – oddzielna faktura</w:t>
            </w:r>
          </w:p>
          <w:p>
            <w:pPr>
              <w:pStyle w:val="Normal"/>
              <w:widowControl w:val="false"/>
              <w:rPr>
                <w:rFonts w:ascii="Arial" w:hAnsi="Arial" w:eastAsia="TimesNewRomanPS-BoldMT;Times Ne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eastAsia="TimesNewRomanPS-BoldMT;Times Ne" w:cs="Arial" w:ascii="Arial" w:hAnsi="Arial"/>
                <w:color w:val="000000"/>
                <w:sz w:val="20"/>
                <w:szCs w:val="20"/>
                <w:lang w:eastAsia="ar-SA" w:bidi="ar-SA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MDB3 D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8112 E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KIA CED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KWI92998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Qaud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 98E4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Brzegi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auto" w:val="clear"/>
              </w:rPr>
              <w:t>Ford Transit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Western"/>
              <w:widowControl w:val="false"/>
              <w:spacing w:beforeAutospacing="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auto" w:val="clear"/>
              </w:rPr>
              <w:t>KWI 69SM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Chorągwica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Fiat Ducato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Y 555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SCANIA  P360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9998E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Daf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26616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Czarnochowice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KWI 3999H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Volvo FL 290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38998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Ford Ranger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KWI2060C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Dobranowice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KIA CEED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80318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86998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Iveco-Magirus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07851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Golkowice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Iveco 65 C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99 EK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Gorzków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77112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 TGM 13.290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0112G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Grabie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Nisan-Nawara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12500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Movano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55112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Volvo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KWI 6998G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6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Grajów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Renault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KWI 2200F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76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MDB3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5998C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Jankówka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Opel Movano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55998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Mercedes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KWI 3112G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Kokotów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47247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Mercedes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22441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Podstolice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Ford Transit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14158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MDB3 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95998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QAUD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99E4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Raciborsko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MDB3 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6030A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Sułków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91998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Węgrzce W.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80644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QAUD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29C6</w:t>
            </w:r>
          </w:p>
        </w:tc>
        <w:tc>
          <w:tcPr>
            <w:tcW w:w="6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Wieliczka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75998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Scania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96998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Volkswagen Caravella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90998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17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Wieliczka - Krzyszkowice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KIA CEED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77798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Renault Master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0998F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Zabawa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Ford Transit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KWI 47 YE</w:t>
            </w:r>
          </w:p>
        </w:tc>
        <w:tc>
          <w:tcPr>
            <w:tcW w:w="6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Stan pojazdów będzie odpowiednio uaktualniany w związku ze zmianami faktycznymi (np. sprzedaż, kupno, kasacja itp.).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Aktualizacja stanu samochodów będzie dostarczana wykonawcy dostawy i nie będzie wymagać aneksu umowy.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0d6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0a0d6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a0d60"/>
    <w:pPr>
      <w:spacing w:lineRule="auto" w:line="288" w:before="0" w:after="140"/>
    </w:pPr>
    <w:rPr/>
  </w:style>
  <w:style w:type="paragraph" w:styleId="Lista">
    <w:name w:val="List"/>
    <w:basedOn w:val="Tretekstu"/>
    <w:rsid w:val="000a0d60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a0d60"/>
    <w:pPr>
      <w:suppressLineNumbers/>
    </w:pPr>
    <w:rPr/>
  </w:style>
  <w:style w:type="paragraph" w:styleId="Nagwek11" w:customStyle="1">
    <w:name w:val="Nagłówek 11"/>
    <w:basedOn w:val="Nagwek1"/>
    <w:next w:val="Tretekstu"/>
    <w:qFormat/>
    <w:rsid w:val="000a0d60"/>
    <w:p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Nagwek21" w:customStyle="1">
    <w:name w:val="Nagłówek 21"/>
    <w:basedOn w:val="Nagwek1"/>
    <w:next w:val="Tretekstu"/>
    <w:qFormat/>
    <w:rsid w:val="000a0d60"/>
    <w:pPr>
      <w:tabs>
        <w:tab w:val="clear" w:pos="709"/>
        <w:tab w:val="left" w:pos="0" w:leader="none"/>
      </w:tabs>
      <w:spacing w:before="200" w:after="0"/>
      <w:ind w:left="576" w:hanging="576"/>
      <w:outlineLvl w:val="1"/>
    </w:pPr>
    <w:rPr>
      <w:b/>
      <w:bCs/>
      <w:sz w:val="32"/>
      <w:szCs w:val="32"/>
    </w:rPr>
  </w:style>
  <w:style w:type="paragraph" w:styleId="Nagwek31" w:customStyle="1">
    <w:name w:val="Nagłówek 31"/>
    <w:basedOn w:val="Nagwek1"/>
    <w:next w:val="Tretekstu"/>
    <w:qFormat/>
    <w:rsid w:val="000a0d60"/>
    <w:pPr>
      <w:tabs>
        <w:tab w:val="clear" w:pos="709"/>
        <w:tab w:val="left" w:pos="0" w:leader="none"/>
      </w:tabs>
      <w:spacing w:before="140" w:after="0"/>
      <w:ind w:left="720" w:hanging="720"/>
      <w:outlineLvl w:val="2"/>
    </w:pPr>
    <w:rPr>
      <w:b/>
      <w:bCs/>
    </w:rPr>
  </w:style>
  <w:style w:type="paragraph" w:styleId="Gwkaistopka" w:customStyle="1">
    <w:name w:val="Główka i stopka"/>
    <w:basedOn w:val="Normal"/>
    <w:qFormat/>
    <w:rsid w:val="000a0d60"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0a0d60"/>
    <w:pPr>
      <w:suppressLineNumbers/>
      <w:spacing w:before="120" w:after="120"/>
    </w:pPr>
    <w:rPr>
      <w:rFonts w:cs="Arial Unicode MS"/>
      <w:i/>
      <w:iCs/>
    </w:rPr>
  </w:style>
  <w:style w:type="paragraph" w:styleId="Nagwek1" w:customStyle="1">
    <w:name w:val="Nagłówek1"/>
    <w:basedOn w:val="Normal"/>
    <w:next w:val="Tretekstu"/>
    <w:qFormat/>
    <w:rsid w:val="000a0d6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>
    <w:name w:val="Signature"/>
    <w:basedOn w:val="Normal"/>
    <w:rsid w:val="000a0d60"/>
    <w:pPr>
      <w:suppressLineNumbers/>
      <w:spacing w:before="120" w:after="120"/>
    </w:pPr>
    <w:rPr>
      <w:i/>
      <w:iCs/>
    </w:rPr>
  </w:style>
  <w:style w:type="paragraph" w:styleId="Cytaty" w:customStyle="1">
    <w:name w:val="Cytaty"/>
    <w:basedOn w:val="Normal"/>
    <w:qFormat/>
    <w:rsid w:val="000a0d60"/>
    <w:pPr>
      <w:spacing w:before="0" w:after="283"/>
      <w:ind w:left="567" w:right="567" w:hanging="0"/>
    </w:pPr>
    <w:rPr/>
  </w:style>
  <w:style w:type="paragraph" w:styleId="Tytu">
    <w:name w:val="Title"/>
    <w:basedOn w:val="Nagwek1"/>
    <w:next w:val="Tretekstu"/>
    <w:qFormat/>
    <w:rsid w:val="000a0d60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retekstu"/>
    <w:qFormat/>
    <w:rsid w:val="000a0d60"/>
    <w:pPr>
      <w:spacing w:before="60" w:after="120"/>
      <w:jc w:val="center"/>
    </w:pPr>
    <w:rPr>
      <w:sz w:val="36"/>
      <w:szCs w:val="36"/>
    </w:rPr>
  </w:style>
  <w:style w:type="paragraph" w:styleId="Zawartotabeli" w:customStyle="1">
    <w:name w:val="Zawartość tabeli"/>
    <w:basedOn w:val="Normal"/>
    <w:qFormat/>
    <w:rsid w:val="000a0d60"/>
    <w:pPr>
      <w:suppressLineNumbers/>
    </w:pPr>
    <w:rPr/>
  </w:style>
  <w:style w:type="paragraph" w:styleId="Nagwektabeli" w:customStyle="1">
    <w:name w:val="Nagłówek tabeli"/>
    <w:basedOn w:val="Zawartotabeli"/>
    <w:qFormat/>
    <w:rsid w:val="000a0d60"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d95fe6"/>
    <w:pPr>
      <w:widowControl/>
      <w:suppressAutoHyphens w:val="false"/>
      <w:spacing w:lineRule="auto" w:line="288" w:beforeAutospacing="1" w:after="142"/>
    </w:pPr>
    <w:rPr>
      <w:rFonts w:eastAsia="Times New Roman" w:cs="Liberation Serif"/>
      <w:color w:val="000000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C2A0-2300-4F0D-B3EE-B62F59C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11</Pages>
  <Words>370</Words>
  <Characters>1933</Characters>
  <CharactersWithSpaces>2139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2024-12-05T11:11:00Z</dcterms:created>
  <dc:creator>Ewelina Trąbka</dc:creator>
  <dc:description/>
  <dc:language>pl-PL</dc:language>
  <cp:lastModifiedBy/>
  <cp:lastPrinted>2021-11-26T10:33:00Z</cp:lastPrinted>
  <dcterms:modified xsi:type="dcterms:W3CDTF">2024-12-05T12:16:54Z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