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AADD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Formularz ofertowy </w:t>
      </w:r>
      <w:r w:rsidRPr="00925C0D">
        <w:rPr>
          <w:rFonts w:ascii="Times New Roman" w:hAnsi="Times New Roman" w:cs="Times New Roman"/>
          <w:sz w:val="20"/>
          <w:szCs w:val="20"/>
        </w:rPr>
        <w:t xml:space="preserve"> na rok 2024</w:t>
      </w:r>
    </w:p>
    <w:p w14:paraId="60C28140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0E57175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183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31"/>
      </w:tblGrid>
      <w:tr w:rsidR="00925C0D" w:rsidRPr="00925C0D" w14:paraId="7C821452" w14:textId="77777777" w:rsidTr="00925C0D">
        <w:trPr>
          <w:trHeight w:val="274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3E5CF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Arial" w:hAnsi="Arial" w:cs="Arial"/>
                <w:color w:val="000000"/>
                <w:sz w:val="20"/>
                <w:szCs w:val="20"/>
              </w:rPr>
              <w:t>Nazwa wykonawcy …………………………………………………………………………………</w:t>
            </w:r>
          </w:p>
        </w:tc>
      </w:tr>
      <w:tr w:rsidR="00925C0D" w:rsidRPr="00925C0D" w14:paraId="6CE166A4" w14:textId="77777777" w:rsidTr="00925C0D">
        <w:trPr>
          <w:trHeight w:val="274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5299C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05DFA18D" w14:textId="77777777" w:rsidTr="00925C0D">
        <w:trPr>
          <w:trHeight w:val="274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2B802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Arial" w:hAnsi="Arial" w:cs="Arial"/>
                <w:color w:val="000000"/>
                <w:sz w:val="20"/>
                <w:szCs w:val="20"/>
              </w:rPr>
              <w:t>Adres wykonawcy ………………………………………………………………………………….</w:t>
            </w:r>
          </w:p>
        </w:tc>
      </w:tr>
      <w:tr w:rsidR="00925C0D" w:rsidRPr="00925C0D" w14:paraId="4EF7CD3F" w14:textId="77777777" w:rsidTr="00925C0D">
        <w:trPr>
          <w:trHeight w:val="274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4541B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2668D0C8" w14:textId="77777777" w:rsidTr="00925C0D">
        <w:trPr>
          <w:trHeight w:val="274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89BEC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Arial" w:hAnsi="Arial" w:cs="Arial"/>
                <w:color w:val="000000"/>
                <w:sz w:val="20"/>
                <w:szCs w:val="20"/>
              </w:rPr>
              <w:t>Miejscowość ………………………………………………………          Data …………………..</w:t>
            </w:r>
          </w:p>
        </w:tc>
      </w:tr>
      <w:tr w:rsidR="00925C0D" w:rsidRPr="00925C0D" w14:paraId="0968B0DB" w14:textId="77777777" w:rsidTr="00925C0D">
        <w:trPr>
          <w:trHeight w:val="274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1E3F2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37B18060" w14:textId="77777777" w:rsidTr="00925C0D">
        <w:trPr>
          <w:trHeight w:val="480"/>
        </w:trPr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56933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Arial" w:hAnsi="Arial" w:cs="Arial"/>
                <w:color w:val="000000"/>
                <w:sz w:val="20"/>
                <w:szCs w:val="20"/>
              </w:rPr>
              <w:t>Cena ofertowa za wykonanie zadania nr … / przedmiotu zamówienia</w:t>
            </w:r>
          </w:p>
        </w:tc>
      </w:tr>
    </w:tbl>
    <w:p w14:paraId="2F96BB37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4990CBD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8A8DBF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46C9F1E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212DB9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1E3D44C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C0D">
        <w:rPr>
          <w:rFonts w:ascii="Times New Roman" w:hAnsi="Times New Roman" w:cs="Times New Roman"/>
          <w:sz w:val="20"/>
          <w:szCs w:val="20"/>
        </w:rPr>
        <w:t>Pakiet 1</w:t>
      </w:r>
    </w:p>
    <w:p w14:paraId="0C542308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458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0"/>
        <w:gridCol w:w="7933"/>
        <w:gridCol w:w="639"/>
        <w:gridCol w:w="851"/>
        <w:gridCol w:w="992"/>
        <w:gridCol w:w="1134"/>
        <w:gridCol w:w="1134"/>
        <w:gridCol w:w="1402"/>
      </w:tblGrid>
      <w:tr w:rsidR="00925C0D" w:rsidRPr="00925C0D" w14:paraId="513D770F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09EF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EE78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62887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D72C6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68E476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134C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2425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8804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925C0D" w:rsidRPr="00925C0D" w14:paraId="476AD6F1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D69C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A0677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Probówka próżniowa na osocze 4 ml heparyna litowa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D139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59B3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1580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A57A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51CFC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DCA6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0BC7CD12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4A940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DE3F3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Probówka próżniowa do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morfologi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 2ml EDTA-K2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ECA1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C25B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9F578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EFBB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C65F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17D1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0A3E8B16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2E17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6149D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Probówka próżniowa do parametr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krzepnięcia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1,8 (3,2 %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cytrynian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sodowy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wykonana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technologi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„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probówka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probówce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wskaźnik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pobrania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obwodzie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probówki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B416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90D8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87FE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ECF67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7752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5ADE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0AD47453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A75C7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5224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Probówka próżniowa do surowicy 6 ml (aktywator wykrzepiania)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075C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31C6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63FD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CE49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A95C1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E371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0E6F57F6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F44E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8441D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Probówka próżniowa do glukozy 2 ml (fluorek sodu, EDTA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DDC33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7227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146D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D8186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2DD16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76B6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0BF7EF73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8E252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34FAA7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Bezpieczna igła systemowa 8/10 32 mm 21 G zabezpieczenie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przeciwzakłuciowe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 umieszczone bezpośrednio na igle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0A133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4F4C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F223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FE94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56029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AE5B7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2B78A922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A9D4F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5CA8F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Igła motylkowa bezpieczna 6/10 23 G z wężykiem 170 – 190 mm i zaworkiem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A779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5A2190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C65F0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37DDC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4773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E218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4F8F81B6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FD51A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20E0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Igła motylkowa z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ultracienką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 ścianką ,bezpieczna mechanizm chowania igły aktywowany gdy igła znajduje się w naczyniu pacjenta 6/10  23 G z wężykiem 170 – 190 mm i zaworkiem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51937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92088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EF366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C524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DE79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AEF6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445E78B1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FF28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886A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 Uchwyt jednorazowego użycia do igieł systemowych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28B70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7C083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3756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CBBD3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E76B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CAFB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4E3AE8C8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8FD6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D85B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Adapter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 do pobierania krwi z kaniul dożylnych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6EE97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0227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843E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269C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10E9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C8ED0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7849446E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1316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1E43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Nakłuwacz  lancet bezpieczny do pobierania krwi włośniczkowej z pięt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noworodk</w:t>
            </w:r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pakowane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pojedynczo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sterylnie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2,5 mm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DB02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AD62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5784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4B9F3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E7DE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13D4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36FE8172" w14:textId="77777777" w:rsidTr="00925C0D">
        <w:trPr>
          <w:trHeight w:val="1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3162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619C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18D7C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B460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B99F3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DCA6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BBEE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9818D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B8BDDE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58C41E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6687DE8" w14:textId="77777777" w:rsid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1B2D9F0" w14:textId="77777777" w:rsid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55FAFEA" w14:textId="77777777" w:rsid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2EC9B37" w14:textId="77777777" w:rsid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0B8CE1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8289657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81C5229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C0D">
        <w:rPr>
          <w:rFonts w:ascii="Times New Roman" w:hAnsi="Times New Roman" w:cs="Times New Roman"/>
          <w:sz w:val="20"/>
          <w:szCs w:val="20"/>
        </w:rPr>
        <w:t xml:space="preserve">Pakiet 2    </w:t>
      </w:r>
    </w:p>
    <w:p w14:paraId="3188BE78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FFD7AF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5"/>
        <w:gridCol w:w="7965"/>
        <w:gridCol w:w="915"/>
        <w:gridCol w:w="1005"/>
        <w:gridCol w:w="900"/>
        <w:gridCol w:w="1125"/>
        <w:gridCol w:w="1095"/>
        <w:gridCol w:w="1101"/>
      </w:tblGrid>
      <w:tr w:rsidR="00925C0D" w:rsidRPr="00925C0D" w14:paraId="1D7331DA" w14:textId="7777777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024977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91B7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3092A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760CD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88D7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71E5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14A85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B8B7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925C0D" w:rsidRPr="00925C0D" w14:paraId="1E64745A" w14:textId="7777777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4C30E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D6E1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Probówka próżniowa do OB 1-3 ml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5C74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6A643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3EDD2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76896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3E70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93F680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21D994F7" w14:textId="7777777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0711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F7BB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Pipety do OB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8AC93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62EC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E56E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97D8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10C5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443CB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2214AF5B" w14:textId="7777777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49DD3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97762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D83F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CC950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23E47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FAFD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9E7C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DB63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97F933" w14:textId="77777777" w:rsid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711A83" w14:textId="77777777" w:rsidR="00506446" w:rsidRDefault="00506446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F05DCCF" w14:textId="77777777" w:rsidR="00506446" w:rsidRPr="00925C0D" w:rsidRDefault="00506446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457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13209"/>
        <w:gridCol w:w="1056"/>
      </w:tblGrid>
      <w:tr w:rsidR="00925C0D" w:rsidRPr="00925C0D" w14:paraId="6045AA68" w14:textId="77777777" w:rsidTr="00506446">
        <w:trPr>
          <w:trHeight w:val="383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FC369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88196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Parametry: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04DC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6E332463" w14:textId="77777777" w:rsidTr="00506446">
        <w:trPr>
          <w:trHeight w:val="25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A73810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1EA75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System posiada w probówkach fabrycznie kalibrowaną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óżnię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wytworzoną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etapie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zapewniajacą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805784F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pobranie wystandaryzowanej objętości krwi.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55D26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4B59C7FB" w14:textId="77777777" w:rsidTr="00506446">
        <w:trPr>
          <w:trHeight w:val="25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7E2E6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9871F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Probówki próżniowe są wewnątrz sterylne. Sterylność  (10-6) potwierdzona oznakowaniem STERILE R.</w:t>
            </w:r>
          </w:p>
        </w:tc>
      </w:tr>
      <w:tr w:rsidR="00925C0D" w:rsidRPr="00925C0D" w14:paraId="38228D47" w14:textId="77777777" w:rsidTr="00506446">
        <w:trPr>
          <w:trHeight w:val="25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59D68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8CE6A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Wszystkie elementy systemu pochodzą od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jedngo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 producenta i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 przeznaczone do jednorazowego użytku. 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3A7A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49F406D4" w14:textId="77777777" w:rsidTr="00506446">
        <w:trPr>
          <w:trHeight w:val="25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2A2B4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898ED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Dla produktów nie będących częścią składową systemu zamkniętego do pobierania krwi (np. pipetki do OB) </w:t>
            </w:r>
          </w:p>
          <w:p w14:paraId="118F852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możliwy jest inny producent.</w:t>
            </w:r>
          </w:p>
        </w:tc>
      </w:tr>
      <w:tr w:rsidR="00925C0D" w:rsidRPr="00925C0D" w14:paraId="110B7927" w14:textId="77777777" w:rsidTr="00506446">
        <w:trPr>
          <w:trHeight w:val="25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6CEC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87BDE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Wciskane zamknięcie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ówek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gwarantujące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wielokrotne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otwieranie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skuteczne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zamykanie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4D4FB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5C0D" w:rsidRPr="00925C0D" w14:paraId="773E2EC1" w14:textId="77777777" w:rsidTr="00506446">
        <w:trPr>
          <w:trHeight w:val="25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38A17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453B51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Dla probówek do koagulologii obowiązuje jeden termin ważności, podany na etykiecie każdej pojedynczej</w:t>
            </w:r>
          </w:p>
          <w:p w14:paraId="7F017DA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probówki niezależny od otwarcia opakowania zbiorczego.</w:t>
            </w:r>
          </w:p>
        </w:tc>
      </w:tr>
      <w:tr w:rsidR="00925C0D" w:rsidRPr="00925C0D" w14:paraId="28A93BFC" w14:textId="77777777" w:rsidTr="00506446">
        <w:trPr>
          <w:trHeight w:val="259"/>
        </w:trPr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4A038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352CC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Dla probówek do OB obowiązuje jeden termin ważności, podany na etykiecie każdej pojedynczej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ówki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51C1667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 xml:space="preserve">niezależny od otwarcia  opakowania zbiorczego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ówek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tego,czy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probówki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trzymane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są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worku</w:t>
            </w:r>
            <w:proofErr w:type="spellEnd"/>
            <w:r w:rsidRPr="00925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1945365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25C0D">
              <w:rPr>
                <w:rFonts w:ascii="Times New Roman" w:hAnsi="Times New Roman" w:cs="Times New Roman"/>
                <w:sz w:val="20"/>
                <w:szCs w:val="20"/>
              </w:rPr>
              <w:t>zbiorczym, czy poza nim.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502BB3" w14:textId="77777777" w:rsidR="00925C0D" w:rsidRPr="00925C0D" w:rsidRDefault="0092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6EF0BC" w14:textId="77777777" w:rsidR="00925C0D" w:rsidRPr="00925C0D" w:rsidRDefault="00925C0D" w:rsidP="00925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E16535B" w14:textId="77777777" w:rsidR="007870CE" w:rsidRPr="00925C0D" w:rsidRDefault="007870CE">
      <w:pPr>
        <w:rPr>
          <w:sz w:val="20"/>
          <w:szCs w:val="20"/>
        </w:rPr>
      </w:pPr>
    </w:p>
    <w:sectPr w:rsidR="007870CE" w:rsidRPr="00925C0D" w:rsidSect="00925C0D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C0D"/>
    <w:rsid w:val="00506446"/>
    <w:rsid w:val="007870CE"/>
    <w:rsid w:val="009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3B41"/>
  <w15:docId w15:val="{87E0B2A7-8D42-488D-A752-B9E330E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15AA-EE00-40CA-B6AA-4FA1B3C7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Tomasz Turajski</cp:lastModifiedBy>
  <cp:revision>2</cp:revision>
  <dcterms:created xsi:type="dcterms:W3CDTF">2023-12-20T10:40:00Z</dcterms:created>
  <dcterms:modified xsi:type="dcterms:W3CDTF">2023-12-22T07:56:00Z</dcterms:modified>
</cp:coreProperties>
</file>