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5A66" w14:textId="23DE76A1" w:rsidR="003906CA" w:rsidRPr="00466C71" w:rsidRDefault="005F1BA8" w:rsidP="003A093B">
      <w:pPr>
        <w:jc w:val="center"/>
        <w:rPr>
          <w:rFonts w:cstheme="minorHAnsi"/>
          <w:b/>
          <w:sz w:val="24"/>
          <w:szCs w:val="24"/>
        </w:rPr>
      </w:pPr>
      <w:bookmarkStart w:id="0" w:name="_Hlk101937862"/>
      <w:r w:rsidRPr="00466C71">
        <w:rPr>
          <w:rFonts w:cstheme="minorHAnsi"/>
          <w:b/>
          <w:sz w:val="24"/>
          <w:szCs w:val="24"/>
        </w:rPr>
        <w:t xml:space="preserve">Załącznik nr </w:t>
      </w:r>
      <w:r w:rsidR="008C019B" w:rsidRPr="00466C71">
        <w:rPr>
          <w:rFonts w:cstheme="minorHAnsi"/>
          <w:b/>
          <w:sz w:val="24"/>
          <w:szCs w:val="24"/>
        </w:rPr>
        <w:t>1</w:t>
      </w:r>
    </w:p>
    <w:p w14:paraId="216CCB61" w14:textId="77777777" w:rsidR="00470340" w:rsidRPr="00BE10F5" w:rsidRDefault="0015027B" w:rsidP="003A093B">
      <w:pPr>
        <w:jc w:val="center"/>
        <w:rPr>
          <w:rFonts w:cstheme="minorHAnsi"/>
          <w:b/>
          <w:sz w:val="24"/>
          <w:szCs w:val="24"/>
        </w:rPr>
      </w:pPr>
      <w:r w:rsidRPr="00BE10F5">
        <w:rPr>
          <w:rFonts w:cstheme="minorHAnsi"/>
          <w:b/>
          <w:sz w:val="24"/>
          <w:szCs w:val="24"/>
        </w:rPr>
        <w:t>OPIS PRZEDMIOTU ZAMÓWIENIA</w:t>
      </w:r>
    </w:p>
    <w:p w14:paraId="3858A321" w14:textId="0AA34B4F" w:rsidR="00C11170" w:rsidRPr="00BE10F5" w:rsidRDefault="00094F28" w:rsidP="00737DB7">
      <w:pPr>
        <w:suppressAutoHyphens/>
        <w:ind w:left="284"/>
        <w:jc w:val="center"/>
        <w:rPr>
          <w:rFonts w:ascii="Arial" w:eastAsia="Calibri" w:hAnsi="Arial" w:cs="Arial"/>
          <w:b/>
        </w:rPr>
      </w:pPr>
      <w:bookmarkStart w:id="1" w:name="_Hlk64525169"/>
      <w:bookmarkEnd w:id="0"/>
      <w:r w:rsidRPr="00BE10F5">
        <w:rPr>
          <w:rFonts w:ascii="Arial" w:eastAsia="Calibri" w:hAnsi="Arial" w:cs="Arial"/>
          <w:b/>
        </w:rPr>
        <w:t>„Wymiana sieci wodociągowej</w:t>
      </w:r>
      <w:r w:rsidR="00B82789">
        <w:rPr>
          <w:rFonts w:ascii="Arial" w:eastAsia="Calibri" w:hAnsi="Arial" w:cs="Arial"/>
          <w:b/>
        </w:rPr>
        <w:t xml:space="preserve"> DN</w:t>
      </w:r>
      <w:r w:rsidR="00BB0EDD">
        <w:rPr>
          <w:rFonts w:ascii="Arial" w:eastAsia="Calibri" w:hAnsi="Arial" w:cs="Arial"/>
          <w:b/>
        </w:rPr>
        <w:t xml:space="preserve"> </w:t>
      </w:r>
      <w:r w:rsidR="00B82789">
        <w:rPr>
          <w:rFonts w:ascii="Arial" w:eastAsia="Calibri" w:hAnsi="Arial" w:cs="Arial"/>
          <w:b/>
        </w:rPr>
        <w:t>150</w:t>
      </w:r>
      <w:r w:rsidRPr="00BE10F5">
        <w:rPr>
          <w:rFonts w:ascii="Arial" w:eastAsia="Calibri" w:hAnsi="Arial" w:cs="Arial"/>
          <w:b/>
        </w:rPr>
        <w:t xml:space="preserve"> </w:t>
      </w:r>
      <w:r w:rsidR="00BB0EDD">
        <w:rPr>
          <w:rFonts w:ascii="Arial" w:eastAsia="Calibri" w:hAnsi="Arial" w:cs="Arial"/>
          <w:b/>
        </w:rPr>
        <w:t xml:space="preserve">mm </w:t>
      </w:r>
      <w:r w:rsidRPr="00BE10F5">
        <w:rPr>
          <w:rFonts w:ascii="Arial" w:eastAsia="Calibri" w:hAnsi="Arial" w:cs="Arial"/>
          <w:b/>
        </w:rPr>
        <w:t xml:space="preserve">metodą crackingu </w:t>
      </w:r>
      <w:r w:rsidR="003D3CDC" w:rsidRPr="00BE10F5">
        <w:rPr>
          <w:rFonts w:ascii="Arial" w:eastAsia="Calibri" w:hAnsi="Arial" w:cs="Arial"/>
          <w:b/>
        </w:rPr>
        <w:t xml:space="preserve">statycznego </w:t>
      </w:r>
      <w:r w:rsidR="00BB0EDD">
        <w:rPr>
          <w:rFonts w:ascii="Arial" w:eastAsia="Calibri" w:hAnsi="Arial" w:cs="Arial"/>
          <w:b/>
        </w:rPr>
        <w:t>w al. </w:t>
      </w:r>
      <w:r w:rsidR="00B82789">
        <w:rPr>
          <w:rFonts w:ascii="Arial" w:eastAsia="Calibri" w:hAnsi="Arial" w:cs="Arial"/>
          <w:b/>
        </w:rPr>
        <w:t>Wojska Polskiego na odcinku od Ronda Olszewskiego do ul. Unii Lubelskiej</w:t>
      </w:r>
      <w:r w:rsidR="0040639B">
        <w:rPr>
          <w:rFonts w:ascii="Arial" w:eastAsia="Calibri" w:hAnsi="Arial" w:cs="Arial"/>
          <w:b/>
        </w:rPr>
        <w:t xml:space="preserve"> w </w:t>
      </w:r>
      <w:r w:rsidR="00537B46" w:rsidRPr="00BE10F5">
        <w:rPr>
          <w:rFonts w:ascii="Arial" w:eastAsia="Calibri" w:hAnsi="Arial" w:cs="Arial"/>
          <w:b/>
        </w:rPr>
        <w:t>Szczecinie</w:t>
      </w:r>
      <w:r w:rsidRPr="00BE10F5">
        <w:rPr>
          <w:rFonts w:ascii="Arial" w:eastAsia="Calibri" w:hAnsi="Arial" w:cs="Arial"/>
          <w:b/>
        </w:rPr>
        <w:t>”</w:t>
      </w:r>
    </w:p>
    <w:bookmarkEnd w:id="1"/>
    <w:p w14:paraId="104C65D5" w14:textId="0C1345F8" w:rsidR="00AA61D6" w:rsidRPr="00466C71" w:rsidRDefault="00AA61D6" w:rsidP="003A093B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  <w:b/>
        </w:rPr>
      </w:pPr>
      <w:r w:rsidRPr="00466C71">
        <w:rPr>
          <w:rFonts w:cstheme="minorHAnsi"/>
          <w:b/>
        </w:rPr>
        <w:t>Przedmiot zamówienia</w:t>
      </w:r>
    </w:p>
    <w:p w14:paraId="00E30386" w14:textId="1400E728" w:rsidR="00C11170" w:rsidRPr="00E70343" w:rsidRDefault="0015027B" w:rsidP="003A093B">
      <w:pPr>
        <w:suppressAutoHyphens/>
        <w:spacing w:before="240" w:after="120"/>
        <w:ind w:firstLine="426"/>
        <w:jc w:val="both"/>
        <w:rPr>
          <w:rFonts w:eastAsia="Calibri" w:cstheme="minorHAnsi"/>
        </w:rPr>
      </w:pPr>
      <w:r w:rsidRPr="00304FD7">
        <w:rPr>
          <w:rFonts w:cstheme="minorHAnsi"/>
        </w:rPr>
        <w:t xml:space="preserve">Przedmiotem zamówienia jest </w:t>
      </w:r>
      <w:r w:rsidR="00094F28" w:rsidRPr="00304FD7">
        <w:rPr>
          <w:rFonts w:cstheme="minorHAnsi"/>
          <w:lang w:eastAsia="pl-PL"/>
        </w:rPr>
        <w:t>robota budowlana polegająca na w</w:t>
      </w:r>
      <w:r w:rsidR="00094F28" w:rsidRPr="00304FD7">
        <w:rPr>
          <w:rFonts w:eastAsia="Calibri" w:cstheme="minorHAnsi"/>
        </w:rPr>
        <w:t xml:space="preserve">ymianie sieci wodociągowej </w:t>
      </w:r>
      <w:r w:rsidR="00B82789">
        <w:rPr>
          <w:rFonts w:eastAsia="Calibri" w:cstheme="minorHAnsi"/>
        </w:rPr>
        <w:t xml:space="preserve">DN150 żeliwo </w:t>
      </w:r>
      <w:r w:rsidR="00094F28" w:rsidRPr="00304FD7">
        <w:rPr>
          <w:rFonts w:eastAsia="Calibri" w:cstheme="minorHAnsi"/>
        </w:rPr>
        <w:t xml:space="preserve">w </w:t>
      </w:r>
      <w:r w:rsidR="00B82789">
        <w:rPr>
          <w:rFonts w:eastAsia="Calibri" w:cstheme="minorHAnsi"/>
        </w:rPr>
        <w:t>al. Wojska Polskiego, na odcinku od Ronda Olszewskiego do ul. Unii Lubelskiej</w:t>
      </w:r>
      <w:r w:rsidR="00094F28" w:rsidRPr="00304FD7">
        <w:rPr>
          <w:rFonts w:eastAsia="Calibri" w:cstheme="minorHAnsi"/>
        </w:rPr>
        <w:t xml:space="preserve"> na odcinku </w:t>
      </w:r>
      <w:r w:rsidR="00695A4F">
        <w:rPr>
          <w:rFonts w:eastAsia="Calibri" w:cstheme="minorHAnsi"/>
        </w:rPr>
        <w:t xml:space="preserve">ok. </w:t>
      </w:r>
      <w:r w:rsidR="00B82789">
        <w:rPr>
          <w:rFonts w:eastAsia="Calibri" w:cstheme="minorHAnsi"/>
        </w:rPr>
        <w:t>109</w:t>
      </w:r>
      <w:r w:rsidR="006A48CA">
        <w:rPr>
          <w:rFonts w:eastAsia="Calibri" w:cstheme="minorHAnsi"/>
        </w:rPr>
        <w:t>1</w:t>
      </w:r>
      <w:r w:rsidR="00695A4F">
        <w:rPr>
          <w:rFonts w:eastAsia="Calibri" w:cstheme="minorHAnsi"/>
        </w:rPr>
        <w:t xml:space="preserve"> </w:t>
      </w:r>
      <w:proofErr w:type="spellStart"/>
      <w:r w:rsidR="00695A4F">
        <w:rPr>
          <w:rFonts w:eastAsia="Calibri" w:cstheme="minorHAnsi"/>
        </w:rPr>
        <w:t>m</w:t>
      </w:r>
      <w:r w:rsidR="00B82789">
        <w:rPr>
          <w:rFonts w:eastAsia="Calibri" w:cstheme="minorHAnsi"/>
        </w:rPr>
        <w:t>b</w:t>
      </w:r>
      <w:proofErr w:type="spellEnd"/>
      <w:r w:rsidR="00B82789">
        <w:rPr>
          <w:rFonts w:eastAsia="Calibri" w:cstheme="minorHAnsi"/>
        </w:rPr>
        <w:t xml:space="preserve"> wraz z wymianą przyłączy wodociągowych w </w:t>
      </w:r>
      <w:r w:rsidR="00B82789" w:rsidRPr="001B5B9D">
        <w:rPr>
          <w:rFonts w:eastAsia="Calibri" w:cstheme="minorHAnsi"/>
        </w:rPr>
        <w:t>granicach pasa drogowego</w:t>
      </w:r>
      <w:r w:rsidR="00B82789">
        <w:rPr>
          <w:rFonts w:eastAsia="Calibri" w:cstheme="minorHAnsi"/>
        </w:rPr>
        <w:t xml:space="preserve"> (do granicy posesji)</w:t>
      </w:r>
      <w:r w:rsidR="001904A7">
        <w:rPr>
          <w:rFonts w:eastAsia="Calibri" w:cstheme="minorHAnsi"/>
        </w:rPr>
        <w:t xml:space="preserve">. </w:t>
      </w:r>
      <w:r w:rsidR="0030561C" w:rsidRPr="0030561C">
        <w:rPr>
          <w:rFonts w:cstheme="minorHAnsi"/>
        </w:rPr>
        <w:t xml:space="preserve">Preferowaną metodą przez Zamawiającego jest metoda </w:t>
      </w:r>
      <w:proofErr w:type="spellStart"/>
      <w:r w:rsidR="0030561C" w:rsidRPr="0030561C">
        <w:rPr>
          <w:rFonts w:cstheme="minorHAnsi"/>
        </w:rPr>
        <w:t>b</w:t>
      </w:r>
      <w:r w:rsidR="00271F27">
        <w:rPr>
          <w:rFonts w:cstheme="minorHAnsi"/>
        </w:rPr>
        <w:t>ezwykopową</w:t>
      </w:r>
      <w:proofErr w:type="spellEnd"/>
      <w:r w:rsidR="00271F27">
        <w:rPr>
          <w:rFonts w:cstheme="minorHAnsi"/>
        </w:rPr>
        <w:t xml:space="preserve"> – cracking statyczny</w:t>
      </w:r>
      <w:r w:rsidR="0030561C" w:rsidRPr="0030561C">
        <w:rPr>
          <w:rFonts w:cstheme="minorHAnsi"/>
        </w:rPr>
        <w:t xml:space="preserve">. </w:t>
      </w:r>
    </w:p>
    <w:p w14:paraId="16697311" w14:textId="768848D2" w:rsidR="00C56DAD" w:rsidRDefault="00C56DAD" w:rsidP="003A093B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  <w:b/>
        </w:rPr>
      </w:pPr>
      <w:r w:rsidRPr="00466C71">
        <w:rPr>
          <w:rFonts w:cstheme="minorHAnsi"/>
          <w:b/>
        </w:rPr>
        <w:t>Zakres zamówienia</w:t>
      </w:r>
    </w:p>
    <w:p w14:paraId="7A0BF8F2" w14:textId="4132FFFF" w:rsidR="00284210" w:rsidRDefault="00284210" w:rsidP="003A093B">
      <w:pPr>
        <w:shd w:val="clear" w:color="auto" w:fill="FFFFFF"/>
        <w:ind w:firstLine="426"/>
        <w:jc w:val="both"/>
      </w:pPr>
      <w:r>
        <w:rPr>
          <w:rFonts w:cstheme="minorHAnsi"/>
          <w:iCs/>
          <w:spacing w:val="2"/>
        </w:rPr>
        <w:t>Na trasie wodociąg</w:t>
      </w:r>
      <w:r w:rsidR="0040639B">
        <w:rPr>
          <w:rFonts w:cstheme="minorHAnsi"/>
          <w:iCs/>
          <w:spacing w:val="2"/>
        </w:rPr>
        <w:t>u</w:t>
      </w:r>
      <w:r>
        <w:rPr>
          <w:rFonts w:cstheme="minorHAnsi"/>
          <w:iCs/>
          <w:spacing w:val="2"/>
        </w:rPr>
        <w:t xml:space="preserve"> </w:t>
      </w:r>
      <w:r w:rsidR="00B82789">
        <w:rPr>
          <w:rFonts w:cstheme="minorHAnsi"/>
          <w:iCs/>
          <w:spacing w:val="2"/>
        </w:rPr>
        <w:t>DN</w:t>
      </w:r>
      <w:r w:rsidR="0040639B">
        <w:rPr>
          <w:rFonts w:cstheme="minorHAnsi"/>
          <w:iCs/>
          <w:spacing w:val="2"/>
        </w:rPr>
        <w:t>1</w:t>
      </w:r>
      <w:r w:rsidR="00B82789">
        <w:rPr>
          <w:rFonts w:cstheme="minorHAnsi"/>
          <w:iCs/>
          <w:spacing w:val="2"/>
        </w:rPr>
        <w:t>5</w:t>
      </w:r>
      <w:r w:rsidR="0040639B">
        <w:rPr>
          <w:rFonts w:cstheme="minorHAnsi"/>
          <w:iCs/>
          <w:spacing w:val="2"/>
        </w:rPr>
        <w:t>0 żeliwo</w:t>
      </w:r>
      <w:r>
        <w:rPr>
          <w:rFonts w:cstheme="minorHAnsi"/>
          <w:iCs/>
          <w:spacing w:val="2"/>
        </w:rPr>
        <w:t xml:space="preserve"> przewidzian</w:t>
      </w:r>
      <w:r w:rsidR="0040639B">
        <w:rPr>
          <w:rFonts w:cstheme="minorHAnsi"/>
          <w:iCs/>
          <w:spacing w:val="2"/>
        </w:rPr>
        <w:t>ego</w:t>
      </w:r>
      <w:r>
        <w:rPr>
          <w:rFonts w:cstheme="minorHAnsi"/>
          <w:iCs/>
          <w:spacing w:val="2"/>
        </w:rPr>
        <w:t xml:space="preserve"> do wymiany</w:t>
      </w:r>
      <w:r w:rsidR="00A83068">
        <w:rPr>
          <w:rFonts w:cstheme="minorHAnsi"/>
          <w:iCs/>
          <w:spacing w:val="2"/>
        </w:rPr>
        <w:t>,</w:t>
      </w:r>
      <w:r>
        <w:rPr>
          <w:rFonts w:cstheme="minorHAnsi"/>
          <w:iCs/>
          <w:spacing w:val="2"/>
        </w:rPr>
        <w:t xml:space="preserve"> </w:t>
      </w:r>
      <w:r w:rsidRPr="00CA2404">
        <w:t xml:space="preserve">w celu minimalizacji ingerencji </w:t>
      </w:r>
      <w:r w:rsidRPr="00E0196C">
        <w:t>w nawierzchnie utwardzone przyjęto wymianę wodociąg</w:t>
      </w:r>
      <w:r w:rsidR="00A83068" w:rsidRPr="00E0196C">
        <w:t>ów</w:t>
      </w:r>
      <w:r w:rsidRPr="00E0196C">
        <w:t xml:space="preserve"> metodą </w:t>
      </w:r>
      <w:proofErr w:type="spellStart"/>
      <w:r w:rsidRPr="00E0196C">
        <w:t>bezwykopową</w:t>
      </w:r>
      <w:proofErr w:type="spellEnd"/>
      <w:r w:rsidRPr="00E0196C">
        <w:t xml:space="preserve"> – crackingu</w:t>
      </w:r>
      <w:r>
        <w:t xml:space="preserve"> statycznego. </w:t>
      </w:r>
      <w:r w:rsidRPr="00CA2404">
        <w:t xml:space="preserve">W tym celu w punktach </w:t>
      </w:r>
      <w:r w:rsidR="00A83068">
        <w:t>włączenia</w:t>
      </w:r>
      <w:r w:rsidR="00DC1B21">
        <w:t>/połączenia</w:t>
      </w:r>
      <w:r w:rsidRPr="00CA2404">
        <w:t xml:space="preserve"> </w:t>
      </w:r>
      <w:r>
        <w:t>zakłada się</w:t>
      </w:r>
      <w:r w:rsidRPr="00CA2404">
        <w:t xml:space="preserve"> wykonanie  komór technologicznych ziemnych (z umocnieniem ich ścian) w celu umożliwienia wykonania </w:t>
      </w:r>
      <w:r w:rsidR="00296DAE">
        <w:t>wymiany wodociągu</w:t>
      </w:r>
      <w:r w:rsidRPr="00CA2404">
        <w:t xml:space="preserve"> w odcinkach</w:t>
      </w:r>
      <w:r>
        <w:t xml:space="preserve"> metodą crackingu</w:t>
      </w:r>
      <w:r w:rsidRPr="00CA2404">
        <w:t xml:space="preserve">. Metoda ta polega na przeciąganiu nowego </w:t>
      </w:r>
      <w:r>
        <w:t>wod</w:t>
      </w:r>
      <w:r w:rsidRPr="00CA2404">
        <w:t xml:space="preserve">ociągu </w:t>
      </w:r>
      <w:r>
        <w:t>w miejsce istniejącego wodociągu</w:t>
      </w:r>
      <w:r w:rsidRPr="00CA2404">
        <w:t>. Łączenie poszczególnych odcinków prze</w:t>
      </w:r>
      <w:r>
        <w:t xml:space="preserve">wodu odbywać się będzie </w:t>
      </w:r>
      <w:r w:rsidRPr="00CA2404">
        <w:t xml:space="preserve">w komorach montażowych. Po wykonaniu </w:t>
      </w:r>
      <w:r w:rsidR="00296DAE">
        <w:t>crackingu</w:t>
      </w:r>
      <w:r w:rsidRPr="00CA2404">
        <w:t xml:space="preserve"> i połączeniu poszczególnych odcinków rurociągu komory zostaną zasypane, a teren zostanie przywrócony do stanu pierwotnego.</w:t>
      </w:r>
    </w:p>
    <w:p w14:paraId="671873BF" w14:textId="08BD80DE" w:rsidR="00A1773D" w:rsidRPr="00304FD7" w:rsidRDefault="00A1773D" w:rsidP="00A1773D">
      <w:pPr>
        <w:shd w:val="clear" w:color="auto" w:fill="FFFFFF"/>
        <w:spacing w:before="120"/>
        <w:rPr>
          <w:rFonts w:cstheme="minorHAnsi"/>
          <w:iCs/>
          <w:spacing w:val="2"/>
          <w:u w:val="single"/>
        </w:rPr>
      </w:pPr>
      <w:r w:rsidRPr="00304FD7">
        <w:rPr>
          <w:rFonts w:cstheme="minorHAnsi"/>
          <w:iCs/>
          <w:spacing w:val="2"/>
          <w:u w:val="single"/>
        </w:rPr>
        <w:t>Stan istniejący</w:t>
      </w:r>
      <w:r>
        <w:rPr>
          <w:rFonts w:cstheme="minorHAnsi"/>
          <w:iCs/>
          <w:spacing w:val="2"/>
          <w:u w:val="single"/>
        </w:rPr>
        <w:t xml:space="preserve"> w </w:t>
      </w:r>
      <w:r w:rsidR="00B82789">
        <w:rPr>
          <w:rFonts w:cstheme="minorHAnsi"/>
          <w:iCs/>
          <w:spacing w:val="2"/>
          <w:u w:val="single"/>
        </w:rPr>
        <w:t>al. Wojska Polskiego</w:t>
      </w:r>
      <w:r w:rsidRPr="00304FD7">
        <w:rPr>
          <w:rFonts w:cstheme="minorHAnsi"/>
          <w:iCs/>
          <w:spacing w:val="2"/>
          <w:u w:val="single"/>
        </w:rPr>
        <w:t xml:space="preserve"> </w:t>
      </w:r>
    </w:p>
    <w:p w14:paraId="0BA8F3E7" w14:textId="07BE4762" w:rsidR="00C6679D" w:rsidRDefault="00A1773D" w:rsidP="00A1773D">
      <w:pPr>
        <w:shd w:val="clear" w:color="auto" w:fill="FFFFFF"/>
        <w:spacing w:before="120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 xml:space="preserve">Wodociąg z </w:t>
      </w:r>
      <w:r w:rsidR="0040639B">
        <w:rPr>
          <w:rFonts w:cstheme="minorHAnsi"/>
          <w:iCs/>
          <w:spacing w:val="2"/>
        </w:rPr>
        <w:t>żeliwa</w:t>
      </w:r>
      <w:r w:rsidR="00B82789">
        <w:rPr>
          <w:rFonts w:cstheme="minorHAnsi"/>
          <w:iCs/>
          <w:spacing w:val="2"/>
        </w:rPr>
        <w:t>, z lat 1909-1910,</w:t>
      </w:r>
      <w:r w:rsidRPr="00304FD7">
        <w:rPr>
          <w:rFonts w:cstheme="minorHAnsi"/>
          <w:iCs/>
          <w:spacing w:val="2"/>
        </w:rPr>
        <w:t xml:space="preserve"> o średnicy </w:t>
      </w:r>
      <w:r w:rsidR="0040639B">
        <w:rPr>
          <w:rFonts w:cstheme="minorHAnsi"/>
          <w:iCs/>
          <w:spacing w:val="2"/>
        </w:rPr>
        <w:t>DN1</w:t>
      </w:r>
      <w:r w:rsidR="00B82789">
        <w:rPr>
          <w:rFonts w:cstheme="minorHAnsi"/>
          <w:iCs/>
          <w:spacing w:val="2"/>
        </w:rPr>
        <w:t>5</w:t>
      </w:r>
      <w:r w:rsidR="00A83068">
        <w:rPr>
          <w:rFonts w:cstheme="minorHAnsi"/>
          <w:iCs/>
          <w:spacing w:val="2"/>
        </w:rPr>
        <w:t>0</w:t>
      </w:r>
      <w:r w:rsidR="0040639B">
        <w:rPr>
          <w:rFonts w:cstheme="minorHAnsi"/>
          <w:iCs/>
          <w:spacing w:val="2"/>
        </w:rPr>
        <w:t xml:space="preserve">, </w:t>
      </w:r>
      <w:r w:rsidRPr="00304FD7">
        <w:rPr>
          <w:rFonts w:cstheme="minorHAnsi"/>
          <w:iCs/>
          <w:spacing w:val="2"/>
        </w:rPr>
        <w:t xml:space="preserve">odcinek </w:t>
      </w:r>
      <w:r w:rsidR="0040639B">
        <w:rPr>
          <w:rFonts w:cstheme="minorHAnsi"/>
          <w:iCs/>
          <w:spacing w:val="2"/>
        </w:rPr>
        <w:t xml:space="preserve">o długości </w:t>
      </w:r>
      <w:r w:rsidRPr="00304FD7">
        <w:rPr>
          <w:rFonts w:cstheme="minorHAnsi"/>
          <w:iCs/>
          <w:spacing w:val="2"/>
        </w:rPr>
        <w:t>ok. </w:t>
      </w:r>
      <w:r w:rsidR="00B82789">
        <w:rPr>
          <w:rFonts w:cstheme="minorHAnsi"/>
          <w:iCs/>
          <w:spacing w:val="2"/>
        </w:rPr>
        <w:t>1092</w:t>
      </w:r>
      <w:r w:rsidRPr="00304FD7">
        <w:rPr>
          <w:rFonts w:cstheme="minorHAnsi"/>
          <w:iCs/>
          <w:spacing w:val="2"/>
        </w:rPr>
        <w:t xml:space="preserve"> m przebiegający </w:t>
      </w:r>
      <w:r w:rsidR="00A83068">
        <w:rPr>
          <w:rFonts w:cstheme="minorHAnsi"/>
          <w:iCs/>
          <w:spacing w:val="2"/>
        </w:rPr>
        <w:t xml:space="preserve">w </w:t>
      </w:r>
      <w:r w:rsidR="007344DB">
        <w:rPr>
          <w:rFonts w:cstheme="minorHAnsi"/>
          <w:iCs/>
          <w:spacing w:val="2"/>
        </w:rPr>
        <w:t>chodniku, w</w:t>
      </w:r>
      <w:r w:rsidR="00B82789">
        <w:rPr>
          <w:rFonts w:cstheme="minorHAnsi"/>
          <w:iCs/>
          <w:spacing w:val="2"/>
        </w:rPr>
        <w:t xml:space="preserve"> zieleńcu</w:t>
      </w:r>
      <w:r w:rsidR="00C6679D">
        <w:rPr>
          <w:rFonts w:cstheme="minorHAnsi"/>
          <w:iCs/>
          <w:spacing w:val="2"/>
        </w:rPr>
        <w:t xml:space="preserve"> i</w:t>
      </w:r>
      <w:r w:rsidR="007344DB">
        <w:rPr>
          <w:rFonts w:cstheme="minorHAnsi"/>
          <w:iCs/>
          <w:spacing w:val="2"/>
        </w:rPr>
        <w:t xml:space="preserve"> pod jezdnia asfaltową. Dz. nr 1/11 </w:t>
      </w:r>
      <w:proofErr w:type="spellStart"/>
      <w:r w:rsidR="007344DB">
        <w:rPr>
          <w:rFonts w:cstheme="minorHAnsi"/>
          <w:iCs/>
          <w:spacing w:val="2"/>
        </w:rPr>
        <w:t>obr</w:t>
      </w:r>
      <w:proofErr w:type="spellEnd"/>
      <w:r w:rsidR="007344DB">
        <w:rPr>
          <w:rFonts w:cstheme="minorHAnsi"/>
          <w:iCs/>
          <w:spacing w:val="2"/>
        </w:rPr>
        <w:t xml:space="preserve">. 2031, dz. nr 7 </w:t>
      </w:r>
      <w:proofErr w:type="spellStart"/>
      <w:r w:rsidR="007344DB">
        <w:rPr>
          <w:rFonts w:cstheme="minorHAnsi"/>
          <w:iCs/>
          <w:spacing w:val="2"/>
        </w:rPr>
        <w:t>obr</w:t>
      </w:r>
      <w:proofErr w:type="spellEnd"/>
      <w:r w:rsidR="007344DB">
        <w:rPr>
          <w:rFonts w:cstheme="minorHAnsi"/>
          <w:iCs/>
          <w:spacing w:val="2"/>
        </w:rPr>
        <w:t xml:space="preserve">. 2030 w Szczecinie. </w:t>
      </w:r>
      <w:r w:rsidR="00C661D6">
        <w:rPr>
          <w:rFonts w:cstheme="minorHAnsi"/>
          <w:iCs/>
          <w:spacing w:val="2"/>
        </w:rPr>
        <w:t xml:space="preserve">Hydranty podziemne </w:t>
      </w:r>
      <w:proofErr w:type="spellStart"/>
      <w:r w:rsidR="00C661D6">
        <w:rPr>
          <w:rFonts w:cstheme="minorHAnsi"/>
          <w:iCs/>
          <w:spacing w:val="2"/>
        </w:rPr>
        <w:t>dn</w:t>
      </w:r>
      <w:proofErr w:type="spellEnd"/>
      <w:r w:rsidR="00C661D6">
        <w:rPr>
          <w:rFonts w:cstheme="minorHAnsi"/>
          <w:iCs/>
          <w:spacing w:val="2"/>
        </w:rPr>
        <w:t xml:space="preserve"> 100</w:t>
      </w:r>
      <w:r w:rsidR="00E40E6E">
        <w:rPr>
          <w:rFonts w:cstheme="minorHAnsi"/>
          <w:iCs/>
          <w:spacing w:val="2"/>
        </w:rPr>
        <w:t xml:space="preserve"> w </w:t>
      </w:r>
      <w:r w:rsidR="00E40E6E" w:rsidRPr="006A48CA">
        <w:rPr>
          <w:rFonts w:cstheme="minorHAnsi"/>
          <w:iCs/>
          <w:spacing w:val="2"/>
        </w:rPr>
        <w:t xml:space="preserve">ilości </w:t>
      </w:r>
      <w:r w:rsidR="00CE23D3" w:rsidRPr="006A48CA">
        <w:rPr>
          <w:rFonts w:cstheme="minorHAnsi"/>
          <w:iCs/>
          <w:spacing w:val="2"/>
        </w:rPr>
        <w:t>9</w:t>
      </w:r>
      <w:r w:rsidR="00E40E6E" w:rsidRPr="006A48CA">
        <w:rPr>
          <w:rFonts w:cstheme="minorHAnsi"/>
          <w:iCs/>
          <w:spacing w:val="2"/>
        </w:rPr>
        <w:t xml:space="preserve"> szt. oraz  przyłącza </w:t>
      </w:r>
      <w:r w:rsidR="007344DB" w:rsidRPr="006A48CA">
        <w:rPr>
          <w:rFonts w:cstheme="minorHAnsi"/>
          <w:iCs/>
          <w:spacing w:val="2"/>
        </w:rPr>
        <w:t>w ilości 1</w:t>
      </w:r>
      <w:r w:rsidR="006A48CA" w:rsidRPr="006A48CA">
        <w:rPr>
          <w:rFonts w:cstheme="minorHAnsi"/>
          <w:iCs/>
          <w:spacing w:val="2"/>
        </w:rPr>
        <w:t>1</w:t>
      </w:r>
      <w:r w:rsidR="00E0196C" w:rsidRPr="006A48CA">
        <w:rPr>
          <w:rFonts w:cstheme="minorHAnsi"/>
          <w:iCs/>
          <w:spacing w:val="2"/>
        </w:rPr>
        <w:t xml:space="preserve"> sz</w:t>
      </w:r>
      <w:r w:rsidR="00E4755C" w:rsidRPr="006A48CA">
        <w:rPr>
          <w:rFonts w:cstheme="minorHAnsi"/>
          <w:iCs/>
          <w:spacing w:val="2"/>
        </w:rPr>
        <w:t>t</w:t>
      </w:r>
      <w:r w:rsidR="00E0196C" w:rsidRPr="006A48CA">
        <w:rPr>
          <w:rFonts w:cstheme="minorHAnsi"/>
          <w:iCs/>
          <w:spacing w:val="2"/>
        </w:rPr>
        <w:t>.</w:t>
      </w:r>
    </w:p>
    <w:p w14:paraId="1C155632" w14:textId="77777777" w:rsidR="00A1773D" w:rsidRPr="00304FD7" w:rsidRDefault="00A1773D" w:rsidP="00A1773D">
      <w:pPr>
        <w:shd w:val="clear" w:color="auto" w:fill="FFFFFF"/>
        <w:spacing w:before="120"/>
        <w:rPr>
          <w:rFonts w:cstheme="minorHAnsi"/>
          <w:iCs/>
          <w:spacing w:val="2"/>
          <w:u w:val="single"/>
        </w:rPr>
      </w:pPr>
      <w:r w:rsidRPr="00FC5251">
        <w:rPr>
          <w:rFonts w:cstheme="minorHAnsi"/>
          <w:iCs/>
          <w:spacing w:val="2"/>
          <w:u w:val="single"/>
        </w:rPr>
        <w:t>Zakres robót niezbędnych do wykonania:</w:t>
      </w:r>
    </w:p>
    <w:p w14:paraId="79987016" w14:textId="77777777" w:rsidR="00A1773D" w:rsidRPr="00304FD7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Zabezpieczenie i oznakowanie budowy,</w:t>
      </w:r>
    </w:p>
    <w:p w14:paraId="6810F779" w14:textId="46D0D2A8" w:rsidR="00A1773D" w:rsidRPr="00B7398A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B7398A">
        <w:rPr>
          <w:rFonts w:cstheme="minorHAnsi"/>
          <w:iCs/>
          <w:spacing w:val="2"/>
        </w:rPr>
        <w:t xml:space="preserve">Rozbiórka </w:t>
      </w:r>
      <w:r w:rsidR="00E0196C">
        <w:rPr>
          <w:rFonts w:cstheme="minorHAnsi"/>
          <w:iCs/>
          <w:spacing w:val="2"/>
        </w:rPr>
        <w:t>chodnika/zieleńca/asfaltu</w:t>
      </w:r>
      <w:r w:rsidR="0040639B">
        <w:rPr>
          <w:rFonts w:cstheme="minorHAnsi"/>
          <w:iCs/>
          <w:spacing w:val="2"/>
        </w:rPr>
        <w:t xml:space="preserve"> </w:t>
      </w:r>
      <w:r w:rsidRPr="00B7398A">
        <w:rPr>
          <w:rFonts w:cstheme="minorHAnsi"/>
          <w:iCs/>
          <w:spacing w:val="2"/>
        </w:rPr>
        <w:t>w miejscu wykonania komór roboczych,</w:t>
      </w:r>
    </w:p>
    <w:p w14:paraId="6DF2C3FB" w14:textId="6AE6C923" w:rsidR="00A1773D" w:rsidRPr="00304FD7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Wykonanie komór roboczych w ilości niezbędn</w:t>
      </w:r>
      <w:r w:rsidR="00A759A2">
        <w:rPr>
          <w:rFonts w:cstheme="minorHAnsi"/>
          <w:iCs/>
          <w:spacing w:val="2"/>
        </w:rPr>
        <w:t>ej do przeprowadzenia crackingu,</w:t>
      </w:r>
    </w:p>
    <w:p w14:paraId="15556B06" w14:textId="03DFD87A" w:rsidR="00A1773D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Zabezpieczenie wykopów,</w:t>
      </w:r>
    </w:p>
    <w:p w14:paraId="3A500D10" w14:textId="63D5E951" w:rsidR="0040639B" w:rsidRPr="0040639B" w:rsidRDefault="00E0196C" w:rsidP="0040639B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E4755C">
        <w:rPr>
          <w:rFonts w:cstheme="minorHAnsi"/>
          <w:b/>
          <w:iCs/>
          <w:spacing w:val="2"/>
        </w:rPr>
        <w:t xml:space="preserve">Wykonanie </w:t>
      </w:r>
      <w:proofErr w:type="spellStart"/>
      <w:r w:rsidRPr="00E4755C">
        <w:rPr>
          <w:rFonts w:cstheme="minorHAnsi"/>
          <w:b/>
          <w:iCs/>
          <w:spacing w:val="2"/>
        </w:rPr>
        <w:t>baypasów</w:t>
      </w:r>
      <w:proofErr w:type="spellEnd"/>
      <w:r w:rsidR="003F332C" w:rsidRPr="00E4755C">
        <w:rPr>
          <w:rFonts w:cstheme="minorHAnsi"/>
          <w:b/>
          <w:iCs/>
          <w:spacing w:val="2"/>
        </w:rPr>
        <w:t>/tymczasowych przyłączy</w:t>
      </w:r>
      <w:r w:rsidR="003F332C">
        <w:rPr>
          <w:rFonts w:cstheme="minorHAnsi"/>
          <w:iCs/>
          <w:spacing w:val="2"/>
        </w:rPr>
        <w:t xml:space="preserve"> </w:t>
      </w:r>
      <w:r w:rsidR="0040639B">
        <w:rPr>
          <w:rFonts w:cstheme="minorHAnsi"/>
          <w:iCs/>
          <w:spacing w:val="2"/>
        </w:rPr>
        <w:t xml:space="preserve">do </w:t>
      </w:r>
      <w:r w:rsidR="003F332C">
        <w:rPr>
          <w:rFonts w:cstheme="minorHAnsi"/>
          <w:iCs/>
          <w:spacing w:val="2"/>
        </w:rPr>
        <w:t>bu</w:t>
      </w:r>
      <w:r w:rsidR="0004722B">
        <w:rPr>
          <w:rFonts w:cstheme="minorHAnsi"/>
          <w:iCs/>
          <w:spacing w:val="2"/>
        </w:rPr>
        <w:t xml:space="preserve">dynków zlokalizowanych przy </w:t>
      </w:r>
      <w:r w:rsidR="00296DAE">
        <w:rPr>
          <w:rFonts w:cstheme="minorHAnsi"/>
          <w:b/>
          <w:iCs/>
          <w:spacing w:val="2"/>
        </w:rPr>
        <w:t>al. </w:t>
      </w:r>
      <w:r>
        <w:rPr>
          <w:rFonts w:cstheme="minorHAnsi"/>
          <w:b/>
          <w:iCs/>
          <w:spacing w:val="2"/>
        </w:rPr>
        <w:t>Wojska Polskiego 184-202.</w:t>
      </w:r>
    </w:p>
    <w:p w14:paraId="195B1104" w14:textId="2C9F04CC" w:rsidR="00A1773D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 xml:space="preserve">Wykonanie crackingu rurami </w:t>
      </w:r>
      <w:r w:rsidRPr="00B51183">
        <w:rPr>
          <w:rFonts w:cstheme="minorHAnsi"/>
          <w:b/>
          <w:iCs/>
          <w:spacing w:val="2"/>
        </w:rPr>
        <w:t>DN1</w:t>
      </w:r>
      <w:r w:rsidR="00E0196C">
        <w:rPr>
          <w:rFonts w:cstheme="minorHAnsi"/>
          <w:b/>
          <w:iCs/>
          <w:spacing w:val="2"/>
        </w:rPr>
        <w:t>5</w:t>
      </w:r>
      <w:r w:rsidRPr="00B51183">
        <w:rPr>
          <w:rFonts w:cstheme="minorHAnsi"/>
          <w:b/>
          <w:iCs/>
          <w:spacing w:val="2"/>
        </w:rPr>
        <w:t>0</w:t>
      </w:r>
      <w:r w:rsidRPr="00304FD7">
        <w:rPr>
          <w:rFonts w:cstheme="minorHAnsi"/>
          <w:iCs/>
          <w:spacing w:val="2"/>
        </w:rPr>
        <w:t xml:space="preserve"> z żeliwa sferoidalnego na długości ok. </w:t>
      </w:r>
      <w:r w:rsidR="00E0196C" w:rsidRPr="00E0196C">
        <w:rPr>
          <w:rFonts w:cstheme="minorHAnsi"/>
          <w:b/>
          <w:iCs/>
          <w:spacing w:val="2"/>
        </w:rPr>
        <w:t>109</w:t>
      </w:r>
      <w:r w:rsidR="006A48CA">
        <w:rPr>
          <w:rFonts w:cstheme="minorHAnsi"/>
          <w:b/>
          <w:iCs/>
          <w:spacing w:val="2"/>
        </w:rPr>
        <w:t>1</w:t>
      </w:r>
      <w:r w:rsidR="0040639B" w:rsidRPr="00E0196C">
        <w:rPr>
          <w:rFonts w:cstheme="minorHAnsi"/>
          <w:b/>
          <w:iCs/>
          <w:spacing w:val="2"/>
        </w:rPr>
        <w:t xml:space="preserve"> </w:t>
      </w:r>
      <w:r w:rsidR="003F332C" w:rsidRPr="00E0196C">
        <w:rPr>
          <w:rFonts w:cstheme="minorHAnsi"/>
          <w:b/>
          <w:iCs/>
          <w:spacing w:val="2"/>
        </w:rPr>
        <w:t>m</w:t>
      </w:r>
      <w:r w:rsidR="00572880">
        <w:rPr>
          <w:rFonts w:cstheme="minorHAnsi"/>
          <w:iCs/>
          <w:spacing w:val="2"/>
        </w:rPr>
        <w:t>,</w:t>
      </w:r>
      <w:r w:rsidR="003F332C">
        <w:rPr>
          <w:rFonts w:cstheme="minorHAnsi"/>
          <w:iCs/>
          <w:spacing w:val="2"/>
        </w:rPr>
        <w:t xml:space="preserve"> </w:t>
      </w:r>
    </w:p>
    <w:p w14:paraId="7AFA38DB" w14:textId="064D42F3" w:rsidR="005F0FD1" w:rsidRDefault="005F0FD1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>
        <w:rPr>
          <w:rFonts w:cstheme="minorHAnsi"/>
          <w:iCs/>
          <w:spacing w:val="2"/>
        </w:rPr>
        <w:t>Wymiana</w:t>
      </w:r>
      <w:r w:rsidR="0040639B">
        <w:rPr>
          <w:rFonts w:cstheme="minorHAnsi"/>
          <w:iCs/>
          <w:spacing w:val="2"/>
        </w:rPr>
        <w:t xml:space="preserve"> przyłączy</w:t>
      </w:r>
      <w:r>
        <w:rPr>
          <w:rFonts w:cstheme="minorHAnsi"/>
          <w:iCs/>
          <w:spacing w:val="2"/>
        </w:rPr>
        <w:t xml:space="preserve"> </w:t>
      </w:r>
      <w:r w:rsidR="0040639B">
        <w:rPr>
          <w:rFonts w:cstheme="minorHAnsi"/>
          <w:iCs/>
          <w:spacing w:val="2"/>
        </w:rPr>
        <w:t xml:space="preserve">do budynków </w:t>
      </w:r>
      <w:r w:rsidR="00E0196C" w:rsidRPr="001B5B9D">
        <w:rPr>
          <w:rFonts w:cstheme="minorHAnsi"/>
          <w:iCs/>
          <w:spacing w:val="2"/>
        </w:rPr>
        <w:t>w granicach pasa drogowego</w:t>
      </w:r>
      <w:r w:rsidR="0040639B" w:rsidRPr="001B5B9D">
        <w:rPr>
          <w:rFonts w:cstheme="minorHAnsi"/>
          <w:iCs/>
          <w:spacing w:val="2"/>
        </w:rPr>
        <w:t>,</w:t>
      </w:r>
      <w:r>
        <w:rPr>
          <w:rFonts w:cstheme="minorHAnsi"/>
          <w:iCs/>
          <w:spacing w:val="2"/>
        </w:rPr>
        <w:t xml:space="preserve"> </w:t>
      </w:r>
    </w:p>
    <w:p w14:paraId="2D4FC2DB" w14:textId="14FD87ED" w:rsidR="00E0196C" w:rsidRDefault="00E0196C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>
        <w:rPr>
          <w:rFonts w:cstheme="minorHAnsi"/>
          <w:iCs/>
          <w:spacing w:val="2"/>
        </w:rPr>
        <w:t xml:space="preserve">Wymiana przyłącza </w:t>
      </w:r>
      <w:r w:rsidRPr="00E0196C">
        <w:rPr>
          <w:rFonts w:cstheme="minorHAnsi"/>
          <w:b/>
          <w:iCs/>
          <w:spacing w:val="2"/>
        </w:rPr>
        <w:t>ołowianego</w:t>
      </w:r>
      <w:r>
        <w:rPr>
          <w:rFonts w:cstheme="minorHAnsi"/>
          <w:iCs/>
          <w:spacing w:val="2"/>
        </w:rPr>
        <w:t xml:space="preserve"> do budynku przy al. Wojska Polskiego 188</w:t>
      </w:r>
      <w:r w:rsidR="00CE23D3">
        <w:rPr>
          <w:rFonts w:cstheme="minorHAnsi"/>
          <w:iCs/>
          <w:spacing w:val="2"/>
        </w:rPr>
        <w:t xml:space="preserve"> (do studni wodomierzowej)</w:t>
      </w:r>
      <w:r>
        <w:rPr>
          <w:rFonts w:cstheme="minorHAnsi"/>
          <w:iCs/>
          <w:spacing w:val="2"/>
        </w:rPr>
        <w:t>,</w:t>
      </w:r>
    </w:p>
    <w:p w14:paraId="584FBED9" w14:textId="29C24B26" w:rsidR="005F0FD1" w:rsidRDefault="005F0FD1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>
        <w:rPr>
          <w:rFonts w:cstheme="minorHAnsi"/>
          <w:iCs/>
          <w:spacing w:val="2"/>
        </w:rPr>
        <w:t xml:space="preserve">Wykonawca zapewnia montaż </w:t>
      </w:r>
      <w:r w:rsidR="00E0196C">
        <w:rPr>
          <w:rFonts w:cstheme="minorHAnsi"/>
          <w:iCs/>
          <w:spacing w:val="2"/>
        </w:rPr>
        <w:t>trójników/</w:t>
      </w:r>
      <w:proofErr w:type="spellStart"/>
      <w:r>
        <w:rPr>
          <w:rFonts w:cstheme="minorHAnsi"/>
          <w:iCs/>
          <w:spacing w:val="2"/>
        </w:rPr>
        <w:t>nawiertek</w:t>
      </w:r>
      <w:proofErr w:type="spellEnd"/>
      <w:r>
        <w:rPr>
          <w:rFonts w:cstheme="minorHAnsi"/>
          <w:iCs/>
          <w:spacing w:val="2"/>
        </w:rPr>
        <w:t xml:space="preserve"> do przyłączy oraz wyprowadzenie rury w </w:t>
      </w:r>
      <w:r w:rsidRPr="001B5B9D">
        <w:rPr>
          <w:rFonts w:cstheme="minorHAnsi"/>
          <w:iCs/>
          <w:spacing w:val="2"/>
        </w:rPr>
        <w:t>zakresie pasa drogowego,</w:t>
      </w:r>
    </w:p>
    <w:p w14:paraId="2BB6EEB6" w14:textId="181E9EF5" w:rsidR="0040639B" w:rsidRPr="00E0196C" w:rsidRDefault="00E0196C" w:rsidP="00E0196C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>
        <w:rPr>
          <w:rFonts w:cstheme="minorHAnsi"/>
          <w:iCs/>
          <w:spacing w:val="2"/>
        </w:rPr>
        <w:t>Wymiana hydrantów podziemnych dn100 na dn80 w tej samej lokalizacji wraz z montażem zasuw odcinających przed hydrantem,</w:t>
      </w:r>
    </w:p>
    <w:p w14:paraId="55A883F8" w14:textId="61A6E84B" w:rsidR="00A1773D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lastRenderedPageBreak/>
        <w:t>Połączenie odcink</w:t>
      </w:r>
      <w:r w:rsidR="003F332C">
        <w:rPr>
          <w:rFonts w:cstheme="minorHAnsi"/>
          <w:iCs/>
          <w:spacing w:val="2"/>
        </w:rPr>
        <w:t>ów</w:t>
      </w:r>
      <w:r w:rsidRPr="00304FD7">
        <w:rPr>
          <w:rFonts w:cstheme="minorHAnsi"/>
          <w:iCs/>
          <w:spacing w:val="2"/>
        </w:rPr>
        <w:t xml:space="preserve"> wodociągu z istniejącą siecią wodociągową w </w:t>
      </w:r>
      <w:r w:rsidR="00E0196C">
        <w:rPr>
          <w:rFonts w:cstheme="minorHAnsi"/>
          <w:iCs/>
          <w:spacing w:val="2"/>
        </w:rPr>
        <w:t>al. Wojska Polskiego</w:t>
      </w:r>
      <w:r>
        <w:rPr>
          <w:rFonts w:cstheme="minorHAnsi"/>
          <w:iCs/>
          <w:spacing w:val="2"/>
        </w:rPr>
        <w:t xml:space="preserve"> </w:t>
      </w:r>
      <w:r w:rsidR="0004722B">
        <w:rPr>
          <w:rFonts w:cstheme="minorHAnsi"/>
          <w:iCs/>
          <w:spacing w:val="2"/>
        </w:rPr>
        <w:t>za pomocą łączników R-K</w:t>
      </w:r>
      <w:r w:rsidR="00071EC5">
        <w:rPr>
          <w:rFonts w:cstheme="minorHAnsi"/>
          <w:iCs/>
          <w:spacing w:val="2"/>
        </w:rPr>
        <w:t xml:space="preserve">, </w:t>
      </w:r>
    </w:p>
    <w:p w14:paraId="3CDB9FCE" w14:textId="6162E31A" w:rsidR="00A1773D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Próby ciśnienia, płukanie, dezynfekcja, badanie jakości wody,</w:t>
      </w:r>
      <w:r w:rsidR="001F4704">
        <w:rPr>
          <w:rFonts w:cstheme="minorHAnsi"/>
          <w:iCs/>
          <w:spacing w:val="2"/>
        </w:rPr>
        <w:t xml:space="preserve"> badanie wydajności hydrantów,</w:t>
      </w:r>
    </w:p>
    <w:p w14:paraId="508E6C17" w14:textId="77777777" w:rsidR="00A1773D" w:rsidRPr="00304FD7" w:rsidRDefault="00A1773D" w:rsidP="00A1773D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Wywóz gruzu i odpadów, wywóz nadmiaru gruntu,</w:t>
      </w:r>
    </w:p>
    <w:p w14:paraId="24F0E985" w14:textId="2656C070" w:rsidR="00E8383F" w:rsidRDefault="00A1773D" w:rsidP="00E8383F">
      <w:pPr>
        <w:pStyle w:val="Akapitzlist"/>
        <w:numPr>
          <w:ilvl w:val="0"/>
          <w:numId w:val="31"/>
        </w:numPr>
        <w:shd w:val="clear" w:color="auto" w:fill="FFFFFF"/>
        <w:spacing w:before="120" w:after="0"/>
        <w:ind w:left="426" w:hanging="426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Zasypanie komór z zagęszczeniem, odtworzenie nawierzchni</w:t>
      </w:r>
      <w:r>
        <w:rPr>
          <w:rFonts w:cstheme="minorHAnsi"/>
          <w:iCs/>
          <w:spacing w:val="2"/>
        </w:rPr>
        <w:t>.</w:t>
      </w:r>
    </w:p>
    <w:p w14:paraId="69215C61" w14:textId="77777777" w:rsidR="00E8383F" w:rsidRPr="00E8383F" w:rsidRDefault="00E8383F" w:rsidP="00E8383F">
      <w:pPr>
        <w:pStyle w:val="Akapitzlist"/>
        <w:shd w:val="clear" w:color="auto" w:fill="FFFFFF"/>
        <w:spacing w:before="120" w:after="0"/>
        <w:ind w:left="426"/>
        <w:rPr>
          <w:rFonts w:cstheme="minorHAnsi"/>
          <w:iCs/>
          <w:spacing w:val="2"/>
        </w:rPr>
      </w:pPr>
    </w:p>
    <w:p w14:paraId="7699488C" w14:textId="4E4AB155" w:rsidR="0030561C" w:rsidRDefault="0030561C" w:rsidP="003A093B">
      <w:pPr>
        <w:shd w:val="clear" w:color="auto" w:fill="FFFFFF"/>
        <w:jc w:val="both"/>
        <w:rPr>
          <w:rFonts w:cstheme="minorHAnsi"/>
          <w:iCs/>
          <w:spacing w:val="2"/>
        </w:rPr>
      </w:pPr>
      <w:r w:rsidRPr="00304FD7">
        <w:rPr>
          <w:rFonts w:cstheme="minorHAnsi"/>
          <w:iCs/>
          <w:spacing w:val="2"/>
        </w:rPr>
        <w:t>Lokalizacja</w:t>
      </w:r>
      <w:r w:rsidR="00E8383F">
        <w:rPr>
          <w:rFonts w:cstheme="minorHAnsi"/>
          <w:iCs/>
          <w:spacing w:val="2"/>
        </w:rPr>
        <w:t xml:space="preserve"> sieci wodociągowej oraz poniższe zestawienie węzłów</w:t>
      </w:r>
      <w:r w:rsidRPr="00304FD7">
        <w:rPr>
          <w:rFonts w:cstheme="minorHAnsi"/>
          <w:iCs/>
          <w:spacing w:val="2"/>
        </w:rPr>
        <w:t xml:space="preserve"> zgodnie z </w:t>
      </w:r>
      <w:r w:rsidRPr="008A7C5F">
        <w:rPr>
          <w:rFonts w:cstheme="minorHAnsi"/>
          <w:b/>
          <w:iCs/>
          <w:spacing w:val="2"/>
        </w:rPr>
        <w:t>załącznikiem nr 3</w:t>
      </w:r>
      <w:r w:rsidR="00910EBC">
        <w:rPr>
          <w:rFonts w:cstheme="minorHAnsi"/>
          <w:b/>
          <w:iCs/>
          <w:spacing w:val="2"/>
        </w:rPr>
        <w:t xml:space="preserve"> (mapa)</w:t>
      </w:r>
      <w:r w:rsidRPr="00304FD7">
        <w:rPr>
          <w:rFonts w:cstheme="minorHAnsi"/>
          <w:iCs/>
          <w:spacing w:val="2"/>
        </w:rPr>
        <w:t>.</w:t>
      </w:r>
    </w:p>
    <w:p w14:paraId="528488F4" w14:textId="77777777" w:rsidR="00E8383F" w:rsidRDefault="00E8383F" w:rsidP="00E8383F">
      <w:r>
        <w:t>Zestawienie węzłów:</w:t>
      </w:r>
    </w:p>
    <w:p w14:paraId="4186ECA1" w14:textId="77777777" w:rsidR="00E8383F" w:rsidRPr="001B5B9D" w:rsidRDefault="00E8383F" w:rsidP="00E8383F">
      <w:r w:rsidRPr="001B5B9D">
        <w:t xml:space="preserve">W1 – włączenie do istniejącego wodociągu </w:t>
      </w:r>
      <w:proofErr w:type="spellStart"/>
      <w:r w:rsidRPr="001B5B9D">
        <w:t>dy</w:t>
      </w:r>
      <w:proofErr w:type="spellEnd"/>
      <w:r w:rsidRPr="001B5B9D">
        <w:t xml:space="preserve"> 180 PE za pomocą łącznika r-k, montaż zasuwy </w:t>
      </w:r>
      <w:proofErr w:type="spellStart"/>
      <w:r w:rsidRPr="001B5B9D">
        <w:t>dn</w:t>
      </w:r>
      <w:proofErr w:type="spellEnd"/>
      <w:r w:rsidRPr="001B5B9D">
        <w:t xml:space="preserve"> 150 na włączeniu,</w:t>
      </w:r>
    </w:p>
    <w:p w14:paraId="7030BD38" w14:textId="5D5457ED" w:rsidR="00E8383F" w:rsidRDefault="00E8383F" w:rsidP="00E8383F">
      <w:r w:rsidRPr="001B5B9D">
        <w:t xml:space="preserve">W2 – wymiana hydrantu podziemnego </w:t>
      </w:r>
      <w:proofErr w:type="spellStart"/>
      <w:r w:rsidRPr="001B5B9D">
        <w:t>dn</w:t>
      </w:r>
      <w:proofErr w:type="spellEnd"/>
      <w:r w:rsidRPr="001B5B9D">
        <w:t xml:space="preserve"> 80 (należy przyjąć wymianę wszystkich hydrantów podziemnych na </w:t>
      </w:r>
      <w:proofErr w:type="spellStart"/>
      <w:r w:rsidRPr="001B5B9D">
        <w:t>dn</w:t>
      </w:r>
      <w:proofErr w:type="spellEnd"/>
      <w:r w:rsidRPr="001B5B9D">
        <w:t xml:space="preserve"> 80) z montażem zasuwy hydrantowej </w:t>
      </w:r>
      <w:proofErr w:type="spellStart"/>
      <w:r w:rsidRPr="001B5B9D">
        <w:t>dn</w:t>
      </w:r>
      <w:proofErr w:type="spellEnd"/>
      <w:r w:rsidRPr="001B5B9D">
        <w:t xml:space="preserve"> 80,</w:t>
      </w:r>
    </w:p>
    <w:p w14:paraId="07BE0E38" w14:textId="3815DFDB" w:rsidR="00CE23D3" w:rsidRPr="001B5B9D" w:rsidRDefault="00CE23D3" w:rsidP="00E8383F">
      <w:r>
        <w:t>W</w:t>
      </w:r>
      <w:r w:rsidR="006551A4">
        <w:t>3</w:t>
      </w:r>
      <w:r>
        <w:t xml:space="preserve"> </w:t>
      </w:r>
      <w:r w:rsidRPr="001B5B9D">
        <w:t>–</w:t>
      </w:r>
      <w:r>
        <w:t xml:space="preserve"> </w:t>
      </w:r>
      <w:r w:rsidRPr="001B5B9D">
        <w:t xml:space="preserve">wymiana hydrantu podziemnego </w:t>
      </w:r>
      <w:proofErr w:type="spellStart"/>
      <w:r w:rsidRPr="001B5B9D">
        <w:t>dn</w:t>
      </w:r>
      <w:proofErr w:type="spellEnd"/>
      <w:r w:rsidRPr="001B5B9D">
        <w:t xml:space="preserve"> 80  z montażem zasuwy hydrantowej </w:t>
      </w:r>
      <w:proofErr w:type="spellStart"/>
      <w:r w:rsidRPr="001B5B9D">
        <w:t>dn</w:t>
      </w:r>
      <w:proofErr w:type="spellEnd"/>
      <w:r w:rsidRPr="001B5B9D">
        <w:t xml:space="preserve"> 80,</w:t>
      </w:r>
    </w:p>
    <w:p w14:paraId="18D7FA4B" w14:textId="4F29D027" w:rsidR="00E8383F" w:rsidRPr="001B5B9D" w:rsidRDefault="00E8383F" w:rsidP="00E8383F">
      <w:r w:rsidRPr="001B5B9D">
        <w:t>W</w:t>
      </w:r>
      <w:r w:rsidR="006551A4">
        <w:t>4</w:t>
      </w:r>
      <w:r w:rsidRPr="001B5B9D">
        <w:t xml:space="preserve"> – montaż nowej zasuwy </w:t>
      </w:r>
      <w:proofErr w:type="spellStart"/>
      <w:r w:rsidRPr="001B5B9D">
        <w:t>dn</w:t>
      </w:r>
      <w:proofErr w:type="spellEnd"/>
      <w:r w:rsidRPr="001B5B9D">
        <w:t xml:space="preserve"> 100 i wymiana przyłącza wodociągowego </w:t>
      </w:r>
      <w:proofErr w:type="spellStart"/>
      <w:r w:rsidRPr="001B5B9D">
        <w:t>dn</w:t>
      </w:r>
      <w:proofErr w:type="spellEnd"/>
      <w:r w:rsidRPr="001B5B9D">
        <w:t xml:space="preserve"> 100 w granicach pasa drogowego (do granicy działki), ogródki działkowe posiadają drugie zasilenie od strony ul. Zawadzkiego,</w:t>
      </w:r>
    </w:p>
    <w:p w14:paraId="30A9C6EB" w14:textId="6E2F3251" w:rsidR="00E8383F" w:rsidRPr="001B5B9D" w:rsidRDefault="00E8383F" w:rsidP="00E8383F">
      <w:r w:rsidRPr="001B5B9D">
        <w:t>W</w:t>
      </w:r>
      <w:r w:rsidR="006551A4">
        <w:t>5</w:t>
      </w:r>
      <w:r w:rsidRPr="001B5B9D">
        <w:t xml:space="preserve"> –  montaż pełnego węzła, zasuwy </w:t>
      </w:r>
      <w:proofErr w:type="spellStart"/>
      <w:r w:rsidRPr="001B5B9D">
        <w:t>dn</w:t>
      </w:r>
      <w:proofErr w:type="spellEnd"/>
      <w:r w:rsidRPr="001B5B9D">
        <w:t xml:space="preserve"> 150 - 2 szt., zasuwa </w:t>
      </w:r>
      <w:proofErr w:type="spellStart"/>
      <w:r w:rsidRPr="001B5B9D">
        <w:t>dn</w:t>
      </w:r>
      <w:proofErr w:type="spellEnd"/>
      <w:r w:rsidRPr="001B5B9D">
        <w:t xml:space="preserve"> 100 - 1 szt. (przyłącze na potrzeby Zajezdni Tramwajowej </w:t>
      </w:r>
      <w:proofErr w:type="spellStart"/>
      <w:r w:rsidRPr="001B5B9D">
        <w:t>dy</w:t>
      </w:r>
      <w:proofErr w:type="spellEnd"/>
      <w:r w:rsidRPr="001B5B9D">
        <w:t xml:space="preserve"> 110 PE do przepięcia)</w:t>
      </w:r>
    </w:p>
    <w:p w14:paraId="7C40FDA2" w14:textId="5717CF2B" w:rsidR="00E8383F" w:rsidRPr="001B5B9D" w:rsidRDefault="00E8383F" w:rsidP="00E8383F">
      <w:r w:rsidRPr="001B5B9D">
        <w:t>W</w:t>
      </w:r>
      <w:r w:rsidR="006551A4">
        <w:t>6</w:t>
      </w:r>
      <w:r w:rsidRPr="001B5B9D">
        <w:t xml:space="preserve"> – istniejący hydrant nadziemny </w:t>
      </w:r>
      <w:proofErr w:type="spellStart"/>
      <w:r w:rsidRPr="001B5B9D">
        <w:t>dn</w:t>
      </w:r>
      <w:proofErr w:type="spellEnd"/>
      <w:r w:rsidRPr="001B5B9D">
        <w:t xml:space="preserve"> 80 do przepięcia</w:t>
      </w:r>
      <w:r w:rsidR="00BE3EC8" w:rsidRPr="001B5B9D">
        <w:t xml:space="preserve"> (na wysokości Zajezdni Tramwajowej)</w:t>
      </w:r>
      <w:r w:rsidRPr="001B5B9D">
        <w:t>,</w:t>
      </w:r>
    </w:p>
    <w:p w14:paraId="644F2F01" w14:textId="369BD176" w:rsidR="00E8383F" w:rsidRPr="001B5B9D" w:rsidRDefault="00E8383F" w:rsidP="00E8383F">
      <w:r w:rsidRPr="001B5B9D">
        <w:t>W</w:t>
      </w:r>
      <w:r w:rsidR="006551A4">
        <w:t>7</w:t>
      </w:r>
      <w:r w:rsidRPr="001B5B9D">
        <w:t xml:space="preserve"> – montaż </w:t>
      </w:r>
      <w:proofErr w:type="spellStart"/>
      <w:r w:rsidRPr="001B5B9D">
        <w:t>nawiertki</w:t>
      </w:r>
      <w:proofErr w:type="spellEnd"/>
      <w:r w:rsidRPr="001B5B9D">
        <w:t xml:space="preserve"> z zasuwą, wymiana przyłącza </w:t>
      </w:r>
      <w:proofErr w:type="spellStart"/>
      <w:r w:rsidRPr="001B5B9D">
        <w:t>dy</w:t>
      </w:r>
      <w:proofErr w:type="spellEnd"/>
      <w:r w:rsidRPr="001B5B9D">
        <w:t xml:space="preserve"> </w:t>
      </w:r>
      <w:r w:rsidR="00BE3EC8" w:rsidRPr="001B5B9D">
        <w:t>50</w:t>
      </w:r>
      <w:r w:rsidRPr="001B5B9D">
        <w:t xml:space="preserve"> PE w granicach pasa drogowego,</w:t>
      </w:r>
    </w:p>
    <w:p w14:paraId="4CCB1CA5" w14:textId="5313F4F4" w:rsidR="00E8383F" w:rsidRPr="001B5B9D" w:rsidRDefault="00E8383F" w:rsidP="00E8383F">
      <w:r w:rsidRPr="001B5B9D">
        <w:t>W</w:t>
      </w:r>
      <w:r w:rsidR="006551A4">
        <w:t>8</w:t>
      </w:r>
      <w:r w:rsidRPr="001B5B9D">
        <w:t xml:space="preserve"> – wymiana hydrantu podziemnego </w:t>
      </w:r>
      <w:proofErr w:type="spellStart"/>
      <w:r w:rsidRPr="001B5B9D">
        <w:t>dn</w:t>
      </w:r>
      <w:proofErr w:type="spellEnd"/>
      <w:r w:rsidRPr="001B5B9D">
        <w:t xml:space="preserve"> 80  z montażem zasuwy hydrantowej </w:t>
      </w:r>
      <w:proofErr w:type="spellStart"/>
      <w:r w:rsidRPr="001B5B9D">
        <w:t>dn</w:t>
      </w:r>
      <w:proofErr w:type="spellEnd"/>
      <w:r w:rsidRPr="001B5B9D">
        <w:t xml:space="preserve"> 80,</w:t>
      </w:r>
    </w:p>
    <w:p w14:paraId="2716B345" w14:textId="577749FF" w:rsidR="00E8383F" w:rsidRPr="001B5B9D" w:rsidRDefault="00E8383F" w:rsidP="00E8383F">
      <w:r w:rsidRPr="001B5B9D">
        <w:t>W</w:t>
      </w:r>
      <w:r w:rsidR="006551A4">
        <w:t>9</w:t>
      </w:r>
      <w:r w:rsidRPr="001B5B9D">
        <w:t xml:space="preserve"> – montaż </w:t>
      </w:r>
      <w:proofErr w:type="spellStart"/>
      <w:r w:rsidRPr="001B5B9D">
        <w:t>nawiertki</w:t>
      </w:r>
      <w:proofErr w:type="spellEnd"/>
      <w:r w:rsidRPr="001B5B9D">
        <w:t xml:space="preserve"> z zasuwą, wymiana przyłącza </w:t>
      </w:r>
      <w:proofErr w:type="spellStart"/>
      <w:r w:rsidRPr="001B5B9D">
        <w:t>dy</w:t>
      </w:r>
      <w:proofErr w:type="spellEnd"/>
      <w:r w:rsidRPr="001B5B9D">
        <w:t xml:space="preserve"> 63 PE w granicach pasa drogowego (istniejące przyłącze do budynku przy al. Wojska Polskiego 198a),</w:t>
      </w:r>
    </w:p>
    <w:p w14:paraId="2CE822ED" w14:textId="46DD4B74" w:rsidR="00E8383F" w:rsidRPr="001B5B9D" w:rsidRDefault="00E8383F" w:rsidP="00E8383F">
      <w:r w:rsidRPr="001B5B9D">
        <w:t>W</w:t>
      </w:r>
      <w:r w:rsidR="006551A4">
        <w:t>10</w:t>
      </w:r>
      <w:r w:rsidRPr="001B5B9D">
        <w:t xml:space="preserve"> – montaż pełnego węzła oraz hydrantu podziemnego </w:t>
      </w:r>
      <w:proofErr w:type="spellStart"/>
      <w:r w:rsidRPr="001B5B9D">
        <w:t>dn</w:t>
      </w:r>
      <w:proofErr w:type="spellEnd"/>
      <w:r w:rsidRPr="001B5B9D">
        <w:t xml:space="preserve"> 80 po środku węzła, odtworzenie przejścia poprzecznego </w:t>
      </w:r>
      <w:proofErr w:type="spellStart"/>
      <w:r w:rsidRPr="001B5B9D">
        <w:t>dn</w:t>
      </w:r>
      <w:proofErr w:type="spellEnd"/>
      <w:r w:rsidRPr="001B5B9D">
        <w:t xml:space="preserve"> 150 pod drogą, na odcinku W</w:t>
      </w:r>
      <w:r w:rsidR="00B14D2B">
        <w:t>10</w:t>
      </w:r>
      <w:r w:rsidRPr="001B5B9D">
        <w:t>-W1</w:t>
      </w:r>
      <w:r w:rsidR="00B14D2B">
        <w:t>1</w:t>
      </w:r>
      <w:r w:rsidRPr="001B5B9D">
        <w:t>,</w:t>
      </w:r>
    </w:p>
    <w:p w14:paraId="6090B52A" w14:textId="31CDD73D" w:rsidR="00E8383F" w:rsidRDefault="006B4CCD" w:rsidP="00E8383F">
      <w:r w:rsidRPr="001B5B9D">
        <w:t>W1</w:t>
      </w:r>
      <w:r w:rsidR="006551A4">
        <w:t>1</w:t>
      </w:r>
      <w:r w:rsidRPr="001B5B9D">
        <w:t xml:space="preserve"> – montaż</w:t>
      </w:r>
      <w:r w:rsidR="00E8383F" w:rsidRPr="001B5B9D">
        <w:t xml:space="preserve"> zasuwy </w:t>
      </w:r>
      <w:proofErr w:type="spellStart"/>
      <w:r w:rsidR="00E8383F" w:rsidRPr="001B5B9D">
        <w:t>dn</w:t>
      </w:r>
      <w:proofErr w:type="spellEnd"/>
      <w:r w:rsidR="00E8383F" w:rsidRPr="001B5B9D">
        <w:t xml:space="preserve"> 150,</w:t>
      </w:r>
    </w:p>
    <w:p w14:paraId="2A82E8A5" w14:textId="2DCF8C70" w:rsidR="00E8383F" w:rsidRDefault="00E8383F" w:rsidP="00E8383F">
      <w:r>
        <w:t>W1</w:t>
      </w:r>
      <w:r w:rsidR="006551A4">
        <w:t>2</w:t>
      </w:r>
      <w:r>
        <w:t xml:space="preserve"> –  wymiana hydrantu podziemnego </w:t>
      </w:r>
      <w:proofErr w:type="spellStart"/>
      <w:r>
        <w:t>dn</w:t>
      </w:r>
      <w:proofErr w:type="spellEnd"/>
      <w:r>
        <w:t xml:space="preserve"> 80  z montażem zasuwy hydrantowej </w:t>
      </w:r>
      <w:proofErr w:type="spellStart"/>
      <w:r>
        <w:t>dn</w:t>
      </w:r>
      <w:proofErr w:type="spellEnd"/>
      <w:r>
        <w:t xml:space="preserve"> 80,</w:t>
      </w:r>
    </w:p>
    <w:p w14:paraId="7B23DA5A" w14:textId="7D8D3D64" w:rsidR="00E8383F" w:rsidRDefault="00E8383F" w:rsidP="00E8383F">
      <w:r>
        <w:t>W1</w:t>
      </w:r>
      <w:r w:rsidR="006551A4">
        <w:t>3</w:t>
      </w:r>
      <w:r>
        <w:t xml:space="preserve"> –</w:t>
      </w:r>
      <w:r w:rsidRPr="00167564">
        <w:t xml:space="preserve"> </w:t>
      </w:r>
      <w:r>
        <w:t xml:space="preserve">montaż pełnego węzła (zasuwy </w:t>
      </w:r>
      <w:proofErr w:type="spellStart"/>
      <w:r>
        <w:t>dn</w:t>
      </w:r>
      <w:proofErr w:type="spellEnd"/>
      <w:r>
        <w:t xml:space="preserve"> 150 – 3 szt.) oraz hydrantu podziemnego </w:t>
      </w:r>
      <w:proofErr w:type="spellStart"/>
      <w:r>
        <w:t>dn</w:t>
      </w:r>
      <w:proofErr w:type="spellEnd"/>
      <w:r>
        <w:t xml:space="preserve"> 80 po środku węzła,</w:t>
      </w:r>
    </w:p>
    <w:p w14:paraId="297CBBC9" w14:textId="68776D62" w:rsidR="00E8383F" w:rsidRDefault="00E8383F" w:rsidP="00E8383F">
      <w:r>
        <w:t>W1</w:t>
      </w:r>
      <w:r w:rsidR="006551A4">
        <w:t>4</w:t>
      </w:r>
      <w:r>
        <w:t xml:space="preserve"> – montaż nowej zasuwy </w:t>
      </w:r>
      <w:proofErr w:type="spellStart"/>
      <w:r>
        <w:t>dn</w:t>
      </w:r>
      <w:proofErr w:type="spellEnd"/>
      <w:r>
        <w:t xml:space="preserve"> 100 i </w:t>
      </w:r>
      <w:r w:rsidRPr="00D81DF9">
        <w:t xml:space="preserve">wymiana </w:t>
      </w:r>
      <w:r w:rsidR="00DE358B" w:rsidRPr="00D81DF9">
        <w:t>sięgacza</w:t>
      </w:r>
      <w:r w:rsidRPr="00D81DF9">
        <w:t xml:space="preserve"> </w:t>
      </w:r>
      <w:proofErr w:type="spellStart"/>
      <w:r w:rsidRPr="00D81DF9">
        <w:t>dn</w:t>
      </w:r>
      <w:proofErr w:type="spellEnd"/>
      <w:r w:rsidRPr="00D81DF9">
        <w:t xml:space="preserve"> 100 w</w:t>
      </w:r>
      <w:r>
        <w:t xml:space="preserve"> granicach pasa drogowego (do granicy działki), konieczność zapewnienia ciągłości dostawy wody dla budynków pod numerem 194, 196,198</w:t>
      </w:r>
    </w:p>
    <w:p w14:paraId="313CE90F" w14:textId="6B6166E6" w:rsidR="00E8383F" w:rsidRDefault="00E8383F" w:rsidP="00E8383F">
      <w:r>
        <w:t>W1</w:t>
      </w:r>
      <w:r w:rsidR="006551A4">
        <w:t>5</w:t>
      </w:r>
      <w:r>
        <w:t xml:space="preserve"> – montaż pełnego węzła (zasuwy </w:t>
      </w:r>
      <w:proofErr w:type="spellStart"/>
      <w:r>
        <w:t>dn</w:t>
      </w:r>
      <w:proofErr w:type="spellEnd"/>
      <w:r>
        <w:t xml:space="preserve"> 150 – 3 szt.) oraz hydrantu podziemnego </w:t>
      </w:r>
      <w:proofErr w:type="spellStart"/>
      <w:r>
        <w:t>dn</w:t>
      </w:r>
      <w:proofErr w:type="spellEnd"/>
      <w:r>
        <w:t xml:space="preserve"> 80 po środku węzła,</w:t>
      </w:r>
    </w:p>
    <w:p w14:paraId="08C5B287" w14:textId="129EC0FC" w:rsidR="00E8383F" w:rsidRDefault="00E8383F" w:rsidP="00E8383F">
      <w:r>
        <w:lastRenderedPageBreak/>
        <w:t>W1</w:t>
      </w:r>
      <w:r w:rsidR="006551A4">
        <w:t>6</w:t>
      </w:r>
      <w:r>
        <w:t xml:space="preserve"> – montaż </w:t>
      </w:r>
      <w:proofErr w:type="spellStart"/>
      <w:r>
        <w:t>nawiertki</w:t>
      </w:r>
      <w:proofErr w:type="spellEnd"/>
      <w:r>
        <w:t xml:space="preserve"> z zasuwą, wymiana przyłącza </w:t>
      </w:r>
      <w:r w:rsidRPr="00D81DF9">
        <w:rPr>
          <w:b/>
        </w:rPr>
        <w:t>ołowianego</w:t>
      </w:r>
      <w:r w:rsidRPr="00D81DF9">
        <w:t xml:space="preserve"> </w:t>
      </w:r>
      <w:r w:rsidR="00E07CE1" w:rsidRPr="00D81DF9">
        <w:t xml:space="preserve"> na </w:t>
      </w:r>
      <w:proofErr w:type="spellStart"/>
      <w:r w:rsidR="00E07CE1" w:rsidRPr="00D81DF9">
        <w:t>dy</w:t>
      </w:r>
      <w:proofErr w:type="spellEnd"/>
      <w:r w:rsidR="00E07CE1" w:rsidRPr="00D81DF9">
        <w:t xml:space="preserve"> 32 PE </w:t>
      </w:r>
      <w:r w:rsidR="00DC61A2" w:rsidRPr="00D81DF9">
        <w:t>do studni</w:t>
      </w:r>
      <w:r w:rsidR="00DC61A2">
        <w:t xml:space="preserve"> wodomierzowej,</w:t>
      </w:r>
    </w:p>
    <w:p w14:paraId="5D25375D" w14:textId="3B6774CF" w:rsidR="00DC61A2" w:rsidRDefault="00E8383F" w:rsidP="00E8383F">
      <w:r>
        <w:t xml:space="preserve">W17 – montaż </w:t>
      </w:r>
      <w:proofErr w:type="spellStart"/>
      <w:r>
        <w:t>nawiertki</w:t>
      </w:r>
      <w:proofErr w:type="spellEnd"/>
      <w:r>
        <w:t xml:space="preserve"> z zasuwą, </w:t>
      </w:r>
      <w:r w:rsidR="00DC61A2">
        <w:t>istniejące przyłącze z PE do przepięcia,</w:t>
      </w:r>
    </w:p>
    <w:p w14:paraId="009AA625" w14:textId="03227215" w:rsidR="00E8383F" w:rsidRDefault="00E8383F" w:rsidP="00E8383F">
      <w:r>
        <w:t xml:space="preserve">W18 –  </w:t>
      </w:r>
      <w:r w:rsidR="00DC61A2">
        <w:t xml:space="preserve">montaż </w:t>
      </w:r>
      <w:proofErr w:type="spellStart"/>
      <w:r w:rsidR="00DC61A2">
        <w:t>nawiertki</w:t>
      </w:r>
      <w:proofErr w:type="spellEnd"/>
      <w:r w:rsidR="00DC61A2">
        <w:t xml:space="preserve"> z zasuwą, istniejące przyłącze z PE do przepięcia, montaż hydrantu podziemnego </w:t>
      </w:r>
      <w:proofErr w:type="spellStart"/>
      <w:r w:rsidR="00DC61A2">
        <w:t>dn</w:t>
      </w:r>
      <w:proofErr w:type="spellEnd"/>
      <w:r w:rsidR="00DC61A2">
        <w:t xml:space="preserve"> 80 na końcu sieci (na potrzeby eksploatacji),</w:t>
      </w:r>
    </w:p>
    <w:p w14:paraId="203CBADD" w14:textId="32FF49C3" w:rsidR="00DC61A2" w:rsidRDefault="00DC61A2" w:rsidP="00E8383F">
      <w:r>
        <w:t xml:space="preserve">W19 –  wymiana hydrantu podziemnego </w:t>
      </w:r>
      <w:proofErr w:type="spellStart"/>
      <w:r>
        <w:t>dn</w:t>
      </w:r>
      <w:proofErr w:type="spellEnd"/>
      <w:r>
        <w:t xml:space="preserve"> 80  z montażem zasuwy hydrantowej </w:t>
      </w:r>
      <w:proofErr w:type="spellStart"/>
      <w:r>
        <w:t>dn</w:t>
      </w:r>
      <w:proofErr w:type="spellEnd"/>
      <w:r>
        <w:t xml:space="preserve"> 80,</w:t>
      </w:r>
    </w:p>
    <w:p w14:paraId="1D6E789E" w14:textId="23F82771" w:rsidR="00DC61A2" w:rsidRDefault="00E8383F" w:rsidP="00E8383F">
      <w:r>
        <w:t>W2</w:t>
      </w:r>
      <w:r w:rsidR="00DC61A2">
        <w:t>0</w:t>
      </w:r>
      <w:r>
        <w:t xml:space="preserve"> – montaż </w:t>
      </w:r>
      <w:proofErr w:type="spellStart"/>
      <w:r>
        <w:t>nawiertki</w:t>
      </w:r>
      <w:proofErr w:type="spellEnd"/>
      <w:r>
        <w:t xml:space="preserve"> z zasuwą, istniejące przyłącze </w:t>
      </w:r>
      <w:proofErr w:type="spellStart"/>
      <w:r>
        <w:t>dy</w:t>
      </w:r>
      <w:proofErr w:type="spellEnd"/>
      <w:r>
        <w:t xml:space="preserve"> 63 PE do przepięcia,</w:t>
      </w:r>
    </w:p>
    <w:p w14:paraId="0C2EB170" w14:textId="137D3292" w:rsidR="00E8383F" w:rsidRDefault="00E8383F" w:rsidP="00E8383F">
      <w:r>
        <w:t>W2</w:t>
      </w:r>
      <w:r w:rsidR="00DC61A2">
        <w:t>1</w:t>
      </w:r>
      <w:r>
        <w:t xml:space="preserve"> – wymiana hydrantu podziemnego </w:t>
      </w:r>
      <w:proofErr w:type="spellStart"/>
      <w:r>
        <w:t>dn</w:t>
      </w:r>
      <w:proofErr w:type="spellEnd"/>
      <w:r>
        <w:t xml:space="preserve"> 80  z montażem zasuwy hydrantowej </w:t>
      </w:r>
      <w:proofErr w:type="spellStart"/>
      <w:r>
        <w:t>dn</w:t>
      </w:r>
      <w:proofErr w:type="spellEnd"/>
      <w:r>
        <w:t xml:space="preserve"> 80,</w:t>
      </w:r>
    </w:p>
    <w:p w14:paraId="0761A1BD" w14:textId="6BBFAA18" w:rsidR="00E0196C" w:rsidRPr="00E8383F" w:rsidRDefault="00E8383F" w:rsidP="00E8383F">
      <w:r>
        <w:t>W2</w:t>
      </w:r>
      <w:r w:rsidR="00DC61A2">
        <w:t>2</w:t>
      </w:r>
      <w:r>
        <w:t xml:space="preserve"> – montaż pełnego węzła, zasuwy </w:t>
      </w:r>
      <w:proofErr w:type="spellStart"/>
      <w:r>
        <w:t>dn</w:t>
      </w:r>
      <w:proofErr w:type="spellEnd"/>
      <w:r>
        <w:t xml:space="preserve"> 150 - 2 szt., zasuwa </w:t>
      </w:r>
      <w:proofErr w:type="spellStart"/>
      <w:r>
        <w:t>dn</w:t>
      </w:r>
      <w:proofErr w:type="spellEnd"/>
      <w:r>
        <w:t xml:space="preserve"> 50 - 1 szt. (istniejące przyłącze </w:t>
      </w:r>
      <w:proofErr w:type="spellStart"/>
      <w:r>
        <w:t>dy</w:t>
      </w:r>
      <w:proofErr w:type="spellEnd"/>
      <w:r>
        <w:t xml:space="preserve"> 63 PE do przepięcia), włączenie do istniejącego wodociągu </w:t>
      </w:r>
      <w:proofErr w:type="spellStart"/>
      <w:r>
        <w:t>dn</w:t>
      </w:r>
      <w:proofErr w:type="spellEnd"/>
      <w:r>
        <w:t xml:space="preserve"> 150 żeliwo za pomocą łącznika r-k. </w:t>
      </w:r>
    </w:p>
    <w:p w14:paraId="73F1E21E" w14:textId="5DBAFEEA" w:rsidR="003F7146" w:rsidRDefault="0030561C" w:rsidP="003A093B">
      <w:pPr>
        <w:tabs>
          <w:tab w:val="num" w:pos="426"/>
        </w:tabs>
        <w:suppressAutoHyphens/>
        <w:jc w:val="both"/>
      </w:pPr>
      <w:r>
        <w:tab/>
      </w:r>
      <w:r w:rsidR="00284210" w:rsidRPr="00CA2404">
        <w:t xml:space="preserve">W celu uniknięcia skutków uszkodzeń mogących zaistnieć przy przeciąganiu nowego rurociągu </w:t>
      </w:r>
      <w:r w:rsidR="00284210">
        <w:t>zakłada się</w:t>
      </w:r>
      <w:r w:rsidR="00284210" w:rsidRPr="00CA2404">
        <w:t xml:space="preserve"> zastosowanie rury </w:t>
      </w:r>
      <w:r w:rsidR="00765336">
        <w:t xml:space="preserve">z żeliwa sferoidalnego z powłoką zewnętrzną pokrytą zaprawą cementową, </w:t>
      </w:r>
      <w:r w:rsidR="00284210" w:rsidRPr="00CA2404">
        <w:t>przeznaczon</w:t>
      </w:r>
      <w:r w:rsidR="003F7146">
        <w:t>ą</w:t>
      </w:r>
      <w:r w:rsidR="00284210" w:rsidRPr="00CA2404">
        <w:t xml:space="preserve"> do technologii </w:t>
      </w:r>
      <w:proofErr w:type="spellStart"/>
      <w:r w:rsidR="00284210" w:rsidRPr="00CA2404">
        <w:t>bezwykopowych</w:t>
      </w:r>
      <w:proofErr w:type="spellEnd"/>
      <w:r w:rsidR="00284210" w:rsidRPr="00CA2404">
        <w:t xml:space="preserve">.  </w:t>
      </w:r>
    </w:p>
    <w:p w14:paraId="4A0A8C0E" w14:textId="3F1BECD7" w:rsidR="00046C51" w:rsidRDefault="0030561C" w:rsidP="003A093B">
      <w:pPr>
        <w:tabs>
          <w:tab w:val="num" w:pos="426"/>
        </w:tabs>
        <w:suppressAutoHyphens/>
        <w:jc w:val="both"/>
      </w:pPr>
      <w:r>
        <w:t>Minimalne wymagania dla rur z żeliwa sferoidalnego:</w:t>
      </w:r>
    </w:p>
    <w:p w14:paraId="053162AA" w14:textId="63D8FE29" w:rsidR="00046C51" w:rsidRDefault="0030561C" w:rsidP="003A093B">
      <w:pPr>
        <w:tabs>
          <w:tab w:val="num" w:pos="426"/>
        </w:tabs>
        <w:suppressAutoHyphens/>
        <w:jc w:val="both"/>
      </w:pPr>
      <w:r>
        <w:t xml:space="preserve">- </w:t>
      </w:r>
      <w:r w:rsidR="00046C51">
        <w:t>klasa rur min. C40</w:t>
      </w:r>
      <w:r w:rsidR="002D39A9">
        <w:t>,</w:t>
      </w:r>
    </w:p>
    <w:p w14:paraId="169B5CB7" w14:textId="3D6D1658" w:rsidR="002D39A9" w:rsidRDefault="002D39A9" w:rsidP="003A093B">
      <w:pPr>
        <w:tabs>
          <w:tab w:val="num" w:pos="426"/>
        </w:tabs>
        <w:suppressAutoHyphens/>
        <w:jc w:val="both"/>
      </w:pPr>
      <w:r>
        <w:t>- wymagania wytrzymałościowe zgodne z PN-EN 545,</w:t>
      </w:r>
    </w:p>
    <w:p w14:paraId="505B0122" w14:textId="316C45C7" w:rsidR="0030561C" w:rsidRDefault="00046C51" w:rsidP="003A093B">
      <w:pPr>
        <w:tabs>
          <w:tab w:val="num" w:pos="426"/>
        </w:tabs>
        <w:suppressAutoHyphens/>
        <w:jc w:val="both"/>
      </w:pPr>
      <w:r>
        <w:t xml:space="preserve">- </w:t>
      </w:r>
      <w:r w:rsidR="00E70343">
        <w:t>powł</w:t>
      </w:r>
      <w:r w:rsidR="00324757">
        <w:t xml:space="preserve">oka wewnętrzna: </w:t>
      </w:r>
      <w:r w:rsidR="00E70343">
        <w:t>zaprawa cementowa na bazie cementu hutniczego</w:t>
      </w:r>
      <w:r w:rsidR="0064441C">
        <w:t>,</w:t>
      </w:r>
    </w:p>
    <w:p w14:paraId="21BDBB7C" w14:textId="36665A42" w:rsidR="00046C51" w:rsidRDefault="00046C51" w:rsidP="003A093B">
      <w:pPr>
        <w:tabs>
          <w:tab w:val="num" w:pos="426"/>
        </w:tabs>
        <w:suppressAutoHyphens/>
        <w:jc w:val="both"/>
      </w:pPr>
      <w:r>
        <w:t>- produkt musi posiadać aktualny atest higieniczny PZH dopuszczający do stosowania do kontaktu z wodą pitną na cały produkt i/lub każdą część produktu mającego styczność z wodą,</w:t>
      </w:r>
    </w:p>
    <w:p w14:paraId="1F21E51D" w14:textId="6DF118D1" w:rsidR="00E70343" w:rsidRDefault="00E70343" w:rsidP="003A093B">
      <w:pPr>
        <w:tabs>
          <w:tab w:val="num" w:pos="426"/>
        </w:tabs>
        <w:suppressAutoHyphens/>
        <w:jc w:val="both"/>
      </w:pPr>
      <w:r>
        <w:t>- powłoka zewnętrzna: cynkowa pok</w:t>
      </w:r>
      <w:r w:rsidR="00046C51">
        <w:t xml:space="preserve">ryta warstwą zaprawy cementowej lub inna przeznaczona do technologii </w:t>
      </w:r>
      <w:proofErr w:type="spellStart"/>
      <w:r w:rsidR="00046C51">
        <w:t>bezwykopowych</w:t>
      </w:r>
      <w:proofErr w:type="spellEnd"/>
      <w:r w:rsidR="00046C51">
        <w:t>,</w:t>
      </w:r>
    </w:p>
    <w:p w14:paraId="3FE70F49" w14:textId="3CEC19FE" w:rsidR="00704293" w:rsidRDefault="00704293" w:rsidP="003A093B">
      <w:pPr>
        <w:tabs>
          <w:tab w:val="num" w:pos="426"/>
        </w:tabs>
        <w:suppressAutoHyphens/>
        <w:jc w:val="both"/>
      </w:pPr>
      <w:r>
        <w:t xml:space="preserve">- połączenie rur blokowane, oparte na uszczelce </w:t>
      </w:r>
      <w:r w:rsidR="005E781F">
        <w:t xml:space="preserve">elastomerowej typu </w:t>
      </w:r>
      <w:proofErr w:type="spellStart"/>
      <w:r>
        <w:t>Tyton</w:t>
      </w:r>
      <w:proofErr w:type="spellEnd"/>
      <w:r w:rsidR="00046C51">
        <w:t>/Standard</w:t>
      </w:r>
      <w:r>
        <w:t xml:space="preserve"> oraz pierścieniu </w:t>
      </w:r>
      <w:r w:rsidR="00986DB4">
        <w:t xml:space="preserve">blokującym </w:t>
      </w:r>
      <w:r>
        <w:t>do rur z napawanym garbem,</w:t>
      </w:r>
    </w:p>
    <w:p w14:paraId="019A2D95" w14:textId="7F0A83C2" w:rsidR="0030561C" w:rsidRDefault="00E70343" w:rsidP="003A093B">
      <w:pPr>
        <w:tabs>
          <w:tab w:val="num" w:pos="426"/>
        </w:tabs>
        <w:suppressAutoHyphens/>
        <w:jc w:val="both"/>
      </w:pPr>
      <w:r>
        <w:t xml:space="preserve">- </w:t>
      </w:r>
      <w:r w:rsidR="00B7398A">
        <w:t>o</w:t>
      </w:r>
      <w:r>
        <w:t>chrona połączenia za pomocą elastomerowego rękawa i metalow</w:t>
      </w:r>
      <w:r w:rsidR="00704293">
        <w:t>ej</w:t>
      </w:r>
      <w:r>
        <w:t xml:space="preserve"> osłon</w:t>
      </w:r>
      <w:r w:rsidR="00704293">
        <w:t>y</w:t>
      </w:r>
      <w:r w:rsidR="002D39A9">
        <w:t>,</w:t>
      </w:r>
    </w:p>
    <w:p w14:paraId="516DA974" w14:textId="0C6CC414" w:rsidR="005E781F" w:rsidRDefault="005E781F" w:rsidP="003A093B">
      <w:pPr>
        <w:tabs>
          <w:tab w:val="num" w:pos="426"/>
        </w:tabs>
        <w:suppressAutoHyphens/>
        <w:jc w:val="both"/>
      </w:pPr>
      <w:r>
        <w:t>- podczas wykonywania robót należy ściśle przestrzegać wytycznych i wymagań podanych w instrukcji producenta danej technologii i w stosowanej aprobacie technicznej,</w:t>
      </w:r>
    </w:p>
    <w:p w14:paraId="78EA14A2" w14:textId="69D0D8DB" w:rsidR="002D39A9" w:rsidRDefault="002D39A9" w:rsidP="003A093B">
      <w:pPr>
        <w:tabs>
          <w:tab w:val="num" w:pos="426"/>
        </w:tabs>
        <w:suppressAutoHyphens/>
        <w:jc w:val="both"/>
      </w:pPr>
      <w:r>
        <w:t>- otwory rur (wlot/wylot) mają być zabezpieczone plastikowymi korkami (deklami) lub w inny sposób zabezpieczający je przed dostaniem si</w:t>
      </w:r>
      <w:r w:rsidR="005E781F">
        <w:t>ę zanieczyszczeń do wnętrza rur.</w:t>
      </w:r>
    </w:p>
    <w:p w14:paraId="04769AF9" w14:textId="588FF16A" w:rsidR="00A1773D" w:rsidRPr="00361D76" w:rsidRDefault="00A1773D" w:rsidP="00A1773D">
      <w:pPr>
        <w:suppressAutoHyphens/>
        <w:spacing w:before="240" w:after="120" w:line="240" w:lineRule="auto"/>
        <w:jc w:val="both"/>
        <w:rPr>
          <w:rFonts w:cstheme="minorHAnsi"/>
          <w:b/>
          <w:lang w:eastAsia="pl-PL"/>
        </w:rPr>
      </w:pPr>
      <w:r w:rsidRPr="00103B26">
        <w:rPr>
          <w:rFonts w:cstheme="minorHAnsi"/>
          <w:u w:val="single"/>
          <w:lang w:eastAsia="pl-PL"/>
        </w:rPr>
        <w:t>Termin wykonania zamówienia</w:t>
      </w:r>
      <w:r w:rsidRPr="00790BE9">
        <w:rPr>
          <w:rFonts w:cstheme="minorHAnsi"/>
          <w:lang w:eastAsia="pl-PL"/>
        </w:rPr>
        <w:t xml:space="preserve">: </w:t>
      </w:r>
      <w:r w:rsidR="00CC0561">
        <w:rPr>
          <w:rFonts w:cstheme="minorHAnsi"/>
          <w:b/>
          <w:lang w:eastAsia="pl-PL"/>
        </w:rPr>
        <w:t xml:space="preserve">do </w:t>
      </w:r>
      <w:r w:rsidR="00E4755C">
        <w:rPr>
          <w:rFonts w:cstheme="minorHAnsi"/>
          <w:b/>
          <w:lang w:eastAsia="pl-PL"/>
        </w:rPr>
        <w:t>1</w:t>
      </w:r>
      <w:r w:rsidR="0039053C">
        <w:rPr>
          <w:rFonts w:cstheme="minorHAnsi"/>
          <w:b/>
          <w:lang w:eastAsia="pl-PL"/>
        </w:rPr>
        <w:t>8</w:t>
      </w:r>
      <w:r w:rsidR="00E4755C">
        <w:rPr>
          <w:rFonts w:cstheme="minorHAnsi"/>
          <w:b/>
          <w:lang w:eastAsia="pl-PL"/>
        </w:rPr>
        <w:t xml:space="preserve"> miesięcy od daty podpisania umowy.</w:t>
      </w:r>
    </w:p>
    <w:p w14:paraId="0A86AD17" w14:textId="77777777" w:rsidR="00A1773D" w:rsidRPr="00790BE9" w:rsidRDefault="00A1773D" w:rsidP="00A1773D">
      <w:pPr>
        <w:numPr>
          <w:ilvl w:val="0"/>
          <w:numId w:val="30"/>
        </w:numPr>
        <w:tabs>
          <w:tab w:val="clear" w:pos="0"/>
          <w:tab w:val="num" w:pos="-1985"/>
        </w:tabs>
        <w:suppressAutoHyphens/>
        <w:spacing w:before="240" w:after="120" w:line="240" w:lineRule="auto"/>
        <w:ind w:left="357" w:hanging="357"/>
        <w:jc w:val="both"/>
        <w:rPr>
          <w:rFonts w:cstheme="minorHAnsi"/>
          <w:lang w:eastAsia="pl-PL"/>
        </w:rPr>
      </w:pPr>
      <w:r w:rsidRPr="00790BE9">
        <w:rPr>
          <w:rFonts w:cstheme="minorHAnsi"/>
          <w:lang w:eastAsia="pl-PL"/>
        </w:rPr>
        <w:t>Podstawa wykonania zamówienia:</w:t>
      </w:r>
    </w:p>
    <w:p w14:paraId="6BAB03B3" w14:textId="73BF251B" w:rsidR="00A1773D" w:rsidRPr="00790BE9" w:rsidRDefault="00080056" w:rsidP="00A1773D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W</w:t>
      </w:r>
      <w:r w:rsidR="00A1773D" w:rsidRPr="00790BE9">
        <w:rPr>
          <w:rFonts w:cstheme="minorHAnsi"/>
        </w:rPr>
        <w:t>ytyczne do projektowania i wykonawstwa urządzeń wodociągowych i kanalizacyjnych wraz z przyłączami. Wydanie VI Sierpień 2020 r. ZWiK Sp. z o.o. w Szczecinie;</w:t>
      </w:r>
    </w:p>
    <w:p w14:paraId="1AB9DAA6" w14:textId="6469C51A" w:rsidR="00A1773D" w:rsidRDefault="00080056" w:rsidP="00A1773D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lastRenderedPageBreak/>
        <w:t>O</w:t>
      </w:r>
      <w:r w:rsidR="00A1773D" w:rsidRPr="00790BE9">
        <w:rPr>
          <w:rFonts w:cstheme="minorHAnsi"/>
        </w:rPr>
        <w:t>bowiązujące przepisy, normy, warunki techniczne wykonania i odbioru robót budowlano-montażowych oraz innych robót</w:t>
      </w:r>
      <w:r>
        <w:rPr>
          <w:rFonts w:cstheme="minorHAnsi"/>
        </w:rPr>
        <w:t xml:space="preserve"> związanych z przedmiotem umowy;</w:t>
      </w:r>
    </w:p>
    <w:p w14:paraId="4E5446AE" w14:textId="4DA6900D" w:rsidR="003B604C" w:rsidRPr="00E4755C" w:rsidRDefault="00080056" w:rsidP="00E4755C">
      <w:pPr>
        <w:numPr>
          <w:ilvl w:val="0"/>
          <w:numId w:val="44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Zarządzenie nr 140/21 Prezydenta Miasta Szczecin z dnia 23.03.2021 r. w sprawie Standardów utrzymania, ochrony i rozwoju terenów zieleni Miasta Szczecin oraz obowiązków służących ich wdrożeniu.</w:t>
      </w:r>
    </w:p>
    <w:p w14:paraId="6705C614" w14:textId="77777777" w:rsidR="00A1773D" w:rsidRPr="00790BE9" w:rsidRDefault="00A1773D" w:rsidP="00A1773D">
      <w:pPr>
        <w:numPr>
          <w:ilvl w:val="0"/>
          <w:numId w:val="30"/>
        </w:numPr>
        <w:tabs>
          <w:tab w:val="clear" w:pos="0"/>
          <w:tab w:val="num" w:pos="-1985"/>
        </w:tabs>
        <w:suppressAutoHyphens/>
        <w:spacing w:before="240" w:after="120" w:line="240" w:lineRule="auto"/>
        <w:ind w:left="357" w:hanging="357"/>
        <w:jc w:val="both"/>
        <w:rPr>
          <w:rFonts w:cstheme="minorHAnsi"/>
          <w:lang w:eastAsia="pl-PL"/>
        </w:rPr>
      </w:pPr>
      <w:r w:rsidRPr="00790BE9">
        <w:rPr>
          <w:rFonts w:cstheme="minorHAnsi"/>
          <w:lang w:eastAsia="pl-PL"/>
        </w:rPr>
        <w:t>Warunki wykonania zamówienia</w:t>
      </w:r>
    </w:p>
    <w:p w14:paraId="638CDACF" w14:textId="77777777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 xml:space="preserve">Po zakończeniu prac wymagane jest odtworzenie nawierzchni do stanu pierwotnego. W przypadku odtworzenia nawierzchni działki znajdującej się w zarządzie </w:t>
      </w:r>
      <w:proofErr w:type="spellStart"/>
      <w:r w:rsidRPr="00790BE9">
        <w:rPr>
          <w:rFonts w:cstheme="minorHAnsi"/>
        </w:rPr>
        <w:t>ZDiTM</w:t>
      </w:r>
      <w:proofErr w:type="spellEnd"/>
      <w:r w:rsidRPr="00790BE9">
        <w:rPr>
          <w:rFonts w:cstheme="minorHAnsi"/>
        </w:rPr>
        <w:t>, należy uzyskać protokół odbioru pasa drogowego.</w:t>
      </w:r>
    </w:p>
    <w:p w14:paraId="2DB32678" w14:textId="292B2310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 xml:space="preserve">Wymagany okres gwarancji i rękojmi na wykonane roboty budowlane: </w:t>
      </w:r>
      <w:r w:rsidR="00BB0EDD">
        <w:rPr>
          <w:rFonts w:cstheme="minorHAnsi"/>
          <w:b/>
        </w:rPr>
        <w:t>72</w:t>
      </w:r>
      <w:r w:rsidRPr="00AC3DCD">
        <w:rPr>
          <w:rFonts w:cstheme="minorHAnsi"/>
          <w:b/>
        </w:rPr>
        <w:t xml:space="preserve"> miesi</w:t>
      </w:r>
      <w:r w:rsidR="00DC1B21">
        <w:rPr>
          <w:rFonts w:cstheme="minorHAnsi"/>
          <w:b/>
        </w:rPr>
        <w:t>ą</w:t>
      </w:r>
      <w:r w:rsidRPr="00AC3DCD">
        <w:rPr>
          <w:rFonts w:cstheme="minorHAnsi"/>
          <w:b/>
        </w:rPr>
        <w:t>c</w:t>
      </w:r>
      <w:r w:rsidR="00DC1B21">
        <w:rPr>
          <w:rFonts w:cstheme="minorHAnsi"/>
          <w:b/>
        </w:rPr>
        <w:t>e</w:t>
      </w:r>
      <w:r w:rsidRPr="00790BE9">
        <w:rPr>
          <w:rFonts w:cstheme="minorHAnsi"/>
        </w:rPr>
        <w:t>.</w:t>
      </w:r>
    </w:p>
    <w:p w14:paraId="4CD79951" w14:textId="4601019A" w:rsidR="00A1773D" w:rsidRPr="003B604C" w:rsidRDefault="00E4755C" w:rsidP="00A1773D">
      <w:pPr>
        <w:jc w:val="both"/>
        <w:rPr>
          <w:rFonts w:cstheme="minorHAnsi"/>
          <w:b/>
          <w:u w:val="single"/>
        </w:rPr>
      </w:pPr>
      <w:r w:rsidRPr="00EF097F">
        <w:rPr>
          <w:rFonts w:cstheme="minorHAnsi"/>
          <w:b/>
          <w:highlight w:val="yellow"/>
          <w:u w:val="single"/>
        </w:rPr>
        <w:t xml:space="preserve">Projekt </w:t>
      </w:r>
      <w:r w:rsidR="00EF097F">
        <w:rPr>
          <w:rFonts w:cstheme="minorHAnsi"/>
          <w:b/>
          <w:highlight w:val="yellow"/>
          <w:u w:val="single"/>
        </w:rPr>
        <w:t xml:space="preserve">tymczasowej </w:t>
      </w:r>
      <w:r w:rsidRPr="00EF097F">
        <w:rPr>
          <w:rFonts w:cstheme="minorHAnsi"/>
          <w:b/>
          <w:highlight w:val="yellow"/>
          <w:u w:val="single"/>
        </w:rPr>
        <w:t>organizacji ruchu i z</w:t>
      </w:r>
      <w:r w:rsidR="00A1773D" w:rsidRPr="00EF097F">
        <w:rPr>
          <w:rFonts w:cstheme="minorHAnsi"/>
          <w:b/>
          <w:highlight w:val="yellow"/>
          <w:u w:val="single"/>
        </w:rPr>
        <w:t xml:space="preserve">ajęcie pasa drogowego po stronie </w:t>
      </w:r>
      <w:r w:rsidRPr="00EF097F">
        <w:rPr>
          <w:rFonts w:cstheme="minorHAnsi"/>
          <w:b/>
          <w:highlight w:val="yellow"/>
          <w:u w:val="single"/>
        </w:rPr>
        <w:t>Wykonawcy</w:t>
      </w:r>
      <w:r w:rsidR="00A1773D" w:rsidRPr="003B604C">
        <w:rPr>
          <w:rFonts w:cstheme="minorHAnsi"/>
          <w:b/>
          <w:u w:val="single"/>
        </w:rPr>
        <w:t>.</w:t>
      </w:r>
    </w:p>
    <w:p w14:paraId="539FE908" w14:textId="38AC468B" w:rsidR="00737DB7" w:rsidRDefault="00A1773D" w:rsidP="00A1773D">
      <w:pPr>
        <w:jc w:val="both"/>
        <w:rPr>
          <w:rFonts w:cstheme="minorHAnsi"/>
          <w:u w:val="single"/>
        </w:rPr>
      </w:pPr>
      <w:r w:rsidRPr="002612E0">
        <w:rPr>
          <w:rFonts w:cstheme="minorHAnsi"/>
          <w:u w:val="single"/>
        </w:rPr>
        <w:t xml:space="preserve">Przed przystąpieniem do robót </w:t>
      </w:r>
      <w:r w:rsidR="00737DB7">
        <w:rPr>
          <w:rFonts w:cstheme="minorHAnsi"/>
          <w:u w:val="single"/>
        </w:rPr>
        <w:t>ziemnych należy zgłosić poszczególnym użytkownikom uzbrojenia podziemnego termin prowadzenia robót i potrzebę zabezpieczenia nadzoru z ich strony na czas wykonywania robót. Celem dokładnego zlokalizowania przewodów istniejących podziemnych należy wykonać ręcznie próbne przekopy przed przystąpieniem do robót. Wszelkie uszkodzenia przewodów obcych należy niezwłocznie zgłosić właściwemu użytkownikowi.</w:t>
      </w:r>
    </w:p>
    <w:p w14:paraId="527BFAC9" w14:textId="77777777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>Wykonawca w ramach umowy jest zobowiązany wykonać Plan Bezpieczeństwa i Ochrony Zdrowia.</w:t>
      </w:r>
    </w:p>
    <w:p w14:paraId="7950D964" w14:textId="77777777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>Bezpośredni nadzór nad robotami będzie sprawowany przez Kierownika Budowy posiadającego uprawnienia budowlane. Zmiana osób pełniących funkcję nadzoru technicznego na budowie, w stosunku do wykazu zawartego w ofercie, a także w trakcie trwania budowy, wymaga każdorazowo akceptacji i zatwierdzenia Zamawiającego.</w:t>
      </w:r>
    </w:p>
    <w:p w14:paraId="2DB0D282" w14:textId="77777777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>Przed rozpoczęciem robót Wykonawca ma obowiązek dostarczyć Zamawiającemu dokumenty potwierdzające dopuszczenie do obrotu i powszechnego stosowania w budownictwie wszystkich materiałów użytych do realizacji przedmiotu zamówienia celem uzyskania ich akceptacji przez Inspektora Nadzoru przed ich wbudowaniem.</w:t>
      </w:r>
    </w:p>
    <w:p w14:paraId="73887E65" w14:textId="30DE8ABB" w:rsidR="00A1773D" w:rsidRPr="00790BE9" w:rsidRDefault="00A1773D" w:rsidP="00A1773D">
      <w:pPr>
        <w:jc w:val="both"/>
        <w:rPr>
          <w:rFonts w:cstheme="minorHAnsi"/>
        </w:rPr>
      </w:pPr>
      <w:r w:rsidRPr="00790BE9">
        <w:rPr>
          <w:rFonts w:cstheme="minorHAnsi"/>
        </w:rPr>
        <w:t>Wykonawca jest wytwórcą odpadów w myśl ustawy o odpadach z dnia 14.12.2012 r.</w:t>
      </w:r>
      <w:r w:rsidR="00080056">
        <w:rPr>
          <w:rFonts w:cstheme="minorHAnsi"/>
        </w:rPr>
        <w:t xml:space="preserve"> (tj. </w:t>
      </w:r>
      <w:r w:rsidR="00203913">
        <w:rPr>
          <w:rFonts w:cstheme="minorHAnsi"/>
        </w:rPr>
        <w:t>Dz. U. 2022 r. poz. 699).</w:t>
      </w:r>
    </w:p>
    <w:p w14:paraId="1D9A8733" w14:textId="0A20BCEC" w:rsidR="00381B10" w:rsidRPr="00737DB7" w:rsidRDefault="00A1773D" w:rsidP="00737DB7">
      <w:pPr>
        <w:jc w:val="both"/>
        <w:rPr>
          <w:rFonts w:cstheme="minorHAnsi"/>
        </w:rPr>
      </w:pPr>
      <w:r w:rsidRPr="00790BE9">
        <w:rPr>
          <w:rFonts w:cstheme="minorHAnsi"/>
        </w:rPr>
        <w:t xml:space="preserve">Do dokumentów odbiorowych Wykonawca złoży oświadczenie o zagospodarowaniu odpadów. Wszystkie zmiany zakresu robót wynikłe w trakcie realizacji winny być zgłaszane do akceptacji Zamawiającemu. </w:t>
      </w:r>
    </w:p>
    <w:p w14:paraId="14ACE306" w14:textId="05268408" w:rsidR="00381B10" w:rsidRDefault="00903F35" w:rsidP="00381B10">
      <w:pPr>
        <w:pStyle w:val="Tekstpodstawowy2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7C5F">
        <w:rPr>
          <w:rFonts w:asciiTheme="minorHAnsi" w:hAnsiTheme="minorHAnsi" w:cstheme="minorHAnsi"/>
          <w:b/>
          <w:sz w:val="22"/>
          <w:szCs w:val="22"/>
        </w:rPr>
        <w:t xml:space="preserve">Wytyczne dla dokumentacji odbiorowej powykonawczej </w:t>
      </w:r>
    </w:p>
    <w:p w14:paraId="31A3E493" w14:textId="77777777" w:rsidR="00572880" w:rsidRPr="00381B10" w:rsidRDefault="00572880" w:rsidP="00572880">
      <w:pPr>
        <w:pStyle w:val="Tekstpodstawowy2"/>
        <w:spacing w:after="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7BC624" w14:textId="0FA72059" w:rsidR="00903F35" w:rsidRPr="00FF5C69" w:rsidRDefault="00903F35" w:rsidP="003A093B">
      <w:pPr>
        <w:numPr>
          <w:ilvl w:val="0"/>
          <w:numId w:val="40"/>
        </w:numPr>
        <w:tabs>
          <w:tab w:val="clear" w:pos="780"/>
        </w:tabs>
        <w:spacing w:after="0"/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t xml:space="preserve">Wykonawca jest zobowiązany do przekazania kompletnej </w:t>
      </w:r>
      <w:r w:rsidR="00FF5C69">
        <w:rPr>
          <w:rFonts w:cstheme="minorHAnsi"/>
        </w:rPr>
        <w:t xml:space="preserve">dokumentacji powykonawczej wraz </w:t>
      </w:r>
      <w:r w:rsidRPr="00FF5C69">
        <w:rPr>
          <w:rFonts w:cstheme="minorHAnsi"/>
        </w:rPr>
        <w:t>z oświadczeniem o kompletności dokumentacji odbiorowej Zamawiającemu – inspektorowi nadzoru z chwilą zgłoszenia gotowości do odbioru końcowego przedmiotu umowy.</w:t>
      </w:r>
    </w:p>
    <w:p w14:paraId="296D54EE" w14:textId="77777777" w:rsidR="00903F35" w:rsidRPr="00FF5C69" w:rsidRDefault="00903F35" w:rsidP="003A093B">
      <w:pPr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t>2. Dokumentacja powinna być : spięta, odpowiednio posegregowana.</w:t>
      </w:r>
    </w:p>
    <w:p w14:paraId="625FFFFB" w14:textId="77777777" w:rsidR="00903F35" w:rsidRPr="00FF5C69" w:rsidRDefault="00903F35" w:rsidP="003A093B">
      <w:pPr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t>3. Każda strona dokumentacji odbiorowej powinna posiadać stempel poświadczający, że jest  to dokumentacja powykonawcza oraz być podpisana przez kierownika budowy.</w:t>
      </w:r>
    </w:p>
    <w:p w14:paraId="17EC3201" w14:textId="77777777" w:rsidR="00903F35" w:rsidRPr="00FF5C69" w:rsidRDefault="00903F35" w:rsidP="003A093B">
      <w:pPr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lastRenderedPageBreak/>
        <w:t>4. Wszystkie elementy dokumentacji powykonawczej powinny być zeskanowane i przekazane w formie elektronicznej Inwestorowi w 2 egz.</w:t>
      </w:r>
    </w:p>
    <w:p w14:paraId="5B470077" w14:textId="77777777" w:rsidR="00903F35" w:rsidRPr="00FF5C69" w:rsidRDefault="00903F35" w:rsidP="003A093B">
      <w:pPr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t>5. Akceptacji zmian ze strony inwestora dokonuje inspektor nadzoru inwestorskiego.</w:t>
      </w:r>
    </w:p>
    <w:p w14:paraId="4DE9C699" w14:textId="77777777" w:rsidR="00903F35" w:rsidRPr="00FF5C69" w:rsidRDefault="00903F35" w:rsidP="003A093B">
      <w:pPr>
        <w:ind w:left="284" w:hanging="284"/>
        <w:jc w:val="both"/>
        <w:rPr>
          <w:rFonts w:cstheme="minorHAnsi"/>
        </w:rPr>
      </w:pPr>
      <w:r w:rsidRPr="00FF5C69">
        <w:rPr>
          <w:rFonts w:cstheme="minorHAnsi"/>
        </w:rPr>
        <w:t>6. W skład przekazywanej dokumentacji odbiorowej wchodzą:</w:t>
      </w:r>
    </w:p>
    <w:p w14:paraId="1C74AE9B" w14:textId="51DC757A" w:rsidR="00903F35" w:rsidRPr="00FF5C69" w:rsidRDefault="00121ABA" w:rsidP="003A093B">
      <w:pPr>
        <w:ind w:firstLine="284"/>
        <w:rPr>
          <w:rFonts w:cstheme="minorHAnsi"/>
          <w:b/>
        </w:rPr>
      </w:pPr>
      <w:r>
        <w:rPr>
          <w:rFonts w:cstheme="minorHAnsi"/>
          <w:b/>
        </w:rPr>
        <w:t>a)</w:t>
      </w:r>
      <w:r w:rsidR="00903F35" w:rsidRPr="00FF5C69">
        <w:rPr>
          <w:rFonts w:cstheme="minorHAnsi"/>
          <w:b/>
        </w:rPr>
        <w:t xml:space="preserve"> Dokumenty Budowy </w:t>
      </w:r>
    </w:p>
    <w:p w14:paraId="435B2DAD" w14:textId="77777777" w:rsidR="00903F35" w:rsidRPr="00FF5C69" w:rsidRDefault="00903F35" w:rsidP="003A093B">
      <w:pPr>
        <w:numPr>
          <w:ilvl w:val="1"/>
          <w:numId w:val="37"/>
        </w:numPr>
        <w:tabs>
          <w:tab w:val="clear" w:pos="1440"/>
        </w:tabs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>Protokół przekazania placu budowy</w:t>
      </w:r>
    </w:p>
    <w:p w14:paraId="1BF4169F" w14:textId="77777777" w:rsidR="00903F35" w:rsidRPr="00FF5C69" w:rsidRDefault="00903F35" w:rsidP="003A093B">
      <w:pPr>
        <w:numPr>
          <w:ilvl w:val="1"/>
          <w:numId w:val="37"/>
        </w:numPr>
        <w:tabs>
          <w:tab w:val="clear" w:pos="1440"/>
        </w:tabs>
        <w:spacing w:after="0"/>
        <w:ind w:left="851" w:hanging="284"/>
        <w:jc w:val="both"/>
        <w:rPr>
          <w:rFonts w:cstheme="minorHAnsi"/>
        </w:rPr>
      </w:pPr>
      <w:r w:rsidRPr="00FF5C69">
        <w:rPr>
          <w:rFonts w:cstheme="minorHAnsi"/>
        </w:rPr>
        <w:t xml:space="preserve">Oświadczenie kierownika budowy o zgodności wykonania obiektu z obowiązującymi przepisami oraz o doprowadzeniu do należytego stanu i uporządkowania terenu </w:t>
      </w:r>
    </w:p>
    <w:p w14:paraId="7E14A441" w14:textId="77777777" w:rsidR="00903F35" w:rsidRPr="00FF5C69" w:rsidRDefault="00903F35" w:rsidP="003A093B">
      <w:pPr>
        <w:numPr>
          <w:ilvl w:val="1"/>
          <w:numId w:val="37"/>
        </w:numPr>
        <w:tabs>
          <w:tab w:val="clear" w:pos="1440"/>
        </w:tabs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 xml:space="preserve"> Uprawnienia kierownika budowy </w:t>
      </w:r>
    </w:p>
    <w:p w14:paraId="78EE514A" w14:textId="2DE9318B" w:rsidR="00903F35" w:rsidRPr="00FF5C69" w:rsidRDefault="00121ABA" w:rsidP="003A093B">
      <w:pPr>
        <w:ind w:firstLine="284"/>
        <w:rPr>
          <w:rFonts w:cstheme="minorHAnsi"/>
          <w:b/>
        </w:rPr>
      </w:pPr>
      <w:r>
        <w:rPr>
          <w:rFonts w:cstheme="minorHAnsi"/>
          <w:b/>
        </w:rPr>
        <w:t xml:space="preserve">b) </w:t>
      </w:r>
      <w:r w:rsidR="00903F35" w:rsidRPr="00FF5C69">
        <w:rPr>
          <w:rFonts w:cstheme="minorHAnsi"/>
          <w:b/>
        </w:rPr>
        <w:t xml:space="preserve"> Dokumentacja geodezyjna powykonawcza </w:t>
      </w:r>
    </w:p>
    <w:p w14:paraId="575C31D0" w14:textId="77777777" w:rsidR="00903F35" w:rsidRPr="00FF5C69" w:rsidRDefault="00903F35" w:rsidP="003A093B">
      <w:pPr>
        <w:numPr>
          <w:ilvl w:val="1"/>
          <w:numId w:val="42"/>
        </w:numPr>
        <w:tabs>
          <w:tab w:val="clear" w:pos="927"/>
          <w:tab w:val="num" w:pos="426"/>
        </w:tabs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 xml:space="preserve">Mapa geodezyjna inwentaryzacji powykonawczej złożona w </w:t>
      </w:r>
      <w:proofErr w:type="spellStart"/>
      <w:r w:rsidRPr="00FF5C69">
        <w:rPr>
          <w:rFonts w:cstheme="minorHAnsi"/>
        </w:rPr>
        <w:t>MODGiK</w:t>
      </w:r>
      <w:proofErr w:type="spellEnd"/>
      <w:r w:rsidRPr="00FF5C69">
        <w:rPr>
          <w:rFonts w:cstheme="minorHAnsi"/>
        </w:rPr>
        <w:t xml:space="preserve"> w skali 1:500</w:t>
      </w:r>
    </w:p>
    <w:p w14:paraId="06EFCB23" w14:textId="77777777" w:rsidR="00903F35" w:rsidRPr="00FF5C69" w:rsidRDefault="00903F35" w:rsidP="003A093B">
      <w:pPr>
        <w:numPr>
          <w:ilvl w:val="1"/>
          <w:numId w:val="42"/>
        </w:numPr>
        <w:tabs>
          <w:tab w:val="clear" w:pos="927"/>
          <w:tab w:val="num" w:pos="426"/>
        </w:tabs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>Szkice powykonawcze z wydrukowanymi współrzędnymi na odwrocie</w:t>
      </w:r>
    </w:p>
    <w:p w14:paraId="3850B7A3" w14:textId="77777777" w:rsidR="00903F35" w:rsidRPr="00FF5C69" w:rsidRDefault="00903F35" w:rsidP="003A093B">
      <w:pPr>
        <w:numPr>
          <w:ilvl w:val="1"/>
          <w:numId w:val="42"/>
        </w:numPr>
        <w:tabs>
          <w:tab w:val="clear" w:pos="927"/>
          <w:tab w:val="num" w:pos="426"/>
        </w:tabs>
        <w:suppressAutoHyphens/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>Oświadczenie geodety o zakresie wykonanych robót potwierdzone przez inspektora</w:t>
      </w:r>
    </w:p>
    <w:p w14:paraId="0BA1AB5B" w14:textId="77777777" w:rsidR="00903F35" w:rsidRPr="00FF5C69" w:rsidRDefault="00903F35" w:rsidP="003A093B">
      <w:pPr>
        <w:numPr>
          <w:ilvl w:val="1"/>
          <w:numId w:val="42"/>
        </w:numPr>
        <w:tabs>
          <w:tab w:val="clear" w:pos="927"/>
          <w:tab w:val="num" w:pos="426"/>
        </w:tabs>
        <w:suppressAutoHyphens/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>Do dokumentacji geodezyjnej powykonawczej powinny być dołączone:</w:t>
      </w:r>
    </w:p>
    <w:p w14:paraId="54376BF1" w14:textId="48E24AE6" w:rsidR="00903F35" w:rsidRPr="00FF5C69" w:rsidRDefault="008A7C5F" w:rsidP="003A093B">
      <w:pPr>
        <w:tabs>
          <w:tab w:val="num" w:pos="426"/>
        </w:tabs>
        <w:ind w:left="426" w:hanging="927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03F35" w:rsidRPr="00FF5C69">
        <w:rPr>
          <w:rFonts w:cstheme="minorHAnsi"/>
        </w:rPr>
        <w:t>a) ogólne zestawienia długości inwentaryzowanej sieci,</w:t>
      </w:r>
    </w:p>
    <w:p w14:paraId="64A34EFF" w14:textId="061DB0E8" w:rsidR="008A7C5F" w:rsidRPr="00FF5C69" w:rsidRDefault="008A7C5F" w:rsidP="00381B10">
      <w:pPr>
        <w:tabs>
          <w:tab w:val="num" w:pos="426"/>
        </w:tabs>
        <w:ind w:left="426" w:hanging="927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03F35" w:rsidRPr="00FF5C69">
        <w:rPr>
          <w:rFonts w:cstheme="minorHAnsi"/>
        </w:rPr>
        <w:t>b) zestawieni</w:t>
      </w:r>
      <w:r w:rsidR="00121ABA">
        <w:rPr>
          <w:rFonts w:cstheme="minorHAnsi"/>
        </w:rPr>
        <w:t>e</w:t>
      </w:r>
      <w:r w:rsidR="00903F35" w:rsidRPr="00FF5C69">
        <w:rPr>
          <w:rFonts w:cstheme="minorHAnsi"/>
        </w:rPr>
        <w:t xml:space="preserve"> przyłączy</w:t>
      </w:r>
    </w:p>
    <w:p w14:paraId="22280870" w14:textId="58878986" w:rsidR="00903F35" w:rsidRPr="00FF5C69" w:rsidRDefault="00121ABA" w:rsidP="003A093B">
      <w:pPr>
        <w:ind w:firstLine="284"/>
        <w:rPr>
          <w:rFonts w:cstheme="minorHAnsi"/>
          <w:b/>
        </w:rPr>
      </w:pPr>
      <w:r>
        <w:rPr>
          <w:rFonts w:cstheme="minorHAnsi"/>
          <w:b/>
        </w:rPr>
        <w:t xml:space="preserve">c) </w:t>
      </w:r>
      <w:r w:rsidR="00903F35" w:rsidRPr="00FF5C69">
        <w:rPr>
          <w:rFonts w:cstheme="minorHAnsi"/>
          <w:b/>
        </w:rPr>
        <w:t xml:space="preserve"> Zastosowane Materiały i Urządzenia</w:t>
      </w:r>
    </w:p>
    <w:p w14:paraId="74D87565" w14:textId="77777777" w:rsidR="00903F35" w:rsidRPr="00FF5C69" w:rsidRDefault="00903F35" w:rsidP="003A093B">
      <w:pPr>
        <w:numPr>
          <w:ilvl w:val="0"/>
          <w:numId w:val="35"/>
        </w:numPr>
        <w:tabs>
          <w:tab w:val="clear" w:pos="1425"/>
          <w:tab w:val="num" w:pos="851"/>
        </w:tabs>
        <w:spacing w:after="0"/>
        <w:ind w:left="851" w:hanging="284"/>
        <w:rPr>
          <w:rFonts w:cstheme="minorHAnsi"/>
        </w:rPr>
      </w:pPr>
      <w:r w:rsidRPr="00FF5C69">
        <w:rPr>
          <w:rFonts w:cstheme="minorHAnsi"/>
        </w:rPr>
        <w:t xml:space="preserve">Wykaz certyfikatów, deklaracji i aprobat </w:t>
      </w:r>
    </w:p>
    <w:p w14:paraId="2F1C9330" w14:textId="282F1155" w:rsidR="00903F35" w:rsidRPr="00FF5C69" w:rsidRDefault="008A7C5F" w:rsidP="003A093B">
      <w:pPr>
        <w:tabs>
          <w:tab w:val="num" w:pos="851"/>
        </w:tabs>
        <w:ind w:firstLine="284"/>
        <w:rPr>
          <w:rFonts w:cstheme="minorHAnsi"/>
          <w:b/>
        </w:rPr>
      </w:pPr>
      <w:r>
        <w:rPr>
          <w:rFonts w:cstheme="minorHAnsi"/>
          <w:b/>
        </w:rPr>
        <w:t xml:space="preserve">d) </w:t>
      </w:r>
      <w:r w:rsidR="00903F35" w:rsidRPr="00FF5C69">
        <w:rPr>
          <w:rFonts w:cstheme="minorHAnsi"/>
          <w:b/>
        </w:rPr>
        <w:t xml:space="preserve"> Sprawozdania i potwierdzenia </w:t>
      </w:r>
    </w:p>
    <w:p w14:paraId="76FAFB75" w14:textId="29AF5621" w:rsidR="00452AEF" w:rsidRDefault="00452AEF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>
        <w:rPr>
          <w:rFonts w:cstheme="minorHAnsi"/>
        </w:rPr>
        <w:t>Sprawozdanie z badania wody</w:t>
      </w:r>
    </w:p>
    <w:p w14:paraId="4688093A" w14:textId="301BBC01" w:rsidR="001F4704" w:rsidRDefault="001F4704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>
        <w:rPr>
          <w:rFonts w:cstheme="minorHAnsi"/>
        </w:rPr>
        <w:t>Badanie wydajności hydrantów</w:t>
      </w:r>
    </w:p>
    <w:p w14:paraId="764756B3" w14:textId="6E16AD15" w:rsidR="00903F35" w:rsidRPr="00FF5C69" w:rsidRDefault="00903F35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 w:rsidRPr="00FF5C69">
        <w:rPr>
          <w:rFonts w:cstheme="minorHAnsi"/>
        </w:rPr>
        <w:t xml:space="preserve">Sprawozdania z badania stopnia zagęszczenia gruntu </w:t>
      </w:r>
    </w:p>
    <w:p w14:paraId="29D60F0F" w14:textId="77777777" w:rsidR="00903F35" w:rsidRPr="00FF5C69" w:rsidRDefault="00903F35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 w:rsidRPr="00FF5C69">
        <w:rPr>
          <w:rFonts w:cstheme="minorHAnsi"/>
        </w:rPr>
        <w:t>Oświadczenie potwierdzające oddanie do zagospodarowania lub/i unieszkodliwienia odpadów niebezpiecznych</w:t>
      </w:r>
    </w:p>
    <w:p w14:paraId="140C7A02" w14:textId="77777777" w:rsidR="00903F35" w:rsidRPr="00FF5C69" w:rsidRDefault="00903F35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 w:rsidRPr="00FF5C69">
        <w:rPr>
          <w:rFonts w:cstheme="minorHAnsi"/>
        </w:rPr>
        <w:t>Dokumenty potwierdzające przekazanie Zamawiającemu zdemontowanej armatury, urządzeń wraz z wykazem tych urządzeń</w:t>
      </w:r>
    </w:p>
    <w:p w14:paraId="3DB1641C" w14:textId="5BB57338" w:rsidR="00903F35" w:rsidRPr="00452AEF" w:rsidRDefault="00903F35" w:rsidP="003A093B">
      <w:pPr>
        <w:numPr>
          <w:ilvl w:val="0"/>
          <w:numId w:val="39"/>
        </w:numPr>
        <w:tabs>
          <w:tab w:val="clear" w:pos="1429"/>
          <w:tab w:val="num" w:pos="851"/>
        </w:tabs>
        <w:spacing w:after="0"/>
        <w:ind w:left="993" w:hanging="426"/>
        <w:rPr>
          <w:rFonts w:cstheme="minorHAnsi"/>
        </w:rPr>
      </w:pPr>
      <w:r w:rsidRPr="00452AEF">
        <w:rPr>
          <w:rFonts w:cstheme="minorHAnsi"/>
        </w:rPr>
        <w:t xml:space="preserve">Potwierdzenie zapłaty za zużycie wody z tytuły płukania sieci (w przypadku płukania sieci </w:t>
      </w:r>
      <w:r w:rsidR="00FF5C69" w:rsidRPr="00452AEF">
        <w:rPr>
          <w:rFonts w:cstheme="minorHAnsi"/>
        </w:rPr>
        <w:t>wodociągowej</w:t>
      </w:r>
      <w:r w:rsidRPr="00452AEF">
        <w:rPr>
          <w:rFonts w:cstheme="minorHAnsi"/>
        </w:rPr>
        <w:t>)</w:t>
      </w:r>
    </w:p>
    <w:p w14:paraId="595A67A7" w14:textId="35560380" w:rsidR="00903F35" w:rsidRDefault="008A7C5F" w:rsidP="003A093B">
      <w:pPr>
        <w:ind w:firstLine="284"/>
        <w:rPr>
          <w:rFonts w:cstheme="minorHAnsi"/>
          <w:b/>
        </w:rPr>
      </w:pPr>
      <w:r>
        <w:rPr>
          <w:rFonts w:cstheme="minorHAnsi"/>
          <w:b/>
        </w:rPr>
        <w:t xml:space="preserve">e) </w:t>
      </w:r>
      <w:r w:rsidR="00903F35" w:rsidRPr="00FF5C69">
        <w:rPr>
          <w:rFonts w:cstheme="minorHAnsi"/>
          <w:b/>
        </w:rPr>
        <w:t xml:space="preserve"> Proto</w:t>
      </w:r>
      <w:r w:rsidR="00BE10F5">
        <w:rPr>
          <w:rFonts w:cstheme="minorHAnsi"/>
          <w:b/>
        </w:rPr>
        <w:t>koły odbiorów</w:t>
      </w:r>
    </w:p>
    <w:p w14:paraId="6881D0E3" w14:textId="77C9FD19" w:rsidR="00FF5C69" w:rsidRDefault="00FF5C69" w:rsidP="003A093B">
      <w:pPr>
        <w:pStyle w:val="Akapitzlist"/>
        <w:numPr>
          <w:ilvl w:val="0"/>
          <w:numId w:val="41"/>
        </w:numPr>
        <w:ind w:left="851" w:hanging="284"/>
        <w:rPr>
          <w:rFonts w:cstheme="minorHAnsi"/>
        </w:rPr>
      </w:pPr>
      <w:r w:rsidRPr="00FF5C69">
        <w:rPr>
          <w:rFonts w:cstheme="minorHAnsi"/>
        </w:rPr>
        <w:t>Protokół z próby szczelności wodociągu</w:t>
      </w:r>
    </w:p>
    <w:p w14:paraId="67B16728" w14:textId="55C7F248" w:rsidR="00FF5C69" w:rsidRDefault="00903F35" w:rsidP="003A093B">
      <w:pPr>
        <w:pStyle w:val="Akapitzlist"/>
        <w:numPr>
          <w:ilvl w:val="0"/>
          <w:numId w:val="41"/>
        </w:numPr>
        <w:ind w:left="851" w:hanging="284"/>
        <w:rPr>
          <w:rFonts w:cstheme="minorHAnsi"/>
        </w:rPr>
      </w:pPr>
      <w:r w:rsidRPr="00FF5C69">
        <w:rPr>
          <w:rFonts w:cstheme="minorHAnsi"/>
        </w:rPr>
        <w:t xml:space="preserve">Protokół z przeglądu i odbioru końcowego </w:t>
      </w:r>
      <w:r w:rsidR="00FF5C69" w:rsidRPr="00FF5C69">
        <w:rPr>
          <w:rFonts w:cstheme="minorHAnsi"/>
        </w:rPr>
        <w:t>sieci wodociągowej</w:t>
      </w:r>
    </w:p>
    <w:p w14:paraId="082B9E2D" w14:textId="065EDF54" w:rsidR="00903F35" w:rsidRPr="00FF5C69" w:rsidRDefault="008A7C5F" w:rsidP="003A093B">
      <w:pPr>
        <w:ind w:firstLine="284"/>
        <w:rPr>
          <w:rFonts w:cstheme="minorHAnsi"/>
          <w:b/>
        </w:rPr>
      </w:pPr>
      <w:r>
        <w:rPr>
          <w:rFonts w:cstheme="minorHAnsi"/>
          <w:b/>
        </w:rPr>
        <w:t xml:space="preserve">f) </w:t>
      </w:r>
      <w:r w:rsidR="00903F35" w:rsidRPr="00FF5C69">
        <w:rPr>
          <w:rFonts w:cstheme="minorHAnsi"/>
          <w:b/>
        </w:rPr>
        <w:t xml:space="preserve"> Oświadczenia właścicieli działek </w:t>
      </w:r>
    </w:p>
    <w:p w14:paraId="0C5FDD26" w14:textId="77777777" w:rsidR="00903F35" w:rsidRPr="00FF5C69" w:rsidRDefault="00903F35" w:rsidP="003A093B">
      <w:pPr>
        <w:numPr>
          <w:ilvl w:val="1"/>
          <w:numId w:val="36"/>
        </w:numPr>
        <w:tabs>
          <w:tab w:val="clear" w:pos="786"/>
          <w:tab w:val="num" w:pos="851"/>
        </w:tabs>
        <w:spacing w:after="0"/>
        <w:ind w:left="567" w:firstLine="0"/>
        <w:rPr>
          <w:rFonts w:cstheme="minorHAnsi"/>
        </w:rPr>
      </w:pPr>
      <w:r w:rsidRPr="00FF5C69">
        <w:rPr>
          <w:rFonts w:cstheme="minorHAnsi"/>
        </w:rPr>
        <w:t>Wykaz właścicieli działek</w:t>
      </w:r>
    </w:p>
    <w:p w14:paraId="54B3A224" w14:textId="77777777" w:rsidR="00903F35" w:rsidRPr="00FF5C69" w:rsidRDefault="00903F35" w:rsidP="003A093B">
      <w:pPr>
        <w:numPr>
          <w:ilvl w:val="1"/>
          <w:numId w:val="36"/>
        </w:numPr>
        <w:tabs>
          <w:tab w:val="clear" w:pos="786"/>
          <w:tab w:val="num" w:pos="851"/>
        </w:tabs>
        <w:spacing w:after="0"/>
        <w:ind w:left="567" w:firstLine="0"/>
        <w:rPr>
          <w:rFonts w:cstheme="minorHAnsi"/>
        </w:rPr>
      </w:pPr>
      <w:r w:rsidRPr="00FF5C69">
        <w:rPr>
          <w:rFonts w:cstheme="minorHAnsi"/>
        </w:rPr>
        <w:t>Oświadczenia właścicieli działek informujące  o przywróceniu terenu do stanu pierwotnego</w:t>
      </w:r>
    </w:p>
    <w:p w14:paraId="132B4AA5" w14:textId="5B96669E" w:rsidR="00801DD2" w:rsidRPr="003A093B" w:rsidRDefault="00903F35" w:rsidP="003A093B">
      <w:pPr>
        <w:numPr>
          <w:ilvl w:val="1"/>
          <w:numId w:val="36"/>
        </w:numPr>
        <w:tabs>
          <w:tab w:val="clear" w:pos="786"/>
          <w:tab w:val="num" w:pos="851"/>
        </w:tabs>
        <w:spacing w:after="0"/>
        <w:ind w:left="567" w:firstLine="0"/>
        <w:rPr>
          <w:rFonts w:cstheme="minorHAnsi"/>
          <w:b/>
        </w:rPr>
      </w:pPr>
      <w:r w:rsidRPr="00FF5C69">
        <w:rPr>
          <w:rFonts w:cstheme="minorHAnsi"/>
        </w:rPr>
        <w:t>Protokoły przekazania terenu po uporządkowaniu dla Zarządców (Zarząd dróg, Urząd Gminy itp.)</w:t>
      </w:r>
    </w:p>
    <w:p w14:paraId="4CE52228" w14:textId="49633F50" w:rsidR="00903F35" w:rsidRDefault="00C323E4" w:rsidP="003A09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eastAsia="Calibri" w:cstheme="minorHAnsi"/>
          <w:b/>
          <w:bCs/>
        </w:rPr>
      </w:pPr>
      <w:r w:rsidRPr="00C323E4">
        <w:rPr>
          <w:rFonts w:eastAsia="Calibri" w:cstheme="minorHAnsi"/>
          <w:b/>
          <w:bCs/>
        </w:rPr>
        <w:t>Wynagrodzenie i warunki płatności</w:t>
      </w:r>
    </w:p>
    <w:p w14:paraId="1F37FB4B" w14:textId="0AA65FF7" w:rsidR="00C323E4" w:rsidRPr="003A093B" w:rsidRDefault="00C323E4" w:rsidP="003A093B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A093B">
        <w:rPr>
          <w:rFonts w:asciiTheme="minorHAnsi" w:hAnsiTheme="minorHAnsi" w:cstheme="minorHAnsi"/>
          <w:color w:val="000000"/>
          <w:sz w:val="22"/>
          <w:szCs w:val="22"/>
        </w:rPr>
        <w:lastRenderedPageBreak/>
        <w:t>1. Rozliczenie i realizacja pł</w:t>
      </w:r>
      <w:r w:rsidR="005244F2">
        <w:rPr>
          <w:rFonts w:asciiTheme="minorHAnsi" w:hAnsiTheme="minorHAnsi" w:cstheme="minorHAnsi"/>
          <w:color w:val="000000"/>
          <w:sz w:val="22"/>
          <w:szCs w:val="22"/>
        </w:rPr>
        <w:t>atności nastąpi zgodnie z umową</w:t>
      </w:r>
      <w:r w:rsidRPr="003A093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7460847" w14:textId="676C8EF4" w:rsidR="00C323E4" w:rsidRPr="003A093B" w:rsidRDefault="003A093B" w:rsidP="003A093B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A093B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C323E4" w:rsidRPr="003A093B">
        <w:rPr>
          <w:rFonts w:asciiTheme="minorHAnsi" w:hAnsiTheme="minorHAnsi" w:cstheme="minorHAnsi"/>
          <w:color w:val="000000"/>
          <w:sz w:val="22"/>
          <w:szCs w:val="22"/>
        </w:rPr>
        <w:t>Podstawą zapłaty będzie faktura wystawiona przez Wykonawcę dla Zamawiającego.</w:t>
      </w:r>
      <w:r w:rsidRPr="003A09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323E4" w:rsidRPr="003A093B">
        <w:rPr>
          <w:rFonts w:asciiTheme="minorHAnsi" w:hAnsiTheme="minorHAnsi" w:cstheme="minorHAnsi"/>
          <w:color w:val="000000"/>
          <w:sz w:val="22"/>
          <w:szCs w:val="22"/>
        </w:rPr>
        <w:t>Podstawą do wystawienia faktury będzie zatwierdzony przez Zamawiającego protokół odbioru robót stwierdzający ilość i zakres rzeczowy wykonanych robót, podpisany przez  inspektora nadzoru.</w:t>
      </w:r>
    </w:p>
    <w:p w14:paraId="6E39E631" w14:textId="5F963A02" w:rsidR="003A093B" w:rsidRDefault="003A093B" w:rsidP="00737DB7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A093B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C323E4" w:rsidRPr="003A093B">
        <w:rPr>
          <w:rFonts w:asciiTheme="minorHAnsi" w:hAnsiTheme="minorHAnsi" w:cstheme="minorHAnsi"/>
          <w:color w:val="000000"/>
          <w:sz w:val="22"/>
          <w:szCs w:val="22"/>
        </w:rPr>
        <w:t>Zamawiający wstrzyma, do czasu ustania przyczyny, płatność faktur – w przypadku nie wywiązywania się Wykonawcy z któregokolwiek ze zobowiązań wynikających z umowy. W takim przypadku nie przysługują Wykonawcy odsetki z tytułu opóźnienia</w:t>
      </w:r>
      <w:r w:rsidRPr="003A09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323E4" w:rsidRPr="003A093B">
        <w:rPr>
          <w:rFonts w:asciiTheme="minorHAnsi" w:hAnsiTheme="minorHAnsi" w:cstheme="minorHAnsi"/>
          <w:color w:val="000000"/>
          <w:sz w:val="22"/>
          <w:szCs w:val="22"/>
        </w:rPr>
        <w:t>w zapłacie.</w:t>
      </w:r>
    </w:p>
    <w:p w14:paraId="213C4083" w14:textId="77777777" w:rsidR="00737DB7" w:rsidRPr="00737DB7" w:rsidRDefault="00737DB7" w:rsidP="00737DB7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0D35BA5" w14:textId="6BB0459D" w:rsidR="00381B10" w:rsidRPr="00381B10" w:rsidRDefault="003A093B" w:rsidP="00381B10">
      <w:pPr>
        <w:pStyle w:val="Tekstpodstawowywcity3"/>
        <w:numPr>
          <w:ilvl w:val="0"/>
          <w:numId w:val="1"/>
        </w:numPr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C323E4" w:rsidRPr="003A093B">
        <w:rPr>
          <w:rFonts w:asciiTheme="minorHAnsi" w:hAnsiTheme="minorHAnsi" w:cstheme="minorHAnsi"/>
          <w:b/>
          <w:color w:val="000000"/>
          <w:sz w:val="22"/>
          <w:szCs w:val="22"/>
        </w:rPr>
        <w:t>Odbiór  końcowy</w:t>
      </w:r>
    </w:p>
    <w:p w14:paraId="0C87C38C" w14:textId="78B4393E" w:rsidR="00C323E4" w:rsidRPr="003A093B" w:rsidRDefault="00C323E4" w:rsidP="003A093B">
      <w:pPr>
        <w:pStyle w:val="Tekstpodstawowy2"/>
        <w:numPr>
          <w:ilvl w:val="3"/>
          <w:numId w:val="36"/>
        </w:numPr>
        <w:tabs>
          <w:tab w:val="clear" w:pos="644"/>
          <w:tab w:val="num" w:pos="426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093B">
        <w:rPr>
          <w:rFonts w:asciiTheme="minorHAnsi" w:hAnsiTheme="minorHAnsi" w:cstheme="minorHAnsi"/>
          <w:sz w:val="22"/>
          <w:szCs w:val="22"/>
        </w:rPr>
        <w:t xml:space="preserve">Przedmiotem odbioru końcowego będzie zakres robót określony w </w:t>
      </w:r>
      <w:r w:rsidR="005244F2">
        <w:rPr>
          <w:rFonts w:asciiTheme="minorHAnsi" w:hAnsiTheme="minorHAnsi" w:cstheme="minorHAnsi"/>
          <w:sz w:val="22"/>
          <w:szCs w:val="22"/>
        </w:rPr>
        <w:t>SWZ i</w:t>
      </w:r>
      <w:r w:rsidR="00381B10">
        <w:rPr>
          <w:rFonts w:asciiTheme="minorHAnsi" w:hAnsiTheme="minorHAnsi" w:cstheme="minorHAnsi"/>
          <w:sz w:val="22"/>
          <w:szCs w:val="22"/>
        </w:rPr>
        <w:t xml:space="preserve"> OPZ.</w:t>
      </w:r>
      <w:r w:rsidRPr="003A093B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4F6583C3" w14:textId="77777777" w:rsidR="00C323E4" w:rsidRPr="003A093B" w:rsidRDefault="00C323E4" w:rsidP="003A093B">
      <w:pPr>
        <w:pStyle w:val="Tekstpodstawowy2"/>
        <w:numPr>
          <w:ilvl w:val="0"/>
          <w:numId w:val="36"/>
        </w:numPr>
        <w:tabs>
          <w:tab w:val="clear" w:pos="644"/>
          <w:tab w:val="num" w:pos="426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093B">
        <w:rPr>
          <w:rFonts w:asciiTheme="minorHAnsi" w:hAnsiTheme="minorHAnsi" w:cstheme="minorHAnsi"/>
          <w:sz w:val="22"/>
          <w:szCs w:val="22"/>
        </w:rPr>
        <w:t xml:space="preserve">Podstawą wykonania przedmiotu umowy w terminie, będzie pismo zawiadamiające </w:t>
      </w:r>
      <w:r w:rsidRPr="003A093B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A093B">
        <w:rPr>
          <w:rFonts w:asciiTheme="minorHAnsi" w:hAnsiTheme="minorHAnsi" w:cstheme="minorHAnsi"/>
          <w:sz w:val="22"/>
          <w:szCs w:val="22"/>
        </w:rPr>
        <w:t>o zakończeniu realizacji zadania.</w:t>
      </w:r>
    </w:p>
    <w:p w14:paraId="3D5E0BB2" w14:textId="318F8E7E" w:rsidR="00C323E4" w:rsidRDefault="00C323E4" w:rsidP="003A093B">
      <w:pPr>
        <w:pStyle w:val="Tekstpodstawowy2"/>
        <w:tabs>
          <w:tab w:val="num" w:pos="426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093B">
        <w:rPr>
          <w:rFonts w:asciiTheme="minorHAnsi" w:hAnsiTheme="minorHAnsi" w:cstheme="minorHAnsi"/>
          <w:sz w:val="22"/>
          <w:szCs w:val="22"/>
        </w:rPr>
        <w:t>3</w:t>
      </w:r>
      <w:r w:rsidRPr="003A093B">
        <w:rPr>
          <w:rFonts w:asciiTheme="minorHAnsi" w:hAnsiTheme="minorHAnsi" w:cstheme="minorHAnsi"/>
          <w:b/>
          <w:sz w:val="22"/>
          <w:szCs w:val="22"/>
        </w:rPr>
        <w:t>.</w:t>
      </w:r>
      <w:r w:rsidR="00381B10">
        <w:rPr>
          <w:rFonts w:asciiTheme="minorHAnsi" w:hAnsiTheme="minorHAnsi" w:cstheme="minorHAnsi"/>
          <w:sz w:val="22"/>
          <w:szCs w:val="22"/>
        </w:rPr>
        <w:t xml:space="preserve"> </w:t>
      </w:r>
      <w:r w:rsidRPr="003A093B">
        <w:rPr>
          <w:rFonts w:asciiTheme="minorHAnsi" w:hAnsiTheme="minorHAnsi" w:cstheme="minorHAnsi"/>
          <w:sz w:val="22"/>
          <w:szCs w:val="22"/>
        </w:rPr>
        <w:t>Odbiór końcowy przedmiotu umowy nastąpi na podstawie protokołu końcowego odbioru i  przekazania do eksploatacji.</w:t>
      </w:r>
    </w:p>
    <w:p w14:paraId="2A587711" w14:textId="000E6756" w:rsidR="003A093B" w:rsidRDefault="003A093B" w:rsidP="003A093B">
      <w:pPr>
        <w:pStyle w:val="Tekstpodstawowy2"/>
        <w:tabs>
          <w:tab w:val="num" w:pos="426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56A1929" w14:textId="23B2ACC8" w:rsidR="00C323E4" w:rsidRPr="00381B10" w:rsidRDefault="00381B10" w:rsidP="00381B10">
      <w:pPr>
        <w:pStyle w:val="Tekstpodstawowywcity3"/>
        <w:numPr>
          <w:ilvl w:val="0"/>
          <w:numId w:val="1"/>
        </w:numPr>
        <w:tabs>
          <w:tab w:val="left" w:pos="284"/>
          <w:tab w:val="left" w:pos="360"/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ind w:left="567" w:hanging="567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Zakres ceny ofertowej</w:t>
      </w:r>
      <w:r w:rsidR="00C323E4" w:rsidRPr="00381B10">
        <w:rPr>
          <w:b/>
        </w:rPr>
        <w:t xml:space="preserve"> </w:t>
      </w:r>
    </w:p>
    <w:p w14:paraId="1E0D2A67" w14:textId="44E947FC" w:rsidR="00C323E4" w:rsidRPr="0039053C" w:rsidRDefault="00C323E4" w:rsidP="00381B10">
      <w:pPr>
        <w:pStyle w:val="Tekstpodstawowy2"/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C4E8B">
        <w:t>1.</w:t>
      </w:r>
      <w:r w:rsidRPr="00B956AA">
        <w:t xml:space="preserve">  </w:t>
      </w:r>
      <w:r>
        <w:t xml:space="preserve"> </w:t>
      </w:r>
      <w:r w:rsidRPr="00381B10">
        <w:rPr>
          <w:rFonts w:asciiTheme="minorHAnsi" w:hAnsiTheme="minorHAnsi" w:cstheme="minorHAnsi"/>
          <w:sz w:val="22"/>
          <w:szCs w:val="22"/>
        </w:rPr>
        <w:t xml:space="preserve">Zamawiający przewiduje </w:t>
      </w:r>
      <w:r w:rsidRPr="0039053C">
        <w:rPr>
          <w:rFonts w:asciiTheme="minorHAnsi" w:hAnsiTheme="minorHAnsi" w:cstheme="minorHAnsi"/>
          <w:sz w:val="22"/>
          <w:szCs w:val="22"/>
        </w:rPr>
        <w:t xml:space="preserve">wynagrodzenie </w:t>
      </w:r>
      <w:r w:rsidR="001B5B9D" w:rsidRPr="0039053C">
        <w:rPr>
          <w:rFonts w:asciiTheme="minorHAnsi" w:hAnsiTheme="minorHAnsi" w:cstheme="minorHAnsi"/>
          <w:b/>
          <w:sz w:val="22"/>
          <w:szCs w:val="22"/>
        </w:rPr>
        <w:t>obmiarowe</w:t>
      </w:r>
      <w:r w:rsidRPr="0039053C">
        <w:rPr>
          <w:rFonts w:asciiTheme="minorHAnsi" w:hAnsiTheme="minorHAnsi" w:cstheme="minorHAnsi"/>
          <w:b/>
          <w:sz w:val="22"/>
          <w:szCs w:val="22"/>
        </w:rPr>
        <w:t>.</w:t>
      </w:r>
    </w:p>
    <w:p w14:paraId="2A05B9D6" w14:textId="513DAAF7" w:rsidR="00C323E4" w:rsidRPr="0039053C" w:rsidRDefault="00C323E4" w:rsidP="00381B10">
      <w:pPr>
        <w:pStyle w:val="Tekstpodstawowy2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 xml:space="preserve">2. </w:t>
      </w:r>
      <w:r w:rsidR="00381B10" w:rsidRPr="0039053C">
        <w:rPr>
          <w:rFonts w:asciiTheme="minorHAnsi" w:hAnsiTheme="minorHAnsi" w:cstheme="minorHAnsi"/>
          <w:sz w:val="22"/>
          <w:szCs w:val="22"/>
        </w:rPr>
        <w:t xml:space="preserve"> </w:t>
      </w:r>
      <w:r w:rsidRPr="0039053C">
        <w:rPr>
          <w:rFonts w:asciiTheme="minorHAnsi" w:hAnsiTheme="minorHAnsi" w:cstheme="minorHAnsi"/>
          <w:sz w:val="22"/>
          <w:szCs w:val="22"/>
        </w:rPr>
        <w:t>Podstawą do obliczenia ceny oferty jest zakr</w:t>
      </w:r>
      <w:r w:rsidR="00D81DF9" w:rsidRPr="0039053C">
        <w:rPr>
          <w:rFonts w:asciiTheme="minorHAnsi" w:hAnsiTheme="minorHAnsi" w:cstheme="minorHAnsi"/>
          <w:sz w:val="22"/>
          <w:szCs w:val="22"/>
        </w:rPr>
        <w:t xml:space="preserve">es robót określony w rozdziale </w:t>
      </w:r>
      <w:r w:rsidR="00381B10" w:rsidRPr="0039053C">
        <w:rPr>
          <w:rFonts w:asciiTheme="minorHAnsi" w:hAnsiTheme="minorHAnsi" w:cstheme="minorHAnsi"/>
          <w:sz w:val="22"/>
          <w:szCs w:val="22"/>
        </w:rPr>
        <w:t>I</w:t>
      </w:r>
      <w:r w:rsidRPr="0039053C">
        <w:rPr>
          <w:rFonts w:asciiTheme="minorHAnsi" w:hAnsiTheme="minorHAnsi" w:cstheme="minorHAnsi"/>
          <w:sz w:val="22"/>
          <w:szCs w:val="22"/>
        </w:rPr>
        <w:t>I.  Wykonawca dokona również wizji lokalnej przyszłego terenu budowy celem uwzględnienia wszystkich warunków  wpływaj</w:t>
      </w:r>
      <w:r w:rsidR="00381B10" w:rsidRPr="0039053C">
        <w:rPr>
          <w:rFonts w:asciiTheme="minorHAnsi" w:hAnsiTheme="minorHAnsi" w:cstheme="minorHAnsi"/>
          <w:sz w:val="22"/>
          <w:szCs w:val="22"/>
        </w:rPr>
        <w:t xml:space="preserve">ących na ostateczną cenę oferty. </w:t>
      </w:r>
      <w:r w:rsidRPr="0039053C">
        <w:rPr>
          <w:rFonts w:asciiTheme="minorHAnsi" w:hAnsiTheme="minorHAnsi" w:cstheme="minorHAnsi"/>
          <w:sz w:val="22"/>
          <w:szCs w:val="22"/>
        </w:rPr>
        <w:t>Wykonawca winien złożyć ofertę cenową na całość zamówienia .</w:t>
      </w:r>
    </w:p>
    <w:p w14:paraId="47243135" w14:textId="5236D407" w:rsidR="00381B10" w:rsidRPr="0039053C" w:rsidRDefault="00381B10" w:rsidP="00381B10">
      <w:pPr>
        <w:pStyle w:val="Tekstpodstawowy2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 xml:space="preserve">3.  </w:t>
      </w:r>
      <w:r w:rsidR="00C323E4" w:rsidRPr="0039053C">
        <w:rPr>
          <w:rFonts w:asciiTheme="minorHAnsi" w:hAnsiTheme="minorHAnsi" w:cstheme="minorHAnsi"/>
          <w:sz w:val="22"/>
          <w:szCs w:val="22"/>
        </w:rPr>
        <w:t>Cena  oferty winna  uwzględniać wszystkie  składniki  i  warunki  wpływające  na  nią,</w:t>
      </w:r>
      <w:r w:rsidRPr="0039053C">
        <w:rPr>
          <w:rFonts w:asciiTheme="minorHAnsi" w:hAnsiTheme="minorHAnsi" w:cstheme="minorHAnsi"/>
          <w:sz w:val="22"/>
          <w:szCs w:val="22"/>
        </w:rPr>
        <w:t xml:space="preserve"> </w:t>
      </w:r>
      <w:r w:rsidR="00C323E4" w:rsidRPr="0039053C">
        <w:rPr>
          <w:rFonts w:asciiTheme="minorHAnsi" w:hAnsiTheme="minorHAnsi" w:cstheme="minorHAnsi"/>
          <w:sz w:val="22"/>
          <w:szCs w:val="22"/>
        </w:rPr>
        <w:t>zarówno wynikające z zakres robót określony w rozdziału I</w:t>
      </w:r>
      <w:r w:rsidRPr="0039053C">
        <w:rPr>
          <w:rFonts w:asciiTheme="minorHAnsi" w:hAnsiTheme="minorHAnsi" w:cstheme="minorHAnsi"/>
          <w:sz w:val="22"/>
          <w:szCs w:val="22"/>
        </w:rPr>
        <w:t>I</w:t>
      </w:r>
      <w:r w:rsidR="00C323E4" w:rsidRPr="0039053C">
        <w:rPr>
          <w:rFonts w:asciiTheme="minorHAnsi" w:hAnsiTheme="minorHAnsi" w:cstheme="minorHAnsi"/>
          <w:sz w:val="22"/>
          <w:szCs w:val="22"/>
        </w:rPr>
        <w:t xml:space="preserve">I jak również  nie ujęte w niej, w  szczególności:  </w:t>
      </w:r>
    </w:p>
    <w:p w14:paraId="1DDCC6C3" w14:textId="77777777" w:rsidR="003A093B" w:rsidRPr="0039053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ubezpieczenia odpowiedzialności cywilnej,</w:t>
      </w:r>
    </w:p>
    <w:p w14:paraId="39C1F836" w14:textId="77777777" w:rsidR="003A093B" w:rsidRPr="0039053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ochrony mienia, warunków bhp i ppoż. na placu budowy,</w:t>
      </w:r>
    </w:p>
    <w:p w14:paraId="615C137F" w14:textId="77777777" w:rsidR="003A093B" w:rsidRPr="0039053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oznaczenia terenu budowy zgodnie z obowiązującymi przepisami,</w:t>
      </w:r>
    </w:p>
    <w:p w14:paraId="2464CDD9" w14:textId="77777777" w:rsidR="003A093B" w:rsidRPr="0039053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4A39C816" w14:textId="6E14E8C6" w:rsidR="003A093B" w:rsidRPr="0039053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wszelkich robót przygotowawczych, rozbiórkowych, porządkowych, składowania i recyklingu materiałów odpadowych, wywozu i składowania nadmiaru urobku,</w:t>
      </w:r>
      <w:r w:rsidR="00267481" w:rsidRPr="0039053C">
        <w:rPr>
          <w:rFonts w:asciiTheme="minorHAnsi" w:hAnsiTheme="minorHAnsi" w:cstheme="minorHAnsi"/>
          <w:sz w:val="22"/>
          <w:szCs w:val="22"/>
        </w:rPr>
        <w:t xml:space="preserve"> </w:t>
      </w:r>
      <w:r w:rsidR="00267481" w:rsidRPr="0039053C">
        <w:rPr>
          <w:rFonts w:asciiTheme="minorHAnsi" w:hAnsiTheme="minorHAnsi" w:cstheme="minorHAnsi"/>
          <w:b/>
          <w:sz w:val="22"/>
          <w:szCs w:val="22"/>
        </w:rPr>
        <w:t xml:space="preserve">koszty wykonania </w:t>
      </w:r>
      <w:proofErr w:type="spellStart"/>
      <w:r w:rsidR="00267481" w:rsidRPr="0039053C">
        <w:rPr>
          <w:rFonts w:asciiTheme="minorHAnsi" w:hAnsiTheme="minorHAnsi" w:cstheme="minorHAnsi"/>
          <w:b/>
          <w:sz w:val="22"/>
          <w:szCs w:val="22"/>
        </w:rPr>
        <w:t>baypasów</w:t>
      </w:r>
      <w:proofErr w:type="spellEnd"/>
      <w:r w:rsidR="00267481" w:rsidRPr="0039053C">
        <w:rPr>
          <w:rFonts w:asciiTheme="minorHAnsi" w:hAnsiTheme="minorHAnsi" w:cstheme="minorHAnsi"/>
          <w:sz w:val="22"/>
          <w:szCs w:val="22"/>
        </w:rPr>
        <w:t>,</w:t>
      </w:r>
    </w:p>
    <w:p w14:paraId="3332E3B9" w14:textId="03C09D31" w:rsidR="00D9514E" w:rsidRPr="0039053C" w:rsidRDefault="00D9514E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b/>
          <w:sz w:val="22"/>
          <w:szCs w:val="22"/>
        </w:rPr>
      </w:pPr>
      <w:r w:rsidRPr="0039053C">
        <w:rPr>
          <w:rFonts w:asciiTheme="minorHAnsi" w:hAnsiTheme="minorHAnsi" w:cstheme="minorHAnsi"/>
          <w:b/>
          <w:sz w:val="22"/>
          <w:szCs w:val="22"/>
        </w:rPr>
        <w:t>koszty wynikające z projektu ochrony zieleni (W projekcie zaproponowano lokalizację i wielkość komór technologicznych niezbędnych do wykonania zadania. W przypadku zmiany lokalizacji lub wielkości komór technologicznych, Wykonawca zobowiązany jest do ich konsultacji z Inspektorem Nadzoru Dendrologicznego).</w:t>
      </w:r>
    </w:p>
    <w:p w14:paraId="0044FD09" w14:textId="11BEF9C1" w:rsidR="00E4755C" w:rsidRPr="0039053C" w:rsidRDefault="00E4755C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sz w:val="22"/>
          <w:szCs w:val="22"/>
        </w:rPr>
        <w:t>koszty opracowania i zatwierdzenia tymczasowej organizacji ruchu,</w:t>
      </w:r>
    </w:p>
    <w:p w14:paraId="6680293B" w14:textId="4B0CA722" w:rsidR="00E4755C" w:rsidRPr="0039053C" w:rsidRDefault="00E4755C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39053C">
        <w:rPr>
          <w:rFonts w:asciiTheme="minorHAnsi" w:hAnsiTheme="minorHAnsi" w:cstheme="minorHAnsi"/>
          <w:b/>
          <w:sz w:val="22"/>
          <w:szCs w:val="22"/>
        </w:rPr>
        <w:t>koszty zajęcia pasa drogowego</w:t>
      </w:r>
      <w:r w:rsidRPr="0039053C">
        <w:rPr>
          <w:rFonts w:asciiTheme="minorHAnsi" w:hAnsiTheme="minorHAnsi" w:cstheme="minorHAnsi"/>
          <w:sz w:val="22"/>
          <w:szCs w:val="22"/>
        </w:rPr>
        <w:t>,</w:t>
      </w:r>
    </w:p>
    <w:p w14:paraId="43EB9F1F" w14:textId="76CC765E" w:rsidR="00FC5251" w:rsidRPr="0039053C" w:rsidRDefault="00FC5251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b/>
          <w:sz w:val="22"/>
          <w:szCs w:val="22"/>
        </w:rPr>
      </w:pPr>
      <w:r w:rsidRPr="0039053C">
        <w:rPr>
          <w:rFonts w:asciiTheme="minorHAnsi" w:hAnsiTheme="minorHAnsi" w:cstheme="minorHAnsi"/>
          <w:b/>
          <w:sz w:val="22"/>
          <w:szCs w:val="22"/>
        </w:rPr>
        <w:t>koszty związane z odtworzeniem nawierzchni (jezdni, chodnika, pobocza itd.).</w:t>
      </w:r>
    </w:p>
    <w:p w14:paraId="1E8FA7C9" w14:textId="77777777" w:rsidR="003A093B" w:rsidRPr="00B81B02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B81B02">
        <w:rPr>
          <w:rFonts w:asciiTheme="minorHAnsi" w:hAnsiTheme="minorHAnsi" w:cstheme="minorHAnsi"/>
          <w:sz w:val="22"/>
          <w:szCs w:val="22"/>
        </w:rPr>
        <w:t xml:space="preserve">koszty </w:t>
      </w:r>
      <w:r>
        <w:rPr>
          <w:rFonts w:asciiTheme="minorHAnsi" w:hAnsiTheme="minorHAnsi" w:cstheme="minorHAnsi"/>
          <w:sz w:val="22"/>
          <w:szCs w:val="22"/>
        </w:rPr>
        <w:t>wymiany wodociągu metodą crackingu,</w:t>
      </w:r>
    </w:p>
    <w:p w14:paraId="0824995F" w14:textId="77777777" w:rsidR="003A093B" w:rsidRPr="00B81B02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B81B02">
        <w:rPr>
          <w:rFonts w:asciiTheme="minorHAnsi" w:hAnsiTheme="minorHAnsi" w:cstheme="minorHAnsi"/>
          <w:sz w:val="22"/>
          <w:szCs w:val="22"/>
        </w:rPr>
        <w:t>koszty sporządzenia planu bezpieczeństwa i ochrony zdrowia,</w:t>
      </w:r>
    </w:p>
    <w:p w14:paraId="2F238784" w14:textId="2086E5BA" w:rsidR="00203913" w:rsidRPr="00203913" w:rsidRDefault="003A093B" w:rsidP="00203913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B81B02">
        <w:rPr>
          <w:rFonts w:asciiTheme="minorHAnsi" w:hAnsiTheme="minorHAnsi" w:cstheme="minorHAnsi"/>
          <w:sz w:val="22"/>
          <w:szCs w:val="22"/>
        </w:rPr>
        <w:t>koszty przeprowadzania prób, pomiarów, badań i sprawdzeń przewidzianych warunkami technicznymi wykonania i odbioru robót budowlano-montażowych. Protokoły badań i sprawdzeń muszą być</w:t>
      </w:r>
      <w:r w:rsidR="00203913">
        <w:rPr>
          <w:rFonts w:asciiTheme="minorHAnsi" w:hAnsiTheme="minorHAnsi" w:cstheme="minorHAnsi"/>
          <w:sz w:val="22"/>
          <w:szCs w:val="22"/>
        </w:rPr>
        <w:t xml:space="preserve"> zakończone wynikiem pozytywnym,</w:t>
      </w:r>
    </w:p>
    <w:p w14:paraId="0634B7EB" w14:textId="77777777" w:rsidR="003A093B" w:rsidRPr="00B81B02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B81B02">
        <w:rPr>
          <w:rFonts w:asciiTheme="minorHAnsi" w:hAnsiTheme="minorHAnsi" w:cstheme="minorHAnsi"/>
          <w:sz w:val="22"/>
          <w:szCs w:val="22"/>
        </w:rPr>
        <w:t>koszty pełnej obsługi geodezyjnej,</w:t>
      </w:r>
    </w:p>
    <w:p w14:paraId="2F807296" w14:textId="337D60BF" w:rsidR="003A093B" w:rsidRPr="00D203F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D203FC">
        <w:rPr>
          <w:rFonts w:asciiTheme="minorHAnsi" w:hAnsiTheme="minorHAnsi" w:cstheme="minorHAnsi"/>
          <w:sz w:val="22"/>
          <w:szCs w:val="22"/>
        </w:rPr>
        <w:lastRenderedPageBreak/>
        <w:t>koszty opracow</w:t>
      </w:r>
      <w:r w:rsidR="00203913">
        <w:rPr>
          <w:rFonts w:asciiTheme="minorHAnsi" w:hAnsiTheme="minorHAnsi" w:cstheme="minorHAnsi"/>
          <w:sz w:val="22"/>
          <w:szCs w:val="22"/>
        </w:rPr>
        <w:t>ania dokumentacji powykonawczej,</w:t>
      </w:r>
    </w:p>
    <w:p w14:paraId="6DB8B184" w14:textId="77777777" w:rsidR="003A093B" w:rsidRPr="00D203FC" w:rsidRDefault="003A093B" w:rsidP="00381B10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D203FC">
        <w:rPr>
          <w:rFonts w:asciiTheme="minorHAnsi" w:hAnsiTheme="minorHAnsi" w:cstheme="minorHAnsi"/>
          <w:sz w:val="22"/>
          <w:szCs w:val="22"/>
        </w:rPr>
        <w:t>podatek VAT,</w:t>
      </w:r>
    </w:p>
    <w:p w14:paraId="7F80B866" w14:textId="70D9C821" w:rsidR="00C323E4" w:rsidRPr="00267481" w:rsidRDefault="003A093B" w:rsidP="00267481">
      <w:pPr>
        <w:pStyle w:val="Standard"/>
        <w:numPr>
          <w:ilvl w:val="0"/>
          <w:numId w:val="33"/>
        </w:numPr>
        <w:spacing w:line="276" w:lineRule="auto"/>
        <w:ind w:left="0" w:firstLine="284"/>
        <w:rPr>
          <w:rFonts w:asciiTheme="minorHAnsi" w:hAnsiTheme="minorHAnsi" w:cstheme="minorHAnsi"/>
          <w:sz w:val="22"/>
          <w:szCs w:val="22"/>
        </w:rPr>
      </w:pPr>
      <w:r w:rsidRPr="00B81B02">
        <w:rPr>
          <w:rFonts w:asciiTheme="minorHAnsi" w:hAnsiTheme="minorHAnsi" w:cstheme="minorHAnsi"/>
          <w:sz w:val="22"/>
          <w:szCs w:val="22"/>
        </w:rPr>
        <w:t>wszelkie inne koszty konieczne do poniesienia w celu zrealizowania i oddania do użytkowania przedmiotu zamówienia.</w:t>
      </w:r>
    </w:p>
    <w:sectPr w:rsidR="00C323E4" w:rsidRPr="00267481" w:rsidSect="007C4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59491" w14:textId="77777777" w:rsidR="004F49DA" w:rsidRDefault="004F49DA" w:rsidP="006E6139">
      <w:pPr>
        <w:spacing w:after="0" w:line="240" w:lineRule="auto"/>
      </w:pPr>
      <w:r>
        <w:separator/>
      </w:r>
    </w:p>
  </w:endnote>
  <w:endnote w:type="continuationSeparator" w:id="0">
    <w:p w14:paraId="6EF53363" w14:textId="77777777" w:rsidR="004F49DA" w:rsidRDefault="004F49DA" w:rsidP="006E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4CB8" w14:textId="77777777" w:rsidR="004F49DA" w:rsidRDefault="004F49DA" w:rsidP="006E6139">
      <w:pPr>
        <w:spacing w:after="0" w:line="240" w:lineRule="auto"/>
      </w:pPr>
      <w:r>
        <w:separator/>
      </w:r>
    </w:p>
  </w:footnote>
  <w:footnote w:type="continuationSeparator" w:id="0">
    <w:p w14:paraId="4A7EE6E3" w14:textId="77777777" w:rsidR="004F49DA" w:rsidRDefault="004F49DA" w:rsidP="006E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B4F2" w14:textId="29CD9823" w:rsidR="001611D6" w:rsidRDefault="00BC166A" w:rsidP="00BC166A">
    <w:pPr>
      <w:pStyle w:val="Nagwek"/>
      <w:jc w:val="right"/>
    </w:pPr>
    <w:r>
      <w:rPr>
        <w:rFonts w:ascii="Arial" w:eastAsia="Calibri" w:hAnsi="Arial" w:cs="Arial"/>
        <w:b/>
        <w:bCs/>
        <w:sz w:val="20"/>
      </w:rPr>
      <w:t xml:space="preserve">Załącznik nr </w:t>
    </w:r>
    <w:r>
      <w:rPr>
        <w:rFonts w:ascii="Arial" w:eastAsia="Calibri" w:hAnsi="Arial" w:cs="Arial"/>
        <w:b/>
        <w:bCs/>
        <w:sz w:val="20"/>
      </w:rPr>
      <w:t>7</w:t>
    </w:r>
    <w:r>
      <w:rPr>
        <w:rFonts w:ascii="Arial" w:eastAsia="Calibri" w:hAnsi="Arial" w:cs="Arial"/>
        <w:b/>
        <w:bCs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CDACD6B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21"/>
    <w:multiLevelType w:val="multilevel"/>
    <w:tmpl w:val="1570B9E2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56FA0"/>
    <w:multiLevelType w:val="hybridMultilevel"/>
    <w:tmpl w:val="44DC32C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0FA33FB"/>
    <w:multiLevelType w:val="hybridMultilevel"/>
    <w:tmpl w:val="CF2EA680"/>
    <w:lvl w:ilvl="0" w:tplc="04150011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216B3C"/>
    <w:multiLevelType w:val="hybridMultilevel"/>
    <w:tmpl w:val="864E05E6"/>
    <w:lvl w:ilvl="0" w:tplc="909C39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76049"/>
    <w:multiLevelType w:val="hybridMultilevel"/>
    <w:tmpl w:val="6F684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F32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A4325F"/>
    <w:multiLevelType w:val="hybridMultilevel"/>
    <w:tmpl w:val="894A3D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11EB2"/>
    <w:multiLevelType w:val="hybridMultilevel"/>
    <w:tmpl w:val="A09ADA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7058E4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803D8"/>
    <w:multiLevelType w:val="hybridMultilevel"/>
    <w:tmpl w:val="A096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500D8"/>
    <w:multiLevelType w:val="hybridMultilevel"/>
    <w:tmpl w:val="7082B3FA"/>
    <w:lvl w:ilvl="0" w:tplc="06986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E1EA5"/>
    <w:multiLevelType w:val="hybridMultilevel"/>
    <w:tmpl w:val="9CC48A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87133"/>
    <w:multiLevelType w:val="hybridMultilevel"/>
    <w:tmpl w:val="EC505E1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7260A5E"/>
    <w:multiLevelType w:val="hybridMultilevel"/>
    <w:tmpl w:val="4C20EC9C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4" w15:restartNumberingAfterBreak="0">
    <w:nsid w:val="27D43B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420FF1"/>
    <w:multiLevelType w:val="hybridMultilevel"/>
    <w:tmpl w:val="2C1EB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418EF"/>
    <w:multiLevelType w:val="hybridMultilevel"/>
    <w:tmpl w:val="6CAED1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B6CCC"/>
    <w:multiLevelType w:val="hybridMultilevel"/>
    <w:tmpl w:val="D45666B2"/>
    <w:lvl w:ilvl="0" w:tplc="5BF8AEF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8B2D37"/>
    <w:multiLevelType w:val="hybridMultilevel"/>
    <w:tmpl w:val="29F4B9F4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85FEF"/>
    <w:multiLevelType w:val="hybridMultilevel"/>
    <w:tmpl w:val="17D001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491C01"/>
    <w:multiLevelType w:val="hybridMultilevel"/>
    <w:tmpl w:val="23AA92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91177"/>
    <w:multiLevelType w:val="singleLevel"/>
    <w:tmpl w:val="5C5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2" w15:restartNumberingAfterBreak="0">
    <w:nsid w:val="3B39319A"/>
    <w:multiLevelType w:val="hybridMultilevel"/>
    <w:tmpl w:val="2C8A2580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87115"/>
    <w:multiLevelType w:val="hybridMultilevel"/>
    <w:tmpl w:val="923A2D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E4D16"/>
    <w:multiLevelType w:val="hybridMultilevel"/>
    <w:tmpl w:val="1048E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7A3A44"/>
    <w:multiLevelType w:val="hybridMultilevel"/>
    <w:tmpl w:val="060095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E19553A"/>
    <w:multiLevelType w:val="hybridMultilevel"/>
    <w:tmpl w:val="A4D4F93E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019B9"/>
    <w:multiLevelType w:val="hybridMultilevel"/>
    <w:tmpl w:val="16ECA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6477CD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431A86"/>
    <w:multiLevelType w:val="hybridMultilevel"/>
    <w:tmpl w:val="511046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91970"/>
    <w:multiLevelType w:val="hybridMultilevel"/>
    <w:tmpl w:val="25F468F8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7855C7"/>
    <w:multiLevelType w:val="hybridMultilevel"/>
    <w:tmpl w:val="3190D2B4"/>
    <w:lvl w:ilvl="0" w:tplc="2A22D4F4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3" w15:restartNumberingAfterBreak="0">
    <w:nsid w:val="5BC01A35"/>
    <w:multiLevelType w:val="hybridMultilevel"/>
    <w:tmpl w:val="574C7AA0"/>
    <w:lvl w:ilvl="0" w:tplc="B26ED13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63630A41"/>
    <w:multiLevelType w:val="hybridMultilevel"/>
    <w:tmpl w:val="D6AC3B9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6558D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68B77D9A"/>
    <w:multiLevelType w:val="hybridMultilevel"/>
    <w:tmpl w:val="0CB4BED4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C7F1F88"/>
    <w:multiLevelType w:val="hybridMultilevel"/>
    <w:tmpl w:val="CCA46D72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23D26"/>
    <w:multiLevelType w:val="multilevel"/>
    <w:tmpl w:val="3AFC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173BD3"/>
    <w:multiLevelType w:val="hybridMultilevel"/>
    <w:tmpl w:val="C0C4D48A"/>
    <w:lvl w:ilvl="0" w:tplc="342AA62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 w15:restartNumberingAfterBreak="0">
    <w:nsid w:val="73431B0F"/>
    <w:multiLevelType w:val="hybridMultilevel"/>
    <w:tmpl w:val="7C3A3F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177BF"/>
    <w:multiLevelType w:val="hybridMultilevel"/>
    <w:tmpl w:val="67CA418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4AA6327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5"/>
  </w:num>
  <w:num w:numId="3">
    <w:abstractNumId w:val="18"/>
  </w:num>
  <w:num w:numId="4">
    <w:abstractNumId w:val="11"/>
  </w:num>
  <w:num w:numId="5">
    <w:abstractNumId w:val="16"/>
  </w:num>
  <w:num w:numId="6">
    <w:abstractNumId w:val="22"/>
  </w:num>
  <w:num w:numId="7">
    <w:abstractNumId w:val="7"/>
  </w:num>
  <w:num w:numId="8">
    <w:abstractNumId w:val="36"/>
  </w:num>
  <w:num w:numId="9">
    <w:abstractNumId w:val="13"/>
  </w:num>
  <w:num w:numId="10">
    <w:abstractNumId w:val="4"/>
  </w:num>
  <w:num w:numId="11">
    <w:abstractNumId w:val="30"/>
  </w:num>
  <w:num w:numId="12">
    <w:abstractNumId w:val="41"/>
  </w:num>
  <w:num w:numId="13">
    <w:abstractNumId w:val="24"/>
  </w:num>
  <w:num w:numId="14">
    <w:abstractNumId w:val="10"/>
  </w:num>
  <w:num w:numId="15">
    <w:abstractNumId w:val="20"/>
  </w:num>
  <w:num w:numId="16">
    <w:abstractNumId w:val="31"/>
  </w:num>
  <w:num w:numId="17">
    <w:abstractNumId w:val="17"/>
  </w:num>
  <w:num w:numId="18">
    <w:abstractNumId w:val="6"/>
  </w:num>
  <w:num w:numId="19">
    <w:abstractNumId w:val="38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43"/>
  </w:num>
  <w:num w:numId="24">
    <w:abstractNumId w:val="42"/>
  </w:num>
  <w:num w:numId="25">
    <w:abstractNumId w:val="35"/>
  </w:num>
  <w:num w:numId="26">
    <w:abstractNumId w:val="2"/>
  </w:num>
  <w:num w:numId="27">
    <w:abstractNumId w:val="3"/>
  </w:num>
  <w:num w:numId="28">
    <w:abstractNumId w:val="26"/>
  </w:num>
  <w:num w:numId="29">
    <w:abstractNumId w:val="29"/>
  </w:num>
  <w:num w:numId="30">
    <w:abstractNumId w:val="0"/>
  </w:num>
  <w:num w:numId="31">
    <w:abstractNumId w:val="12"/>
  </w:num>
  <w:num w:numId="32">
    <w:abstractNumId w:val="37"/>
  </w:num>
  <w:num w:numId="33">
    <w:abstractNumId w:val="27"/>
  </w:num>
  <w:num w:numId="34">
    <w:abstractNumId w:val="28"/>
  </w:num>
  <w:num w:numId="35">
    <w:abstractNumId w:val="32"/>
  </w:num>
  <w:num w:numId="36">
    <w:abstractNumId w:val="1"/>
  </w:num>
  <w:num w:numId="37">
    <w:abstractNumId w:val="39"/>
  </w:num>
  <w:num w:numId="38">
    <w:abstractNumId w:val="19"/>
  </w:num>
  <w:num w:numId="39">
    <w:abstractNumId w:val="40"/>
  </w:num>
  <w:num w:numId="40">
    <w:abstractNumId w:val="33"/>
  </w:num>
  <w:num w:numId="41">
    <w:abstractNumId w:val="15"/>
  </w:num>
  <w:num w:numId="42">
    <w:abstractNumId w:val="8"/>
  </w:num>
  <w:num w:numId="43">
    <w:abstractNumId w:val="21"/>
  </w:num>
  <w:num w:numId="44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7B"/>
    <w:rsid w:val="00000C4A"/>
    <w:rsid w:val="00003201"/>
    <w:rsid w:val="0001145E"/>
    <w:rsid w:val="00022AB1"/>
    <w:rsid w:val="000320C9"/>
    <w:rsid w:val="00046C51"/>
    <w:rsid w:val="0004722B"/>
    <w:rsid w:val="00050FB4"/>
    <w:rsid w:val="0005116B"/>
    <w:rsid w:val="0005166B"/>
    <w:rsid w:val="000526B5"/>
    <w:rsid w:val="0005290D"/>
    <w:rsid w:val="000603A3"/>
    <w:rsid w:val="000610A2"/>
    <w:rsid w:val="000645DC"/>
    <w:rsid w:val="000656DF"/>
    <w:rsid w:val="00071EC5"/>
    <w:rsid w:val="00073DF2"/>
    <w:rsid w:val="00074574"/>
    <w:rsid w:val="000749EC"/>
    <w:rsid w:val="00077966"/>
    <w:rsid w:val="00080056"/>
    <w:rsid w:val="00083415"/>
    <w:rsid w:val="00094F28"/>
    <w:rsid w:val="000A2541"/>
    <w:rsid w:val="000A2EC0"/>
    <w:rsid w:val="000A72E7"/>
    <w:rsid w:val="000B4172"/>
    <w:rsid w:val="000B45AE"/>
    <w:rsid w:val="000B5BE8"/>
    <w:rsid w:val="000C1A80"/>
    <w:rsid w:val="000C407B"/>
    <w:rsid w:val="000C5EE1"/>
    <w:rsid w:val="000C74D7"/>
    <w:rsid w:val="000D076A"/>
    <w:rsid w:val="000D160B"/>
    <w:rsid w:val="000E0833"/>
    <w:rsid w:val="000E62C8"/>
    <w:rsid w:val="000F0D6C"/>
    <w:rsid w:val="001004F8"/>
    <w:rsid w:val="0010104E"/>
    <w:rsid w:val="001106FE"/>
    <w:rsid w:val="0011270F"/>
    <w:rsid w:val="0011346E"/>
    <w:rsid w:val="00117904"/>
    <w:rsid w:val="00121ABA"/>
    <w:rsid w:val="0013259F"/>
    <w:rsid w:val="0013516A"/>
    <w:rsid w:val="00135DB3"/>
    <w:rsid w:val="00136A4B"/>
    <w:rsid w:val="00137A6B"/>
    <w:rsid w:val="00142E33"/>
    <w:rsid w:val="0014472A"/>
    <w:rsid w:val="0015027B"/>
    <w:rsid w:val="001510DD"/>
    <w:rsid w:val="001517C5"/>
    <w:rsid w:val="001536AD"/>
    <w:rsid w:val="0015546E"/>
    <w:rsid w:val="001611D6"/>
    <w:rsid w:val="001714D7"/>
    <w:rsid w:val="00172CCE"/>
    <w:rsid w:val="00177483"/>
    <w:rsid w:val="00180B11"/>
    <w:rsid w:val="00180B49"/>
    <w:rsid w:val="00181A1A"/>
    <w:rsid w:val="00181D58"/>
    <w:rsid w:val="001904A7"/>
    <w:rsid w:val="001929BB"/>
    <w:rsid w:val="001949E3"/>
    <w:rsid w:val="00196048"/>
    <w:rsid w:val="001969AF"/>
    <w:rsid w:val="001A336B"/>
    <w:rsid w:val="001A3964"/>
    <w:rsid w:val="001A53B8"/>
    <w:rsid w:val="001B5B9D"/>
    <w:rsid w:val="001B7C0C"/>
    <w:rsid w:val="001C1877"/>
    <w:rsid w:val="001C202C"/>
    <w:rsid w:val="001C7588"/>
    <w:rsid w:val="001C7B02"/>
    <w:rsid w:val="001D0E2F"/>
    <w:rsid w:val="001E01BD"/>
    <w:rsid w:val="001E082A"/>
    <w:rsid w:val="001E1C49"/>
    <w:rsid w:val="001F4704"/>
    <w:rsid w:val="001F4C49"/>
    <w:rsid w:val="001F66B9"/>
    <w:rsid w:val="001F75AF"/>
    <w:rsid w:val="00201C42"/>
    <w:rsid w:val="0020200A"/>
    <w:rsid w:val="00203913"/>
    <w:rsid w:val="00206E10"/>
    <w:rsid w:val="00210AF6"/>
    <w:rsid w:val="00211D66"/>
    <w:rsid w:val="00226892"/>
    <w:rsid w:val="002278AB"/>
    <w:rsid w:val="0023306E"/>
    <w:rsid w:val="00234111"/>
    <w:rsid w:val="0024265D"/>
    <w:rsid w:val="002441C8"/>
    <w:rsid w:val="002462E5"/>
    <w:rsid w:val="002464CB"/>
    <w:rsid w:val="00252E5C"/>
    <w:rsid w:val="002612E0"/>
    <w:rsid w:val="00266962"/>
    <w:rsid w:val="00267481"/>
    <w:rsid w:val="0027121E"/>
    <w:rsid w:val="00271F27"/>
    <w:rsid w:val="00272F3F"/>
    <w:rsid w:val="00273514"/>
    <w:rsid w:val="00276E04"/>
    <w:rsid w:val="00276F83"/>
    <w:rsid w:val="00284210"/>
    <w:rsid w:val="00290AE6"/>
    <w:rsid w:val="00291947"/>
    <w:rsid w:val="00294325"/>
    <w:rsid w:val="00296DAE"/>
    <w:rsid w:val="002A6C81"/>
    <w:rsid w:val="002B00C5"/>
    <w:rsid w:val="002B4340"/>
    <w:rsid w:val="002C3644"/>
    <w:rsid w:val="002D39A9"/>
    <w:rsid w:val="002D6CDC"/>
    <w:rsid w:val="002E7E3A"/>
    <w:rsid w:val="002F017B"/>
    <w:rsid w:val="002F14E2"/>
    <w:rsid w:val="002F6BF9"/>
    <w:rsid w:val="002F7279"/>
    <w:rsid w:val="00304FD7"/>
    <w:rsid w:val="0030561C"/>
    <w:rsid w:val="00310F77"/>
    <w:rsid w:val="0032076A"/>
    <w:rsid w:val="00321411"/>
    <w:rsid w:val="00324757"/>
    <w:rsid w:val="00331FDF"/>
    <w:rsid w:val="0033444C"/>
    <w:rsid w:val="00343DF3"/>
    <w:rsid w:val="00345F41"/>
    <w:rsid w:val="00350989"/>
    <w:rsid w:val="0035192A"/>
    <w:rsid w:val="00353494"/>
    <w:rsid w:val="00354430"/>
    <w:rsid w:val="003608A8"/>
    <w:rsid w:val="00361D76"/>
    <w:rsid w:val="00363157"/>
    <w:rsid w:val="00366ED0"/>
    <w:rsid w:val="003702F5"/>
    <w:rsid w:val="00381B10"/>
    <w:rsid w:val="00381B49"/>
    <w:rsid w:val="003852F1"/>
    <w:rsid w:val="0039053C"/>
    <w:rsid w:val="003906CA"/>
    <w:rsid w:val="003A093B"/>
    <w:rsid w:val="003A2CAD"/>
    <w:rsid w:val="003B0CC2"/>
    <w:rsid w:val="003B3D35"/>
    <w:rsid w:val="003B3DC3"/>
    <w:rsid w:val="003B55FC"/>
    <w:rsid w:val="003B604C"/>
    <w:rsid w:val="003D310F"/>
    <w:rsid w:val="003D3245"/>
    <w:rsid w:val="003D3CDC"/>
    <w:rsid w:val="003D61B2"/>
    <w:rsid w:val="003E3B79"/>
    <w:rsid w:val="003F332C"/>
    <w:rsid w:val="003F4E06"/>
    <w:rsid w:val="003F7146"/>
    <w:rsid w:val="00401A90"/>
    <w:rsid w:val="00405476"/>
    <w:rsid w:val="0040602F"/>
    <w:rsid w:val="0040639B"/>
    <w:rsid w:val="0042775C"/>
    <w:rsid w:val="0042785B"/>
    <w:rsid w:val="0043117F"/>
    <w:rsid w:val="00432178"/>
    <w:rsid w:val="004410AD"/>
    <w:rsid w:val="004420EF"/>
    <w:rsid w:val="00442937"/>
    <w:rsid w:val="00452AEF"/>
    <w:rsid w:val="0046003F"/>
    <w:rsid w:val="00461D93"/>
    <w:rsid w:val="00463E02"/>
    <w:rsid w:val="00464921"/>
    <w:rsid w:val="00464C6B"/>
    <w:rsid w:val="00465375"/>
    <w:rsid w:val="00466C56"/>
    <w:rsid w:val="00466C71"/>
    <w:rsid w:val="00470340"/>
    <w:rsid w:val="00480A6E"/>
    <w:rsid w:val="004810D7"/>
    <w:rsid w:val="00482389"/>
    <w:rsid w:val="00483D28"/>
    <w:rsid w:val="00484129"/>
    <w:rsid w:val="00485131"/>
    <w:rsid w:val="00494256"/>
    <w:rsid w:val="004A0802"/>
    <w:rsid w:val="004A09FA"/>
    <w:rsid w:val="004A0CC4"/>
    <w:rsid w:val="004A7659"/>
    <w:rsid w:val="004B0AE9"/>
    <w:rsid w:val="004B1A23"/>
    <w:rsid w:val="004B245A"/>
    <w:rsid w:val="004B4AD0"/>
    <w:rsid w:val="004B60EE"/>
    <w:rsid w:val="004B795F"/>
    <w:rsid w:val="004C1BB6"/>
    <w:rsid w:val="004C1E0A"/>
    <w:rsid w:val="004C7FD2"/>
    <w:rsid w:val="004D0377"/>
    <w:rsid w:val="004D0C4D"/>
    <w:rsid w:val="004E0956"/>
    <w:rsid w:val="004E4F60"/>
    <w:rsid w:val="004F185F"/>
    <w:rsid w:val="004F1922"/>
    <w:rsid w:val="004F49DA"/>
    <w:rsid w:val="004F4FEA"/>
    <w:rsid w:val="004F5F7D"/>
    <w:rsid w:val="00500B68"/>
    <w:rsid w:val="00503BB2"/>
    <w:rsid w:val="00506980"/>
    <w:rsid w:val="00511EF0"/>
    <w:rsid w:val="00512515"/>
    <w:rsid w:val="0051352A"/>
    <w:rsid w:val="00520CEE"/>
    <w:rsid w:val="005244F2"/>
    <w:rsid w:val="00524F3B"/>
    <w:rsid w:val="00526860"/>
    <w:rsid w:val="00534E2C"/>
    <w:rsid w:val="00534E97"/>
    <w:rsid w:val="005364F7"/>
    <w:rsid w:val="00536970"/>
    <w:rsid w:val="005372E3"/>
    <w:rsid w:val="00537B46"/>
    <w:rsid w:val="005404E5"/>
    <w:rsid w:val="00542A9D"/>
    <w:rsid w:val="00542EFC"/>
    <w:rsid w:val="00550042"/>
    <w:rsid w:val="00550C9C"/>
    <w:rsid w:val="00554349"/>
    <w:rsid w:val="00554FB3"/>
    <w:rsid w:val="00555A42"/>
    <w:rsid w:val="005567CB"/>
    <w:rsid w:val="0056238E"/>
    <w:rsid w:val="00563D17"/>
    <w:rsid w:val="005669B5"/>
    <w:rsid w:val="00572880"/>
    <w:rsid w:val="005750F0"/>
    <w:rsid w:val="00575A67"/>
    <w:rsid w:val="0058128F"/>
    <w:rsid w:val="00592E24"/>
    <w:rsid w:val="00594CA9"/>
    <w:rsid w:val="00596411"/>
    <w:rsid w:val="005975C2"/>
    <w:rsid w:val="005A6278"/>
    <w:rsid w:val="005B0CC7"/>
    <w:rsid w:val="005B2A6A"/>
    <w:rsid w:val="005B2F20"/>
    <w:rsid w:val="005C3306"/>
    <w:rsid w:val="005C514B"/>
    <w:rsid w:val="005D1580"/>
    <w:rsid w:val="005D5E42"/>
    <w:rsid w:val="005D7723"/>
    <w:rsid w:val="005E775F"/>
    <w:rsid w:val="005E781F"/>
    <w:rsid w:val="005F0FD1"/>
    <w:rsid w:val="005F1BA8"/>
    <w:rsid w:val="00603E87"/>
    <w:rsid w:val="006139A7"/>
    <w:rsid w:val="00615A30"/>
    <w:rsid w:val="00620083"/>
    <w:rsid w:val="00622164"/>
    <w:rsid w:val="006234B5"/>
    <w:rsid w:val="0063599E"/>
    <w:rsid w:val="00640F6C"/>
    <w:rsid w:val="006434C6"/>
    <w:rsid w:val="0064441C"/>
    <w:rsid w:val="006475BC"/>
    <w:rsid w:val="00654C64"/>
    <w:rsid w:val="006551A4"/>
    <w:rsid w:val="00664DDF"/>
    <w:rsid w:val="006751E2"/>
    <w:rsid w:val="00686070"/>
    <w:rsid w:val="00686A1D"/>
    <w:rsid w:val="006872A7"/>
    <w:rsid w:val="00690F6E"/>
    <w:rsid w:val="00691088"/>
    <w:rsid w:val="00692250"/>
    <w:rsid w:val="00695A4F"/>
    <w:rsid w:val="006A48CA"/>
    <w:rsid w:val="006A7F18"/>
    <w:rsid w:val="006B4CCD"/>
    <w:rsid w:val="006B756F"/>
    <w:rsid w:val="006C5AF6"/>
    <w:rsid w:val="006D0FE0"/>
    <w:rsid w:val="006D5192"/>
    <w:rsid w:val="006D5535"/>
    <w:rsid w:val="006E11D1"/>
    <w:rsid w:val="006E1A72"/>
    <w:rsid w:val="006E2764"/>
    <w:rsid w:val="006E4F10"/>
    <w:rsid w:val="006E6139"/>
    <w:rsid w:val="006E6FAE"/>
    <w:rsid w:val="006F04EA"/>
    <w:rsid w:val="006F102C"/>
    <w:rsid w:val="006F417E"/>
    <w:rsid w:val="006F4E4E"/>
    <w:rsid w:val="006F5F06"/>
    <w:rsid w:val="00700F6C"/>
    <w:rsid w:val="007026FF"/>
    <w:rsid w:val="00704293"/>
    <w:rsid w:val="0070605A"/>
    <w:rsid w:val="00712C57"/>
    <w:rsid w:val="00712E3E"/>
    <w:rsid w:val="00714387"/>
    <w:rsid w:val="00714402"/>
    <w:rsid w:val="00722E83"/>
    <w:rsid w:val="00722EAF"/>
    <w:rsid w:val="00727BAF"/>
    <w:rsid w:val="007344DB"/>
    <w:rsid w:val="007367DB"/>
    <w:rsid w:val="00737DB7"/>
    <w:rsid w:val="0074408F"/>
    <w:rsid w:val="00747D25"/>
    <w:rsid w:val="00752162"/>
    <w:rsid w:val="00752290"/>
    <w:rsid w:val="00754144"/>
    <w:rsid w:val="007569C1"/>
    <w:rsid w:val="0075708B"/>
    <w:rsid w:val="007602BB"/>
    <w:rsid w:val="0076145B"/>
    <w:rsid w:val="00761A61"/>
    <w:rsid w:val="0076289F"/>
    <w:rsid w:val="00765336"/>
    <w:rsid w:val="00766B52"/>
    <w:rsid w:val="007808E3"/>
    <w:rsid w:val="00781191"/>
    <w:rsid w:val="00781EE3"/>
    <w:rsid w:val="007A3684"/>
    <w:rsid w:val="007A3E29"/>
    <w:rsid w:val="007B1478"/>
    <w:rsid w:val="007B5563"/>
    <w:rsid w:val="007B59DB"/>
    <w:rsid w:val="007B7BDD"/>
    <w:rsid w:val="007C21AE"/>
    <w:rsid w:val="007C47B7"/>
    <w:rsid w:val="007C4E3D"/>
    <w:rsid w:val="007D1EAF"/>
    <w:rsid w:val="007D23E7"/>
    <w:rsid w:val="007D287A"/>
    <w:rsid w:val="007D77C1"/>
    <w:rsid w:val="007E26F6"/>
    <w:rsid w:val="007E33F8"/>
    <w:rsid w:val="007E6B5A"/>
    <w:rsid w:val="007E71D5"/>
    <w:rsid w:val="007F31EA"/>
    <w:rsid w:val="007F3C90"/>
    <w:rsid w:val="0080050B"/>
    <w:rsid w:val="00801DD2"/>
    <w:rsid w:val="0080257B"/>
    <w:rsid w:val="008034A2"/>
    <w:rsid w:val="00812D8F"/>
    <w:rsid w:val="00813411"/>
    <w:rsid w:val="00820CD9"/>
    <w:rsid w:val="00824984"/>
    <w:rsid w:val="00826765"/>
    <w:rsid w:val="008352D3"/>
    <w:rsid w:val="00837A28"/>
    <w:rsid w:val="00840046"/>
    <w:rsid w:val="00842EFB"/>
    <w:rsid w:val="008439C7"/>
    <w:rsid w:val="00844AE4"/>
    <w:rsid w:val="0086721B"/>
    <w:rsid w:val="00870E29"/>
    <w:rsid w:val="0087560C"/>
    <w:rsid w:val="00877A86"/>
    <w:rsid w:val="008854A4"/>
    <w:rsid w:val="008923F0"/>
    <w:rsid w:val="00895042"/>
    <w:rsid w:val="008A0490"/>
    <w:rsid w:val="008A07A9"/>
    <w:rsid w:val="008A0D93"/>
    <w:rsid w:val="008A4661"/>
    <w:rsid w:val="008A7C5F"/>
    <w:rsid w:val="008B441B"/>
    <w:rsid w:val="008B7AF6"/>
    <w:rsid w:val="008C019B"/>
    <w:rsid w:val="008C2934"/>
    <w:rsid w:val="008C3E96"/>
    <w:rsid w:val="008D3585"/>
    <w:rsid w:val="008D54A6"/>
    <w:rsid w:val="008D7253"/>
    <w:rsid w:val="008E096B"/>
    <w:rsid w:val="008F2784"/>
    <w:rsid w:val="008F4399"/>
    <w:rsid w:val="008F7B61"/>
    <w:rsid w:val="00900C81"/>
    <w:rsid w:val="00903F35"/>
    <w:rsid w:val="00905A1A"/>
    <w:rsid w:val="00906C84"/>
    <w:rsid w:val="00907219"/>
    <w:rsid w:val="00910EBC"/>
    <w:rsid w:val="00915FDE"/>
    <w:rsid w:val="0093396A"/>
    <w:rsid w:val="00940EFA"/>
    <w:rsid w:val="00963B11"/>
    <w:rsid w:val="00974C4A"/>
    <w:rsid w:val="009764DE"/>
    <w:rsid w:val="00982B90"/>
    <w:rsid w:val="00986DB4"/>
    <w:rsid w:val="00990CC0"/>
    <w:rsid w:val="009942F7"/>
    <w:rsid w:val="00997A84"/>
    <w:rsid w:val="009A5031"/>
    <w:rsid w:val="009B09F3"/>
    <w:rsid w:val="009B5D59"/>
    <w:rsid w:val="009B6F5B"/>
    <w:rsid w:val="009D72E8"/>
    <w:rsid w:val="009D7CDD"/>
    <w:rsid w:val="009E2A44"/>
    <w:rsid w:val="009E3F64"/>
    <w:rsid w:val="009F7FFA"/>
    <w:rsid w:val="00A065F7"/>
    <w:rsid w:val="00A10154"/>
    <w:rsid w:val="00A1071C"/>
    <w:rsid w:val="00A1773D"/>
    <w:rsid w:val="00A22107"/>
    <w:rsid w:val="00A35BCE"/>
    <w:rsid w:val="00A45524"/>
    <w:rsid w:val="00A514BC"/>
    <w:rsid w:val="00A5369F"/>
    <w:rsid w:val="00A65A94"/>
    <w:rsid w:val="00A674FD"/>
    <w:rsid w:val="00A7008F"/>
    <w:rsid w:val="00A71293"/>
    <w:rsid w:val="00A72E2E"/>
    <w:rsid w:val="00A759A2"/>
    <w:rsid w:val="00A76065"/>
    <w:rsid w:val="00A77902"/>
    <w:rsid w:val="00A83068"/>
    <w:rsid w:val="00A8347F"/>
    <w:rsid w:val="00A84703"/>
    <w:rsid w:val="00A850CB"/>
    <w:rsid w:val="00A869D5"/>
    <w:rsid w:val="00A901C3"/>
    <w:rsid w:val="00A91A6F"/>
    <w:rsid w:val="00A965C5"/>
    <w:rsid w:val="00AA02A2"/>
    <w:rsid w:val="00AA61D6"/>
    <w:rsid w:val="00AB2562"/>
    <w:rsid w:val="00AB2E1F"/>
    <w:rsid w:val="00AB3E79"/>
    <w:rsid w:val="00AB6F42"/>
    <w:rsid w:val="00AB7F67"/>
    <w:rsid w:val="00AC0668"/>
    <w:rsid w:val="00AC145A"/>
    <w:rsid w:val="00AC1E5B"/>
    <w:rsid w:val="00AC303C"/>
    <w:rsid w:val="00AC6CD2"/>
    <w:rsid w:val="00AD385B"/>
    <w:rsid w:val="00AE0A10"/>
    <w:rsid w:val="00AE4484"/>
    <w:rsid w:val="00AE621F"/>
    <w:rsid w:val="00AF148D"/>
    <w:rsid w:val="00AF411A"/>
    <w:rsid w:val="00AF4B83"/>
    <w:rsid w:val="00AF4E9E"/>
    <w:rsid w:val="00AF5F91"/>
    <w:rsid w:val="00AF6310"/>
    <w:rsid w:val="00B01478"/>
    <w:rsid w:val="00B061AF"/>
    <w:rsid w:val="00B12076"/>
    <w:rsid w:val="00B14D2B"/>
    <w:rsid w:val="00B16AEE"/>
    <w:rsid w:val="00B1721D"/>
    <w:rsid w:val="00B21BC1"/>
    <w:rsid w:val="00B22AF0"/>
    <w:rsid w:val="00B2412D"/>
    <w:rsid w:val="00B247E0"/>
    <w:rsid w:val="00B26572"/>
    <w:rsid w:val="00B344F4"/>
    <w:rsid w:val="00B4303F"/>
    <w:rsid w:val="00B51183"/>
    <w:rsid w:val="00B56406"/>
    <w:rsid w:val="00B65B95"/>
    <w:rsid w:val="00B72FAF"/>
    <w:rsid w:val="00B7398A"/>
    <w:rsid w:val="00B75AAC"/>
    <w:rsid w:val="00B80BDA"/>
    <w:rsid w:val="00B80E8E"/>
    <w:rsid w:val="00B8230D"/>
    <w:rsid w:val="00B82789"/>
    <w:rsid w:val="00B83F4C"/>
    <w:rsid w:val="00B904E9"/>
    <w:rsid w:val="00B90775"/>
    <w:rsid w:val="00B90EA5"/>
    <w:rsid w:val="00B9165F"/>
    <w:rsid w:val="00B91EEB"/>
    <w:rsid w:val="00B92AE3"/>
    <w:rsid w:val="00B9566C"/>
    <w:rsid w:val="00BA18DF"/>
    <w:rsid w:val="00BA3ED4"/>
    <w:rsid w:val="00BA4D68"/>
    <w:rsid w:val="00BA627F"/>
    <w:rsid w:val="00BB0EDD"/>
    <w:rsid w:val="00BB4B75"/>
    <w:rsid w:val="00BB4F60"/>
    <w:rsid w:val="00BC166A"/>
    <w:rsid w:val="00BC6618"/>
    <w:rsid w:val="00BC6713"/>
    <w:rsid w:val="00BD400F"/>
    <w:rsid w:val="00BD7E33"/>
    <w:rsid w:val="00BE10F5"/>
    <w:rsid w:val="00BE3EC8"/>
    <w:rsid w:val="00BF7EAB"/>
    <w:rsid w:val="00C070E5"/>
    <w:rsid w:val="00C07403"/>
    <w:rsid w:val="00C11170"/>
    <w:rsid w:val="00C1417C"/>
    <w:rsid w:val="00C176CD"/>
    <w:rsid w:val="00C1773F"/>
    <w:rsid w:val="00C323E4"/>
    <w:rsid w:val="00C3281E"/>
    <w:rsid w:val="00C3598A"/>
    <w:rsid w:val="00C36747"/>
    <w:rsid w:val="00C42547"/>
    <w:rsid w:val="00C45EFC"/>
    <w:rsid w:val="00C56DAD"/>
    <w:rsid w:val="00C628E0"/>
    <w:rsid w:val="00C62945"/>
    <w:rsid w:val="00C64D05"/>
    <w:rsid w:val="00C661D6"/>
    <w:rsid w:val="00C6679D"/>
    <w:rsid w:val="00C73877"/>
    <w:rsid w:val="00C757C7"/>
    <w:rsid w:val="00C76173"/>
    <w:rsid w:val="00C764A3"/>
    <w:rsid w:val="00C8124E"/>
    <w:rsid w:val="00C87859"/>
    <w:rsid w:val="00C87AD1"/>
    <w:rsid w:val="00C91950"/>
    <w:rsid w:val="00C957E4"/>
    <w:rsid w:val="00CA0B7D"/>
    <w:rsid w:val="00CA124B"/>
    <w:rsid w:val="00CB4055"/>
    <w:rsid w:val="00CB5019"/>
    <w:rsid w:val="00CC0561"/>
    <w:rsid w:val="00CC0D26"/>
    <w:rsid w:val="00CD0102"/>
    <w:rsid w:val="00CE23D3"/>
    <w:rsid w:val="00CE3892"/>
    <w:rsid w:val="00CE73A1"/>
    <w:rsid w:val="00CF08C1"/>
    <w:rsid w:val="00CF1A3E"/>
    <w:rsid w:val="00D01445"/>
    <w:rsid w:val="00D03B29"/>
    <w:rsid w:val="00D04133"/>
    <w:rsid w:val="00D1081D"/>
    <w:rsid w:val="00D12F2E"/>
    <w:rsid w:val="00D17116"/>
    <w:rsid w:val="00D245B1"/>
    <w:rsid w:val="00D3250F"/>
    <w:rsid w:val="00D35378"/>
    <w:rsid w:val="00D35474"/>
    <w:rsid w:val="00D410E0"/>
    <w:rsid w:val="00D435D1"/>
    <w:rsid w:val="00D4485F"/>
    <w:rsid w:val="00D45638"/>
    <w:rsid w:val="00D46FA6"/>
    <w:rsid w:val="00D5372A"/>
    <w:rsid w:val="00D60F40"/>
    <w:rsid w:val="00D60FC3"/>
    <w:rsid w:val="00D62864"/>
    <w:rsid w:val="00D64C53"/>
    <w:rsid w:val="00D71AFF"/>
    <w:rsid w:val="00D73531"/>
    <w:rsid w:val="00D76826"/>
    <w:rsid w:val="00D812FF"/>
    <w:rsid w:val="00D81DF9"/>
    <w:rsid w:val="00D84BA3"/>
    <w:rsid w:val="00D94BEB"/>
    <w:rsid w:val="00D9514E"/>
    <w:rsid w:val="00D96515"/>
    <w:rsid w:val="00D96EF5"/>
    <w:rsid w:val="00D97C20"/>
    <w:rsid w:val="00DA1637"/>
    <w:rsid w:val="00DA5AEF"/>
    <w:rsid w:val="00DB2965"/>
    <w:rsid w:val="00DB6A50"/>
    <w:rsid w:val="00DB6B00"/>
    <w:rsid w:val="00DB7B6A"/>
    <w:rsid w:val="00DC1B21"/>
    <w:rsid w:val="00DC2BA8"/>
    <w:rsid w:val="00DC44A0"/>
    <w:rsid w:val="00DC61A2"/>
    <w:rsid w:val="00DD2D06"/>
    <w:rsid w:val="00DE358B"/>
    <w:rsid w:val="00DE3B0D"/>
    <w:rsid w:val="00DE5566"/>
    <w:rsid w:val="00DF71E2"/>
    <w:rsid w:val="00E0196C"/>
    <w:rsid w:val="00E01DB8"/>
    <w:rsid w:val="00E03C63"/>
    <w:rsid w:val="00E063E4"/>
    <w:rsid w:val="00E07CE1"/>
    <w:rsid w:val="00E12464"/>
    <w:rsid w:val="00E155C6"/>
    <w:rsid w:val="00E31671"/>
    <w:rsid w:val="00E36D0E"/>
    <w:rsid w:val="00E3799B"/>
    <w:rsid w:val="00E40E6E"/>
    <w:rsid w:val="00E44A46"/>
    <w:rsid w:val="00E4566A"/>
    <w:rsid w:val="00E4755C"/>
    <w:rsid w:val="00E513DC"/>
    <w:rsid w:val="00E53045"/>
    <w:rsid w:val="00E55D5E"/>
    <w:rsid w:val="00E65304"/>
    <w:rsid w:val="00E65361"/>
    <w:rsid w:val="00E65CF4"/>
    <w:rsid w:val="00E70343"/>
    <w:rsid w:val="00E70A30"/>
    <w:rsid w:val="00E718D9"/>
    <w:rsid w:val="00E768D7"/>
    <w:rsid w:val="00E8383F"/>
    <w:rsid w:val="00E843AE"/>
    <w:rsid w:val="00E87C66"/>
    <w:rsid w:val="00E93CC7"/>
    <w:rsid w:val="00E95984"/>
    <w:rsid w:val="00EA4DFA"/>
    <w:rsid w:val="00EC11D7"/>
    <w:rsid w:val="00EC4E6C"/>
    <w:rsid w:val="00EC7A61"/>
    <w:rsid w:val="00ED3A80"/>
    <w:rsid w:val="00ED3C10"/>
    <w:rsid w:val="00ED7955"/>
    <w:rsid w:val="00EE07FD"/>
    <w:rsid w:val="00EE2FCB"/>
    <w:rsid w:val="00EE4A22"/>
    <w:rsid w:val="00EE5232"/>
    <w:rsid w:val="00EF097F"/>
    <w:rsid w:val="00EF2C10"/>
    <w:rsid w:val="00EF4946"/>
    <w:rsid w:val="00F00742"/>
    <w:rsid w:val="00F02607"/>
    <w:rsid w:val="00F044BA"/>
    <w:rsid w:val="00F04BD7"/>
    <w:rsid w:val="00F10392"/>
    <w:rsid w:val="00F13281"/>
    <w:rsid w:val="00F32D63"/>
    <w:rsid w:val="00F353BC"/>
    <w:rsid w:val="00F35CBD"/>
    <w:rsid w:val="00F41629"/>
    <w:rsid w:val="00F42A78"/>
    <w:rsid w:val="00F45E33"/>
    <w:rsid w:val="00F53580"/>
    <w:rsid w:val="00F53FDF"/>
    <w:rsid w:val="00F544D3"/>
    <w:rsid w:val="00F54D2B"/>
    <w:rsid w:val="00F6062D"/>
    <w:rsid w:val="00F614EA"/>
    <w:rsid w:val="00F64B3E"/>
    <w:rsid w:val="00F721DF"/>
    <w:rsid w:val="00F726CC"/>
    <w:rsid w:val="00F74F4B"/>
    <w:rsid w:val="00F81476"/>
    <w:rsid w:val="00F8154D"/>
    <w:rsid w:val="00F82066"/>
    <w:rsid w:val="00F86404"/>
    <w:rsid w:val="00F91DAB"/>
    <w:rsid w:val="00F957A9"/>
    <w:rsid w:val="00FA06AC"/>
    <w:rsid w:val="00FA61B7"/>
    <w:rsid w:val="00FB113B"/>
    <w:rsid w:val="00FB1C2B"/>
    <w:rsid w:val="00FB65C0"/>
    <w:rsid w:val="00FC3A8E"/>
    <w:rsid w:val="00FC4AF1"/>
    <w:rsid w:val="00FC5251"/>
    <w:rsid w:val="00FC7C4F"/>
    <w:rsid w:val="00FD4234"/>
    <w:rsid w:val="00FE14B1"/>
    <w:rsid w:val="00FE3FA4"/>
    <w:rsid w:val="00FF3DA6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1F08"/>
  <w15:docId w15:val="{D4707219-DF64-45BD-9ADB-F126EAA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B5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23E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"/>
    <w:basedOn w:val="Normalny"/>
    <w:link w:val="AkapitzlistZnak"/>
    <w:uiPriority w:val="34"/>
    <w:qFormat/>
    <w:rsid w:val="00B72FAF"/>
    <w:pPr>
      <w:ind w:left="720"/>
      <w:contextualSpacing/>
    </w:pPr>
  </w:style>
  <w:style w:type="table" w:styleId="Tabela-Siatka">
    <w:name w:val="Table Grid"/>
    <w:basedOn w:val="Standardowy"/>
    <w:uiPriority w:val="39"/>
    <w:rsid w:val="008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795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6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61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6139"/>
    <w:rPr>
      <w:vertAlign w:val="superscript"/>
    </w:rPr>
  </w:style>
  <w:style w:type="paragraph" w:styleId="Tekstpodstawowy2">
    <w:name w:val="Body Text 2"/>
    <w:basedOn w:val="Normalny"/>
    <w:link w:val="Tekstpodstawowy2Znak"/>
    <w:rsid w:val="00CF08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F08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F08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6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4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8A8"/>
    <w:rPr>
      <w:vertAlign w:val="superscript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"/>
    <w:basedOn w:val="Domylnaczcionkaakapitu"/>
    <w:link w:val="Akapitzlist"/>
    <w:uiPriority w:val="34"/>
    <w:qFormat/>
    <w:locked/>
    <w:rsid w:val="00D94BEB"/>
  </w:style>
  <w:style w:type="paragraph" w:styleId="Poprawka">
    <w:name w:val="Revision"/>
    <w:hidden/>
    <w:uiPriority w:val="99"/>
    <w:semiHidden/>
    <w:rsid w:val="00466C56"/>
    <w:pPr>
      <w:spacing w:after="0" w:line="240" w:lineRule="auto"/>
    </w:pPr>
  </w:style>
  <w:style w:type="paragraph" w:customStyle="1" w:styleId="Standard">
    <w:name w:val="Standard"/>
    <w:rsid w:val="00304FD7"/>
    <w:pPr>
      <w:widowControl w:val="0"/>
      <w:suppressAutoHyphens/>
      <w:autoSpaceDN w:val="0"/>
      <w:spacing w:after="0" w:line="240" w:lineRule="auto"/>
      <w:ind w:left="833" w:hanging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basedOn w:val="Bezlisty"/>
    <w:rsid w:val="00304FD7"/>
    <w:pPr>
      <w:numPr>
        <w:numId w:val="32"/>
      </w:numPr>
    </w:pPr>
  </w:style>
  <w:style w:type="paragraph" w:customStyle="1" w:styleId="pkt">
    <w:name w:val="pkt"/>
    <w:basedOn w:val="Normalny"/>
    <w:rsid w:val="0030561C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23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1D6"/>
  </w:style>
  <w:style w:type="paragraph" w:styleId="Stopka">
    <w:name w:val="footer"/>
    <w:basedOn w:val="Normalny"/>
    <w:link w:val="StopkaZnak"/>
    <w:uiPriority w:val="99"/>
    <w:unhideWhenUsed/>
    <w:rsid w:val="001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B26ED-5BB8-4F2D-BBA2-31ADA87B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3677</TotalTime>
  <Pages>7</Pages>
  <Words>2076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krzmacie</dc:creator>
  <cp:lastModifiedBy>Agnieszka Poręczewska-Bereszko</cp:lastModifiedBy>
  <cp:revision>75</cp:revision>
  <cp:lastPrinted>2024-11-21T12:31:00Z</cp:lastPrinted>
  <dcterms:created xsi:type="dcterms:W3CDTF">2022-04-07T12:55:00Z</dcterms:created>
  <dcterms:modified xsi:type="dcterms:W3CDTF">2024-11-21T12:31:00Z</dcterms:modified>
</cp:coreProperties>
</file>