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CB" w:rsidRDefault="00C245CB" w:rsidP="0078203B">
      <w:pPr>
        <w:pStyle w:val="Tytu"/>
        <w:jc w:val="right"/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</w:pPr>
    </w:p>
    <w:p w:rsidR="0078203B" w:rsidRDefault="0078203B" w:rsidP="0078203B">
      <w:pPr>
        <w:pStyle w:val="Tytu"/>
        <w:jc w:val="right"/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</w:pPr>
      <w:r w:rsidRPr="00C245CB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>Załącznik nr 4</w:t>
      </w:r>
      <w:r w:rsidR="00E54B71" w:rsidRPr="00C245CB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>b</w:t>
      </w:r>
      <w:r w:rsidRPr="00C245CB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 xml:space="preserve"> do SWZ</w:t>
      </w:r>
    </w:p>
    <w:p w:rsidR="0078203B" w:rsidRDefault="0078203B" w:rsidP="0078203B">
      <w:pPr>
        <w:pStyle w:val="Tytu"/>
        <w:rPr>
          <w:rFonts w:ascii="Calibri" w:hAnsi="Calibri" w:cs="Calibri"/>
          <w:bCs w:val="0"/>
          <w:color w:val="000000" w:themeColor="text1"/>
          <w:sz w:val="20"/>
          <w:szCs w:val="20"/>
        </w:rPr>
      </w:pPr>
    </w:p>
    <w:p w:rsidR="0078203B" w:rsidRDefault="0078203B" w:rsidP="0078203B">
      <w:pPr>
        <w:pStyle w:val="Tytu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bCs w:val="0"/>
          <w:color w:val="000000" w:themeColor="text1"/>
          <w:sz w:val="20"/>
          <w:szCs w:val="20"/>
        </w:rPr>
        <w:t>Opis przedmiotu zamówienia – oferowane parametry</w:t>
      </w:r>
    </w:p>
    <w:p w:rsidR="0078203B" w:rsidRDefault="0078203B" w:rsidP="0078203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8203B" w:rsidRDefault="0078203B" w:rsidP="0078203B">
      <w:pPr>
        <w:pStyle w:val="Tytu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Przedmiotem zamówienia jest dostawa </w:t>
      </w:r>
      <w:r w:rsidRPr="0078203B">
        <w:rPr>
          <w:rFonts w:ascii="Calibri" w:hAnsi="Calibri" w:cs="Calibri"/>
          <w:color w:val="000000"/>
          <w:sz w:val="20"/>
          <w:szCs w:val="20"/>
        </w:rPr>
        <w:t>urządzenia do aseptycznego, automatycznego zgrzewania przewodów termoplastycznych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8203B" w:rsidRDefault="0078203B" w:rsidP="0078203B">
      <w:pPr>
        <w:tabs>
          <w:tab w:val="left" w:pos="5160"/>
        </w:tabs>
        <w:ind w:left="2040" w:hanging="2040"/>
        <w:rPr>
          <w:rFonts w:ascii="Calibri" w:hAnsi="Calibri" w:cs="Calibri"/>
          <w:sz w:val="22"/>
          <w:szCs w:val="22"/>
        </w:rPr>
      </w:pPr>
    </w:p>
    <w:p w:rsidR="0078203B" w:rsidRDefault="0078203B" w:rsidP="0078203B">
      <w:pPr>
        <w:tabs>
          <w:tab w:val="left" w:pos="5160"/>
        </w:tabs>
        <w:ind w:left="2040" w:hanging="20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Typ: .......................................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Producent: ..........................................</w:t>
      </w:r>
    </w:p>
    <w:p w:rsidR="00F805F5" w:rsidRPr="0078203B" w:rsidRDefault="00F805F5" w:rsidP="00F805F5">
      <w:pPr>
        <w:rPr>
          <w:rFonts w:ascii="Calibri" w:hAnsi="Calibri" w:cs="Calibr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7"/>
        <w:gridCol w:w="2410"/>
        <w:gridCol w:w="4372"/>
        <w:gridCol w:w="1643"/>
      </w:tblGrid>
      <w:tr w:rsidR="00F805F5" w:rsidRPr="0078203B" w:rsidTr="00C245C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F805F5" w:rsidP="0078203B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F805F5" w:rsidP="0078203B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F805F5" w:rsidP="0078203B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  <w:t>Wymagany parametr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F805F5" w:rsidP="0078203B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  <w:t>Opis parametru oferowanego</w:t>
            </w:r>
          </w:p>
        </w:tc>
      </w:tr>
      <w:tr w:rsidR="00F805F5" w:rsidRPr="0078203B" w:rsidTr="004D43F6">
        <w:trPr>
          <w:cantSplit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5" w:rsidRPr="0078203B" w:rsidRDefault="00F805F5" w:rsidP="0078203B">
            <w:pPr>
              <w:pStyle w:val="Nagwek1"/>
              <w:spacing w:line="252" w:lineRule="auto"/>
              <w:jc w:val="left"/>
              <w:rPr>
                <w:rFonts w:ascii="Calibri" w:hAnsi="Calibri" w:cs="Calibri"/>
                <w:b/>
                <w:bCs/>
                <w:i w:val="0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b/>
                <w:bCs/>
                <w:i w:val="0"/>
                <w:sz w:val="20"/>
                <w:szCs w:val="20"/>
                <w:lang w:eastAsia="en-US"/>
              </w:rPr>
              <w:t>Wymagania techniczne</w:t>
            </w:r>
          </w:p>
        </w:tc>
      </w:tr>
      <w:tr w:rsidR="00F805F5" w:rsidRPr="0078203B" w:rsidTr="00C245C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F805F5" w:rsidP="0078203B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F805F5" w:rsidP="0078203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Wymiary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F805F5" w:rsidP="0078203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Nie większe niż </w:t>
            </w:r>
            <w:r w:rsidR="005A1B2F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360</w:t>
            </w: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 x </w:t>
            </w:r>
            <w:r w:rsidR="005A1B2F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400</w:t>
            </w: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 x </w:t>
            </w:r>
            <w:r w:rsidR="005A1B2F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270</w:t>
            </w: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 mm (S x G x W)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5" w:rsidRPr="0078203B" w:rsidRDefault="00F805F5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F805F5" w:rsidRPr="0078203B" w:rsidTr="00C245C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F805F5" w:rsidP="0078203B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F805F5" w:rsidP="0078203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Masa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F805F5" w:rsidP="0078203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Nie więcej niż </w:t>
            </w:r>
            <w:r w:rsidR="005A1B2F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17</w:t>
            </w: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 kg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5" w:rsidRPr="0078203B" w:rsidRDefault="00F805F5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F805F5" w:rsidRPr="0078203B" w:rsidTr="00C245C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F805F5" w:rsidP="0078203B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3F6956" w:rsidP="0078203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Czas cyklu zgrzewania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3F6956" w:rsidP="0078203B">
            <w:pPr>
              <w:spacing w:line="252" w:lineRule="auto"/>
              <w:rPr>
                <w:rFonts w:ascii="Calibri" w:hAnsi="Calibri" w:cs="Calibri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color w:val="000000" w:themeColor="text1"/>
                <w:kern w:val="2"/>
                <w:sz w:val="20"/>
                <w:szCs w:val="20"/>
                <w:lang w:eastAsia="en-US"/>
              </w:rPr>
              <w:t>2-3 minut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5" w:rsidRPr="0078203B" w:rsidRDefault="00F805F5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F805F5" w:rsidRPr="0078203B" w:rsidTr="00C245C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5" w:rsidRPr="0078203B" w:rsidRDefault="00771C78" w:rsidP="0078203B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4</w:t>
            </w:r>
            <w:r w:rsidR="00F805F5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5" w:rsidRPr="0078203B" w:rsidRDefault="0054345D" w:rsidP="0078203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Średnice przewodów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5" w:rsidRPr="0078203B" w:rsidRDefault="0054345D" w:rsidP="0078203B">
            <w:pPr>
              <w:pStyle w:val="Akapitzlist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proofErr w:type="spellStart"/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Dry</w:t>
            </w:r>
            <w:proofErr w:type="spellEnd"/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 system: </w:t>
            </w:r>
            <w:r w:rsidRPr="0078203B">
              <w:rPr>
                <w:rFonts w:ascii="Calibri" w:hAnsi="Calibri" w:cs="Calibri"/>
                <w:sz w:val="20"/>
                <w:szCs w:val="20"/>
              </w:rPr>
              <w:t>1/4”–7/8” przy użyciu wymiennych uchwytów na rurki</w:t>
            </w:r>
          </w:p>
          <w:p w:rsidR="0054345D" w:rsidRPr="0078203B" w:rsidRDefault="0054345D" w:rsidP="0078203B">
            <w:pPr>
              <w:pStyle w:val="Akapitzlist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Wet system: </w:t>
            </w:r>
            <w:r w:rsidR="003F6956" w:rsidRPr="0078203B">
              <w:rPr>
                <w:rFonts w:ascii="Calibri" w:hAnsi="Calibri" w:cs="Calibri"/>
                <w:sz w:val="20"/>
                <w:szCs w:val="20"/>
              </w:rPr>
              <w:t>1/4” - 7/16” przy użyciu wymiennych uchwytów na rurki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5" w:rsidRPr="0078203B" w:rsidRDefault="00F805F5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3F6956" w:rsidRPr="0078203B" w:rsidTr="00C245C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56" w:rsidRPr="0078203B" w:rsidRDefault="00771C78" w:rsidP="0078203B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5</w:t>
            </w:r>
            <w:r w:rsidR="00AF55EB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56" w:rsidRPr="0078203B" w:rsidRDefault="003F6956" w:rsidP="0078203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Czujnik temperatury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56" w:rsidRPr="0078203B" w:rsidRDefault="003F6956" w:rsidP="0078203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Bezdotykowy czujnik temperatury ostrza na podczerwień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6" w:rsidRPr="0078203B" w:rsidRDefault="003F6956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F805F5" w:rsidRPr="0078203B" w:rsidTr="00C245C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5" w:rsidRPr="0078203B" w:rsidRDefault="00771C78" w:rsidP="0078203B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6</w:t>
            </w:r>
            <w:r w:rsidR="00F805F5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5" w:rsidRPr="0078203B" w:rsidRDefault="0054345D" w:rsidP="0078203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Ostrza tnące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5" w:rsidRPr="0078203B" w:rsidRDefault="0054345D" w:rsidP="0078203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Jednorazowego użytku</w:t>
            </w:r>
            <w:r w:rsidR="003F6956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, </w:t>
            </w:r>
            <w:r w:rsidR="00271625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ze stali nierdzewnej, </w:t>
            </w:r>
            <w:r w:rsidR="003F6956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pokryte PTFE,</w:t>
            </w: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 w opakowaniach po 50 sztuk</w:t>
            </w:r>
            <w:r w:rsidR="00271625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; narzędzie do wyjmowania ostrzy, narzędzie zaciskowe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5" w:rsidRPr="0078203B" w:rsidRDefault="00F805F5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F805F5" w:rsidRPr="0078203B" w:rsidTr="00C245C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5" w:rsidRPr="0078203B" w:rsidRDefault="00771C78" w:rsidP="0078203B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7</w:t>
            </w:r>
            <w:r w:rsidR="00F805F5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5" w:rsidRPr="0078203B" w:rsidRDefault="00461EB0" w:rsidP="0078203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Zasilanie 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5" w:rsidRPr="0078203B" w:rsidRDefault="00461EB0" w:rsidP="0078203B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sz w:val="20"/>
                <w:szCs w:val="20"/>
              </w:rPr>
              <w:t>100–120/220–240 VAC</w:t>
            </w:r>
          </w:p>
          <w:p w:rsidR="00461EB0" w:rsidRPr="0078203B" w:rsidRDefault="00461EB0" w:rsidP="0078203B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sz w:val="20"/>
                <w:szCs w:val="20"/>
              </w:rPr>
              <w:t>50/60 Hz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5" w:rsidRPr="0078203B" w:rsidRDefault="00F805F5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F805F5" w:rsidRPr="0078203B" w:rsidTr="00C245C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5" w:rsidRPr="0078203B" w:rsidRDefault="00771C78" w:rsidP="0078203B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8</w:t>
            </w:r>
            <w:r w:rsidR="00F805F5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5" w:rsidRPr="0078203B" w:rsidRDefault="00461EB0" w:rsidP="0078203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Wyposażenie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5" w:rsidRPr="0078203B" w:rsidRDefault="00461EB0" w:rsidP="0078203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Kabel zasilający, narzędzie do wyjmowania brzeszczotu, spoiny próbne i instrukcje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5" w:rsidRPr="0078203B" w:rsidRDefault="00F805F5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461EB0" w:rsidRPr="0078203B" w:rsidTr="00C245C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0" w:rsidRPr="0078203B" w:rsidRDefault="00771C78" w:rsidP="0078203B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9</w:t>
            </w:r>
            <w:r w:rsidR="00AF55EB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0" w:rsidRPr="0078203B" w:rsidRDefault="00461EB0" w:rsidP="0078203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Środowisko pracy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0" w:rsidRPr="0078203B" w:rsidRDefault="00461EB0" w:rsidP="0078203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Urządzenie przeznaczone do użytku w następujących warunkach: użytkowanie w pomieszczeniach; 0°C do 30°C; </w:t>
            </w:r>
            <w:r w:rsidR="003F6956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temp. przechowywania: -20</w:t>
            </w:r>
            <w:r w:rsidR="003F6956" w:rsidRPr="0078203B">
              <w:rPr>
                <w:rStyle w:val="ng-star-inserted"/>
                <w:rFonts w:ascii="Calibri" w:hAnsi="Calibri" w:cs="Calibri"/>
                <w:sz w:val="20"/>
                <w:szCs w:val="20"/>
              </w:rPr>
              <w:t>°C do 60°C;</w:t>
            </w:r>
            <w:r w:rsidR="003F6956" w:rsidRPr="0078203B">
              <w:rPr>
                <w:rStyle w:val="ng-star-inserted"/>
                <w:rFonts w:ascii="Calibri" w:hAnsi="Calibri" w:cs="Calibri"/>
              </w:rPr>
              <w:t xml:space="preserve"> </w:t>
            </w: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20% do 80% wilgotności względnej, bez kondensacji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0" w:rsidRPr="0078203B" w:rsidRDefault="00461EB0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F805F5" w:rsidRPr="0078203B" w:rsidTr="00C245C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5" w:rsidRPr="0078203B" w:rsidRDefault="00771C78" w:rsidP="0078203B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10</w:t>
            </w:r>
            <w:r w:rsidR="00F805F5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5" w:rsidRPr="0078203B" w:rsidRDefault="005A1B2F" w:rsidP="0078203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highlight w:val="yellow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Zastosowanie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5" w:rsidRPr="0078203B" w:rsidRDefault="005A1B2F" w:rsidP="0078203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Transfer sterylnych mediów, produkcja szczepionek, napełnianie i formułowanie, zasilanie i zbieranie bioreaktorów, transfer płynów procesowych w farmacji, operacje o wysokim stopniu hermetyczności, łączenie w trakcie procesu i transfer buforów, przydatne do łączenia rurek między sterylnymi pojemnikami, workami bioreaktora i sprzętem procesowym</w:t>
            </w:r>
            <w:r w:rsidR="00CB082B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; bez konieczności stosowania laminarnego przepływu powietrza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5" w:rsidRPr="0078203B" w:rsidRDefault="00F805F5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F805F5" w:rsidRPr="0078203B" w:rsidTr="0078203B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F805F5" w:rsidP="0078203B">
            <w:pPr>
              <w:spacing w:line="252" w:lineRule="auto"/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  <w:t>Wymagania pozostałe</w:t>
            </w:r>
          </w:p>
        </w:tc>
      </w:tr>
      <w:tr w:rsidR="00F805F5" w:rsidRPr="0078203B" w:rsidTr="00C245C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F805F5" w:rsidP="00C245CB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</w:t>
            </w:r>
            <w:r w:rsidR="00771C78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</w:t>
            </w: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F5" w:rsidRPr="0078203B" w:rsidRDefault="00F805F5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Gwarancja 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7278A3" w:rsidP="00C245C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12 miesięcy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5" w:rsidRPr="0078203B" w:rsidRDefault="00F805F5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5A1B2F" w:rsidRPr="0078203B" w:rsidTr="00C245C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2F" w:rsidRPr="0078203B" w:rsidRDefault="00771C78" w:rsidP="00C245CB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2F" w:rsidRPr="0078203B" w:rsidRDefault="007278A3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Kwalifikacja IQ/OQ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2F" w:rsidRPr="0078203B" w:rsidRDefault="005A1B2F" w:rsidP="00C245C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highlight w:val="yellow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2F" w:rsidRPr="0078203B" w:rsidRDefault="005A1B2F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F805F5" w:rsidRPr="0078203B" w:rsidTr="00C245C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F805F5" w:rsidP="00C245CB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</w:t>
            </w:r>
            <w:r w:rsidR="00771C78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3</w:t>
            </w: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F5" w:rsidRPr="0078203B" w:rsidRDefault="00F805F5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Instrukcje obsługi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F805F5" w:rsidP="00C245C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Instrukcje obsługi w języku polskim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5" w:rsidRPr="0078203B" w:rsidRDefault="00F805F5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F805F5" w:rsidRPr="0078203B" w:rsidTr="00C245C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AF55EB" w:rsidP="00C245CB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</w:t>
            </w:r>
            <w:r w:rsidR="00771C78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4</w:t>
            </w:r>
            <w:r w:rsidR="00F805F5"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F5" w:rsidRPr="0078203B" w:rsidRDefault="00F805F5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Dostawa, instalacja i szkolenie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F5" w:rsidRPr="0078203B" w:rsidRDefault="00F805F5" w:rsidP="00C245CB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78203B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5" w:rsidRPr="0078203B" w:rsidRDefault="00F805F5" w:rsidP="004D43F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7D1FD8" w:rsidRPr="0078203B" w:rsidRDefault="007D1FD8" w:rsidP="0078203B">
      <w:pPr>
        <w:rPr>
          <w:rFonts w:ascii="Calibri" w:hAnsi="Calibri" w:cs="Calibri"/>
        </w:rPr>
      </w:pPr>
    </w:p>
    <w:sectPr w:rsidR="007D1FD8" w:rsidRPr="0078203B" w:rsidSect="00C245CB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5F44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B45D" w16cex:dateUtc="2023-06-19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5F4439" w16cid:durableId="283AB45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3A9" w:rsidRDefault="008163A9" w:rsidP="00C245CB">
      <w:r>
        <w:separator/>
      </w:r>
    </w:p>
  </w:endnote>
  <w:endnote w:type="continuationSeparator" w:id="0">
    <w:p w:rsidR="008163A9" w:rsidRDefault="008163A9" w:rsidP="00C24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3A9" w:rsidRDefault="008163A9" w:rsidP="00C245CB">
      <w:r>
        <w:separator/>
      </w:r>
    </w:p>
  </w:footnote>
  <w:footnote w:type="continuationSeparator" w:id="0">
    <w:p w:rsidR="008163A9" w:rsidRDefault="008163A9" w:rsidP="00C24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CB" w:rsidRDefault="00C245CB">
    <w:pPr>
      <w:pStyle w:val="Nagwek"/>
    </w:pPr>
    <w:r w:rsidRPr="00C245CB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4429125</wp:posOffset>
          </wp:positionH>
          <wp:positionV relativeFrom="paragraph">
            <wp:posOffset>-203200</wp:posOffset>
          </wp:positionV>
          <wp:extent cx="1396365" cy="762635"/>
          <wp:effectExtent l="0" t="0" r="0" b="0"/>
          <wp:wrapTight wrapText="bothSides">
            <wp:wrapPolygon edited="0">
              <wp:start x="4126" y="3237"/>
              <wp:lineTo x="2357" y="3777"/>
              <wp:lineTo x="295" y="8633"/>
              <wp:lineTo x="295" y="13489"/>
              <wp:lineTo x="2947" y="17805"/>
              <wp:lineTo x="3831" y="17805"/>
              <wp:lineTo x="5894" y="17805"/>
              <wp:lineTo x="20922" y="15647"/>
              <wp:lineTo x="21217" y="12410"/>
              <wp:lineTo x="17975" y="9712"/>
              <wp:lineTo x="17091" y="5935"/>
              <wp:lineTo x="5304" y="3237"/>
              <wp:lineTo x="4126" y="3237"/>
            </wp:wrapPolygon>
          </wp:wrapTight>
          <wp:docPr id="7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45CB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-167628</wp:posOffset>
          </wp:positionH>
          <wp:positionV relativeFrom="paragraph">
            <wp:posOffset>-162033</wp:posOffset>
          </wp:positionV>
          <wp:extent cx="1982278" cy="500332"/>
          <wp:effectExtent l="19050" t="0" r="0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7172"/>
    <w:multiLevelType w:val="hybridMultilevel"/>
    <w:tmpl w:val="F580B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75C7A"/>
    <w:multiLevelType w:val="hybridMultilevel"/>
    <w:tmpl w:val="EDE4C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636F4"/>
    <w:multiLevelType w:val="hybridMultilevel"/>
    <w:tmpl w:val="C16E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C5997"/>
    <w:multiLevelType w:val="hybridMultilevel"/>
    <w:tmpl w:val="817E4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BD5A72"/>
    <w:multiLevelType w:val="hybridMultilevel"/>
    <w:tmpl w:val="FC3C3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śniewski Dawid">
    <w15:presenceInfo w15:providerId="AD" w15:userId="S-1-5-21-1787453274-1719619119-941767090-143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05F5"/>
    <w:rsid w:val="00014517"/>
    <w:rsid w:val="00271625"/>
    <w:rsid w:val="002A40BE"/>
    <w:rsid w:val="003C0FEB"/>
    <w:rsid w:val="003F6956"/>
    <w:rsid w:val="00461EB0"/>
    <w:rsid w:val="004A0837"/>
    <w:rsid w:val="0054345D"/>
    <w:rsid w:val="005A1B2F"/>
    <w:rsid w:val="005B5FD1"/>
    <w:rsid w:val="007278A3"/>
    <w:rsid w:val="00771C78"/>
    <w:rsid w:val="0078203B"/>
    <w:rsid w:val="007A137A"/>
    <w:rsid w:val="007D1FD8"/>
    <w:rsid w:val="008163A9"/>
    <w:rsid w:val="008B5814"/>
    <w:rsid w:val="009251EC"/>
    <w:rsid w:val="00A0688F"/>
    <w:rsid w:val="00AF55EB"/>
    <w:rsid w:val="00C245CB"/>
    <w:rsid w:val="00CA2C99"/>
    <w:rsid w:val="00CB082B"/>
    <w:rsid w:val="00E54B71"/>
    <w:rsid w:val="00F8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5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5F5"/>
    <w:pPr>
      <w:keepNext/>
      <w:jc w:val="center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5F5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805F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805F5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805F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805F5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05F5"/>
    <w:pPr>
      <w:ind w:left="720"/>
      <w:contextualSpacing/>
    </w:pPr>
  </w:style>
  <w:style w:type="character" w:customStyle="1" w:styleId="ng-star-inserted">
    <w:name w:val="ng-star-inserted"/>
    <w:basedOn w:val="Domylnaczcionkaakapitu"/>
    <w:rsid w:val="003F6956"/>
  </w:style>
  <w:style w:type="paragraph" w:styleId="Tekstdymka">
    <w:name w:val="Balloon Text"/>
    <w:basedOn w:val="Normalny"/>
    <w:link w:val="TekstdymkaZnak"/>
    <w:uiPriority w:val="99"/>
    <w:semiHidden/>
    <w:unhideWhenUsed/>
    <w:rsid w:val="008B58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814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B08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8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82B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8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82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245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45CB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245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45CB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Dawid</dc:creator>
  <cp:keywords/>
  <dc:description/>
  <cp:lastModifiedBy>agnieszkajan</cp:lastModifiedBy>
  <cp:revision>6</cp:revision>
  <dcterms:created xsi:type="dcterms:W3CDTF">2023-06-19T09:03:00Z</dcterms:created>
  <dcterms:modified xsi:type="dcterms:W3CDTF">2023-06-29T08:17:00Z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3862afaf-da5e-438c-af12-26d8d1531573</vt:lpwstr>
  </property>
</Properties>
</file>