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D229" w14:textId="01388D0D" w:rsidR="005D0DF9" w:rsidRDefault="00F704A1" w:rsidP="00575C2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575C28">
        <w:rPr>
          <w:rFonts w:cstheme="minorHAnsi"/>
          <w:b/>
          <w:bCs/>
          <w:sz w:val="24"/>
          <w:szCs w:val="24"/>
        </w:rPr>
        <w:t xml:space="preserve">Załącznik </w:t>
      </w:r>
      <w:r w:rsidR="002B4977" w:rsidRPr="00575C28">
        <w:rPr>
          <w:rFonts w:cstheme="minorHAnsi"/>
          <w:b/>
          <w:bCs/>
          <w:sz w:val="24"/>
          <w:szCs w:val="24"/>
        </w:rPr>
        <w:t>n</w:t>
      </w:r>
      <w:r w:rsidR="00E338A9" w:rsidRPr="00575C28">
        <w:rPr>
          <w:rFonts w:cstheme="minorHAnsi"/>
          <w:b/>
          <w:bCs/>
          <w:sz w:val="24"/>
          <w:szCs w:val="24"/>
        </w:rPr>
        <w:t xml:space="preserve">r </w:t>
      </w:r>
      <w:r w:rsidR="00700FDD" w:rsidRPr="00575C28">
        <w:rPr>
          <w:rFonts w:cstheme="minorHAnsi"/>
          <w:b/>
          <w:bCs/>
          <w:sz w:val="24"/>
          <w:szCs w:val="24"/>
        </w:rPr>
        <w:t>9</w:t>
      </w:r>
      <w:r w:rsidRPr="00575C28">
        <w:rPr>
          <w:rFonts w:cstheme="minorHAnsi"/>
          <w:b/>
          <w:bCs/>
          <w:sz w:val="24"/>
          <w:szCs w:val="24"/>
        </w:rPr>
        <w:t xml:space="preserve"> do SWZ</w:t>
      </w:r>
    </w:p>
    <w:p w14:paraId="44185A55" w14:textId="77777777" w:rsidR="00575C28" w:rsidRPr="0012143E" w:rsidRDefault="00575C28" w:rsidP="00575C28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t>Nazwa Wykonawcy</w:t>
      </w:r>
      <w:r>
        <w:rPr>
          <w:rFonts w:cstheme="minorHAnsi"/>
          <w:sz w:val="24"/>
          <w:szCs w:val="24"/>
        </w:rPr>
        <w:t xml:space="preserve">: </w:t>
      </w:r>
      <w:r w:rsidRPr="0012143E">
        <w:rPr>
          <w:rFonts w:cstheme="minorHAnsi"/>
          <w:sz w:val="24"/>
          <w:szCs w:val="24"/>
        </w:rPr>
        <w:t>…………………………………………………………………………………...</w:t>
      </w:r>
    </w:p>
    <w:p w14:paraId="754E3E3A" w14:textId="77777777" w:rsidR="00575C28" w:rsidRPr="0012143E" w:rsidRDefault="00575C28" w:rsidP="00575C28">
      <w:pPr>
        <w:spacing w:line="276" w:lineRule="auto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t>Adres Wykonawcy:</w:t>
      </w:r>
      <w:r>
        <w:rPr>
          <w:rFonts w:cstheme="minorHAnsi"/>
          <w:sz w:val="24"/>
          <w:szCs w:val="24"/>
        </w:rPr>
        <w:t xml:space="preserve"> </w:t>
      </w:r>
      <w:r w:rsidRPr="0012143E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….</w:t>
      </w:r>
      <w:r w:rsidRPr="0012143E">
        <w:rPr>
          <w:rFonts w:cstheme="minorHAnsi"/>
          <w:sz w:val="24"/>
          <w:szCs w:val="24"/>
        </w:rPr>
        <w:t>.</w:t>
      </w:r>
    </w:p>
    <w:p w14:paraId="55B61E9F" w14:textId="77777777" w:rsidR="00575C28" w:rsidRPr="0012143E" w:rsidRDefault="00575C28" w:rsidP="00575C28">
      <w:pPr>
        <w:spacing w:line="276" w:lineRule="auto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t>Numer telefonu:</w:t>
      </w:r>
      <w:r>
        <w:rPr>
          <w:rFonts w:cstheme="minorHAnsi"/>
          <w:sz w:val="24"/>
          <w:szCs w:val="24"/>
        </w:rPr>
        <w:t xml:space="preserve"> </w:t>
      </w:r>
      <w:r w:rsidRPr="0012143E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>
        <w:rPr>
          <w:rFonts w:cstheme="minorHAnsi"/>
          <w:sz w:val="24"/>
          <w:szCs w:val="24"/>
        </w:rPr>
        <w:t>..</w:t>
      </w:r>
      <w:r w:rsidRPr="0012143E">
        <w:rPr>
          <w:rFonts w:cstheme="minorHAnsi"/>
          <w:sz w:val="24"/>
          <w:szCs w:val="24"/>
        </w:rPr>
        <w:t>….</w:t>
      </w:r>
    </w:p>
    <w:p w14:paraId="3C9891A6" w14:textId="46C194CD" w:rsidR="00575C28" w:rsidRPr="00575C28" w:rsidRDefault="00575C28" w:rsidP="00575C2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2143E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</w:t>
      </w:r>
      <w:r w:rsidRPr="0012143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613F7D79" w14:textId="77777777" w:rsidR="00AB473A" w:rsidRDefault="00AB473A" w:rsidP="00575C28">
      <w:pPr>
        <w:spacing w:line="276" w:lineRule="auto"/>
        <w:contextualSpacing/>
        <w:rPr>
          <w:rFonts w:cstheme="minorHAnsi"/>
          <w:sz w:val="24"/>
          <w:szCs w:val="24"/>
        </w:rPr>
      </w:pPr>
    </w:p>
    <w:p w14:paraId="3A47A5BE" w14:textId="03C46D44" w:rsidR="00575C28" w:rsidRPr="00FF464A" w:rsidRDefault="00575C28" w:rsidP="00306BB5">
      <w:pPr>
        <w:spacing w:line="276" w:lineRule="auto"/>
        <w:contextualSpacing/>
        <w:rPr>
          <w:rFonts w:cstheme="minorHAnsi"/>
          <w:b/>
          <w:bCs/>
          <w:spacing w:val="16"/>
          <w:sz w:val="24"/>
          <w:szCs w:val="24"/>
        </w:rPr>
      </w:pPr>
      <w:r w:rsidRPr="00FF464A">
        <w:rPr>
          <w:rFonts w:cstheme="minorHAnsi"/>
          <w:sz w:val="24"/>
          <w:szCs w:val="24"/>
        </w:rPr>
        <w:t xml:space="preserve">Dotyczy postępowania o udzielenie zamówienia publicznego </w:t>
      </w:r>
      <w:r w:rsidR="00306BB5" w:rsidRPr="00FF464A">
        <w:rPr>
          <w:rFonts w:cstheme="minorHAnsi"/>
          <w:b/>
          <w:spacing w:val="16"/>
          <w:sz w:val="24"/>
          <w:szCs w:val="24"/>
        </w:rPr>
        <w:t xml:space="preserve">pn. </w:t>
      </w:r>
      <w:r w:rsidR="00306BB5" w:rsidRPr="00FF464A">
        <w:rPr>
          <w:rFonts w:cstheme="minorHAnsi"/>
          <w:b/>
          <w:bCs/>
          <w:spacing w:val="16"/>
          <w:sz w:val="24"/>
          <w:szCs w:val="24"/>
        </w:rPr>
        <w:t>Budowa recepcji na terenie Centrum Rekreacji i Wypoczynku „</w:t>
      </w:r>
      <w:proofErr w:type="spellStart"/>
      <w:r w:rsidR="00306BB5" w:rsidRPr="00FF464A">
        <w:rPr>
          <w:rFonts w:cstheme="minorHAnsi"/>
          <w:b/>
          <w:bCs/>
          <w:spacing w:val="16"/>
          <w:sz w:val="24"/>
          <w:szCs w:val="24"/>
        </w:rPr>
        <w:t>Deczno</w:t>
      </w:r>
      <w:proofErr w:type="spellEnd"/>
      <w:r w:rsidR="00306BB5" w:rsidRPr="00FF464A">
        <w:rPr>
          <w:rFonts w:cstheme="minorHAnsi"/>
          <w:b/>
          <w:bCs/>
          <w:spacing w:val="16"/>
          <w:sz w:val="24"/>
          <w:szCs w:val="24"/>
        </w:rPr>
        <w:t>” w Sulnówku</w:t>
      </w:r>
      <w:r w:rsidRPr="00FF464A">
        <w:rPr>
          <w:rFonts w:cstheme="minorHAnsi"/>
          <w:b/>
          <w:bCs/>
          <w:sz w:val="24"/>
          <w:szCs w:val="24"/>
        </w:rPr>
        <w:t xml:space="preserve">, </w:t>
      </w:r>
      <w:r w:rsidRPr="00FF464A">
        <w:rPr>
          <w:rFonts w:cstheme="minorHAnsi"/>
          <w:sz w:val="24"/>
          <w:szCs w:val="24"/>
        </w:rPr>
        <w:t xml:space="preserve"> prowadzonego przez </w:t>
      </w:r>
      <w:r w:rsidRPr="00FF464A">
        <w:rPr>
          <w:rFonts w:cstheme="minorHAnsi"/>
          <w:b/>
          <w:sz w:val="24"/>
          <w:szCs w:val="24"/>
        </w:rPr>
        <w:t>Gminę Świecie, ul. Wojska Polskiego 124, 86-100 Świecie.</w:t>
      </w:r>
    </w:p>
    <w:p w14:paraId="6525D3B5" w14:textId="77777777" w:rsidR="00575C28" w:rsidRDefault="00575C28" w:rsidP="00575C28">
      <w:pPr>
        <w:pStyle w:val="Akapitzlist"/>
        <w:spacing w:line="276" w:lineRule="auto"/>
        <w:ind w:left="0"/>
        <w:rPr>
          <w:rFonts w:cstheme="minorHAnsi"/>
          <w:b/>
          <w:sz w:val="24"/>
          <w:szCs w:val="24"/>
        </w:rPr>
      </w:pPr>
    </w:p>
    <w:p w14:paraId="1D7AA088" w14:textId="39668F8F" w:rsidR="00AB473A" w:rsidRPr="004E3E80" w:rsidRDefault="00AB473A" w:rsidP="00AB473A">
      <w:pPr>
        <w:pStyle w:val="Akapitzlist"/>
        <w:spacing w:after="240" w:line="276" w:lineRule="auto"/>
        <w:ind w:left="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4E3E80">
        <w:rPr>
          <w:rStyle w:val="Brak"/>
          <w:rFonts w:ascii="Calibri" w:hAnsi="Calibri" w:cs="Calibri"/>
          <w:b/>
          <w:bCs/>
          <w:sz w:val="24"/>
          <w:szCs w:val="24"/>
        </w:rPr>
        <w:t>Oświadczenie Wykonawcy</w:t>
      </w:r>
      <w:r w:rsidRPr="004E3E80">
        <w:rPr>
          <w:rStyle w:val="Brak"/>
          <w:rFonts w:ascii="Calibri" w:hAnsi="Calibri" w:cs="Calibri"/>
          <w:sz w:val="24"/>
          <w:szCs w:val="24"/>
        </w:rPr>
        <w:t xml:space="preserve"> </w:t>
      </w:r>
      <w:r w:rsidRPr="004E3E80">
        <w:rPr>
          <w:rFonts w:ascii="Calibri" w:hAnsi="Calibri" w:cs="Calibri"/>
          <w:b/>
          <w:sz w:val="24"/>
          <w:szCs w:val="24"/>
        </w:rPr>
        <w:t xml:space="preserve">o aktualności informacji zawartych w oświadczeniu, o którym mowa w </w:t>
      </w:r>
      <w:hyperlink r:id="rId7" w:anchor="/document/18903829?unitId=art(125)ust(1)" w:history="1">
        <w:r w:rsidRPr="004E3E80">
          <w:rPr>
            <w:rStyle w:val="Hipercze"/>
            <w:rFonts w:ascii="Calibri" w:hAnsi="Calibri" w:cs="Calibri"/>
            <w:b/>
            <w:color w:val="auto"/>
            <w:sz w:val="24"/>
            <w:szCs w:val="24"/>
            <w:u w:val="none"/>
          </w:rPr>
          <w:t>art. 125 ust. 1</w:t>
        </w:r>
      </w:hyperlink>
      <w:r w:rsidRPr="004E3E80">
        <w:rPr>
          <w:rFonts w:ascii="Calibri" w:hAnsi="Calibri" w:cs="Calibri"/>
          <w:b/>
          <w:sz w:val="24"/>
          <w:szCs w:val="24"/>
        </w:rPr>
        <w:t xml:space="preserve"> ustawy, w zakresie podstaw wykluczenia z postępowania wskazanych przez Zamawiającego</w:t>
      </w:r>
      <w:r w:rsidR="005D074C">
        <w:rPr>
          <w:rFonts w:ascii="Calibri" w:hAnsi="Calibri" w:cs="Calibri"/>
          <w:b/>
          <w:sz w:val="24"/>
          <w:szCs w:val="24"/>
        </w:rPr>
        <w:t>:</w:t>
      </w:r>
    </w:p>
    <w:p w14:paraId="1AECAB3B" w14:textId="20BEEAE2" w:rsidR="00E338A9" w:rsidRPr="00401492" w:rsidRDefault="00E338A9" w:rsidP="003E20FF">
      <w:pPr>
        <w:spacing w:line="276" w:lineRule="auto"/>
        <w:rPr>
          <w:rFonts w:cstheme="minorHAnsi"/>
          <w:sz w:val="24"/>
          <w:szCs w:val="24"/>
        </w:rPr>
      </w:pPr>
      <w:r w:rsidRPr="00401492">
        <w:rPr>
          <w:rFonts w:cstheme="minorHAnsi"/>
          <w:sz w:val="24"/>
          <w:szCs w:val="24"/>
        </w:rPr>
        <w:t>Oświadczam</w:t>
      </w:r>
      <w:r w:rsidR="00155C91" w:rsidRPr="00401492">
        <w:rPr>
          <w:rFonts w:cstheme="minorHAnsi"/>
          <w:sz w:val="24"/>
          <w:szCs w:val="24"/>
        </w:rPr>
        <w:t xml:space="preserve"> </w:t>
      </w:r>
      <w:r w:rsidRPr="00401492">
        <w:rPr>
          <w:rFonts w:cstheme="minorHAnsi"/>
          <w:sz w:val="24"/>
          <w:szCs w:val="24"/>
        </w:rPr>
        <w:t>(</w:t>
      </w:r>
      <w:r w:rsidR="00155C91" w:rsidRPr="00401492">
        <w:rPr>
          <w:rFonts w:cstheme="minorHAnsi"/>
          <w:sz w:val="24"/>
          <w:szCs w:val="24"/>
        </w:rPr>
        <w:t>-</w:t>
      </w:r>
      <w:r w:rsidRPr="00401492">
        <w:rPr>
          <w:rFonts w:cstheme="minorHAnsi"/>
          <w:sz w:val="24"/>
          <w:szCs w:val="24"/>
        </w:rPr>
        <w:t>y), że informacje zawarte w oświadczeniu, o którym mowa w art. 125 ust</w:t>
      </w:r>
      <w:r w:rsidR="00D4165A" w:rsidRPr="00401492">
        <w:rPr>
          <w:rFonts w:cstheme="minorHAnsi"/>
          <w:sz w:val="24"/>
          <w:szCs w:val="24"/>
        </w:rPr>
        <w:t>.</w:t>
      </w:r>
      <w:r w:rsidRPr="00401492">
        <w:rPr>
          <w:rFonts w:cstheme="minorHAnsi"/>
          <w:sz w:val="24"/>
          <w:szCs w:val="24"/>
        </w:rPr>
        <w:t xml:space="preserve"> 1 </w:t>
      </w:r>
      <w:r w:rsidR="00D4165A" w:rsidRPr="00401492">
        <w:rPr>
          <w:rFonts w:cstheme="minorHAnsi"/>
          <w:sz w:val="24"/>
          <w:szCs w:val="24"/>
        </w:rPr>
        <w:t xml:space="preserve">ustawy </w:t>
      </w:r>
      <w:r w:rsidRPr="00401492">
        <w:rPr>
          <w:rFonts w:cstheme="minorHAnsi"/>
          <w:sz w:val="24"/>
          <w:szCs w:val="24"/>
        </w:rPr>
        <w:t>Pzp, w zakresie podstaw wykluczenia z postępowania wskazanych przez Zamawiającego, o których mowa w:</w:t>
      </w:r>
    </w:p>
    <w:p w14:paraId="5B1E5D7B" w14:textId="77777777" w:rsidR="00401492" w:rsidRPr="00401492" w:rsidRDefault="00401492" w:rsidP="00401492">
      <w:pPr>
        <w:spacing w:line="276" w:lineRule="auto"/>
        <w:ind w:right="20"/>
        <w:rPr>
          <w:rFonts w:cstheme="minorHAnsi"/>
          <w:bCs/>
          <w:sz w:val="24"/>
          <w:szCs w:val="24"/>
        </w:rPr>
      </w:pPr>
      <w:r w:rsidRPr="00401492">
        <w:rPr>
          <w:rFonts w:cstheme="minorHAnsi"/>
          <w:bCs/>
          <w:sz w:val="24"/>
          <w:szCs w:val="24"/>
        </w:rPr>
        <w:t xml:space="preserve">a) </w:t>
      </w:r>
      <w:hyperlink r:id="rId8" w:anchor="/document/18903829?unitId=art(108)ust(1)pkt(3)" w:history="1">
        <w:r w:rsidRPr="00401492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art. 108 ust. 1 pkt 3</w:t>
        </w:r>
      </w:hyperlink>
      <w:r w:rsidRPr="00401492">
        <w:rPr>
          <w:rFonts w:cstheme="minorHAnsi"/>
          <w:bCs/>
          <w:sz w:val="24"/>
          <w:szCs w:val="24"/>
        </w:rPr>
        <w:t xml:space="preserve"> ustawy,</w:t>
      </w:r>
    </w:p>
    <w:p w14:paraId="36F50C5A" w14:textId="77777777" w:rsidR="00401492" w:rsidRPr="00401492" w:rsidRDefault="00401492" w:rsidP="00401492">
      <w:pPr>
        <w:spacing w:line="276" w:lineRule="auto"/>
        <w:ind w:right="20"/>
        <w:rPr>
          <w:rFonts w:cstheme="minorHAnsi"/>
          <w:bCs/>
          <w:sz w:val="24"/>
          <w:szCs w:val="24"/>
        </w:rPr>
      </w:pPr>
      <w:r w:rsidRPr="00401492">
        <w:rPr>
          <w:rFonts w:cstheme="minorHAnsi"/>
          <w:bCs/>
          <w:sz w:val="24"/>
          <w:szCs w:val="24"/>
        </w:rPr>
        <w:t xml:space="preserve">b) </w:t>
      </w:r>
      <w:hyperlink r:id="rId9" w:anchor="/document/18903829?unitId=art(108)ust(1)pkt(4)" w:history="1">
        <w:r w:rsidRPr="00401492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art. 108 ust. 1 pkt 4</w:t>
        </w:r>
      </w:hyperlink>
      <w:r w:rsidRPr="00401492">
        <w:rPr>
          <w:rFonts w:cstheme="minorHAnsi"/>
          <w:bCs/>
          <w:sz w:val="24"/>
          <w:szCs w:val="24"/>
        </w:rPr>
        <w:t xml:space="preserve"> ustawy, dotyczących orzeczenia zakazu ubiegania się o zamówienie publiczne tytułem środka zapobiegawczego,</w:t>
      </w:r>
    </w:p>
    <w:p w14:paraId="71E7BC46" w14:textId="77777777" w:rsidR="00401492" w:rsidRPr="00401492" w:rsidRDefault="00401492" w:rsidP="00401492">
      <w:pPr>
        <w:spacing w:line="276" w:lineRule="auto"/>
        <w:ind w:right="20"/>
        <w:rPr>
          <w:rFonts w:cstheme="minorHAnsi"/>
          <w:bCs/>
          <w:sz w:val="24"/>
          <w:szCs w:val="24"/>
        </w:rPr>
      </w:pPr>
      <w:r w:rsidRPr="00401492">
        <w:rPr>
          <w:rFonts w:cstheme="minorHAnsi"/>
          <w:bCs/>
          <w:sz w:val="24"/>
          <w:szCs w:val="24"/>
        </w:rPr>
        <w:t xml:space="preserve">c) </w:t>
      </w:r>
      <w:hyperlink r:id="rId10" w:anchor="/document/18903829?unitId=art(108)ust(1)pkt(5)" w:history="1">
        <w:r w:rsidRPr="00401492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art. 108 ust. 1 pkt 5</w:t>
        </w:r>
      </w:hyperlink>
      <w:r w:rsidRPr="00401492">
        <w:rPr>
          <w:rFonts w:cstheme="minorHAnsi"/>
          <w:bCs/>
          <w:sz w:val="24"/>
          <w:szCs w:val="24"/>
        </w:rPr>
        <w:t xml:space="preserve"> ustawy, dotyczących zawarcia z innymi wykonawcami porozumienia mającego na celu zakłócenie konkurencji,</w:t>
      </w:r>
    </w:p>
    <w:p w14:paraId="622EB2A1" w14:textId="77777777" w:rsidR="00401492" w:rsidRPr="00401492" w:rsidRDefault="00401492" w:rsidP="00401492">
      <w:pPr>
        <w:spacing w:line="276" w:lineRule="auto"/>
        <w:ind w:right="20"/>
        <w:rPr>
          <w:rFonts w:cstheme="minorHAnsi"/>
          <w:bCs/>
          <w:sz w:val="24"/>
          <w:szCs w:val="24"/>
        </w:rPr>
      </w:pPr>
      <w:r w:rsidRPr="00401492">
        <w:rPr>
          <w:rFonts w:cstheme="minorHAnsi"/>
          <w:bCs/>
          <w:sz w:val="24"/>
          <w:szCs w:val="24"/>
        </w:rPr>
        <w:t xml:space="preserve">d) </w:t>
      </w:r>
      <w:hyperlink r:id="rId11" w:anchor="/document/18903829?unitId=art(108)ust(1)pkt(6)" w:history="1">
        <w:r w:rsidRPr="00401492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art. 108 ust. 1 pkt 6</w:t>
        </w:r>
      </w:hyperlink>
      <w:r w:rsidRPr="00401492">
        <w:rPr>
          <w:rFonts w:cstheme="minorHAnsi"/>
          <w:bCs/>
          <w:sz w:val="24"/>
          <w:szCs w:val="24"/>
        </w:rPr>
        <w:t xml:space="preserve"> ustawy,</w:t>
      </w:r>
    </w:p>
    <w:p w14:paraId="3487A53A" w14:textId="77777777" w:rsidR="00401492" w:rsidRPr="00401492" w:rsidRDefault="00401492" w:rsidP="00401492">
      <w:pPr>
        <w:spacing w:line="276" w:lineRule="auto"/>
        <w:ind w:right="20"/>
        <w:rPr>
          <w:rFonts w:cstheme="minorHAnsi"/>
          <w:bCs/>
          <w:sz w:val="24"/>
          <w:szCs w:val="24"/>
        </w:rPr>
      </w:pPr>
      <w:r w:rsidRPr="00401492">
        <w:rPr>
          <w:rFonts w:cstheme="minorHAnsi"/>
          <w:bCs/>
          <w:sz w:val="24"/>
          <w:szCs w:val="24"/>
        </w:rPr>
        <w:t xml:space="preserve">e) </w:t>
      </w:r>
      <w:hyperlink r:id="rId12" w:anchor="/document/18903829?unitId=art(109)ust(1)pkt(1)" w:history="1">
        <w:r w:rsidRPr="00401492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art. 109 ust. 1 pkt 1</w:t>
        </w:r>
      </w:hyperlink>
      <w:r w:rsidRPr="00401492">
        <w:rPr>
          <w:rFonts w:cstheme="minorHAnsi"/>
          <w:bCs/>
          <w:sz w:val="24"/>
          <w:szCs w:val="24"/>
        </w:rPr>
        <w:t xml:space="preserve"> ustawy, odnośnie do naruszenia obowiązków dotyczących płatności podatków i opłat lokalnych, o których mowa w </w:t>
      </w:r>
      <w:hyperlink r:id="rId13" w:anchor="/document/16793992" w:history="1">
        <w:r w:rsidRPr="00401492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ustawie</w:t>
        </w:r>
      </w:hyperlink>
      <w:r w:rsidRPr="00401492">
        <w:rPr>
          <w:rFonts w:cstheme="minorHAnsi"/>
          <w:bCs/>
          <w:sz w:val="24"/>
          <w:szCs w:val="24"/>
        </w:rPr>
        <w:t xml:space="preserve"> z dnia 12 stycznia 1991 r. o podatkach i opłatach lokalnych </w:t>
      </w:r>
      <w:r w:rsidRPr="00401492">
        <w:rPr>
          <w:rFonts w:cstheme="minorHAnsi"/>
          <w:b/>
          <w:bCs/>
          <w:sz w:val="24"/>
          <w:szCs w:val="24"/>
        </w:rPr>
        <w:t>(Dz. U. z 2025 r. poz. 707)</w:t>
      </w:r>
      <w:r w:rsidRPr="00401492">
        <w:rPr>
          <w:rFonts w:cstheme="minorHAnsi"/>
          <w:sz w:val="24"/>
          <w:szCs w:val="24"/>
        </w:rPr>
        <w:t>,</w:t>
      </w:r>
    </w:p>
    <w:p w14:paraId="67F31159" w14:textId="180D305F" w:rsidR="00AB473A" w:rsidRPr="00401492" w:rsidRDefault="00401492" w:rsidP="00401492">
      <w:pPr>
        <w:shd w:val="clear" w:color="auto" w:fill="FFFFFF"/>
        <w:spacing w:line="276" w:lineRule="auto"/>
        <w:rPr>
          <w:rFonts w:cstheme="minorHAnsi"/>
          <w:b/>
          <w:bCs/>
          <w:sz w:val="24"/>
          <w:szCs w:val="24"/>
        </w:rPr>
      </w:pPr>
      <w:r w:rsidRPr="00401492">
        <w:rPr>
          <w:rFonts w:cstheme="minorHAnsi"/>
          <w:bCs/>
          <w:sz w:val="24"/>
          <w:szCs w:val="24"/>
        </w:rPr>
        <w:t xml:space="preserve">f) </w:t>
      </w:r>
      <w:hyperlink r:id="rId14" w:anchor="/document/18903829?unitId=art(109)ust(1)pkt(5)&amp;cm=DOCUMENT" w:history="1">
        <w:r w:rsidRPr="00401492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art. 109 ust. 1 p</w:t>
        </w:r>
      </w:hyperlink>
      <w:r w:rsidRPr="00401492">
        <w:rPr>
          <w:rFonts w:cstheme="minorHAnsi"/>
          <w:bCs/>
          <w:sz w:val="24"/>
          <w:szCs w:val="24"/>
        </w:rPr>
        <w:t xml:space="preserve">kt. 5, 7, 8 i 10 ustawy Pzp </w:t>
      </w:r>
    </w:p>
    <w:p w14:paraId="495D3861" w14:textId="51B46771" w:rsidR="00575C28" w:rsidRPr="0012143E" w:rsidRDefault="00E338A9" w:rsidP="00C6145A">
      <w:pPr>
        <w:shd w:val="clear" w:color="auto" w:fill="FFFFFF"/>
        <w:spacing w:line="276" w:lineRule="auto"/>
        <w:rPr>
          <w:rFonts w:cstheme="minorHAnsi"/>
          <w:b/>
          <w:bCs/>
          <w:sz w:val="24"/>
          <w:szCs w:val="24"/>
        </w:rPr>
      </w:pPr>
      <w:r w:rsidRPr="0012143E">
        <w:rPr>
          <w:rFonts w:cstheme="minorHAnsi"/>
          <w:b/>
          <w:bCs/>
          <w:sz w:val="24"/>
          <w:szCs w:val="24"/>
        </w:rPr>
        <w:t>SĄ NADAL AKTUALNE/NIE SĄ AKTUALNE</w:t>
      </w:r>
      <w:r w:rsidRPr="0012143E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  <w:r w:rsidR="00042684">
        <w:rPr>
          <w:rFonts w:cstheme="minorHAnsi"/>
          <w:b/>
          <w:bCs/>
          <w:sz w:val="24"/>
          <w:szCs w:val="24"/>
        </w:rPr>
        <w:t>.</w:t>
      </w:r>
    </w:p>
    <w:p w14:paraId="586C1BB0" w14:textId="466F24CD" w:rsidR="00C6145A" w:rsidRPr="00C6145A" w:rsidRDefault="003159A8" w:rsidP="00D4165A">
      <w:pPr>
        <w:shd w:val="clear" w:color="auto" w:fill="D0CECE" w:themeFill="background2" w:themeFillShade="E6"/>
        <w:tabs>
          <w:tab w:val="left" w:pos="1276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12143E">
        <w:rPr>
          <w:rFonts w:cstheme="minorHAnsi"/>
          <w:b/>
          <w:sz w:val="24"/>
          <w:szCs w:val="24"/>
        </w:rPr>
        <w:t>OŚWIADCZENIE DOTYCZĄCE PODANYCH INFORMACJI:</w:t>
      </w:r>
    </w:p>
    <w:p w14:paraId="1B9910E8" w14:textId="2C1658BB" w:rsidR="003C48F9" w:rsidRDefault="003159A8" w:rsidP="00D4165A">
      <w:pPr>
        <w:tabs>
          <w:tab w:val="left" w:pos="1276"/>
        </w:tabs>
        <w:spacing w:after="0" w:line="276" w:lineRule="auto"/>
        <w:rPr>
          <w:rFonts w:cstheme="minorHAnsi"/>
          <w:sz w:val="24"/>
          <w:szCs w:val="24"/>
        </w:rPr>
      </w:pPr>
      <w:r w:rsidRPr="0012143E">
        <w:rPr>
          <w:rFonts w:cstheme="minorHAnsi"/>
          <w:sz w:val="24"/>
          <w:szCs w:val="24"/>
        </w:rPr>
        <w:lastRenderedPageBreak/>
        <w:t>Oświadczam (-y), że wszystkie informacje podane w powyższy</w:t>
      </w:r>
      <w:r w:rsidR="00042684">
        <w:rPr>
          <w:rFonts w:cstheme="minorHAnsi"/>
          <w:sz w:val="24"/>
          <w:szCs w:val="24"/>
        </w:rPr>
        <w:t>m</w:t>
      </w:r>
      <w:r w:rsidRPr="0012143E">
        <w:rPr>
          <w:rFonts w:cstheme="minorHAnsi"/>
          <w:sz w:val="24"/>
          <w:szCs w:val="24"/>
        </w:rPr>
        <w:t xml:space="preserve"> oświadczeni</w:t>
      </w:r>
      <w:r w:rsidR="00042684">
        <w:rPr>
          <w:rFonts w:cstheme="minorHAnsi"/>
          <w:sz w:val="24"/>
          <w:szCs w:val="24"/>
        </w:rPr>
        <w:t>u</w:t>
      </w:r>
      <w:r w:rsidR="00D4165A">
        <w:rPr>
          <w:rFonts w:cstheme="minorHAnsi"/>
          <w:sz w:val="24"/>
          <w:szCs w:val="24"/>
        </w:rPr>
        <w:t xml:space="preserve"> </w:t>
      </w:r>
      <w:r w:rsidRPr="0012143E">
        <w:rPr>
          <w:rFonts w:cstheme="minorHAnsi"/>
          <w:sz w:val="24"/>
          <w:szCs w:val="24"/>
        </w:rPr>
        <w:t xml:space="preserve">są aktualne </w:t>
      </w:r>
      <w:r w:rsidR="00042684">
        <w:rPr>
          <w:rFonts w:cstheme="minorHAnsi"/>
          <w:sz w:val="24"/>
          <w:szCs w:val="24"/>
        </w:rPr>
        <w:br/>
      </w:r>
      <w:r w:rsidRPr="0012143E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ww</w:t>
      </w:r>
      <w:r w:rsidR="00D4165A">
        <w:rPr>
          <w:rFonts w:cstheme="minorHAnsi"/>
          <w:sz w:val="24"/>
          <w:szCs w:val="24"/>
        </w:rPr>
        <w:t>.</w:t>
      </w:r>
      <w:r w:rsidRPr="0012143E">
        <w:rPr>
          <w:rFonts w:cstheme="minorHAnsi"/>
          <w:sz w:val="24"/>
          <w:szCs w:val="24"/>
        </w:rPr>
        <w:t xml:space="preserve"> informacji.</w:t>
      </w:r>
    </w:p>
    <w:p w14:paraId="692F388A" w14:textId="77777777" w:rsidR="00700FDD" w:rsidRDefault="00700FDD" w:rsidP="00042684">
      <w:pPr>
        <w:tabs>
          <w:tab w:val="left" w:pos="1276"/>
        </w:tabs>
        <w:spacing w:after="0" w:line="276" w:lineRule="auto"/>
        <w:rPr>
          <w:rFonts w:cstheme="minorHAnsi"/>
          <w:sz w:val="24"/>
          <w:szCs w:val="24"/>
        </w:rPr>
      </w:pPr>
    </w:p>
    <w:p w14:paraId="0F8AE5FB" w14:textId="5A2A608F" w:rsidR="003159A8" w:rsidRPr="003C48F9" w:rsidRDefault="003159A8" w:rsidP="00042684">
      <w:pPr>
        <w:tabs>
          <w:tab w:val="left" w:pos="1276"/>
        </w:tabs>
        <w:spacing w:after="0" w:line="276" w:lineRule="auto"/>
        <w:rPr>
          <w:rFonts w:cstheme="minorHAnsi"/>
          <w:sz w:val="24"/>
          <w:szCs w:val="24"/>
        </w:rPr>
      </w:pPr>
      <w:r w:rsidRPr="0012143E">
        <w:rPr>
          <w:rFonts w:ascii="Calibri" w:eastAsia="Calibri" w:hAnsi="Calibri" w:cs="Calibri"/>
          <w:sz w:val="24"/>
          <w:szCs w:val="24"/>
        </w:rPr>
        <w:t>…………………………………………</w:t>
      </w:r>
    </w:p>
    <w:p w14:paraId="7B2707CF" w14:textId="2DB77BC7" w:rsidR="00F704A1" w:rsidRPr="00155C91" w:rsidRDefault="00155C91" w:rsidP="000426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bdr w:val="nil"/>
          <w:lang w:eastAsia="pl-PL"/>
        </w:rPr>
      </w:pPr>
      <w:r w:rsidRPr="00155C91"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bdr w:val="nil"/>
          <w:lang w:eastAsia="pl-PL"/>
        </w:rPr>
        <w:t>(podpis/-y: kwalifikowany podpis elektroniczny, podpis zaufany lub podpis osobisty osoby/osób uprawnionej/-</w:t>
      </w:r>
      <w:proofErr w:type="spellStart"/>
      <w:r w:rsidRPr="00155C91"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bdr w:val="nil"/>
          <w:lang w:eastAsia="pl-PL"/>
        </w:rPr>
        <w:t>nych</w:t>
      </w:r>
      <w:proofErr w:type="spellEnd"/>
      <w:r w:rsidRPr="00155C91"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bdr w:val="nil"/>
          <w:lang w:eastAsia="pl-PL"/>
        </w:rPr>
        <w:t xml:space="preserve"> do reprezentacji Wykonawcy, </w:t>
      </w:r>
      <w:r w:rsidRPr="00155C91"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bdr w:val="nil"/>
          <w:lang w:eastAsia="pl-PL"/>
        </w:rPr>
        <w:br/>
        <w:t>w przypadku oferty wspólnej – podpis pełnomocnika Wykonawców)</w:t>
      </w:r>
    </w:p>
    <w:sectPr w:rsidR="00F704A1" w:rsidRPr="00155C91" w:rsidSect="00F1598D">
      <w:headerReference w:type="default" r:id="rId15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8A14" w14:textId="77777777" w:rsidR="005A5F09" w:rsidRDefault="005A5F09" w:rsidP="00762065">
      <w:pPr>
        <w:spacing w:after="0" w:line="240" w:lineRule="auto"/>
      </w:pPr>
      <w:r>
        <w:separator/>
      </w:r>
    </w:p>
  </w:endnote>
  <w:endnote w:type="continuationSeparator" w:id="0">
    <w:p w14:paraId="483CBAA2" w14:textId="77777777" w:rsidR="005A5F09" w:rsidRDefault="005A5F09" w:rsidP="0076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943E" w14:textId="77777777" w:rsidR="005A5F09" w:rsidRDefault="005A5F09" w:rsidP="00762065">
      <w:pPr>
        <w:spacing w:after="0" w:line="240" w:lineRule="auto"/>
      </w:pPr>
      <w:r>
        <w:separator/>
      </w:r>
    </w:p>
  </w:footnote>
  <w:footnote w:type="continuationSeparator" w:id="0">
    <w:p w14:paraId="7C9F18EB" w14:textId="77777777" w:rsidR="005A5F09" w:rsidRDefault="005A5F09" w:rsidP="00762065">
      <w:pPr>
        <w:spacing w:after="0" w:line="240" w:lineRule="auto"/>
      </w:pPr>
      <w:r>
        <w:continuationSeparator/>
      </w:r>
    </w:p>
  </w:footnote>
  <w:footnote w:id="1">
    <w:p w14:paraId="5A825D6C" w14:textId="4644BC1E" w:rsidR="00E338A9" w:rsidRPr="00155C91" w:rsidRDefault="00E338A9" w:rsidP="00155C91">
      <w:pPr>
        <w:pStyle w:val="Akapitzlist"/>
        <w:ind w:left="0"/>
        <w:rPr>
          <w:rFonts w:cstheme="minorHAnsi"/>
          <w:sz w:val="20"/>
          <w:szCs w:val="20"/>
          <w:lang w:eastAsia="x-none"/>
        </w:rPr>
      </w:pPr>
      <w:r w:rsidRPr="00155C91">
        <w:rPr>
          <w:rStyle w:val="Odwoanieprzypisudolnego"/>
          <w:sz w:val="20"/>
          <w:szCs w:val="20"/>
        </w:rPr>
        <w:footnoteRef/>
      </w:r>
      <w:r w:rsidRPr="00155C91">
        <w:rPr>
          <w:sz w:val="20"/>
          <w:szCs w:val="20"/>
        </w:rPr>
        <w:t xml:space="preserve"> </w:t>
      </w:r>
      <w:r w:rsidRPr="00155C91">
        <w:rPr>
          <w:rFonts w:cstheme="minorHAnsi"/>
          <w:sz w:val="20"/>
          <w:szCs w:val="20"/>
        </w:rPr>
        <w:t>Niepotrzebne skreślić/W przypadku braku aktualności podanych uprzednio informacji dodatkowo należy złożyć stosowną informację w tym zakresie, w szczególności określić jakich danych dotyczy zmiana i wskazać jej zakres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FE2D" w14:textId="1BD62355" w:rsidR="00295E2A" w:rsidRDefault="00295E2A">
    <w:pPr>
      <w:pStyle w:val="Nagwek"/>
    </w:pPr>
    <w:r>
      <w:rPr>
        <w:noProof/>
      </w:rPr>
      <w:drawing>
        <wp:inline distT="0" distB="0" distL="0" distR="0" wp14:anchorId="01162569" wp14:editId="49A5E318">
          <wp:extent cx="5756910" cy="708660"/>
          <wp:effectExtent l="0" t="0" r="0" b="0"/>
          <wp:docPr id="20776611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6611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D10B1"/>
    <w:multiLevelType w:val="hybridMultilevel"/>
    <w:tmpl w:val="AEE4CF74"/>
    <w:lvl w:ilvl="0" w:tplc="DE52AB7E">
      <w:start w:val="1"/>
      <w:numFmt w:val="decimal"/>
      <w:lvlText w:val="%1."/>
      <w:lvlJc w:val="left"/>
      <w:pPr>
        <w:ind w:left="720" w:hanging="720"/>
      </w:pPr>
      <w:rPr>
        <w:rFonts w:asciiTheme="majorHAnsi" w:eastAsia="Times New Roman" w:hAnsiTheme="majorHAnsi" w:cs="Calibri Light" w:hint="default"/>
        <w:b/>
        <w:color w:val="auto"/>
      </w:rPr>
    </w:lvl>
    <w:lvl w:ilvl="1" w:tplc="352407CE">
      <w:start w:val="1"/>
      <w:numFmt w:val="decimal"/>
      <w:lvlText w:val="%2."/>
      <w:lvlJc w:val="left"/>
      <w:pPr>
        <w:ind w:left="2345" w:hanging="360"/>
      </w:pPr>
      <w:rPr>
        <w:rFonts w:cs="Times New Roman"/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E21996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D2374C"/>
    <w:multiLevelType w:val="hybridMultilevel"/>
    <w:tmpl w:val="FFFFFFFF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437A2164">
      <w:start w:val="1"/>
      <w:numFmt w:val="decimal"/>
      <w:lvlText w:val="%3)"/>
      <w:lvlJc w:val="left"/>
      <w:pPr>
        <w:ind w:left="3479" w:hanging="360"/>
      </w:pPr>
      <w:rPr>
        <w:rFonts w:cs="Times New Roman" w:hint="default"/>
        <w:b/>
        <w:bCs/>
        <w:color w:val="auto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num w:numId="1" w16cid:durableId="306011261">
    <w:abstractNumId w:val="0"/>
  </w:num>
  <w:num w:numId="2" w16cid:durableId="161625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A1"/>
    <w:rsid w:val="00002958"/>
    <w:rsid w:val="00042684"/>
    <w:rsid w:val="00043C77"/>
    <w:rsid w:val="000452A0"/>
    <w:rsid w:val="00056F0B"/>
    <w:rsid w:val="00074B0D"/>
    <w:rsid w:val="000A4A7E"/>
    <w:rsid w:val="000B0B74"/>
    <w:rsid w:val="000E3146"/>
    <w:rsid w:val="0012143E"/>
    <w:rsid w:val="0012717B"/>
    <w:rsid w:val="00146B48"/>
    <w:rsid w:val="00155C91"/>
    <w:rsid w:val="00181FAD"/>
    <w:rsid w:val="00184807"/>
    <w:rsid w:val="001C3961"/>
    <w:rsid w:val="001C41CD"/>
    <w:rsid w:val="001C4318"/>
    <w:rsid w:val="001D78F8"/>
    <w:rsid w:val="001F3EBC"/>
    <w:rsid w:val="00213ABD"/>
    <w:rsid w:val="0022207B"/>
    <w:rsid w:val="0022212C"/>
    <w:rsid w:val="002279F2"/>
    <w:rsid w:val="00233757"/>
    <w:rsid w:val="002932F4"/>
    <w:rsid w:val="00295E2A"/>
    <w:rsid w:val="00297537"/>
    <w:rsid w:val="002A452B"/>
    <w:rsid w:val="002B4977"/>
    <w:rsid w:val="002C0B32"/>
    <w:rsid w:val="002D53BE"/>
    <w:rsid w:val="002D60FA"/>
    <w:rsid w:val="002E0ED5"/>
    <w:rsid w:val="002E332C"/>
    <w:rsid w:val="002F1969"/>
    <w:rsid w:val="00306BB5"/>
    <w:rsid w:val="003159A8"/>
    <w:rsid w:val="0035721C"/>
    <w:rsid w:val="0036052C"/>
    <w:rsid w:val="00360912"/>
    <w:rsid w:val="00382E88"/>
    <w:rsid w:val="00392517"/>
    <w:rsid w:val="003933EC"/>
    <w:rsid w:val="003C1A88"/>
    <w:rsid w:val="003C48F9"/>
    <w:rsid w:val="003D3EAB"/>
    <w:rsid w:val="003D4BDD"/>
    <w:rsid w:val="003E20FF"/>
    <w:rsid w:val="00400EDB"/>
    <w:rsid w:val="00401492"/>
    <w:rsid w:val="00403A56"/>
    <w:rsid w:val="004102F7"/>
    <w:rsid w:val="00417A9A"/>
    <w:rsid w:val="004207C4"/>
    <w:rsid w:val="00425B2A"/>
    <w:rsid w:val="00433254"/>
    <w:rsid w:val="004364EC"/>
    <w:rsid w:val="00452F2E"/>
    <w:rsid w:val="004736BD"/>
    <w:rsid w:val="00482062"/>
    <w:rsid w:val="00487C0E"/>
    <w:rsid w:val="004C4704"/>
    <w:rsid w:val="004D58B9"/>
    <w:rsid w:val="004D5C9A"/>
    <w:rsid w:val="004D7FF5"/>
    <w:rsid w:val="004E3E80"/>
    <w:rsid w:val="004E57B4"/>
    <w:rsid w:val="004F2ACD"/>
    <w:rsid w:val="0051355E"/>
    <w:rsid w:val="00523387"/>
    <w:rsid w:val="005437C1"/>
    <w:rsid w:val="005550B2"/>
    <w:rsid w:val="0055535C"/>
    <w:rsid w:val="00572AE5"/>
    <w:rsid w:val="005753CA"/>
    <w:rsid w:val="00575C28"/>
    <w:rsid w:val="00580060"/>
    <w:rsid w:val="00580D4D"/>
    <w:rsid w:val="00582316"/>
    <w:rsid w:val="005A267A"/>
    <w:rsid w:val="005A5F09"/>
    <w:rsid w:val="005B50B2"/>
    <w:rsid w:val="005D074C"/>
    <w:rsid w:val="005D0DF9"/>
    <w:rsid w:val="005D5C82"/>
    <w:rsid w:val="005F2277"/>
    <w:rsid w:val="005F3723"/>
    <w:rsid w:val="00607A55"/>
    <w:rsid w:val="0062435C"/>
    <w:rsid w:val="006346FB"/>
    <w:rsid w:val="0063764F"/>
    <w:rsid w:val="0064090B"/>
    <w:rsid w:val="00644215"/>
    <w:rsid w:val="00644765"/>
    <w:rsid w:val="00647D34"/>
    <w:rsid w:val="00686420"/>
    <w:rsid w:val="006974C9"/>
    <w:rsid w:val="006D6EE6"/>
    <w:rsid w:val="006E29C1"/>
    <w:rsid w:val="006E4BF8"/>
    <w:rsid w:val="006E7781"/>
    <w:rsid w:val="006F0136"/>
    <w:rsid w:val="00700FDD"/>
    <w:rsid w:val="007234D1"/>
    <w:rsid w:val="00723826"/>
    <w:rsid w:val="007302AE"/>
    <w:rsid w:val="0073718C"/>
    <w:rsid w:val="00762065"/>
    <w:rsid w:val="007707AC"/>
    <w:rsid w:val="00782C6F"/>
    <w:rsid w:val="007E60E0"/>
    <w:rsid w:val="007F2CCF"/>
    <w:rsid w:val="0080422A"/>
    <w:rsid w:val="00805342"/>
    <w:rsid w:val="0081376C"/>
    <w:rsid w:val="00822E9A"/>
    <w:rsid w:val="00850ACA"/>
    <w:rsid w:val="00854F22"/>
    <w:rsid w:val="00865921"/>
    <w:rsid w:val="00896BD4"/>
    <w:rsid w:val="008B37C4"/>
    <w:rsid w:val="008C0E6F"/>
    <w:rsid w:val="008C3A64"/>
    <w:rsid w:val="00955B63"/>
    <w:rsid w:val="009670D0"/>
    <w:rsid w:val="00975987"/>
    <w:rsid w:val="0097745F"/>
    <w:rsid w:val="009874E6"/>
    <w:rsid w:val="009A1279"/>
    <w:rsid w:val="009C327D"/>
    <w:rsid w:val="00A208FB"/>
    <w:rsid w:val="00A248B0"/>
    <w:rsid w:val="00A32D5D"/>
    <w:rsid w:val="00A33624"/>
    <w:rsid w:val="00A50FB7"/>
    <w:rsid w:val="00A61D33"/>
    <w:rsid w:val="00A7334B"/>
    <w:rsid w:val="00A86C67"/>
    <w:rsid w:val="00A902D9"/>
    <w:rsid w:val="00AB473A"/>
    <w:rsid w:val="00AB5119"/>
    <w:rsid w:val="00AC2A43"/>
    <w:rsid w:val="00AE2522"/>
    <w:rsid w:val="00AE5DA6"/>
    <w:rsid w:val="00AE6096"/>
    <w:rsid w:val="00B06648"/>
    <w:rsid w:val="00B07826"/>
    <w:rsid w:val="00B10874"/>
    <w:rsid w:val="00B2790E"/>
    <w:rsid w:val="00B41C9C"/>
    <w:rsid w:val="00B448A2"/>
    <w:rsid w:val="00BA2633"/>
    <w:rsid w:val="00BC0209"/>
    <w:rsid w:val="00BC4565"/>
    <w:rsid w:val="00BF33E3"/>
    <w:rsid w:val="00C20944"/>
    <w:rsid w:val="00C209D9"/>
    <w:rsid w:val="00C26180"/>
    <w:rsid w:val="00C3092D"/>
    <w:rsid w:val="00C3596E"/>
    <w:rsid w:val="00C40819"/>
    <w:rsid w:val="00C43A47"/>
    <w:rsid w:val="00C54E3A"/>
    <w:rsid w:val="00C611D1"/>
    <w:rsid w:val="00C6145A"/>
    <w:rsid w:val="00C720F9"/>
    <w:rsid w:val="00C826AF"/>
    <w:rsid w:val="00C83750"/>
    <w:rsid w:val="00C8607E"/>
    <w:rsid w:val="00C93AC6"/>
    <w:rsid w:val="00CA252F"/>
    <w:rsid w:val="00CA4A03"/>
    <w:rsid w:val="00CB2D28"/>
    <w:rsid w:val="00CC7D17"/>
    <w:rsid w:val="00CD48AD"/>
    <w:rsid w:val="00D020EE"/>
    <w:rsid w:val="00D25DA8"/>
    <w:rsid w:val="00D4165A"/>
    <w:rsid w:val="00D6129C"/>
    <w:rsid w:val="00D62580"/>
    <w:rsid w:val="00D66B55"/>
    <w:rsid w:val="00D709E5"/>
    <w:rsid w:val="00D71E1C"/>
    <w:rsid w:val="00D81D86"/>
    <w:rsid w:val="00DA1F41"/>
    <w:rsid w:val="00DC3E85"/>
    <w:rsid w:val="00DE24B8"/>
    <w:rsid w:val="00E1116B"/>
    <w:rsid w:val="00E1255C"/>
    <w:rsid w:val="00E15106"/>
    <w:rsid w:val="00E26E84"/>
    <w:rsid w:val="00E338A9"/>
    <w:rsid w:val="00E350CC"/>
    <w:rsid w:val="00E44FDA"/>
    <w:rsid w:val="00E57830"/>
    <w:rsid w:val="00E67117"/>
    <w:rsid w:val="00E80C29"/>
    <w:rsid w:val="00EA20DB"/>
    <w:rsid w:val="00ED1038"/>
    <w:rsid w:val="00ED4F11"/>
    <w:rsid w:val="00ED7EBD"/>
    <w:rsid w:val="00EE1B0C"/>
    <w:rsid w:val="00EE5D49"/>
    <w:rsid w:val="00EE6AE9"/>
    <w:rsid w:val="00EE6DF0"/>
    <w:rsid w:val="00F025D3"/>
    <w:rsid w:val="00F070FF"/>
    <w:rsid w:val="00F1598D"/>
    <w:rsid w:val="00F21148"/>
    <w:rsid w:val="00F34183"/>
    <w:rsid w:val="00F615D2"/>
    <w:rsid w:val="00F67EED"/>
    <w:rsid w:val="00F704A1"/>
    <w:rsid w:val="00F7617E"/>
    <w:rsid w:val="00F801E9"/>
    <w:rsid w:val="00FA780B"/>
    <w:rsid w:val="00FD066A"/>
    <w:rsid w:val="00FD13C0"/>
    <w:rsid w:val="00FD2413"/>
    <w:rsid w:val="00FE6F6B"/>
    <w:rsid w:val="00FF4523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6955"/>
  <w15:chartTrackingRefBased/>
  <w15:docId w15:val="{59A426F6-52BE-4DDE-9D5B-1D6F5AEE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065"/>
  </w:style>
  <w:style w:type="paragraph" w:styleId="Stopka">
    <w:name w:val="footer"/>
    <w:basedOn w:val="Normalny"/>
    <w:link w:val="StopkaZnak"/>
    <w:uiPriority w:val="99"/>
    <w:unhideWhenUsed/>
    <w:rsid w:val="0076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06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8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8A9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,CW_Lista"/>
    <w:basedOn w:val="Normalny"/>
    <w:link w:val="AkapitzlistZnak"/>
    <w:uiPriority w:val="34"/>
    <w:qFormat/>
    <w:rsid w:val="00E338A9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338A9"/>
    <w:rPr>
      <w:vertAlign w:val="superscript"/>
    </w:rPr>
  </w:style>
  <w:style w:type="character" w:styleId="Hipercze">
    <w:name w:val="Hyperlink"/>
    <w:basedOn w:val="Domylnaczcionkaakapitu"/>
    <w:uiPriority w:val="99"/>
    <w:rsid w:val="005D5C82"/>
    <w:rPr>
      <w:rFonts w:cs="Times New Roman"/>
      <w:color w:val="FF0000"/>
      <w:u w:val="single" w:color="FF0000"/>
    </w:rPr>
  </w:style>
  <w:style w:type="character" w:customStyle="1" w:styleId="alb">
    <w:name w:val="a_lb"/>
    <w:rsid w:val="005D5C82"/>
  </w:style>
  <w:style w:type="character" w:customStyle="1" w:styleId="markedcontent">
    <w:name w:val="markedcontent"/>
    <w:basedOn w:val="Domylnaczcionkaakapitu"/>
    <w:rsid w:val="004736BD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4736BD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0B0B74"/>
  </w:style>
  <w:style w:type="character" w:styleId="Nierozpoznanawzmianka">
    <w:name w:val="Unresolved Mention"/>
    <w:basedOn w:val="Domylnaczcionkaakapitu"/>
    <w:uiPriority w:val="99"/>
    <w:semiHidden/>
    <w:unhideWhenUsed/>
    <w:rsid w:val="00A61D33"/>
    <w:rPr>
      <w:color w:val="605E5C"/>
      <w:shd w:val="clear" w:color="auto" w:fill="E1DFDD"/>
    </w:rPr>
  </w:style>
  <w:style w:type="character" w:customStyle="1" w:styleId="Brak">
    <w:name w:val="Brak"/>
    <w:rsid w:val="00AB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Kruczkowska</dc:creator>
  <cp:keywords/>
  <dc:description/>
  <cp:lastModifiedBy>Joanna Sieradzka</cp:lastModifiedBy>
  <cp:revision>71</cp:revision>
  <cp:lastPrinted>2025-06-24T11:32:00Z</cp:lastPrinted>
  <dcterms:created xsi:type="dcterms:W3CDTF">2023-04-07T07:17:00Z</dcterms:created>
  <dcterms:modified xsi:type="dcterms:W3CDTF">2025-08-22T06:30:00Z</dcterms:modified>
</cp:coreProperties>
</file>