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13440" w14:textId="77777777" w:rsidR="00CC3E85" w:rsidRDefault="00000000">
      <w:pPr>
        <w:pStyle w:val="Heading10"/>
        <w:keepNext/>
        <w:keepLines/>
        <w:shd w:val="clear" w:color="auto" w:fill="auto"/>
        <w:spacing w:after="214" w:line="230" w:lineRule="exact"/>
      </w:pPr>
      <w:bookmarkStart w:id="0" w:name="bookmark0"/>
      <w:r>
        <w:t>M-20.01.15 ROBOTY ROZBIÓRKOWE</w:t>
      </w:r>
      <w:bookmarkEnd w:id="0"/>
    </w:p>
    <w:p w14:paraId="02DE4283" w14:textId="77777777" w:rsidR="00CC3E85" w:rsidRDefault="00000000">
      <w:pPr>
        <w:pStyle w:val="Heading20"/>
        <w:keepNext/>
        <w:keepLines/>
        <w:numPr>
          <w:ilvl w:val="0"/>
          <w:numId w:val="1"/>
        </w:numPr>
        <w:shd w:val="clear" w:color="auto" w:fill="auto"/>
        <w:tabs>
          <w:tab w:val="left" w:pos="187"/>
        </w:tabs>
        <w:spacing w:before="0"/>
        <w:ind w:firstLine="0"/>
      </w:pPr>
      <w:bookmarkStart w:id="1" w:name="bookmark1"/>
      <w:r>
        <w:t>WSTĘP</w:t>
      </w:r>
      <w:bookmarkEnd w:id="1"/>
    </w:p>
    <w:p w14:paraId="23AA451A" w14:textId="77777777" w:rsidR="00CC3E85" w:rsidRDefault="00000000">
      <w:pPr>
        <w:pStyle w:val="Tekstpodstawowy1"/>
        <w:shd w:val="clear" w:color="auto" w:fill="auto"/>
        <w:ind w:firstLine="0"/>
      </w:pPr>
      <w:r>
        <w:t xml:space="preserve">1.1Przedmiot </w:t>
      </w:r>
      <w:proofErr w:type="spellStart"/>
      <w:r>
        <w:t>STWiORB</w:t>
      </w:r>
      <w:proofErr w:type="spellEnd"/>
    </w:p>
    <w:p w14:paraId="5629C20D" w14:textId="55C6EDD4" w:rsidR="00CC3E85" w:rsidRDefault="00000000">
      <w:pPr>
        <w:pStyle w:val="Tekstpodstawowy1"/>
        <w:shd w:val="clear" w:color="auto" w:fill="auto"/>
        <w:spacing w:after="184"/>
        <w:ind w:right="20" w:firstLine="0"/>
      </w:pPr>
      <w:r>
        <w:t>Przedmiotem niniejszej Specyfikacji Technicznej Wykonania i Odbioru Robót Budowlanych (</w:t>
      </w:r>
      <w:proofErr w:type="spellStart"/>
      <w:r>
        <w:t>STWiORB</w:t>
      </w:r>
      <w:proofErr w:type="spellEnd"/>
      <w:r>
        <w:t xml:space="preserve">) są wymagania dotyczące robót rozbiórkowych w ramach zadania </w:t>
      </w:r>
      <w:r w:rsidR="00CD02F1">
        <w:t xml:space="preserve">naprawa przepustu w km 59+580 w ciągu drogi woj. 719 w m. Puszcza Mariańska </w:t>
      </w:r>
    </w:p>
    <w:p w14:paraId="1B0641C5" w14:textId="77777777" w:rsidR="00CC3E85" w:rsidRDefault="00000000">
      <w:pPr>
        <w:pStyle w:val="Heading20"/>
        <w:keepNext/>
        <w:keepLines/>
        <w:numPr>
          <w:ilvl w:val="1"/>
          <w:numId w:val="1"/>
        </w:numPr>
        <w:shd w:val="clear" w:color="auto" w:fill="auto"/>
        <w:tabs>
          <w:tab w:val="left" w:pos="341"/>
        </w:tabs>
        <w:spacing w:before="0" w:line="226" w:lineRule="exact"/>
        <w:ind w:firstLine="0"/>
      </w:pPr>
      <w:bookmarkStart w:id="2" w:name="bookmark2"/>
      <w:r>
        <w:t xml:space="preserve">Zakres stosowania </w:t>
      </w:r>
      <w:proofErr w:type="spellStart"/>
      <w:r>
        <w:t>STWiORB</w:t>
      </w:r>
      <w:bookmarkEnd w:id="2"/>
      <w:proofErr w:type="spellEnd"/>
    </w:p>
    <w:p w14:paraId="5A15DC43" w14:textId="77777777" w:rsidR="00CC3E85" w:rsidRDefault="00000000">
      <w:pPr>
        <w:pStyle w:val="Tekstpodstawowy1"/>
        <w:shd w:val="clear" w:color="auto" w:fill="auto"/>
        <w:spacing w:after="176" w:line="226" w:lineRule="exact"/>
        <w:ind w:right="880" w:firstLine="0"/>
        <w:jc w:val="left"/>
      </w:pPr>
      <w:r>
        <w:t>Specyfikacja jest stosowana jako dokument przetargowy i kontraktowy przy zlecaniu i realizacji robót wymienionych w punkcie 1.1.</w:t>
      </w:r>
    </w:p>
    <w:p w14:paraId="13AFCAF0" w14:textId="77777777" w:rsidR="00CC3E85" w:rsidRDefault="00000000">
      <w:pPr>
        <w:pStyle w:val="Heading20"/>
        <w:keepNext/>
        <w:keepLines/>
        <w:numPr>
          <w:ilvl w:val="1"/>
          <w:numId w:val="1"/>
        </w:numPr>
        <w:shd w:val="clear" w:color="auto" w:fill="auto"/>
        <w:tabs>
          <w:tab w:val="left" w:pos="341"/>
        </w:tabs>
        <w:spacing w:before="0"/>
        <w:ind w:firstLine="0"/>
      </w:pPr>
      <w:bookmarkStart w:id="3" w:name="bookmark3"/>
      <w:r>
        <w:t xml:space="preserve">Zakres robót objętych </w:t>
      </w:r>
      <w:proofErr w:type="spellStart"/>
      <w:r>
        <w:t>STWiORB</w:t>
      </w:r>
      <w:bookmarkEnd w:id="3"/>
      <w:proofErr w:type="spellEnd"/>
    </w:p>
    <w:p w14:paraId="5A090F6F" w14:textId="77777777" w:rsidR="00CC3E85" w:rsidRDefault="00000000">
      <w:pPr>
        <w:pStyle w:val="Tekstpodstawowy1"/>
        <w:shd w:val="clear" w:color="auto" w:fill="auto"/>
        <w:spacing w:after="172"/>
        <w:ind w:right="20" w:firstLine="0"/>
      </w:pPr>
      <w:r>
        <w:t xml:space="preserve">Ustalenia zawarte w niniejszej </w:t>
      </w:r>
      <w:proofErr w:type="spellStart"/>
      <w:r>
        <w:t>STWiORB</w:t>
      </w:r>
      <w:proofErr w:type="spellEnd"/>
      <w:r>
        <w:t xml:space="preserve"> mają zastosowanie przy robotach rozbiórkowych elementów remontowanych obiektów.</w:t>
      </w:r>
    </w:p>
    <w:p w14:paraId="28A202A5" w14:textId="77777777" w:rsidR="00CC3E85" w:rsidRDefault="00000000">
      <w:pPr>
        <w:pStyle w:val="Tekstpodstawowy1"/>
        <w:shd w:val="clear" w:color="auto" w:fill="auto"/>
        <w:spacing w:line="240" w:lineRule="exact"/>
        <w:ind w:firstLine="0"/>
      </w:pPr>
      <w:r>
        <w:t>Zakres robót rozbiórkowych obejmuje:</w:t>
      </w:r>
    </w:p>
    <w:p w14:paraId="27512A90" w14:textId="77777777" w:rsidR="00CC3E85" w:rsidRDefault="00000000">
      <w:pPr>
        <w:pStyle w:val="Tekstpodstawowy1"/>
        <w:numPr>
          <w:ilvl w:val="0"/>
          <w:numId w:val="2"/>
        </w:numPr>
        <w:shd w:val="clear" w:color="auto" w:fill="auto"/>
        <w:tabs>
          <w:tab w:val="left" w:pos="427"/>
        </w:tabs>
        <w:spacing w:line="240" w:lineRule="exact"/>
        <w:ind w:firstLine="0"/>
      </w:pPr>
      <w:r>
        <w:t>rozbiórkę kręgów żelbetowych,</w:t>
      </w:r>
    </w:p>
    <w:p w14:paraId="6FDAAB81" w14:textId="77777777" w:rsidR="00CC3E85" w:rsidRDefault="00000000">
      <w:pPr>
        <w:pStyle w:val="Tekstpodstawowy1"/>
        <w:numPr>
          <w:ilvl w:val="0"/>
          <w:numId w:val="2"/>
        </w:numPr>
        <w:shd w:val="clear" w:color="auto" w:fill="auto"/>
        <w:tabs>
          <w:tab w:val="left" w:pos="427"/>
        </w:tabs>
        <w:spacing w:line="240" w:lineRule="exact"/>
        <w:ind w:firstLine="0"/>
      </w:pPr>
      <w:r>
        <w:t>rozbiórkę głowic żelbetowych,</w:t>
      </w:r>
    </w:p>
    <w:p w14:paraId="1CEB78EA" w14:textId="77777777" w:rsidR="00CC3E85" w:rsidRDefault="00000000">
      <w:pPr>
        <w:pStyle w:val="Tekstpodstawowy1"/>
        <w:shd w:val="clear" w:color="auto" w:fill="auto"/>
        <w:spacing w:after="224" w:line="180" w:lineRule="exact"/>
        <w:ind w:firstLine="0"/>
      </w:pPr>
      <w:r>
        <w:t xml:space="preserve">Rozbiórka nawierzchni płatna wg odrębnej </w:t>
      </w:r>
      <w:proofErr w:type="spellStart"/>
      <w:r>
        <w:t>STWiORB</w:t>
      </w:r>
      <w:proofErr w:type="spellEnd"/>
      <w:r>
        <w:t>.</w:t>
      </w:r>
    </w:p>
    <w:p w14:paraId="108A627B" w14:textId="77777777" w:rsidR="00CC3E85" w:rsidRDefault="00000000">
      <w:pPr>
        <w:pStyle w:val="Heading20"/>
        <w:keepNext/>
        <w:keepLines/>
        <w:numPr>
          <w:ilvl w:val="1"/>
          <w:numId w:val="1"/>
        </w:numPr>
        <w:shd w:val="clear" w:color="auto" w:fill="auto"/>
        <w:tabs>
          <w:tab w:val="left" w:pos="346"/>
        </w:tabs>
        <w:spacing w:before="0"/>
        <w:ind w:firstLine="0"/>
      </w:pPr>
      <w:bookmarkStart w:id="4" w:name="bookmark4"/>
      <w:r>
        <w:t>Określenia podstawowe</w:t>
      </w:r>
      <w:bookmarkEnd w:id="4"/>
    </w:p>
    <w:p w14:paraId="27F0C860" w14:textId="77777777" w:rsidR="00CC3E85" w:rsidRDefault="00000000">
      <w:pPr>
        <w:pStyle w:val="Tekstpodstawowy1"/>
        <w:shd w:val="clear" w:color="auto" w:fill="auto"/>
        <w:spacing w:after="220"/>
        <w:ind w:right="20" w:firstLine="0"/>
      </w:pPr>
      <w:r>
        <w:t xml:space="preserve">Określenia podane w niniejszej </w:t>
      </w:r>
      <w:proofErr w:type="spellStart"/>
      <w:r>
        <w:t>STWiORB</w:t>
      </w:r>
      <w:proofErr w:type="spellEnd"/>
      <w:r>
        <w:t xml:space="preserve"> są zgodne z obowiązującymi polskimi normami i D-M-00.00.00 „Wymagania ogólne”, pkt 1.</w:t>
      </w:r>
    </w:p>
    <w:p w14:paraId="5B43CD7C" w14:textId="77777777" w:rsidR="00CC3E85" w:rsidRDefault="00000000">
      <w:pPr>
        <w:pStyle w:val="Heading20"/>
        <w:keepNext/>
        <w:keepLines/>
        <w:numPr>
          <w:ilvl w:val="1"/>
          <w:numId w:val="1"/>
        </w:numPr>
        <w:shd w:val="clear" w:color="auto" w:fill="auto"/>
        <w:tabs>
          <w:tab w:val="left" w:pos="346"/>
        </w:tabs>
        <w:spacing w:before="0" w:after="144" w:line="180" w:lineRule="exact"/>
        <w:ind w:firstLine="0"/>
      </w:pPr>
      <w:bookmarkStart w:id="5" w:name="bookmark5"/>
      <w:r>
        <w:t>Ogólne wymagania dotyczące robót</w:t>
      </w:r>
      <w:bookmarkEnd w:id="5"/>
    </w:p>
    <w:p w14:paraId="532EFA3E" w14:textId="77777777" w:rsidR="00CC3E85" w:rsidRDefault="00000000">
      <w:pPr>
        <w:pStyle w:val="Tekstpodstawowy1"/>
        <w:shd w:val="clear" w:color="auto" w:fill="auto"/>
        <w:spacing w:after="259" w:line="180" w:lineRule="exact"/>
        <w:ind w:firstLine="0"/>
      </w:pPr>
      <w:r>
        <w:t>Ogólne wymagania dotyczące robót podano w D-M.00.00.00 „Wymagania ogólne”, pkt 1.</w:t>
      </w:r>
    </w:p>
    <w:p w14:paraId="4C430174" w14:textId="77777777" w:rsidR="00CC3E85" w:rsidRDefault="00000000">
      <w:pPr>
        <w:pStyle w:val="Heading20"/>
        <w:keepNext/>
        <w:keepLines/>
        <w:numPr>
          <w:ilvl w:val="0"/>
          <w:numId w:val="1"/>
        </w:numPr>
        <w:shd w:val="clear" w:color="auto" w:fill="auto"/>
        <w:tabs>
          <w:tab w:val="left" w:pos="202"/>
        </w:tabs>
        <w:spacing w:before="0" w:after="24" w:line="180" w:lineRule="exact"/>
        <w:ind w:firstLine="0"/>
      </w:pPr>
      <w:bookmarkStart w:id="6" w:name="bookmark6"/>
      <w:r>
        <w:t>MATERIAŁY</w:t>
      </w:r>
      <w:bookmarkEnd w:id="6"/>
    </w:p>
    <w:p w14:paraId="419B8C51" w14:textId="77777777" w:rsidR="00CC3E85" w:rsidRDefault="00000000">
      <w:pPr>
        <w:pStyle w:val="Tekstpodstawowy1"/>
        <w:shd w:val="clear" w:color="auto" w:fill="auto"/>
        <w:spacing w:after="219" w:line="180" w:lineRule="exact"/>
        <w:ind w:firstLine="0"/>
      </w:pPr>
      <w:r>
        <w:t>Nie występują</w:t>
      </w:r>
    </w:p>
    <w:p w14:paraId="0762DCB7" w14:textId="77777777" w:rsidR="00CC3E85" w:rsidRDefault="00000000">
      <w:pPr>
        <w:pStyle w:val="Heading20"/>
        <w:keepNext/>
        <w:keepLines/>
        <w:numPr>
          <w:ilvl w:val="0"/>
          <w:numId w:val="1"/>
        </w:numPr>
        <w:shd w:val="clear" w:color="auto" w:fill="auto"/>
        <w:tabs>
          <w:tab w:val="left" w:pos="206"/>
        </w:tabs>
        <w:spacing w:before="0"/>
        <w:ind w:firstLine="0"/>
      </w:pPr>
      <w:bookmarkStart w:id="7" w:name="bookmark7"/>
      <w:r>
        <w:t>SPRZĘT</w:t>
      </w:r>
      <w:bookmarkEnd w:id="7"/>
    </w:p>
    <w:p w14:paraId="76BA116C" w14:textId="77777777" w:rsidR="00CC3E85" w:rsidRDefault="00000000">
      <w:pPr>
        <w:pStyle w:val="Heading20"/>
        <w:keepNext/>
        <w:keepLines/>
        <w:numPr>
          <w:ilvl w:val="0"/>
          <w:numId w:val="3"/>
        </w:numPr>
        <w:shd w:val="clear" w:color="auto" w:fill="auto"/>
        <w:tabs>
          <w:tab w:val="left" w:pos="355"/>
        </w:tabs>
        <w:spacing w:before="0"/>
        <w:ind w:firstLine="0"/>
      </w:pPr>
      <w:bookmarkStart w:id="8" w:name="bookmark8"/>
      <w:r>
        <w:t>Ogólne wymagania dotyczące sprzętu</w:t>
      </w:r>
      <w:bookmarkEnd w:id="8"/>
    </w:p>
    <w:p w14:paraId="5B3B5E3C" w14:textId="77777777" w:rsidR="00CC3E85" w:rsidRDefault="00000000">
      <w:pPr>
        <w:pStyle w:val="Tekstpodstawowy1"/>
        <w:shd w:val="clear" w:color="auto" w:fill="auto"/>
        <w:spacing w:after="180"/>
        <w:ind w:firstLine="0"/>
      </w:pPr>
      <w:r>
        <w:t>Ogólne wymagania dotyczące sprzętu podano w D-M-00.00.00 „Wymagania ogólne”, pkt 3.</w:t>
      </w:r>
    </w:p>
    <w:p w14:paraId="0F9B0355" w14:textId="77777777" w:rsidR="00CC3E85" w:rsidRDefault="00000000">
      <w:pPr>
        <w:pStyle w:val="Heading20"/>
        <w:keepNext/>
        <w:keepLines/>
        <w:numPr>
          <w:ilvl w:val="0"/>
          <w:numId w:val="3"/>
        </w:numPr>
        <w:shd w:val="clear" w:color="auto" w:fill="auto"/>
        <w:tabs>
          <w:tab w:val="left" w:pos="355"/>
        </w:tabs>
        <w:spacing w:before="0"/>
        <w:ind w:firstLine="0"/>
      </w:pPr>
      <w:bookmarkStart w:id="9" w:name="bookmark9"/>
      <w:r>
        <w:t>Sprzęt do robót rozbiórkowych</w:t>
      </w:r>
      <w:bookmarkEnd w:id="9"/>
    </w:p>
    <w:p w14:paraId="48DB9E0F" w14:textId="77777777" w:rsidR="00CC3E85" w:rsidRDefault="00000000">
      <w:pPr>
        <w:pStyle w:val="Tekstpodstawowy1"/>
        <w:shd w:val="clear" w:color="auto" w:fill="auto"/>
        <w:ind w:right="20" w:firstLine="0"/>
      </w:pPr>
      <w:r>
        <w:t>Należy stosować sprzęt, który w minimalny sposób spowoduje zakłócenie ruchu - należy zachować szczególną ostrożność w związku z obowiązującym ruchem wahadłowym. Sprzęt zastosowany do rozbiórki podlega akceptacji Inspektora.</w:t>
      </w:r>
    </w:p>
    <w:p w14:paraId="2C4B788C" w14:textId="77777777" w:rsidR="00CC3E85" w:rsidRDefault="00000000">
      <w:pPr>
        <w:pStyle w:val="Tekstpodstawowy1"/>
        <w:shd w:val="clear" w:color="auto" w:fill="auto"/>
        <w:ind w:right="20" w:firstLine="0"/>
      </w:pPr>
      <w:r>
        <w:t>Do rozbiórki elementów żelbetowych można stosować, np. lancę wodną, piły do cięcia betonu, młoty pneumatyczne -zależnie od przyjętej technologii wykonania.</w:t>
      </w:r>
    </w:p>
    <w:p w14:paraId="665C5731" w14:textId="77777777" w:rsidR="00CC3E85" w:rsidRDefault="00000000">
      <w:pPr>
        <w:pStyle w:val="Tekstpodstawowy1"/>
        <w:shd w:val="clear" w:color="auto" w:fill="auto"/>
        <w:spacing w:after="180"/>
        <w:ind w:right="20" w:firstLine="0"/>
      </w:pPr>
      <w:r>
        <w:t>Wykonanie robót rozbiórkowych wymaga zastosowania rusztowań, podestów roboczych i zabezpieczeń na czas robót. Rozbiórkę kręgów można prowadzić przy pomocy dźwigów, koparek z zawiesiem.</w:t>
      </w:r>
    </w:p>
    <w:p w14:paraId="7F89E5D0" w14:textId="77777777" w:rsidR="00CC3E85" w:rsidRDefault="00000000">
      <w:pPr>
        <w:pStyle w:val="Heading20"/>
        <w:keepNext/>
        <w:keepLines/>
        <w:numPr>
          <w:ilvl w:val="0"/>
          <w:numId w:val="1"/>
        </w:numPr>
        <w:shd w:val="clear" w:color="auto" w:fill="auto"/>
        <w:tabs>
          <w:tab w:val="left" w:pos="206"/>
        </w:tabs>
        <w:spacing w:before="0"/>
        <w:ind w:firstLine="0"/>
      </w:pPr>
      <w:bookmarkStart w:id="10" w:name="bookmark10"/>
      <w:r>
        <w:t>TRANSPORT</w:t>
      </w:r>
      <w:bookmarkEnd w:id="10"/>
    </w:p>
    <w:p w14:paraId="684255CB" w14:textId="77777777" w:rsidR="00CC3E85" w:rsidRDefault="00000000">
      <w:pPr>
        <w:pStyle w:val="Heading20"/>
        <w:keepNext/>
        <w:keepLines/>
        <w:numPr>
          <w:ilvl w:val="0"/>
          <w:numId w:val="4"/>
        </w:numPr>
        <w:shd w:val="clear" w:color="auto" w:fill="auto"/>
        <w:tabs>
          <w:tab w:val="left" w:pos="355"/>
        </w:tabs>
        <w:spacing w:before="0"/>
        <w:ind w:firstLine="0"/>
      </w:pPr>
      <w:bookmarkStart w:id="11" w:name="bookmark11"/>
      <w:r>
        <w:t>Ogólne wymagania dotyczące transportu</w:t>
      </w:r>
      <w:bookmarkEnd w:id="11"/>
    </w:p>
    <w:p w14:paraId="53E2490D" w14:textId="77777777" w:rsidR="00CC3E85" w:rsidRDefault="00000000">
      <w:pPr>
        <w:pStyle w:val="Tekstpodstawowy1"/>
        <w:shd w:val="clear" w:color="auto" w:fill="auto"/>
        <w:ind w:firstLine="0"/>
      </w:pPr>
      <w:r>
        <w:t>Ogólne wymagania dotyczące transportu podano w D-M-00.00.00 „Wymagania ogólne”, pkt 4.</w:t>
      </w:r>
    </w:p>
    <w:p w14:paraId="2B195EAD" w14:textId="77777777" w:rsidR="00CC3E85" w:rsidRDefault="00000000">
      <w:pPr>
        <w:pStyle w:val="Heading20"/>
        <w:keepNext/>
        <w:keepLines/>
        <w:numPr>
          <w:ilvl w:val="0"/>
          <w:numId w:val="4"/>
        </w:numPr>
        <w:shd w:val="clear" w:color="auto" w:fill="auto"/>
        <w:tabs>
          <w:tab w:val="left" w:pos="375"/>
        </w:tabs>
        <w:spacing w:before="0" w:after="24" w:line="180" w:lineRule="exact"/>
        <w:ind w:left="20" w:firstLine="0"/>
      </w:pPr>
      <w:bookmarkStart w:id="12" w:name="bookmark12"/>
      <w:r>
        <w:t>Transport materiałów</w:t>
      </w:r>
      <w:bookmarkEnd w:id="12"/>
    </w:p>
    <w:p w14:paraId="0751DC5B" w14:textId="77777777" w:rsidR="00CC3E85" w:rsidRDefault="00000000">
      <w:pPr>
        <w:pStyle w:val="Tekstpodstawowy1"/>
        <w:shd w:val="clear" w:color="auto" w:fill="auto"/>
        <w:spacing w:after="202" w:line="180" w:lineRule="exact"/>
        <w:ind w:left="20" w:firstLine="0"/>
      </w:pPr>
      <w:r>
        <w:t>Materiały powinny być wywożone samochodami ciężarowymi na miejsce zaakceptowane przez Inspektora.</w:t>
      </w:r>
    </w:p>
    <w:p w14:paraId="6A7F49CD" w14:textId="77777777" w:rsidR="00CC3E85" w:rsidRDefault="00000000">
      <w:pPr>
        <w:pStyle w:val="Heading20"/>
        <w:keepNext/>
        <w:keepLines/>
        <w:numPr>
          <w:ilvl w:val="0"/>
          <w:numId w:val="1"/>
        </w:numPr>
        <w:shd w:val="clear" w:color="auto" w:fill="auto"/>
        <w:tabs>
          <w:tab w:val="left" w:pos="217"/>
        </w:tabs>
        <w:spacing w:before="0"/>
        <w:ind w:left="20" w:firstLine="0"/>
      </w:pPr>
      <w:bookmarkStart w:id="13" w:name="bookmark13"/>
      <w:r>
        <w:t>WYKONANIE ROBÓT</w:t>
      </w:r>
      <w:bookmarkEnd w:id="13"/>
    </w:p>
    <w:p w14:paraId="303F26E6" w14:textId="77777777" w:rsidR="00CC3E85" w:rsidRDefault="00000000">
      <w:pPr>
        <w:pStyle w:val="Heading20"/>
        <w:keepNext/>
        <w:keepLines/>
        <w:numPr>
          <w:ilvl w:val="0"/>
          <w:numId w:val="5"/>
        </w:numPr>
        <w:shd w:val="clear" w:color="auto" w:fill="auto"/>
        <w:tabs>
          <w:tab w:val="left" w:pos="375"/>
        </w:tabs>
        <w:spacing w:before="0"/>
        <w:ind w:left="20" w:firstLine="0"/>
      </w:pPr>
      <w:bookmarkStart w:id="14" w:name="bookmark14"/>
      <w:r>
        <w:t>Ogólne zasady wykonywania robót</w:t>
      </w:r>
      <w:bookmarkEnd w:id="14"/>
    </w:p>
    <w:p w14:paraId="01C40ED7" w14:textId="77777777" w:rsidR="00CC3E85" w:rsidRDefault="00000000">
      <w:pPr>
        <w:pStyle w:val="Tekstpodstawowy1"/>
        <w:shd w:val="clear" w:color="auto" w:fill="auto"/>
        <w:ind w:left="20" w:firstLine="0"/>
      </w:pPr>
      <w:r>
        <w:t>Ogólne zasady wykonywania robót podano w D-M.00.00.00 „Wymagania ogólne”, pkt 5.</w:t>
      </w:r>
    </w:p>
    <w:p w14:paraId="5979F3F1" w14:textId="77777777" w:rsidR="00CC3E85" w:rsidRDefault="00000000">
      <w:pPr>
        <w:pStyle w:val="Tekstpodstawowy1"/>
        <w:shd w:val="clear" w:color="auto" w:fill="auto"/>
        <w:ind w:left="20" w:right="20" w:firstLine="0"/>
      </w:pPr>
      <w:r>
        <w:t>Wykonawca przed przystąpieniem do Robót przedstawi Inspektorowi do akceptacji Projekt Technologii i Organizacji Robót oraz Program Zapewniania Jakości dla Robót (</w:t>
      </w:r>
      <w:proofErr w:type="spellStart"/>
      <w:r>
        <w:t>PZJdR</w:t>
      </w:r>
      <w:proofErr w:type="spellEnd"/>
      <w:r>
        <w:t>) uwzględniający wszystkie warunki , w jakich będą wykonywane Roboty. W Projekcie Technologii i Organizacji Robót Wykonawca zawrze m.in.:</w:t>
      </w:r>
    </w:p>
    <w:p w14:paraId="36905A57" w14:textId="77777777" w:rsidR="00CC3E85" w:rsidRDefault="00000000">
      <w:pPr>
        <w:pStyle w:val="Tekstpodstawowy1"/>
        <w:numPr>
          <w:ilvl w:val="0"/>
          <w:numId w:val="6"/>
        </w:numPr>
        <w:shd w:val="clear" w:color="auto" w:fill="auto"/>
        <w:tabs>
          <w:tab w:val="left" w:pos="458"/>
        </w:tabs>
        <w:ind w:left="460" w:right="20"/>
      </w:pPr>
      <w:r>
        <w:t>projekt wszelkich niezbędnych zabezpieczeń dostosowanych do przyjętego sposobu rozbiórki (ekrany, ogrodzenia, siatki zabezpieczające itp.), aby nie narazić na niebezpieczeństwo użytkowników ruchu drogowego, a także zabezpieczyć ciek wodny przed zanieczyszczeniem wody i uszkodzeniem skarp.</w:t>
      </w:r>
    </w:p>
    <w:p w14:paraId="5AE69AC3" w14:textId="77777777" w:rsidR="00CC3E85" w:rsidRDefault="00000000">
      <w:pPr>
        <w:pStyle w:val="Tekstpodstawowy1"/>
        <w:numPr>
          <w:ilvl w:val="0"/>
          <w:numId w:val="6"/>
        </w:numPr>
        <w:shd w:val="clear" w:color="auto" w:fill="auto"/>
        <w:tabs>
          <w:tab w:val="left" w:pos="447"/>
        </w:tabs>
        <w:ind w:left="20" w:firstLine="0"/>
      </w:pPr>
      <w:r>
        <w:t>projekt technologiczny robót rozbiórkowych, uwzględniający:</w:t>
      </w:r>
    </w:p>
    <w:p w14:paraId="5BCC1EE7" w14:textId="77777777" w:rsidR="00CC3E85" w:rsidRDefault="00000000">
      <w:pPr>
        <w:pStyle w:val="Tekstpodstawowy1"/>
        <w:numPr>
          <w:ilvl w:val="0"/>
          <w:numId w:val="2"/>
        </w:numPr>
        <w:shd w:val="clear" w:color="auto" w:fill="auto"/>
        <w:tabs>
          <w:tab w:val="left" w:pos="405"/>
        </w:tabs>
        <w:ind w:left="460" w:right="20"/>
      </w:pPr>
      <w:r>
        <w:t>sposób zabezpieczenia terenu pod obiektem i na obiekcie w trakcie wykonywania robót rozbiórkowych, w szczególności sposób zabezpieczenia cieku pod rozbieranym obiektem;</w:t>
      </w:r>
    </w:p>
    <w:p w14:paraId="40CA6B9E" w14:textId="77777777" w:rsidR="00CC3E85" w:rsidRDefault="00000000">
      <w:pPr>
        <w:pStyle w:val="Tekstpodstawowy1"/>
        <w:numPr>
          <w:ilvl w:val="0"/>
          <w:numId w:val="2"/>
        </w:numPr>
        <w:shd w:val="clear" w:color="auto" w:fill="auto"/>
        <w:tabs>
          <w:tab w:val="left" w:pos="395"/>
        </w:tabs>
        <w:ind w:left="460" w:right="20"/>
      </w:pPr>
      <w:r>
        <w:t>projekt roboczy rusztowań, podestów, ekranów, osłon i wszelkich urządzeń koniecznych do zabezpieczenia i wykonania robót,</w:t>
      </w:r>
    </w:p>
    <w:p w14:paraId="308F7539" w14:textId="77777777" w:rsidR="00CC3E85" w:rsidRDefault="00000000">
      <w:pPr>
        <w:pStyle w:val="Tekstpodstawowy1"/>
        <w:numPr>
          <w:ilvl w:val="0"/>
          <w:numId w:val="2"/>
        </w:numPr>
        <w:shd w:val="clear" w:color="auto" w:fill="auto"/>
        <w:tabs>
          <w:tab w:val="left" w:pos="400"/>
        </w:tabs>
        <w:ind w:left="460" w:right="20"/>
      </w:pPr>
      <w:r>
        <w:lastRenderedPageBreak/>
        <w:t>opis prowadzenia rozbiórek z wymienieniem: zastosowanego sprzętu, kolejności wyburzanych elementów z ich zabezpieczaniem, sposobu usunięcia z placu budowy produktów rozbiórek i ich utylizacji;</w:t>
      </w:r>
    </w:p>
    <w:p w14:paraId="0A90E9F8" w14:textId="77777777" w:rsidR="00CC3E85" w:rsidRDefault="00000000">
      <w:pPr>
        <w:pStyle w:val="Tekstpodstawowy1"/>
        <w:numPr>
          <w:ilvl w:val="0"/>
          <w:numId w:val="2"/>
        </w:numPr>
        <w:shd w:val="clear" w:color="auto" w:fill="auto"/>
        <w:tabs>
          <w:tab w:val="left" w:pos="395"/>
        </w:tabs>
        <w:ind w:left="460" w:right="20"/>
      </w:pPr>
      <w:r>
        <w:t>projekt organizacji ruchu na czas robót rozbiórkowych (powinien uwzględniać minimalne zakłócenia ruchu)</w:t>
      </w:r>
    </w:p>
    <w:p w14:paraId="746C95E6" w14:textId="77777777" w:rsidR="00CC3E85" w:rsidRDefault="00000000">
      <w:pPr>
        <w:pStyle w:val="Tekstpodstawowy1"/>
        <w:numPr>
          <w:ilvl w:val="0"/>
          <w:numId w:val="2"/>
        </w:numPr>
        <w:shd w:val="clear" w:color="auto" w:fill="auto"/>
        <w:tabs>
          <w:tab w:val="left" w:pos="380"/>
        </w:tabs>
        <w:spacing w:after="240"/>
        <w:ind w:left="20" w:firstLine="0"/>
      </w:pPr>
      <w:r>
        <w:t>ostateczny zakres robót rozbiórkowych zaktualizowany w stosunku do dokumentacji projektowej.</w:t>
      </w:r>
    </w:p>
    <w:p w14:paraId="04BF8B59" w14:textId="77777777" w:rsidR="00CC3E85" w:rsidRDefault="00000000">
      <w:pPr>
        <w:pStyle w:val="Tekstpodstawowy1"/>
        <w:shd w:val="clear" w:color="auto" w:fill="auto"/>
        <w:ind w:left="20" w:firstLine="0"/>
      </w:pPr>
      <w:r>
        <w:t>Projekt technologiczny podlega akceptacji przez Inspektora.</w:t>
      </w:r>
    </w:p>
    <w:p w14:paraId="4351934C" w14:textId="77777777" w:rsidR="00CC3E85" w:rsidRDefault="00000000">
      <w:pPr>
        <w:pStyle w:val="Tekstpodstawowy1"/>
        <w:shd w:val="clear" w:color="auto" w:fill="auto"/>
        <w:spacing w:after="240"/>
        <w:ind w:left="20" w:right="20" w:firstLine="0"/>
      </w:pPr>
      <w:r>
        <w:t>Prace rozbiórkowe należy rozpocząć od ustalenia czy na terenie obiektu nie występują urządzenia obce nie przewidziane w dokumentacji projektowej. Jeżeli takie występują, roboty deinstalacyjne lub zabezpieczenia tych urządzeń należy wykonać pod nadzorem odpowiednich służb (właścicieli urządzeń).</w:t>
      </w:r>
    </w:p>
    <w:p w14:paraId="2B8CACC4" w14:textId="77777777" w:rsidR="00CC3E85" w:rsidRDefault="00000000">
      <w:pPr>
        <w:pStyle w:val="Heading20"/>
        <w:keepNext/>
        <w:keepLines/>
        <w:numPr>
          <w:ilvl w:val="0"/>
          <w:numId w:val="5"/>
        </w:numPr>
        <w:shd w:val="clear" w:color="auto" w:fill="auto"/>
        <w:tabs>
          <w:tab w:val="left" w:pos="370"/>
        </w:tabs>
        <w:spacing w:before="0"/>
        <w:ind w:left="20" w:firstLine="0"/>
      </w:pPr>
      <w:bookmarkStart w:id="15" w:name="bookmark15"/>
      <w:r>
        <w:t>Rozbiórka elementów żelbetowych, kamiennych , kręgów żelbetowych</w:t>
      </w:r>
      <w:bookmarkEnd w:id="15"/>
    </w:p>
    <w:p w14:paraId="4ECCB318" w14:textId="77777777" w:rsidR="00CC3E85" w:rsidRDefault="00000000">
      <w:pPr>
        <w:pStyle w:val="Tekstpodstawowy1"/>
        <w:shd w:val="clear" w:color="auto" w:fill="auto"/>
        <w:ind w:left="20" w:right="20" w:firstLine="0"/>
      </w:pPr>
      <w:r>
        <w:t>Elementy żelbetowe można wyburzać stosując, np. lancę wodną, piły do cięcia betonu, młoty pneumatyczne - zależnie od przyjętej technologii wykonania.</w:t>
      </w:r>
    </w:p>
    <w:p w14:paraId="1DFF7C08" w14:textId="77777777" w:rsidR="00CC3E85" w:rsidRDefault="00000000">
      <w:pPr>
        <w:pStyle w:val="Tekstpodstawowy1"/>
        <w:shd w:val="clear" w:color="auto" w:fill="auto"/>
        <w:spacing w:after="280"/>
        <w:ind w:left="20" w:right="20" w:firstLine="0"/>
      </w:pPr>
      <w:r>
        <w:t xml:space="preserve">W przypadku częściowych rozbiórek elementów żelbetowych (zwieńczeń głowic, gzymsów, </w:t>
      </w:r>
      <w:proofErr w:type="spellStart"/>
      <w:r>
        <w:t>skzydełek</w:t>
      </w:r>
      <w:proofErr w:type="spellEnd"/>
      <w:r>
        <w:t>) należy pozostawić nie uszkodzone istniejące zbrojenie , które będzie dostosowane do projektowanego elementu wg STWIORB M.20.01.11. Rozbiórki należy prowadzić tak aby nie naruszyć części nie podlegających rozbiórce. Kręgi należy demontować przy użyciu dźwigu lub koparki z zawiesiem.</w:t>
      </w:r>
    </w:p>
    <w:p w14:paraId="6D46105A" w14:textId="77777777" w:rsidR="00CC3E85" w:rsidRDefault="00000000">
      <w:pPr>
        <w:pStyle w:val="Heading20"/>
        <w:keepNext/>
        <w:keepLines/>
        <w:numPr>
          <w:ilvl w:val="0"/>
          <w:numId w:val="5"/>
        </w:numPr>
        <w:shd w:val="clear" w:color="auto" w:fill="auto"/>
        <w:tabs>
          <w:tab w:val="left" w:pos="370"/>
        </w:tabs>
        <w:spacing w:before="0" w:after="228" w:line="180" w:lineRule="exact"/>
        <w:ind w:left="20" w:firstLine="0"/>
      </w:pPr>
      <w:bookmarkStart w:id="16" w:name="bookmark16"/>
      <w:r>
        <w:t>Rozbiórka betonowej warstwy ochronnej izolacji grubej i izolacji grubej</w:t>
      </w:r>
      <w:bookmarkEnd w:id="16"/>
    </w:p>
    <w:p w14:paraId="33EE378B" w14:textId="77777777" w:rsidR="00CC3E85" w:rsidRDefault="00000000">
      <w:pPr>
        <w:pStyle w:val="Tekstpodstawowy1"/>
        <w:shd w:val="clear" w:color="auto" w:fill="auto"/>
        <w:spacing w:after="277" w:line="226" w:lineRule="exact"/>
        <w:ind w:left="20" w:right="20" w:firstLine="0"/>
      </w:pPr>
      <w:r>
        <w:t>Warstwę ochronną i izolację należy usunąć mechanicznie z zastosowaniem sprzętu wg uznania Wykonawcy, zaakceptowanego przez Inspektora. Mogą to być młoty pneumatyczne lub elektryczne, ładowarka z uzębioną łyżką, frezarka.</w:t>
      </w:r>
    </w:p>
    <w:p w14:paraId="54D5AA3C" w14:textId="77777777" w:rsidR="00CC3E85" w:rsidRDefault="00000000">
      <w:pPr>
        <w:pStyle w:val="Heading20"/>
        <w:keepNext/>
        <w:keepLines/>
        <w:numPr>
          <w:ilvl w:val="0"/>
          <w:numId w:val="5"/>
        </w:numPr>
        <w:shd w:val="clear" w:color="auto" w:fill="auto"/>
        <w:tabs>
          <w:tab w:val="left" w:pos="370"/>
        </w:tabs>
        <w:spacing w:before="0" w:after="224" w:line="180" w:lineRule="exact"/>
        <w:ind w:left="20" w:firstLine="0"/>
      </w:pPr>
      <w:bookmarkStart w:id="17" w:name="bookmark17"/>
      <w:r>
        <w:t>Rozbiórka barier stalowych</w:t>
      </w:r>
      <w:bookmarkEnd w:id="17"/>
    </w:p>
    <w:p w14:paraId="23F0985D" w14:textId="77777777" w:rsidR="00CC3E85" w:rsidRDefault="00000000">
      <w:pPr>
        <w:pStyle w:val="Tekstpodstawowy1"/>
        <w:shd w:val="clear" w:color="auto" w:fill="auto"/>
        <w:spacing w:after="280"/>
        <w:ind w:left="20" w:right="20" w:firstLine="0"/>
      </w:pPr>
      <w:r>
        <w:t>Rozbiórkę barier należy prowadzić w sposób ręczny lub zmechanizowany. W pierwsze kolejności zdemontować prowadnice, następnie wyciągnąć słupki.</w:t>
      </w:r>
    </w:p>
    <w:p w14:paraId="6011F615" w14:textId="77777777" w:rsidR="00CC3E85" w:rsidRDefault="00000000">
      <w:pPr>
        <w:pStyle w:val="Heading20"/>
        <w:keepNext/>
        <w:keepLines/>
        <w:numPr>
          <w:ilvl w:val="0"/>
          <w:numId w:val="5"/>
        </w:numPr>
        <w:shd w:val="clear" w:color="auto" w:fill="auto"/>
        <w:tabs>
          <w:tab w:val="left" w:pos="370"/>
        </w:tabs>
        <w:spacing w:before="0" w:after="224" w:line="180" w:lineRule="exact"/>
        <w:ind w:left="20" w:firstLine="0"/>
      </w:pPr>
      <w:bookmarkStart w:id="18" w:name="bookmark18"/>
      <w:r>
        <w:t>Karczowanie krzaków</w:t>
      </w:r>
      <w:bookmarkEnd w:id="18"/>
    </w:p>
    <w:p w14:paraId="2C1A7CB7" w14:textId="77777777" w:rsidR="00CC3E85" w:rsidRDefault="00000000">
      <w:pPr>
        <w:pStyle w:val="Tekstpodstawowy1"/>
        <w:shd w:val="clear" w:color="auto" w:fill="auto"/>
        <w:spacing w:after="240"/>
        <w:ind w:left="20" w:right="20" w:firstLine="0"/>
      </w:pPr>
      <w:r>
        <w:t>Należy wykarczować wszelkie krzaki zanieczyszczające teren obiektu, przeszkadzające w realizacji robót przewidzianych remontem. Sprzęt wg uznania Wykonawcy zaakceptowany przez inspektora.</w:t>
      </w:r>
    </w:p>
    <w:p w14:paraId="0F2F4057" w14:textId="77777777" w:rsidR="00CC3E85" w:rsidRDefault="00000000">
      <w:pPr>
        <w:pStyle w:val="Heading20"/>
        <w:keepNext/>
        <w:keepLines/>
        <w:numPr>
          <w:ilvl w:val="0"/>
          <w:numId w:val="5"/>
        </w:numPr>
        <w:shd w:val="clear" w:color="auto" w:fill="auto"/>
        <w:tabs>
          <w:tab w:val="left" w:pos="370"/>
        </w:tabs>
        <w:spacing w:before="0"/>
        <w:ind w:left="20" w:firstLine="0"/>
      </w:pPr>
      <w:bookmarkStart w:id="19" w:name="bookmark19"/>
      <w:r>
        <w:t>Uporządkowanie terenu</w:t>
      </w:r>
      <w:bookmarkEnd w:id="19"/>
    </w:p>
    <w:p w14:paraId="22C40480" w14:textId="77777777" w:rsidR="00CC3E85" w:rsidRDefault="00000000">
      <w:pPr>
        <w:pStyle w:val="Tekstpodstawowy1"/>
        <w:shd w:val="clear" w:color="auto" w:fill="auto"/>
        <w:ind w:left="20" w:firstLine="0"/>
      </w:pPr>
      <w:r>
        <w:t>Po wykonaniu robót rozbiórkowych należy uporządkować teren z gruzów i odpadów.</w:t>
      </w:r>
    </w:p>
    <w:p w14:paraId="54ED737F" w14:textId="77777777" w:rsidR="00CC3E85" w:rsidRDefault="00000000">
      <w:pPr>
        <w:pStyle w:val="Tekstpodstawowy1"/>
        <w:shd w:val="clear" w:color="auto" w:fill="auto"/>
        <w:spacing w:after="204"/>
        <w:ind w:left="20" w:firstLine="0"/>
      </w:pPr>
      <w:r>
        <w:t>Materiały z rozbiórki należy odwieźć na miejsce uzgodnione z Inspektorem.</w:t>
      </w:r>
    </w:p>
    <w:p w14:paraId="3474B68A" w14:textId="77777777" w:rsidR="00CC3E85" w:rsidRDefault="00000000">
      <w:pPr>
        <w:pStyle w:val="Heading20"/>
        <w:keepNext/>
        <w:keepLines/>
        <w:numPr>
          <w:ilvl w:val="0"/>
          <w:numId w:val="1"/>
        </w:numPr>
        <w:shd w:val="clear" w:color="auto" w:fill="auto"/>
        <w:tabs>
          <w:tab w:val="left" w:pos="222"/>
        </w:tabs>
        <w:spacing w:before="0" w:line="350" w:lineRule="exact"/>
        <w:ind w:left="20" w:firstLine="0"/>
      </w:pPr>
      <w:bookmarkStart w:id="20" w:name="bookmark20"/>
      <w:r>
        <w:t>Kontrola jakości robót</w:t>
      </w:r>
      <w:bookmarkEnd w:id="20"/>
    </w:p>
    <w:p w14:paraId="7C8B9915" w14:textId="77777777" w:rsidR="00CC3E85" w:rsidRDefault="00000000">
      <w:pPr>
        <w:pStyle w:val="Heading20"/>
        <w:keepNext/>
        <w:keepLines/>
        <w:numPr>
          <w:ilvl w:val="0"/>
          <w:numId w:val="7"/>
        </w:numPr>
        <w:shd w:val="clear" w:color="auto" w:fill="auto"/>
        <w:tabs>
          <w:tab w:val="left" w:pos="375"/>
        </w:tabs>
        <w:spacing w:before="0" w:line="350" w:lineRule="exact"/>
        <w:ind w:left="20" w:firstLine="0"/>
      </w:pPr>
      <w:bookmarkStart w:id="21" w:name="bookmark21"/>
      <w:r>
        <w:t>Ogólne zasady kontroli jakości robót</w:t>
      </w:r>
      <w:bookmarkEnd w:id="21"/>
    </w:p>
    <w:p w14:paraId="127CA960" w14:textId="77777777" w:rsidR="00CC3E85" w:rsidRDefault="00000000">
      <w:pPr>
        <w:pStyle w:val="Tekstpodstawowy1"/>
        <w:shd w:val="clear" w:color="auto" w:fill="auto"/>
        <w:spacing w:line="350" w:lineRule="exact"/>
        <w:ind w:left="20" w:firstLine="0"/>
      </w:pPr>
      <w:r>
        <w:t>Ogólne zasady kontroli jakości robót podano w D-M-00.00.00 „Wymagania ogólne”, pkt 6.</w:t>
      </w:r>
    </w:p>
    <w:p w14:paraId="537A8D55" w14:textId="77777777" w:rsidR="00CC3E85" w:rsidRDefault="00000000">
      <w:pPr>
        <w:pStyle w:val="Tekstpodstawowy1"/>
        <w:shd w:val="clear" w:color="auto" w:fill="auto"/>
        <w:spacing w:after="100" w:line="180" w:lineRule="exact"/>
        <w:ind w:left="440"/>
      </w:pPr>
      <w:r>
        <w:t>6.2. Kontrola wykonania robót</w:t>
      </w:r>
    </w:p>
    <w:p w14:paraId="1F8CDE55" w14:textId="77777777" w:rsidR="00CC3E85" w:rsidRDefault="00000000">
      <w:pPr>
        <w:pStyle w:val="Tekstpodstawowy1"/>
        <w:shd w:val="clear" w:color="auto" w:fill="auto"/>
        <w:spacing w:line="235" w:lineRule="exact"/>
        <w:ind w:left="440"/>
      </w:pPr>
      <w:r>
        <w:t>Kontrola wykonania robót polega na:</w:t>
      </w:r>
    </w:p>
    <w:p w14:paraId="7A3A1E4B" w14:textId="77777777" w:rsidR="00CC3E85" w:rsidRDefault="00000000">
      <w:pPr>
        <w:pStyle w:val="Tekstpodstawowy1"/>
        <w:numPr>
          <w:ilvl w:val="0"/>
          <w:numId w:val="2"/>
        </w:numPr>
        <w:shd w:val="clear" w:color="auto" w:fill="auto"/>
        <w:tabs>
          <w:tab w:val="left" w:pos="385"/>
        </w:tabs>
        <w:spacing w:line="235" w:lineRule="exact"/>
        <w:ind w:left="440" w:right="20"/>
      </w:pPr>
      <w:r>
        <w:t>sprawdzeniu zabezpieczeń koniecznych do wykonania rozbiórek na zgodność z Przepisami BHP obowiązującymi przy pracach rozbiórkowych na obiektach mostowych.</w:t>
      </w:r>
    </w:p>
    <w:p w14:paraId="22A92506" w14:textId="77777777" w:rsidR="00CC3E85" w:rsidRDefault="00000000">
      <w:pPr>
        <w:pStyle w:val="Tekstpodstawowy1"/>
        <w:numPr>
          <w:ilvl w:val="0"/>
          <w:numId w:val="2"/>
        </w:numPr>
        <w:shd w:val="clear" w:color="auto" w:fill="auto"/>
        <w:tabs>
          <w:tab w:val="left" w:pos="385"/>
        </w:tabs>
        <w:spacing w:line="235" w:lineRule="exact"/>
        <w:ind w:left="440"/>
      </w:pPr>
      <w:r>
        <w:t>sprawdzeniu organizacji ruchu na czas robót na zgodność z projektem czasowej organizacji ruchu,</w:t>
      </w:r>
    </w:p>
    <w:p w14:paraId="4DFE21BC" w14:textId="77777777" w:rsidR="00CC3E85" w:rsidRDefault="00000000">
      <w:pPr>
        <w:pStyle w:val="Tekstpodstawowy1"/>
        <w:numPr>
          <w:ilvl w:val="0"/>
          <w:numId w:val="2"/>
        </w:numPr>
        <w:shd w:val="clear" w:color="auto" w:fill="auto"/>
        <w:tabs>
          <w:tab w:val="left" w:pos="375"/>
        </w:tabs>
        <w:spacing w:line="235" w:lineRule="exact"/>
        <w:ind w:left="440"/>
      </w:pPr>
      <w:r>
        <w:t>porównaniu zakresu wykonanych robót z zakresem określonym w projekcie technologicznym robót</w:t>
      </w:r>
    </w:p>
    <w:p w14:paraId="2960F8DF" w14:textId="77777777" w:rsidR="00CC3E85" w:rsidRDefault="00000000">
      <w:pPr>
        <w:pStyle w:val="Tekstpodstawowy1"/>
        <w:shd w:val="clear" w:color="auto" w:fill="auto"/>
        <w:spacing w:after="344" w:line="235" w:lineRule="exact"/>
        <w:ind w:left="440" w:firstLine="0"/>
        <w:jc w:val="left"/>
      </w:pPr>
      <w:r>
        <w:t>rozbiórkowych i dokumentacji projektowej, zaakceptowanym przez Inspektora,</w:t>
      </w:r>
    </w:p>
    <w:p w14:paraId="0838591C" w14:textId="77777777" w:rsidR="00CC3E85" w:rsidRDefault="00000000">
      <w:pPr>
        <w:pStyle w:val="Heading20"/>
        <w:keepNext/>
        <w:keepLines/>
        <w:numPr>
          <w:ilvl w:val="0"/>
          <w:numId w:val="1"/>
        </w:numPr>
        <w:shd w:val="clear" w:color="auto" w:fill="auto"/>
        <w:tabs>
          <w:tab w:val="left" w:pos="222"/>
        </w:tabs>
        <w:spacing w:before="0" w:after="144" w:line="180" w:lineRule="exact"/>
        <w:ind w:left="440"/>
      </w:pPr>
      <w:bookmarkStart w:id="22" w:name="bookmark22"/>
      <w:r>
        <w:t>Obmiar Robót</w:t>
      </w:r>
      <w:bookmarkEnd w:id="22"/>
    </w:p>
    <w:p w14:paraId="74BF2F55" w14:textId="77777777" w:rsidR="00CC3E85" w:rsidRDefault="00000000">
      <w:pPr>
        <w:pStyle w:val="Heading20"/>
        <w:keepNext/>
        <w:keepLines/>
        <w:numPr>
          <w:ilvl w:val="0"/>
          <w:numId w:val="8"/>
        </w:numPr>
        <w:shd w:val="clear" w:color="auto" w:fill="auto"/>
        <w:tabs>
          <w:tab w:val="left" w:pos="370"/>
        </w:tabs>
        <w:spacing w:before="0" w:line="180" w:lineRule="exact"/>
        <w:ind w:left="440"/>
      </w:pPr>
      <w:bookmarkStart w:id="23" w:name="bookmark23"/>
      <w:r>
        <w:t>Ogólne zasady obmiaru robót</w:t>
      </w:r>
      <w:bookmarkEnd w:id="23"/>
    </w:p>
    <w:p w14:paraId="6587B781" w14:textId="77777777" w:rsidR="00CC3E85" w:rsidRDefault="00000000">
      <w:pPr>
        <w:pStyle w:val="Tekstpodstawowy1"/>
        <w:shd w:val="clear" w:color="auto" w:fill="auto"/>
        <w:spacing w:after="216" w:line="180" w:lineRule="exact"/>
        <w:ind w:left="440"/>
      </w:pPr>
      <w:r>
        <w:t xml:space="preserve">Ogólne zasady obmiaru robót podano w </w:t>
      </w:r>
      <w:proofErr w:type="spellStart"/>
      <w:r>
        <w:t>STWiORB</w:t>
      </w:r>
      <w:proofErr w:type="spellEnd"/>
      <w:r>
        <w:t xml:space="preserve"> D-M.00.00.00. "Wymagania ogólne" pkt. 7.</w:t>
      </w:r>
    </w:p>
    <w:p w14:paraId="2297B1CC" w14:textId="77777777" w:rsidR="00CC3E85" w:rsidRDefault="00000000">
      <w:pPr>
        <w:pStyle w:val="Heading20"/>
        <w:keepNext/>
        <w:keepLines/>
        <w:numPr>
          <w:ilvl w:val="0"/>
          <w:numId w:val="8"/>
        </w:numPr>
        <w:shd w:val="clear" w:color="auto" w:fill="auto"/>
        <w:tabs>
          <w:tab w:val="left" w:pos="361"/>
        </w:tabs>
        <w:spacing w:before="0" w:line="240" w:lineRule="exact"/>
        <w:ind w:left="440"/>
      </w:pPr>
      <w:bookmarkStart w:id="24" w:name="bookmark24"/>
      <w:r>
        <w:t>Jednostka obmiarowa</w:t>
      </w:r>
      <w:bookmarkEnd w:id="24"/>
    </w:p>
    <w:p w14:paraId="308CA219" w14:textId="77777777" w:rsidR="00CC3E85" w:rsidRDefault="00000000">
      <w:pPr>
        <w:pStyle w:val="Tekstpodstawowy1"/>
        <w:shd w:val="clear" w:color="auto" w:fill="auto"/>
        <w:spacing w:line="240" w:lineRule="exact"/>
        <w:ind w:left="440"/>
      </w:pPr>
      <w:r>
        <w:t>Jednostkami obmiarowymi są:</w:t>
      </w:r>
    </w:p>
    <w:p w14:paraId="1E335B65" w14:textId="77777777" w:rsidR="00CC3E85" w:rsidRDefault="00000000">
      <w:pPr>
        <w:pStyle w:val="Tekstpodstawowy1"/>
        <w:numPr>
          <w:ilvl w:val="0"/>
          <w:numId w:val="2"/>
        </w:numPr>
        <w:shd w:val="clear" w:color="auto" w:fill="auto"/>
        <w:tabs>
          <w:tab w:val="left" w:pos="447"/>
        </w:tabs>
        <w:spacing w:line="240" w:lineRule="exact"/>
        <w:ind w:left="440"/>
      </w:pPr>
      <w:r>
        <w:t>metr kwadratowy (m</w:t>
      </w:r>
      <w:r>
        <w:rPr>
          <w:vertAlign w:val="superscript"/>
        </w:rPr>
        <w:t>2</w:t>
      </w:r>
      <w:r>
        <w:t>) usunięcia warstwy ochronnej izolacji i izolacji,</w:t>
      </w:r>
    </w:p>
    <w:p w14:paraId="33460204" w14:textId="77777777" w:rsidR="00CC3E85" w:rsidRDefault="00000000">
      <w:pPr>
        <w:pStyle w:val="Tekstpodstawowy1"/>
        <w:numPr>
          <w:ilvl w:val="0"/>
          <w:numId w:val="2"/>
        </w:numPr>
        <w:shd w:val="clear" w:color="auto" w:fill="auto"/>
        <w:tabs>
          <w:tab w:val="left" w:pos="447"/>
        </w:tabs>
        <w:spacing w:line="240" w:lineRule="exact"/>
        <w:ind w:left="440"/>
      </w:pPr>
      <w:r>
        <w:t>metr sześcienny (m</w:t>
      </w:r>
      <w:r>
        <w:rPr>
          <w:vertAlign w:val="superscript"/>
        </w:rPr>
        <w:t>3</w:t>
      </w:r>
      <w:r>
        <w:t>) rozbiórki elementów żelbetowych i kamiennych,</w:t>
      </w:r>
    </w:p>
    <w:p w14:paraId="1FC82281" w14:textId="77777777" w:rsidR="00CC3E85" w:rsidRDefault="00000000">
      <w:pPr>
        <w:pStyle w:val="Tekstpodstawowy1"/>
        <w:numPr>
          <w:ilvl w:val="0"/>
          <w:numId w:val="2"/>
        </w:numPr>
        <w:shd w:val="clear" w:color="auto" w:fill="auto"/>
        <w:tabs>
          <w:tab w:val="left" w:pos="447"/>
        </w:tabs>
        <w:spacing w:line="240" w:lineRule="exact"/>
        <w:ind w:left="440"/>
      </w:pPr>
      <w:r>
        <w:t>metr bieżący (</w:t>
      </w:r>
      <w:proofErr w:type="spellStart"/>
      <w:r>
        <w:t>mb</w:t>
      </w:r>
      <w:proofErr w:type="spellEnd"/>
      <w:r>
        <w:t>) rozbiórki bariery stalowej,</w:t>
      </w:r>
    </w:p>
    <w:p w14:paraId="5BE07A8A" w14:textId="77777777" w:rsidR="00CC3E85" w:rsidRDefault="00000000">
      <w:pPr>
        <w:pStyle w:val="Tekstpodstawowy1"/>
        <w:numPr>
          <w:ilvl w:val="0"/>
          <w:numId w:val="2"/>
        </w:numPr>
        <w:shd w:val="clear" w:color="auto" w:fill="auto"/>
        <w:tabs>
          <w:tab w:val="left" w:pos="447"/>
        </w:tabs>
        <w:spacing w:line="240" w:lineRule="exact"/>
        <w:ind w:left="440"/>
      </w:pPr>
      <w:r>
        <w:t>metr bieżący demontażu przepustu z kręgów,</w:t>
      </w:r>
    </w:p>
    <w:p w14:paraId="4DC9EB81" w14:textId="77777777" w:rsidR="00CC3E85" w:rsidRDefault="00000000">
      <w:pPr>
        <w:pStyle w:val="Tekstpodstawowy1"/>
        <w:numPr>
          <w:ilvl w:val="0"/>
          <w:numId w:val="2"/>
        </w:numPr>
        <w:shd w:val="clear" w:color="auto" w:fill="auto"/>
        <w:tabs>
          <w:tab w:val="left" w:pos="447"/>
        </w:tabs>
        <w:spacing w:line="240" w:lineRule="exact"/>
        <w:ind w:left="440"/>
      </w:pPr>
      <w:r>
        <w:t>metr bieżący demontażu rur osłonowych</w:t>
      </w:r>
    </w:p>
    <w:p w14:paraId="565C98DE" w14:textId="77777777" w:rsidR="00CC3E85" w:rsidRDefault="00000000">
      <w:pPr>
        <w:pStyle w:val="Tekstpodstawowy1"/>
        <w:numPr>
          <w:ilvl w:val="0"/>
          <w:numId w:val="2"/>
        </w:numPr>
        <w:shd w:val="clear" w:color="auto" w:fill="auto"/>
        <w:tabs>
          <w:tab w:val="left" w:pos="447"/>
        </w:tabs>
        <w:spacing w:after="228" w:line="240" w:lineRule="exact"/>
        <w:ind w:left="440"/>
      </w:pPr>
      <w:r>
        <w:lastRenderedPageBreak/>
        <w:t>hektar (ha) karczowania krzaków</w:t>
      </w:r>
    </w:p>
    <w:p w14:paraId="396150CB" w14:textId="77777777" w:rsidR="00CC3E85" w:rsidRDefault="00000000">
      <w:pPr>
        <w:pStyle w:val="Heading20"/>
        <w:keepNext/>
        <w:keepLines/>
        <w:numPr>
          <w:ilvl w:val="0"/>
          <w:numId w:val="1"/>
        </w:numPr>
        <w:shd w:val="clear" w:color="auto" w:fill="auto"/>
        <w:tabs>
          <w:tab w:val="left" w:pos="226"/>
        </w:tabs>
        <w:spacing w:before="0" w:after="144" w:line="180" w:lineRule="exact"/>
        <w:ind w:left="440"/>
      </w:pPr>
      <w:bookmarkStart w:id="25" w:name="bookmark25"/>
      <w:r>
        <w:t>Odbiór robót</w:t>
      </w:r>
      <w:bookmarkEnd w:id="25"/>
    </w:p>
    <w:p w14:paraId="656554E9" w14:textId="77777777" w:rsidR="00CC3E85" w:rsidRDefault="00000000">
      <w:pPr>
        <w:pStyle w:val="Heading20"/>
        <w:keepNext/>
        <w:keepLines/>
        <w:numPr>
          <w:ilvl w:val="0"/>
          <w:numId w:val="9"/>
        </w:numPr>
        <w:shd w:val="clear" w:color="auto" w:fill="auto"/>
        <w:tabs>
          <w:tab w:val="left" w:pos="375"/>
        </w:tabs>
        <w:spacing w:before="0" w:after="104" w:line="180" w:lineRule="exact"/>
        <w:ind w:left="440"/>
      </w:pPr>
      <w:bookmarkStart w:id="26" w:name="bookmark26"/>
      <w:r>
        <w:t>Ogólne zasady odbioru robót</w:t>
      </w:r>
      <w:bookmarkEnd w:id="26"/>
    </w:p>
    <w:p w14:paraId="7B774E53" w14:textId="77777777" w:rsidR="00CC3E85" w:rsidRDefault="00000000">
      <w:pPr>
        <w:pStyle w:val="Tekstpodstawowy1"/>
        <w:shd w:val="clear" w:color="auto" w:fill="auto"/>
        <w:ind w:left="440"/>
      </w:pPr>
      <w:r>
        <w:t>Ogólne zasady odbioru robót podano w D-M-00.00.00. „Wymagania ogólne”.</w:t>
      </w:r>
    </w:p>
    <w:p w14:paraId="2B04C4A2" w14:textId="77777777" w:rsidR="00CC3E85" w:rsidRDefault="00000000">
      <w:pPr>
        <w:pStyle w:val="Tekstpodstawowy1"/>
        <w:shd w:val="clear" w:color="auto" w:fill="auto"/>
        <w:spacing w:after="300"/>
        <w:ind w:left="20" w:right="20" w:firstLine="0"/>
      </w:pPr>
      <w:r>
        <w:t>Roboty objęte niniejszą Specyfikacją podlegają odbiorowi robót zanikających i ulegających zakryciu, który jest dokonywany na podstawie wyników pomiarów, badań i oceny wizualnej.</w:t>
      </w:r>
    </w:p>
    <w:p w14:paraId="70F845B4" w14:textId="77777777" w:rsidR="00CC3E85" w:rsidRDefault="00000000">
      <w:pPr>
        <w:pStyle w:val="Heading20"/>
        <w:keepNext/>
        <w:keepLines/>
        <w:numPr>
          <w:ilvl w:val="0"/>
          <w:numId w:val="9"/>
        </w:numPr>
        <w:shd w:val="clear" w:color="auto" w:fill="auto"/>
        <w:tabs>
          <w:tab w:val="left" w:pos="375"/>
        </w:tabs>
        <w:spacing w:before="0"/>
        <w:ind w:left="440"/>
      </w:pPr>
      <w:bookmarkStart w:id="27" w:name="bookmark27"/>
      <w:r>
        <w:t>Odbiór ostateczny</w:t>
      </w:r>
      <w:bookmarkEnd w:id="27"/>
    </w:p>
    <w:p w14:paraId="7F96F5D6" w14:textId="77777777" w:rsidR="00CC3E85" w:rsidRDefault="00000000">
      <w:pPr>
        <w:pStyle w:val="Tekstpodstawowy1"/>
        <w:shd w:val="clear" w:color="auto" w:fill="auto"/>
        <w:ind w:left="20" w:right="20" w:firstLine="0"/>
      </w:pPr>
      <w:r>
        <w:t xml:space="preserve">Roboty uznaje się za wykonane zgodnie z dokumentacją projektową, </w:t>
      </w:r>
      <w:proofErr w:type="spellStart"/>
      <w:r>
        <w:t>STWiORB</w:t>
      </w:r>
      <w:proofErr w:type="spellEnd"/>
      <w:r>
        <w:t xml:space="preserve"> i wymaganiami Inspektora, jeżeli wszystkie pomiary i badania z zachowaniem tolerancji wg punktu 6 dały wyniki pozytywne.</w:t>
      </w:r>
    </w:p>
    <w:p w14:paraId="5D61FEDD" w14:textId="77777777" w:rsidR="00CC3E85" w:rsidRDefault="00000000">
      <w:pPr>
        <w:pStyle w:val="Tekstpodstawowy1"/>
        <w:shd w:val="clear" w:color="auto" w:fill="auto"/>
        <w:ind w:left="440"/>
      </w:pPr>
      <w:r>
        <w:t>Podstawą dokonania odbioru są następujące dokumenty:</w:t>
      </w:r>
    </w:p>
    <w:p w14:paraId="137B4253" w14:textId="77777777" w:rsidR="00CC3E85" w:rsidRDefault="00000000">
      <w:pPr>
        <w:pStyle w:val="Tekstpodstawowy1"/>
        <w:numPr>
          <w:ilvl w:val="0"/>
          <w:numId w:val="10"/>
        </w:numPr>
        <w:shd w:val="clear" w:color="auto" w:fill="auto"/>
        <w:tabs>
          <w:tab w:val="left" w:pos="442"/>
        </w:tabs>
        <w:ind w:left="440"/>
      </w:pPr>
      <w:r>
        <w:t>Dziennik Budowy</w:t>
      </w:r>
    </w:p>
    <w:p w14:paraId="7AAC1C0D" w14:textId="77777777" w:rsidR="00CC3E85" w:rsidRDefault="00000000">
      <w:pPr>
        <w:pStyle w:val="Tekstpodstawowy1"/>
        <w:numPr>
          <w:ilvl w:val="0"/>
          <w:numId w:val="10"/>
        </w:numPr>
        <w:shd w:val="clear" w:color="auto" w:fill="auto"/>
        <w:tabs>
          <w:tab w:val="left" w:pos="452"/>
        </w:tabs>
        <w:ind w:left="440" w:right="20"/>
      </w:pPr>
      <w:r>
        <w:t xml:space="preserve">Dokumentacja Projektowa, Projekt Technologii i Organizacji Robót oraz </w:t>
      </w:r>
      <w:proofErr w:type="spellStart"/>
      <w:r>
        <w:t>PZJdR</w:t>
      </w:r>
      <w:proofErr w:type="spellEnd"/>
      <w:r>
        <w:t xml:space="preserve"> z naniesionymi zmianami dokonywanymi w trakcie budowy i uzasadnienia dokonywanych zmian</w:t>
      </w:r>
    </w:p>
    <w:p w14:paraId="37BD1DE0" w14:textId="77777777" w:rsidR="00CC3E85" w:rsidRDefault="00000000">
      <w:pPr>
        <w:pStyle w:val="Tekstpodstawowy1"/>
        <w:numPr>
          <w:ilvl w:val="0"/>
          <w:numId w:val="10"/>
        </w:numPr>
        <w:shd w:val="clear" w:color="auto" w:fill="auto"/>
        <w:tabs>
          <w:tab w:val="left" w:pos="442"/>
        </w:tabs>
        <w:spacing w:after="340"/>
        <w:ind w:left="440" w:right="20"/>
      </w:pPr>
      <w:r>
        <w:t>pisemne stwierdzenia przez Inspektora w Dzienniku Budowy wykonania określonych Robót zgodnie z dokumentacją projektową oraz wymaganiami zawartymi w STWIORB oraz wyrażenie zgody na przystąpienie przez Wykonawcę do realizacji kolejnej fazy robót.</w:t>
      </w:r>
    </w:p>
    <w:p w14:paraId="6D2FFDA7" w14:textId="77777777" w:rsidR="00CC3E85" w:rsidRDefault="00000000">
      <w:pPr>
        <w:pStyle w:val="Heading20"/>
        <w:keepNext/>
        <w:keepLines/>
        <w:numPr>
          <w:ilvl w:val="0"/>
          <w:numId w:val="1"/>
        </w:numPr>
        <w:shd w:val="clear" w:color="auto" w:fill="auto"/>
        <w:tabs>
          <w:tab w:val="left" w:pos="217"/>
        </w:tabs>
        <w:spacing w:before="0" w:after="144" w:line="180" w:lineRule="exact"/>
        <w:ind w:left="440"/>
      </w:pPr>
      <w:bookmarkStart w:id="28" w:name="bookmark28"/>
      <w:r>
        <w:t>Podstawa płatności</w:t>
      </w:r>
      <w:bookmarkEnd w:id="28"/>
    </w:p>
    <w:p w14:paraId="6522E35B" w14:textId="77777777" w:rsidR="00CC3E85" w:rsidRDefault="00000000">
      <w:pPr>
        <w:pStyle w:val="Heading20"/>
        <w:keepNext/>
        <w:keepLines/>
        <w:numPr>
          <w:ilvl w:val="0"/>
          <w:numId w:val="11"/>
        </w:numPr>
        <w:shd w:val="clear" w:color="auto" w:fill="auto"/>
        <w:tabs>
          <w:tab w:val="left" w:pos="375"/>
        </w:tabs>
        <w:spacing w:before="0" w:line="180" w:lineRule="exact"/>
        <w:ind w:left="440"/>
      </w:pPr>
      <w:bookmarkStart w:id="29" w:name="bookmark29"/>
      <w:r>
        <w:t>Ogólne ustalenia dotyczące podstaw płatności</w:t>
      </w:r>
      <w:bookmarkEnd w:id="29"/>
    </w:p>
    <w:p w14:paraId="06790549" w14:textId="77777777" w:rsidR="00CC3E85" w:rsidRDefault="00000000">
      <w:pPr>
        <w:pStyle w:val="Tekstpodstawowy1"/>
        <w:shd w:val="clear" w:color="auto" w:fill="auto"/>
        <w:spacing w:after="220" w:line="180" w:lineRule="exact"/>
        <w:ind w:left="440"/>
      </w:pPr>
      <w:r>
        <w:t>Ogólne ustalenia dotyczące podstawy płatności podano w D-M.00.00.00. "Wymagania ogólne" pkt. 9.</w:t>
      </w:r>
    </w:p>
    <w:p w14:paraId="6BCC7238" w14:textId="77777777" w:rsidR="00CC3E85" w:rsidRDefault="00000000">
      <w:pPr>
        <w:pStyle w:val="Heading20"/>
        <w:keepNext/>
        <w:keepLines/>
        <w:numPr>
          <w:ilvl w:val="0"/>
          <w:numId w:val="11"/>
        </w:numPr>
        <w:shd w:val="clear" w:color="auto" w:fill="auto"/>
        <w:tabs>
          <w:tab w:val="left" w:pos="375"/>
        </w:tabs>
        <w:spacing w:before="0" w:line="235" w:lineRule="exact"/>
        <w:ind w:left="440"/>
      </w:pPr>
      <w:bookmarkStart w:id="30" w:name="bookmark30"/>
      <w:r>
        <w:t>Cena jednostkowa</w:t>
      </w:r>
      <w:bookmarkEnd w:id="30"/>
    </w:p>
    <w:p w14:paraId="1D46D119" w14:textId="77777777" w:rsidR="00CC3E85" w:rsidRDefault="00000000">
      <w:pPr>
        <w:pStyle w:val="Tekstpodstawowy1"/>
        <w:shd w:val="clear" w:color="auto" w:fill="auto"/>
        <w:spacing w:line="235" w:lineRule="exact"/>
        <w:ind w:left="440"/>
      </w:pPr>
      <w:r>
        <w:t xml:space="preserve">Ceny jednostkowe wg pkt. 7 niniejszej </w:t>
      </w:r>
      <w:proofErr w:type="spellStart"/>
      <w:r>
        <w:t>STWiORB</w:t>
      </w:r>
      <w:proofErr w:type="spellEnd"/>
      <w:r>
        <w:t>, dla poszczególnych robót obejmują:</w:t>
      </w:r>
    </w:p>
    <w:p w14:paraId="40D05E36" w14:textId="77777777" w:rsidR="00CC3E85" w:rsidRDefault="00000000">
      <w:pPr>
        <w:pStyle w:val="Tekstpodstawowy1"/>
        <w:numPr>
          <w:ilvl w:val="0"/>
          <w:numId w:val="2"/>
        </w:numPr>
        <w:shd w:val="clear" w:color="auto" w:fill="auto"/>
        <w:tabs>
          <w:tab w:val="left" w:pos="380"/>
        </w:tabs>
        <w:spacing w:line="235" w:lineRule="exact"/>
        <w:ind w:left="440"/>
      </w:pPr>
      <w:r>
        <w:t>roboty pomiarowe i przygotowawcze</w:t>
      </w:r>
    </w:p>
    <w:p w14:paraId="14BB04F4" w14:textId="77777777" w:rsidR="00CC3E85" w:rsidRDefault="00000000">
      <w:pPr>
        <w:pStyle w:val="Tekstpodstawowy1"/>
        <w:numPr>
          <w:ilvl w:val="0"/>
          <w:numId w:val="2"/>
        </w:numPr>
        <w:shd w:val="clear" w:color="auto" w:fill="auto"/>
        <w:tabs>
          <w:tab w:val="left" w:pos="370"/>
        </w:tabs>
        <w:spacing w:line="235" w:lineRule="exact"/>
        <w:ind w:left="440"/>
      </w:pPr>
      <w:r>
        <w:t>bieżącą obsługę geodezyjną</w:t>
      </w:r>
    </w:p>
    <w:p w14:paraId="65B9B51E" w14:textId="77777777" w:rsidR="00CC3E85" w:rsidRDefault="00000000">
      <w:pPr>
        <w:pStyle w:val="Tekstpodstawowy1"/>
        <w:numPr>
          <w:ilvl w:val="0"/>
          <w:numId w:val="2"/>
        </w:numPr>
        <w:shd w:val="clear" w:color="auto" w:fill="auto"/>
        <w:tabs>
          <w:tab w:val="left" w:pos="380"/>
        </w:tabs>
        <w:spacing w:line="235" w:lineRule="exact"/>
        <w:ind w:left="440"/>
      </w:pPr>
      <w:r>
        <w:t>dostarczenie wszystkich środków produkcji,</w:t>
      </w:r>
    </w:p>
    <w:p w14:paraId="20662DBF" w14:textId="77777777" w:rsidR="00CC3E85" w:rsidRDefault="00000000">
      <w:pPr>
        <w:pStyle w:val="Tekstpodstawowy1"/>
        <w:numPr>
          <w:ilvl w:val="0"/>
          <w:numId w:val="2"/>
        </w:numPr>
        <w:shd w:val="clear" w:color="auto" w:fill="auto"/>
        <w:tabs>
          <w:tab w:val="left" w:pos="380"/>
        </w:tabs>
        <w:spacing w:line="235" w:lineRule="exact"/>
        <w:ind w:left="440" w:right="20"/>
      </w:pPr>
      <w:r>
        <w:t>dostarczenie Projektu Technologii i Organizacji Robót oraz Program Zapewniania Jakości dla Robót (</w:t>
      </w:r>
      <w:proofErr w:type="spellStart"/>
      <w:r>
        <w:t>PZJdR</w:t>
      </w:r>
      <w:proofErr w:type="spellEnd"/>
      <w:r>
        <w:t>), w tym wykonanie projektu technologicznego robót rozbiórkowych i projektu elementów zabezpieczających,</w:t>
      </w:r>
    </w:p>
    <w:p w14:paraId="0AF5B6CE" w14:textId="77777777" w:rsidR="00CC3E85" w:rsidRDefault="00000000">
      <w:pPr>
        <w:pStyle w:val="Tekstpodstawowy1"/>
        <w:numPr>
          <w:ilvl w:val="0"/>
          <w:numId w:val="2"/>
        </w:numPr>
        <w:shd w:val="clear" w:color="auto" w:fill="auto"/>
        <w:tabs>
          <w:tab w:val="left" w:pos="375"/>
        </w:tabs>
        <w:spacing w:line="235" w:lineRule="exact"/>
        <w:ind w:left="440"/>
      </w:pPr>
      <w:r>
        <w:t>wykonanie elementów zabezpieczających zabezpieczenie (rusztowania, ekrany, siatki, podesty itp.) i</w:t>
      </w:r>
    </w:p>
    <w:p w14:paraId="0F72BC14" w14:textId="77777777" w:rsidR="00CC3E85" w:rsidRDefault="00000000">
      <w:pPr>
        <w:pStyle w:val="Tekstpodstawowy1"/>
        <w:shd w:val="clear" w:color="auto" w:fill="auto"/>
        <w:spacing w:line="235" w:lineRule="exact"/>
        <w:ind w:left="440" w:firstLine="0"/>
        <w:jc w:val="left"/>
      </w:pPr>
      <w:r>
        <w:t>oznakowanie robót</w:t>
      </w:r>
    </w:p>
    <w:p w14:paraId="3FA60A6E" w14:textId="77777777" w:rsidR="00CC3E85" w:rsidRDefault="00000000">
      <w:pPr>
        <w:pStyle w:val="Tekstpodstawowy1"/>
        <w:numPr>
          <w:ilvl w:val="0"/>
          <w:numId w:val="2"/>
        </w:numPr>
        <w:shd w:val="clear" w:color="auto" w:fill="auto"/>
        <w:tabs>
          <w:tab w:val="left" w:pos="370"/>
        </w:tabs>
        <w:spacing w:line="235" w:lineRule="exact"/>
        <w:ind w:left="440"/>
      </w:pPr>
      <w:r>
        <w:t>koszt uzyskania niezbędnych uzgodnień i koszty koniecznego ograniczenia ruchu drogowego na czas robót</w:t>
      </w:r>
    </w:p>
    <w:p w14:paraId="5FEAFC85" w14:textId="77777777" w:rsidR="00CC3E85" w:rsidRDefault="00000000">
      <w:pPr>
        <w:pStyle w:val="Tekstpodstawowy1"/>
        <w:numPr>
          <w:ilvl w:val="0"/>
          <w:numId w:val="2"/>
        </w:numPr>
        <w:shd w:val="clear" w:color="auto" w:fill="auto"/>
        <w:tabs>
          <w:tab w:val="left" w:pos="375"/>
        </w:tabs>
        <w:spacing w:line="235" w:lineRule="exact"/>
        <w:ind w:left="440"/>
      </w:pPr>
      <w:r>
        <w:t xml:space="preserve">wykonanie rozbiórki danego elementu zgodnie z dokumentacją projektową i </w:t>
      </w:r>
      <w:proofErr w:type="spellStart"/>
      <w:r>
        <w:t>STWiORB</w:t>
      </w:r>
      <w:proofErr w:type="spellEnd"/>
    </w:p>
    <w:p w14:paraId="54E65CFF" w14:textId="77777777" w:rsidR="00CC3E85" w:rsidRDefault="00000000">
      <w:pPr>
        <w:pStyle w:val="Tekstpodstawowy1"/>
        <w:numPr>
          <w:ilvl w:val="0"/>
          <w:numId w:val="2"/>
        </w:numPr>
        <w:shd w:val="clear" w:color="auto" w:fill="auto"/>
        <w:tabs>
          <w:tab w:val="left" w:pos="380"/>
        </w:tabs>
        <w:spacing w:line="235" w:lineRule="exact"/>
        <w:ind w:left="440"/>
      </w:pPr>
      <w:r>
        <w:t>usunięcie zabezpieczeń i oznakowania robót</w:t>
      </w:r>
    </w:p>
    <w:p w14:paraId="248A84F2" w14:textId="77777777" w:rsidR="00CC3E85" w:rsidRDefault="00000000">
      <w:pPr>
        <w:pStyle w:val="Tekstpodstawowy1"/>
        <w:numPr>
          <w:ilvl w:val="0"/>
          <w:numId w:val="2"/>
        </w:numPr>
        <w:shd w:val="clear" w:color="auto" w:fill="auto"/>
        <w:tabs>
          <w:tab w:val="left" w:pos="380"/>
        </w:tabs>
        <w:spacing w:line="235" w:lineRule="exact"/>
        <w:ind w:left="440"/>
      </w:pPr>
      <w:r>
        <w:t>uprzątnięcie miejsca robót</w:t>
      </w:r>
    </w:p>
    <w:p w14:paraId="711AF760" w14:textId="77777777" w:rsidR="00CC3E85" w:rsidRDefault="00000000">
      <w:pPr>
        <w:pStyle w:val="Tekstpodstawowy1"/>
        <w:numPr>
          <w:ilvl w:val="0"/>
          <w:numId w:val="2"/>
        </w:numPr>
        <w:shd w:val="clear" w:color="auto" w:fill="auto"/>
        <w:tabs>
          <w:tab w:val="left" w:pos="365"/>
        </w:tabs>
        <w:spacing w:line="235" w:lineRule="exact"/>
        <w:ind w:left="400" w:hanging="400"/>
        <w:jc w:val="left"/>
      </w:pPr>
      <w:r>
        <w:t>szkice powykonawcze,</w:t>
      </w:r>
    </w:p>
    <w:p w14:paraId="3291184F" w14:textId="77777777" w:rsidR="00CC3E85" w:rsidRDefault="00000000">
      <w:pPr>
        <w:pStyle w:val="Tekstpodstawowy1"/>
        <w:numPr>
          <w:ilvl w:val="0"/>
          <w:numId w:val="2"/>
        </w:numPr>
        <w:shd w:val="clear" w:color="auto" w:fill="auto"/>
        <w:tabs>
          <w:tab w:val="left" w:pos="360"/>
        </w:tabs>
        <w:spacing w:after="180" w:line="235" w:lineRule="exact"/>
        <w:ind w:left="400" w:right="200" w:hanging="400"/>
        <w:jc w:val="left"/>
      </w:pPr>
      <w:r>
        <w:t>W cenie jednostkowej rozbiórki należy uwzględnić odwiezienie materiału z rozbiórki na miejsce uzgodnione z Inspektorem</w:t>
      </w:r>
    </w:p>
    <w:p w14:paraId="035E610D" w14:textId="77777777" w:rsidR="00CC3E85" w:rsidRDefault="00000000">
      <w:pPr>
        <w:pStyle w:val="Tekstpodstawowy1"/>
        <w:numPr>
          <w:ilvl w:val="0"/>
          <w:numId w:val="11"/>
        </w:numPr>
        <w:shd w:val="clear" w:color="auto" w:fill="auto"/>
        <w:tabs>
          <w:tab w:val="left" w:pos="355"/>
        </w:tabs>
        <w:spacing w:line="235" w:lineRule="exact"/>
        <w:ind w:left="400" w:hanging="400"/>
        <w:jc w:val="left"/>
      </w:pPr>
      <w:r>
        <w:t>Sposób rozliczenia robót tymczasowych i prac towarzyszących</w:t>
      </w:r>
    </w:p>
    <w:p w14:paraId="56BDD4BC" w14:textId="77777777" w:rsidR="00CC3E85" w:rsidRDefault="00000000">
      <w:pPr>
        <w:pStyle w:val="Tekstpodstawowy1"/>
        <w:shd w:val="clear" w:color="auto" w:fill="auto"/>
        <w:spacing w:line="235" w:lineRule="exact"/>
        <w:ind w:left="400" w:hanging="400"/>
        <w:jc w:val="left"/>
      </w:pPr>
      <w:r>
        <w:t xml:space="preserve">Cena wykonania robót określonych niniejszą </w:t>
      </w:r>
      <w:proofErr w:type="spellStart"/>
      <w:r>
        <w:t>STWiORB</w:t>
      </w:r>
      <w:proofErr w:type="spellEnd"/>
      <w:r>
        <w:t xml:space="preserve"> obejmuje:</w:t>
      </w:r>
    </w:p>
    <w:p w14:paraId="4B972629" w14:textId="77777777" w:rsidR="00CC3E85" w:rsidRDefault="00000000">
      <w:pPr>
        <w:pStyle w:val="Tekstpodstawowy1"/>
        <w:numPr>
          <w:ilvl w:val="0"/>
          <w:numId w:val="2"/>
        </w:numPr>
        <w:shd w:val="clear" w:color="auto" w:fill="auto"/>
        <w:tabs>
          <w:tab w:val="left" w:pos="422"/>
        </w:tabs>
        <w:spacing w:line="235" w:lineRule="exact"/>
        <w:ind w:left="400" w:right="200" w:hanging="400"/>
        <w:jc w:val="left"/>
      </w:pPr>
      <w:r>
        <w:t>roboty tymczasowe, które są potrzebne do wykonania robót podstawowych, ale nie są przekazywane Zamawiającemu i są usuwane po wykonaniu robót podstawowych,</w:t>
      </w:r>
    </w:p>
    <w:p w14:paraId="009FC206" w14:textId="77777777" w:rsidR="00CC3E85" w:rsidRDefault="00000000">
      <w:pPr>
        <w:pStyle w:val="Tekstpodstawowy1"/>
        <w:numPr>
          <w:ilvl w:val="0"/>
          <w:numId w:val="2"/>
        </w:numPr>
        <w:shd w:val="clear" w:color="auto" w:fill="auto"/>
        <w:tabs>
          <w:tab w:val="left" w:pos="418"/>
        </w:tabs>
        <w:spacing w:after="304" w:line="235" w:lineRule="exact"/>
        <w:ind w:left="400" w:right="200" w:hanging="400"/>
        <w:jc w:val="left"/>
      </w:pPr>
      <w:r>
        <w:t>prace towarzyszące, które są niezbędne do wykonania robót podstawowych, niezaliczane do robót tymczasowych.</w:t>
      </w:r>
    </w:p>
    <w:p w14:paraId="0BE30C77" w14:textId="77777777" w:rsidR="00CC3E85" w:rsidRDefault="00000000">
      <w:pPr>
        <w:pStyle w:val="Tekstpodstawowy1"/>
        <w:numPr>
          <w:ilvl w:val="0"/>
          <w:numId w:val="1"/>
        </w:numPr>
        <w:shd w:val="clear" w:color="auto" w:fill="auto"/>
        <w:tabs>
          <w:tab w:val="left" w:pos="288"/>
        </w:tabs>
        <w:ind w:left="400" w:hanging="400"/>
        <w:jc w:val="left"/>
      </w:pPr>
      <w:r>
        <w:t>PRZEPISY ZWIĄZANE</w:t>
      </w:r>
    </w:p>
    <w:p w14:paraId="2061F21F" w14:textId="77777777" w:rsidR="00CC3E85" w:rsidRDefault="00000000">
      <w:pPr>
        <w:pStyle w:val="Tekstpodstawowy1"/>
        <w:numPr>
          <w:ilvl w:val="0"/>
          <w:numId w:val="12"/>
        </w:numPr>
        <w:shd w:val="clear" w:color="auto" w:fill="auto"/>
        <w:tabs>
          <w:tab w:val="left" w:pos="178"/>
          <w:tab w:val="left" w:pos="2098"/>
        </w:tabs>
        <w:ind w:left="400" w:hanging="400"/>
        <w:jc w:val="left"/>
      </w:pPr>
      <w:r>
        <w:t>D-M-00.00.00</w:t>
      </w:r>
      <w:r>
        <w:tab/>
        <w:t>Wymagania ogólne</w:t>
      </w:r>
    </w:p>
    <w:p w14:paraId="689259C7" w14:textId="77777777" w:rsidR="00CC3E85" w:rsidRDefault="00000000">
      <w:pPr>
        <w:pStyle w:val="Tekstpodstawowy1"/>
        <w:numPr>
          <w:ilvl w:val="0"/>
          <w:numId w:val="12"/>
        </w:numPr>
        <w:shd w:val="clear" w:color="auto" w:fill="auto"/>
        <w:tabs>
          <w:tab w:val="left" w:pos="202"/>
        </w:tabs>
        <w:ind w:left="400" w:hanging="400"/>
        <w:jc w:val="left"/>
      </w:pPr>
      <w:r>
        <w:t>„Przepisy BHP obowiązujące przy pracach rozbiórkowych na obiektach mostowych.”</w:t>
      </w:r>
    </w:p>
    <w:sectPr w:rsidR="00CC3E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9" w:h="16838"/>
      <w:pgMar w:top="1288" w:right="1310" w:bottom="1384" w:left="1353" w:header="0" w:footer="3" w:gutter="0"/>
      <w:pgNumType w:start="17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29430" w14:textId="77777777" w:rsidR="004C2331" w:rsidRDefault="004C2331">
      <w:r>
        <w:separator/>
      </w:r>
    </w:p>
  </w:endnote>
  <w:endnote w:type="continuationSeparator" w:id="0">
    <w:p w14:paraId="14ABA437" w14:textId="77777777" w:rsidR="004C2331" w:rsidRDefault="004C2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443F2" w14:textId="448A18FC" w:rsidR="00CC3E85" w:rsidRDefault="00C13F3C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8" behindDoc="1" locked="0" layoutInCell="1" allowOverlap="1" wp14:anchorId="6FF9AA77" wp14:editId="40457AF0">
              <wp:simplePos x="0" y="0"/>
              <wp:positionH relativeFrom="page">
                <wp:posOffset>939800</wp:posOffset>
              </wp:positionH>
              <wp:positionV relativeFrom="page">
                <wp:posOffset>9996805</wp:posOffset>
              </wp:positionV>
              <wp:extent cx="181610" cy="138430"/>
              <wp:effectExtent l="0" t="0" r="0" b="0"/>
              <wp:wrapNone/>
              <wp:docPr id="89341573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61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9ABF2C" w14:textId="7B404B63" w:rsidR="00CC3E85" w:rsidRDefault="00CC3E85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F9AA77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74pt;margin-top:787.15pt;width:14.3pt;height:10.9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" filled="f" stroked="f">
              <v:textbox style="mso-fit-shape-to-text:t" inset="0,0,0,0">
                <w:txbxContent>
                  <w:p w14:paraId="3B9ABF2C" w14:textId="7B404B63" w:rsidR="00CC3E85" w:rsidRDefault="00CC3E85">
                    <w:pPr>
                      <w:pStyle w:val="Headerorfooter0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39837" w14:textId="6CC229EE" w:rsidR="00CC3E85" w:rsidRDefault="00C13F3C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9" behindDoc="1" locked="0" layoutInCell="1" allowOverlap="1" wp14:anchorId="580D964F" wp14:editId="157CB897">
              <wp:simplePos x="0" y="0"/>
              <wp:positionH relativeFrom="page">
                <wp:posOffset>6501130</wp:posOffset>
              </wp:positionH>
              <wp:positionV relativeFrom="page">
                <wp:posOffset>10016490</wp:posOffset>
              </wp:positionV>
              <wp:extent cx="181610" cy="138430"/>
              <wp:effectExtent l="0" t="0" r="1905" b="4445"/>
              <wp:wrapNone/>
              <wp:docPr id="726924469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61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5DB8AA" w14:textId="639C38EA" w:rsidR="00CC3E85" w:rsidRDefault="00CC3E85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0D964F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511.9pt;margin-top:788.7pt;width:14.3pt;height:10.9pt;z-index:-18874406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" filled="f" stroked="f">
              <v:textbox style="mso-fit-shape-to-text:t" inset="0,0,0,0">
                <w:txbxContent>
                  <w:p w14:paraId="5D5DB8AA" w14:textId="639C38EA" w:rsidR="00CC3E85" w:rsidRDefault="00CC3E85">
                    <w:pPr>
                      <w:pStyle w:val="Headerorfooter0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B536C" w14:textId="77777777" w:rsidR="00CD02F1" w:rsidRDefault="00CD02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71151" w14:textId="77777777" w:rsidR="004C2331" w:rsidRDefault="004C2331"/>
  </w:footnote>
  <w:footnote w:type="continuationSeparator" w:id="0">
    <w:p w14:paraId="0269EB3C" w14:textId="77777777" w:rsidR="004C2331" w:rsidRDefault="004C233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B43F2" w14:textId="77777777" w:rsidR="00CD02F1" w:rsidRDefault="00CD02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AE6F6" w14:textId="77777777" w:rsidR="00CD02F1" w:rsidRDefault="00CD02F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EC342" w14:textId="77777777" w:rsidR="00CD02F1" w:rsidRDefault="00CD02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0007B"/>
    <w:multiLevelType w:val="multilevel"/>
    <w:tmpl w:val="4A806A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3B5D0A"/>
    <w:multiLevelType w:val="multilevel"/>
    <w:tmpl w:val="1F6A7C4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EA318F2"/>
    <w:multiLevelType w:val="multilevel"/>
    <w:tmpl w:val="82FEE7E4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F07"/>
    <w:multiLevelType w:val="multilevel"/>
    <w:tmpl w:val="B7D4AE4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9D55E86"/>
    <w:multiLevelType w:val="multilevel"/>
    <w:tmpl w:val="E6E69D5C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D8F4C56"/>
    <w:multiLevelType w:val="multilevel"/>
    <w:tmpl w:val="71CC314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F9E599A"/>
    <w:multiLevelType w:val="multilevel"/>
    <w:tmpl w:val="51F24B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2FC119A"/>
    <w:multiLevelType w:val="multilevel"/>
    <w:tmpl w:val="F66E7A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693374C"/>
    <w:multiLevelType w:val="multilevel"/>
    <w:tmpl w:val="18C6A18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78A1AC1"/>
    <w:multiLevelType w:val="multilevel"/>
    <w:tmpl w:val="2CB48356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575525E"/>
    <w:multiLevelType w:val="multilevel"/>
    <w:tmpl w:val="5922CD34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6C77106"/>
    <w:multiLevelType w:val="multilevel"/>
    <w:tmpl w:val="96E2D7E2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60550050">
    <w:abstractNumId w:val="6"/>
  </w:num>
  <w:num w:numId="2" w16cid:durableId="1511487385">
    <w:abstractNumId w:val="0"/>
  </w:num>
  <w:num w:numId="3" w16cid:durableId="1089621515">
    <w:abstractNumId w:val="5"/>
  </w:num>
  <w:num w:numId="4" w16cid:durableId="76447193">
    <w:abstractNumId w:val="1"/>
  </w:num>
  <w:num w:numId="5" w16cid:durableId="216673102">
    <w:abstractNumId w:val="9"/>
  </w:num>
  <w:num w:numId="6" w16cid:durableId="2075661842">
    <w:abstractNumId w:val="8"/>
  </w:num>
  <w:num w:numId="7" w16cid:durableId="1256861585">
    <w:abstractNumId w:val="2"/>
  </w:num>
  <w:num w:numId="8" w16cid:durableId="1842423849">
    <w:abstractNumId w:val="11"/>
  </w:num>
  <w:num w:numId="9" w16cid:durableId="1826359123">
    <w:abstractNumId w:val="4"/>
  </w:num>
  <w:num w:numId="10" w16cid:durableId="681587883">
    <w:abstractNumId w:val="3"/>
  </w:num>
  <w:num w:numId="11" w16cid:durableId="1118376145">
    <w:abstractNumId w:val="10"/>
  </w:num>
  <w:num w:numId="12" w16cid:durableId="4205663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E85"/>
    <w:rsid w:val="000C0C11"/>
    <w:rsid w:val="00172441"/>
    <w:rsid w:val="004C2331"/>
    <w:rsid w:val="004D74C3"/>
    <w:rsid w:val="00C13F3C"/>
    <w:rsid w:val="00CC3E85"/>
    <w:rsid w:val="00CD0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6D5F94"/>
  <w15:docId w15:val="{EFC16037-0855-46A2-8653-D8FA7FAB5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Heading1">
    <w:name w:val="Heading #1_"/>
    <w:basedOn w:val="Domylnaczcionkaakapitu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Headerorfooter">
    <w:name w:val="Header or footer_"/>
    <w:basedOn w:val="Domylnaczcionkaakapitu"/>
    <w:link w:val="Headerorfooter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Headerorfooter1">
    <w:name w:val="Header or footer"/>
    <w:basedOn w:val="Headerorfooter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HeaderorfooterNotItalic">
    <w:name w:val="Header or footer + Not Italic"/>
    <w:basedOn w:val="Headerorfooter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Heading2">
    <w:name w:val="Heading #2_"/>
    <w:basedOn w:val="Domylnaczcionkaakapitu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">
    <w:name w:val="Body text_"/>
    <w:basedOn w:val="Domylnaczcionkaakapitu"/>
    <w:link w:val="Tekst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4ptItalic">
    <w:name w:val="Body text + 4 pt;Italic"/>
    <w:basedOn w:val="Bodytex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after="30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Headerorfooter0">
    <w:name w:val="Header or footer"/>
    <w:basedOn w:val="Normalny"/>
    <w:link w:val="Headerorfooter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00" w:line="230" w:lineRule="exact"/>
      <w:ind w:hanging="420"/>
      <w:jc w:val="both"/>
      <w:outlineLvl w:val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Tekstpodstawowy1">
    <w:name w:val="Tekst podstawowy1"/>
    <w:basedOn w:val="Normalny"/>
    <w:link w:val="Bodytext"/>
    <w:pPr>
      <w:shd w:val="clear" w:color="auto" w:fill="FFFFFF"/>
      <w:spacing w:line="230" w:lineRule="exact"/>
      <w:ind w:hanging="42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D74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4C3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4D74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4C3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1276</Words>
  <Characters>7659</Characters>
  <Application>Microsoft Office Word</Application>
  <DocSecurity>0</DocSecurity>
  <Lines>63</Lines>
  <Paragraphs>17</Paragraphs>
  <ScaleCrop>false</ScaleCrop>
  <Company/>
  <LinksUpToDate>false</LinksUpToDate>
  <CharactersWithSpaces>8918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atadzik</dc:creator>
  <cp:lastModifiedBy>MZDW Agnieszka Tadzik</cp:lastModifiedBy>
  <cp:revision>3</cp:revision>
  <dcterms:created xsi:type="dcterms:W3CDTF">2023-06-03T10:06:00Z</dcterms:created>
  <dcterms:modified xsi:type="dcterms:W3CDTF">2023-06-03T10:10:00Z</dcterms:modified>
</cp:coreProperties>
</file>