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  <w:r w:rsidRPr="00AE1F0B">
        <w:rPr>
          <w:rFonts w:ascii="Tahoma" w:eastAsia="Times New Roman" w:hAnsi="Tahoma" w:cs="Tahoma"/>
          <w:b/>
          <w:color w:val="FF0000"/>
          <w:sz w:val="18"/>
          <w:szCs w:val="18"/>
          <w:lang w:eastAsia="zh-CN"/>
        </w:rPr>
        <w:t xml:space="preserve">Uwaga: 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Niniejszego oświadczenia </w:t>
      </w:r>
      <w:r w:rsidRPr="00AE1F0B">
        <w:rPr>
          <w:rFonts w:ascii="Tahoma" w:hAnsi="Tahoma" w:cs="Tahoma"/>
          <w:b/>
          <w:i/>
          <w:iCs/>
          <w:color w:val="FF0000"/>
          <w:sz w:val="18"/>
          <w:szCs w:val="18"/>
          <w:u w:val="single"/>
        </w:rPr>
        <w:t>nie należy składać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</w:p>
    <w:p w14:paraId="27DC28FF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Załącznik nr 4 do SWZ</w:t>
      </w:r>
    </w:p>
    <w:p w14:paraId="441D8BAA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3C83C81B" w14:textId="01F2B491" w:rsidR="00AE1F0B" w:rsidRPr="00AE1F0B" w:rsidRDefault="00AE1F0B" w:rsidP="00AE1F0B">
      <w:p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bCs/>
          <w:iCs/>
          <w:sz w:val="18"/>
          <w:szCs w:val="18"/>
        </w:rPr>
        <w:t>Numer postępowania (numer referencyjny):</w:t>
      </w:r>
      <w:r w:rsidRPr="00AE1F0B">
        <w:rPr>
          <w:rFonts w:ascii="Tahoma" w:hAnsi="Tahoma" w:cs="Tahoma"/>
          <w:b/>
          <w:sz w:val="18"/>
          <w:szCs w:val="18"/>
        </w:rPr>
        <w:t xml:space="preserve"> </w:t>
      </w:r>
      <w:r w:rsidR="00416B8B">
        <w:rPr>
          <w:rFonts w:ascii="Tahoma" w:hAnsi="Tahoma" w:cs="Tahoma"/>
          <w:b/>
          <w:sz w:val="18"/>
          <w:szCs w:val="18"/>
        </w:rPr>
        <w:t>15</w:t>
      </w:r>
      <w:r w:rsidRPr="00AE1F0B">
        <w:rPr>
          <w:rFonts w:ascii="Tahoma" w:hAnsi="Tahoma" w:cs="Tahoma"/>
          <w:b/>
          <w:sz w:val="18"/>
          <w:szCs w:val="18"/>
        </w:rPr>
        <w:t>/ZP/202</w:t>
      </w:r>
      <w:r w:rsidR="00A07602">
        <w:rPr>
          <w:rFonts w:ascii="Tahoma" w:hAnsi="Tahoma" w:cs="Tahoma"/>
          <w:b/>
          <w:sz w:val="18"/>
          <w:szCs w:val="18"/>
        </w:rPr>
        <w:t>4</w:t>
      </w:r>
    </w:p>
    <w:p w14:paraId="26A09B5D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7A74F34F" w14:textId="0643A626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1214F41C" w14:textId="77777777" w:rsidTr="00AE1F0B">
        <w:tc>
          <w:tcPr>
            <w:tcW w:w="9062" w:type="dxa"/>
          </w:tcPr>
          <w:p w14:paraId="29711062" w14:textId="77777777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686C72" w14:textId="48E58D78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18770C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289FE4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AE1F0B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06C16DE8" w:rsidR="00783630" w:rsidRPr="00AE1F0B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sz w:val="18"/>
          <w:szCs w:val="18"/>
          <w:lang w:val="x-none" w:eastAsia="zh-CN"/>
        </w:rPr>
      </w:pP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w trybie </w:t>
      </w:r>
      <w:r w:rsidR="00E11D6E"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4FDE8D74" w14:textId="5E7FAD40" w:rsidR="00AE1F0B" w:rsidRPr="00AE1F0B" w:rsidRDefault="00925182" w:rsidP="00AE1F0B">
      <w:pPr>
        <w:pStyle w:val="Akapitzlist"/>
        <w:numPr>
          <w:ilvl w:val="0"/>
          <w:numId w:val="1"/>
        </w:num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925182">
        <w:rPr>
          <w:rFonts w:ascii="Tahoma" w:hAnsi="Tahoma" w:cs="Tahoma"/>
          <w:b/>
          <w:bCs/>
          <w:i/>
          <w:iCs/>
          <w:sz w:val="18"/>
          <w:szCs w:val="18"/>
        </w:rPr>
        <w:t>Usługa przewozu autokarowego dla Uniwersytetu Łódzkiego.</w:t>
      </w:r>
    </w:p>
    <w:p w14:paraId="61B6502C" w14:textId="77777777" w:rsidR="00783630" w:rsidRPr="00AE1F0B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AE1F0B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4945F0C1" w14:textId="77777777" w:rsidTr="00AE1F0B">
        <w:tc>
          <w:tcPr>
            <w:tcW w:w="9062" w:type="dxa"/>
          </w:tcPr>
          <w:p w14:paraId="5C70444C" w14:textId="77777777" w:rsid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423368BD" w14:textId="342A78FD" w:rsidR="00AE1F0B" w:rsidRP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1090B1AF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336AA588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A07602">
        <w:rPr>
          <w:rFonts w:ascii="Tahoma" w:eastAsia="Calibri" w:hAnsi="Tahoma" w:cs="Tahoma"/>
          <w:sz w:val="18"/>
          <w:szCs w:val="18"/>
          <w:lang w:eastAsia="zh-CN"/>
        </w:rPr>
        <w:t>3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A07602">
        <w:rPr>
          <w:rFonts w:ascii="Tahoma" w:eastAsia="Calibri" w:hAnsi="Tahoma" w:cs="Tahoma"/>
          <w:sz w:val="18"/>
          <w:szCs w:val="18"/>
          <w:lang w:eastAsia="zh-CN"/>
        </w:rPr>
        <w:t>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13DA633E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A07602" w:rsidRPr="00A07602">
        <w:rPr>
          <w:rFonts w:ascii="Tahoma" w:eastAsia="Calibri" w:hAnsi="Tahoma" w:cs="Tahoma"/>
          <w:sz w:val="18"/>
          <w:szCs w:val="18"/>
          <w:lang w:val="x-none" w:eastAsia="zh-CN"/>
        </w:rPr>
        <w:t>Dz.U. 2023 r. poz. 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6C575655" w:rsidR="00783630" w:rsidRDefault="00783630"/>
    <w:p w14:paraId="6D97E1D4" w14:textId="1232B950" w:rsidR="000274D4" w:rsidRPr="00E018A8" w:rsidRDefault="00AE1F0B" w:rsidP="00E01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E1F0B"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sectPr w:rsidR="000274D4" w:rsidRPr="00E018A8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48274822">
    <w:abstractNumId w:val="0"/>
  </w:num>
  <w:num w:numId="2" w16cid:durableId="401879652">
    <w:abstractNumId w:val="1"/>
  </w:num>
  <w:num w:numId="3" w16cid:durableId="146160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0274D4"/>
    <w:rsid w:val="002114A0"/>
    <w:rsid w:val="00350E1A"/>
    <w:rsid w:val="00367DD4"/>
    <w:rsid w:val="003E0B7C"/>
    <w:rsid w:val="00416B8B"/>
    <w:rsid w:val="0046370E"/>
    <w:rsid w:val="004810B8"/>
    <w:rsid w:val="00504086"/>
    <w:rsid w:val="00756FC7"/>
    <w:rsid w:val="00783630"/>
    <w:rsid w:val="00925182"/>
    <w:rsid w:val="009A3747"/>
    <w:rsid w:val="009A4C4A"/>
    <w:rsid w:val="00A07602"/>
    <w:rsid w:val="00AE1F0B"/>
    <w:rsid w:val="00B94EF0"/>
    <w:rsid w:val="00E018A8"/>
    <w:rsid w:val="00E11D6E"/>
    <w:rsid w:val="00E1620F"/>
    <w:rsid w:val="00E23864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  <w:style w:type="table" w:styleId="Tabela-Siatka">
    <w:name w:val="Table Grid"/>
    <w:basedOn w:val="Standardowy"/>
    <w:uiPriority w:val="39"/>
    <w:rsid w:val="00A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Andrzej Tazbir</cp:lastModifiedBy>
  <cp:revision>21</cp:revision>
  <dcterms:created xsi:type="dcterms:W3CDTF">2021-04-26T10:27:00Z</dcterms:created>
  <dcterms:modified xsi:type="dcterms:W3CDTF">2024-02-23T10:24:00Z</dcterms:modified>
</cp:coreProperties>
</file>