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03" w:rsidRDefault="00534D03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534D03" w:rsidRDefault="00534D03" w:rsidP="0053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2B31">
        <w:rPr>
          <w:rFonts w:ascii="Times New Roman" w:hAnsi="Times New Roman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4238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67281" w:rsidRDefault="000A51EE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1EE">
        <w:rPr>
          <w:rFonts w:ascii="Times New Roman" w:hAnsi="Times New Roman" w:cs="Times New Roman"/>
          <w:sz w:val="24"/>
          <w:szCs w:val="24"/>
        </w:rPr>
        <w:t>ZP.271.2.</w:t>
      </w:r>
      <w:r w:rsidR="00694587">
        <w:rPr>
          <w:rFonts w:ascii="Times New Roman" w:hAnsi="Times New Roman" w:cs="Times New Roman"/>
          <w:sz w:val="24"/>
          <w:szCs w:val="24"/>
        </w:rPr>
        <w:t>18</w:t>
      </w:r>
      <w:r w:rsidRPr="000A51EE">
        <w:rPr>
          <w:rFonts w:ascii="Times New Roman" w:hAnsi="Times New Roman" w:cs="Times New Roman"/>
          <w:sz w:val="24"/>
          <w:szCs w:val="24"/>
        </w:rPr>
        <w:t>.2023.MP</w:t>
      </w:r>
    </w:p>
    <w:p w:rsidR="00687756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7756" w:rsidRPr="00CF7B90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534D03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534D03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</w:t>
      </w:r>
      <w:r w:rsidR="00687756">
        <w:rPr>
          <w:rFonts w:ascii="Times New Roman" w:hAnsi="Times New Roman"/>
          <w:sz w:val="24"/>
          <w:szCs w:val="24"/>
        </w:rPr>
        <w:t xml:space="preserve">tekst jednolity </w:t>
      </w:r>
      <w:r w:rsidR="004A239F" w:rsidRPr="00496A6D">
        <w:rPr>
          <w:rFonts w:ascii="Times New Roman" w:hAnsi="Times New Roman"/>
          <w:sz w:val="24"/>
          <w:szCs w:val="24"/>
        </w:rPr>
        <w:t>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0A51EE" w:rsidRPr="000A51EE">
        <w:rPr>
          <w:rFonts w:ascii="Times New Roman" w:hAnsi="Times New Roman"/>
          <w:sz w:val="24"/>
          <w:szCs w:val="24"/>
        </w:rPr>
        <w:t>„Rozbudowa Szkoły Podstawowej nr 3 w Żyrardowie”</w:t>
      </w:r>
      <w:r w:rsidR="00687756">
        <w:rPr>
          <w:rFonts w:ascii="Times New Roman" w:hAnsi="Times New Roman"/>
          <w:sz w:val="24"/>
          <w:szCs w:val="24"/>
        </w:rPr>
        <w:t>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662A30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662A30" w:rsidRP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>W rozdziale 21 pkt.5 zapisano żądanie przedłożenia przez wykonawcę, nie później niż na 5 dni przed podpisaniem umowy, Harmonogramu Rzeczowo-Finansowego. W naszej ocenie, opracowanie takiego dokumentu nie należy do formalności związanych z podpisaniem umowy i jego żądanie przed zawarciem umowy nie ma żadnego uzasadnienia. Ponadto, przy ponad trzyletnim terminie realizacji zamówienia, zbędny na tym etapie a opracowany w pośpiechu harmonogram może być bardzo ogólny i wymagać korekty. Zgodnie z wyrokiem Krajowej Izby Odwoławczej (KIO 384/12) formalność to „czynność wykonywana według przepisów, sprawa łatwa do załatwienia”, jak np. przedstawienie umowy konsorcjalnej, przedstawienie oryginałów dokumentów, przedstawienie pełnomocnictw do zawarcia umowy itp.</w:t>
      </w:r>
    </w:p>
    <w:p w:rsidR="00662A30" w:rsidRP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>Czy Zamawiający wyraża zgodę na złożenie tego dokumentu w wymaganym terminie ale po zawarciu umowy?</w:t>
      </w:r>
    </w:p>
    <w:p w:rsid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>Czy Zamawiający odrzuci – i na jakiej podstawie – uprzednio wybraną najkorzystniejszą ofertę, jeżeli Wykonawca nie złoży harmonogramu w wymaganym terminie?</w:t>
      </w:r>
    </w:p>
    <w:p w:rsidR="00D834F9" w:rsidRDefault="00D834F9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1BA3" w:rsidRDefault="00221BA3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t>Zamawiający informuję, iż zapis zawarty w SWZ w rozdziale 21 pkt. 5 odnosi się do Harmonogramu Rzeczowo-Finansowego Inwestycji, o którym mowa w §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ust. 1 pkt 1 projektu umowy: 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i/>
          <w:sz w:val="24"/>
          <w:szCs w:val="24"/>
          <w:lang w:eastAsia="pl-PL"/>
        </w:rPr>
        <w:t>Harmonogram Rzeczowo-Finansowy Inwestycji, któr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y będzie zawierał zakresy prac </w:t>
      </w:r>
      <w:r w:rsidRPr="00D834F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i terminy realizacji poszczególnych etapów, o których mowa w § 1 ust. 2, wraz z ich wartościami – </w:t>
      </w:r>
      <w:r w:rsidRPr="00D834F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nie później niż na 5 dni przed podpisaniem umowy.</w:t>
      </w:r>
    </w:p>
    <w:p w:rsid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Harmonogram Rzeczowo-Finansowy wykonania robót budowlano-montażowych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834F9">
        <w:rPr>
          <w:rFonts w:ascii="Times New Roman" w:hAnsi="Times New Roman" w:cs="Times New Roman"/>
          <w:sz w:val="24"/>
          <w:szCs w:val="24"/>
          <w:lang w:eastAsia="pl-PL"/>
        </w:rPr>
        <w:t xml:space="preserve"> Wykonawca jest zobowiązany do złożenia w terminie późniejszym, zgodnie z zapis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ami </w:t>
      </w:r>
      <w:r w:rsidRPr="00D834F9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 ust. 1 pkt 2 projektu umowy: 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t>Złożenie przez Zamawiającego Harmonogramu Rzeczowo-Finansowego Inwestycji we wskazanym terminie – nie później niż na 5 dni przed podpisaniem umowy, jest konieczne dla Zamawiającego w celu dopełnienia formalności związanych z dofinansowaniem inwestycji.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t>W związku z powyższym Zmawiający nie wyraża zgody na złożenie Harmonogramu Rzeczowo-Finansowego Inwestycji w innym terminie.</w:t>
      </w:r>
    </w:p>
    <w:p w:rsid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t>Nie przedłożenie Harmonogramu Rzeczowo-Finansowego Inwestycji w wymaganym terminie – nie później niż na 5 dni przed podpisaniem umowy, będzie traktowane jako uchylanie się od zawarcia umowy.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3931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A30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:rsidR="00662A30" w:rsidRP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>W § 22 ust. 11 projektowanych postanowień umowy zapisano: „Maksymalna wartość poszczególnej zmiany wynagrodzenia, jaką dopuszcza Zamawiający w efekcie zastosowania postanowień o zasadach wprowadzania zmian wysokości wynagrodzenia, o których mowa w ust. 1 pkt 5 to 5% wynagrodzenia brutto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wynagrodzenia, o których mowa w ust. 1 pkt 5, to 2% wynagrodzenia brutto, o którym mowa w § 6 ust. 1.”</w:t>
      </w:r>
    </w:p>
    <w:p w:rsidR="00662A30" w:rsidRP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 xml:space="preserve">Trwający ponad 3 lata proces realizacji zamówienia rodzi ryzyko, że rynkowe czynniki zewnętrzne, szczególnie dynamiczne w ostatnim okresie, będą istotnie oddziaływały na treść, wysokość i ostatecznie ekwiwalentność świadczeń uzgodnionych przez strony i spełnianych na podstawie umowy. Klauzula waloryzacyjna, zawarta w art. 439 ust. 1 ustawy Prawo zamówień publicznych, w swoim założeniu ma takie negatywne dla stron umowy oddziaływania zminimalizować, co w istocie jest w interesie obu stron umowy. Przy 38. miesięcznym terminie wykonania zamówienia, 2% maksymalnej waloryzacji wynagrodzenia jest absurdalnie niskim progiem i w istocie narusza ww. przepis </w:t>
      </w:r>
      <w:proofErr w:type="spellStart"/>
      <w:r w:rsidRPr="00662A3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A30">
        <w:rPr>
          <w:rFonts w:ascii="Times New Roman" w:hAnsi="Times New Roman" w:cs="Times New Roman"/>
          <w:sz w:val="24"/>
          <w:szCs w:val="24"/>
          <w:lang w:eastAsia="pl-PL"/>
        </w:rPr>
        <w:t>. Czy Zamawiający wyraża zgodę na podwyższenie wartości maksymalnej waloryzacji wynagrodzenia, wskazanej w § 22 ust. 11 projektowanych postanowień umowy, z 2% na co najmniej 10% wynagrodzenia brutto?</w:t>
      </w:r>
    </w:p>
    <w:p w:rsidR="00662A30" w:rsidRDefault="00662A30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A30">
        <w:rPr>
          <w:rFonts w:ascii="Times New Roman" w:hAnsi="Times New Roman" w:cs="Times New Roman"/>
          <w:sz w:val="24"/>
          <w:szCs w:val="24"/>
          <w:lang w:eastAsia="pl-PL"/>
        </w:rPr>
        <w:t>Jednocześnie, z uwagi na ww. okoliczności, wnoszę o obniżenie wartości zmiany ceny materiałów lub kosztów związanych z realizacją zamówienia uprawniającej strony umowy do żądania zmiany wynagrodzenia z 20 % na co najwyżej 10 % (§ 22 ust. 1 pkt 5 projektowanych postanowień umowy).</w:t>
      </w:r>
    </w:p>
    <w:p w:rsidR="00AB41F4" w:rsidRDefault="00AB41F4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Odpowiedź</w:t>
      </w:r>
    </w:p>
    <w:p w:rsidR="00D834F9" w:rsidRPr="00D834F9" w:rsidRDefault="00D834F9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34F9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wnioskowane zmiany.</w:t>
      </w:r>
    </w:p>
    <w:p w:rsidR="003006D3" w:rsidRPr="00205EE2" w:rsidRDefault="003006D3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5EE2" w:rsidRDefault="00D76022" w:rsidP="00D7602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(-) Prezydent Miasta Żyrardowa</w:t>
      </w:r>
    </w:p>
    <w:p w:rsidR="00D76022" w:rsidRPr="00205EE2" w:rsidRDefault="00D76022" w:rsidP="00D7602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Lucjan Krzysztof Chrzanowski</w:t>
      </w: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770F" w:rsidRPr="002C33A7" w:rsidRDefault="0095770F" w:rsidP="00775BA1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E2" w:rsidRDefault="00205EE2" w:rsidP="00205EE2">
      <w:pPr>
        <w:spacing w:after="0" w:line="240" w:lineRule="auto"/>
      </w:pPr>
      <w:r>
        <w:separator/>
      </w:r>
    </w:p>
  </w:endnote>
  <w:end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70"/>
      <w:docPartObj>
        <w:docPartGallery w:val="Page Numbers (Bottom of Page)"/>
        <w:docPartUnique/>
      </w:docPartObj>
    </w:sdtPr>
    <w:sdtEndPr/>
    <w:sdtContent>
      <w:p w:rsidR="00205EE2" w:rsidRDefault="00205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38">
          <w:rPr>
            <w:noProof/>
          </w:rPr>
          <w:t>3</w:t>
        </w:r>
        <w:r>
          <w:fldChar w:fldCharType="end"/>
        </w:r>
      </w:p>
    </w:sdtContent>
  </w:sdt>
  <w:p w:rsidR="00205EE2" w:rsidRDefault="00205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E2" w:rsidRDefault="00205EE2" w:rsidP="00205EE2">
      <w:pPr>
        <w:spacing w:after="0" w:line="240" w:lineRule="auto"/>
      </w:pPr>
      <w:r>
        <w:separator/>
      </w:r>
    </w:p>
  </w:footnote>
  <w:foot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0A"/>
    <w:multiLevelType w:val="hybridMultilevel"/>
    <w:tmpl w:val="B14C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D6615"/>
    <w:multiLevelType w:val="hybridMultilevel"/>
    <w:tmpl w:val="259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C2E54"/>
    <w:multiLevelType w:val="hybridMultilevel"/>
    <w:tmpl w:val="1236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B71F0"/>
    <w:multiLevelType w:val="hybridMultilevel"/>
    <w:tmpl w:val="481A62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1AAB"/>
    <w:rsid w:val="00042081"/>
    <w:rsid w:val="00056FBB"/>
    <w:rsid w:val="00065FC6"/>
    <w:rsid w:val="00086844"/>
    <w:rsid w:val="00086CCD"/>
    <w:rsid w:val="000935AC"/>
    <w:rsid w:val="000A1FEA"/>
    <w:rsid w:val="000A51EE"/>
    <w:rsid w:val="000C2EA8"/>
    <w:rsid w:val="00112A5C"/>
    <w:rsid w:val="001A2AEC"/>
    <w:rsid w:val="001A779F"/>
    <w:rsid w:val="00205EE2"/>
    <w:rsid w:val="00221BA3"/>
    <w:rsid w:val="00266CC8"/>
    <w:rsid w:val="00272324"/>
    <w:rsid w:val="002848AC"/>
    <w:rsid w:val="00285864"/>
    <w:rsid w:val="002C33A7"/>
    <w:rsid w:val="002C6A1E"/>
    <w:rsid w:val="003006D3"/>
    <w:rsid w:val="00304238"/>
    <w:rsid w:val="0030423A"/>
    <w:rsid w:val="00313163"/>
    <w:rsid w:val="00320527"/>
    <w:rsid w:val="00320E86"/>
    <w:rsid w:val="003920C2"/>
    <w:rsid w:val="003921D0"/>
    <w:rsid w:val="003931FA"/>
    <w:rsid w:val="003C5171"/>
    <w:rsid w:val="003E00DF"/>
    <w:rsid w:val="003F25F0"/>
    <w:rsid w:val="004352E0"/>
    <w:rsid w:val="00480085"/>
    <w:rsid w:val="00493428"/>
    <w:rsid w:val="00496A6D"/>
    <w:rsid w:val="004A239F"/>
    <w:rsid w:val="00513752"/>
    <w:rsid w:val="00534D03"/>
    <w:rsid w:val="005457AF"/>
    <w:rsid w:val="005657DF"/>
    <w:rsid w:val="005C11DE"/>
    <w:rsid w:val="005C5228"/>
    <w:rsid w:val="005C5E7F"/>
    <w:rsid w:val="005D1681"/>
    <w:rsid w:val="006367AF"/>
    <w:rsid w:val="006432FD"/>
    <w:rsid w:val="00662A30"/>
    <w:rsid w:val="00667281"/>
    <w:rsid w:val="00670EAD"/>
    <w:rsid w:val="00687756"/>
    <w:rsid w:val="00694587"/>
    <w:rsid w:val="006D4A9F"/>
    <w:rsid w:val="006E4E06"/>
    <w:rsid w:val="00721503"/>
    <w:rsid w:val="00775BA1"/>
    <w:rsid w:val="00782F3D"/>
    <w:rsid w:val="007863EB"/>
    <w:rsid w:val="007B1E81"/>
    <w:rsid w:val="007C6E99"/>
    <w:rsid w:val="007F5070"/>
    <w:rsid w:val="00834348"/>
    <w:rsid w:val="008B6308"/>
    <w:rsid w:val="008E4046"/>
    <w:rsid w:val="008F3A29"/>
    <w:rsid w:val="009560B8"/>
    <w:rsid w:val="0095770F"/>
    <w:rsid w:val="00973794"/>
    <w:rsid w:val="0099103C"/>
    <w:rsid w:val="009B50AF"/>
    <w:rsid w:val="009E590E"/>
    <w:rsid w:val="00A114BE"/>
    <w:rsid w:val="00A2378C"/>
    <w:rsid w:val="00A45D1C"/>
    <w:rsid w:val="00AA3C30"/>
    <w:rsid w:val="00AB0B03"/>
    <w:rsid w:val="00AB41F4"/>
    <w:rsid w:val="00AC756A"/>
    <w:rsid w:val="00AF219A"/>
    <w:rsid w:val="00B73B49"/>
    <w:rsid w:val="00B82C78"/>
    <w:rsid w:val="00B83248"/>
    <w:rsid w:val="00BC4725"/>
    <w:rsid w:val="00BF7C24"/>
    <w:rsid w:val="00C010C8"/>
    <w:rsid w:val="00C1378D"/>
    <w:rsid w:val="00C23B3E"/>
    <w:rsid w:val="00C40CA5"/>
    <w:rsid w:val="00C65A4B"/>
    <w:rsid w:val="00C83665"/>
    <w:rsid w:val="00CB5F97"/>
    <w:rsid w:val="00CE514A"/>
    <w:rsid w:val="00CF7B90"/>
    <w:rsid w:val="00D014BC"/>
    <w:rsid w:val="00D46AAF"/>
    <w:rsid w:val="00D76022"/>
    <w:rsid w:val="00D834F9"/>
    <w:rsid w:val="00DC3025"/>
    <w:rsid w:val="00DD1398"/>
    <w:rsid w:val="00E27887"/>
    <w:rsid w:val="00E30C83"/>
    <w:rsid w:val="00E47F86"/>
    <w:rsid w:val="00E5430A"/>
    <w:rsid w:val="00E639D2"/>
    <w:rsid w:val="00E95D24"/>
    <w:rsid w:val="00EA4AAA"/>
    <w:rsid w:val="00EA6075"/>
    <w:rsid w:val="00F01A84"/>
    <w:rsid w:val="00F62421"/>
    <w:rsid w:val="00FC6DDA"/>
    <w:rsid w:val="00FD72A6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E2"/>
  </w:style>
  <w:style w:type="paragraph" w:styleId="Stopka">
    <w:name w:val="footer"/>
    <w:basedOn w:val="Normalny"/>
    <w:link w:val="Stopka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2023-03-29T08:33:00Z</cp:lastPrinted>
  <dcterms:created xsi:type="dcterms:W3CDTF">2023-03-28T13:16:00Z</dcterms:created>
  <dcterms:modified xsi:type="dcterms:W3CDTF">2023-03-30T08:20:00Z</dcterms:modified>
</cp:coreProperties>
</file>