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F6" w:rsidRPr="006179F6" w:rsidRDefault="006179F6" w:rsidP="006179F6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Załącznik nr 6 do SIWZ</w:t>
      </w:r>
    </w:p>
    <w:p w:rsidR="006179F6" w:rsidRPr="006179F6" w:rsidRDefault="006179F6" w:rsidP="006179F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W Z Ó R   U M O W Y</w:t>
      </w:r>
    </w:p>
    <w:p w:rsidR="006179F6" w:rsidRPr="006179F6" w:rsidRDefault="006179F6" w:rsidP="006179F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dniu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.................... 2019 r.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, na podstawie przeprowadzonego postępowania o udzielenie zamówienia publicznego w trybie przetargu nieograniczonego na podstawie art. 39 i nast. ustawy Prawo zamówień publicznych, pomiędzy:</w:t>
      </w:r>
    </w:p>
    <w:p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109 Szpital Wojskowy z Przychodnią  SP ZOZ, ul. Piotra Skargi 9 – 11; 70 – 965 Szczecin, </w:t>
      </w:r>
    </w:p>
    <w:p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NIP 851-25-43-558, REGON 810200960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zwaną w dalszej treści umowy 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„ZAMAWIAJĄCYM",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a reprezentowanym przez :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KOMENDANT SZPITALA – płk mgr inż. Krzysztof Pietraszko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zwanym w dalszej treści umowy „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WYKONAWCĄ”,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a reprezentowanym przez:</w:t>
      </w:r>
    </w:p>
    <w:p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- .................................................................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została zawarta umowa o następującej treści: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:rsidR="006179F6" w:rsidRPr="006179F6" w:rsidRDefault="006179F6" w:rsidP="006179F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 UMOWY</w:t>
      </w:r>
    </w:p>
    <w:p w:rsidR="006179F6" w:rsidRPr="006179F6" w:rsidRDefault="006179F6" w:rsidP="006179F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jest sprzedaż oraz dostawa </w:t>
      </w:r>
      <w:r w:rsidR="00C8598B">
        <w:rPr>
          <w:rFonts w:ascii="Arial" w:eastAsia="Times New Roman" w:hAnsi="Arial" w:cs="Arial"/>
          <w:sz w:val="18"/>
          <w:szCs w:val="18"/>
          <w:lang w:eastAsia="pl-PL"/>
        </w:rPr>
        <w:t>środków dezynfekcyjnych</w:t>
      </w:r>
      <w:r w:rsidRPr="006179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– </w:t>
      </w:r>
      <w:r w:rsidR="00C8598B">
        <w:rPr>
          <w:rFonts w:ascii="Arial" w:eastAsia="Times New Roman" w:hAnsi="Arial" w:cs="Arial"/>
          <w:sz w:val="18"/>
          <w:szCs w:val="18"/>
          <w:lang w:eastAsia="pl-PL"/>
        </w:rPr>
        <w:t xml:space="preserve">zgodnie z treścią formularza Wykonawcy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będące</w:t>
      </w:r>
      <w:r w:rsidR="00C8598B">
        <w:rPr>
          <w:rFonts w:ascii="Arial" w:eastAsia="Times New Roman" w:hAnsi="Arial" w:cs="Arial"/>
          <w:sz w:val="18"/>
          <w:szCs w:val="18"/>
          <w:lang w:eastAsia="pl-PL"/>
        </w:rPr>
        <w:t>go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 załącznikiem nr 1 do umowy</w:t>
      </w:r>
      <w:r w:rsidR="00C8598B">
        <w:rPr>
          <w:rFonts w:ascii="Arial" w:eastAsia="Times New Roman" w:hAnsi="Arial" w:cs="Arial"/>
          <w:sz w:val="18"/>
          <w:szCs w:val="18"/>
          <w:lang w:eastAsia="pl-PL"/>
        </w:rPr>
        <w:t xml:space="preserve">, który stanowi jej integralną część, po cenach wskazanych w przedmiotowej ofercie z dnia ………………….2019 r.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o łącznej wartości brutto ................. zł (słownie:.................................................).</w:t>
      </w:r>
    </w:p>
    <w:p w:rsidR="006179F6" w:rsidRPr="00C8598B" w:rsidRDefault="006179F6" w:rsidP="00C859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598B">
        <w:rPr>
          <w:rFonts w:ascii="Arial" w:eastAsia="Times New Roman" w:hAnsi="Arial" w:cs="Arial"/>
          <w:sz w:val="18"/>
          <w:szCs w:val="18"/>
          <w:lang w:eastAsia="pl-PL"/>
        </w:rPr>
        <w:t xml:space="preserve">Realizacja przedmiotu umowy będzie wykonywana sukcesywnie od podpisania niniejszej umowy przez okres </w:t>
      </w:r>
      <w:r w:rsidR="00C8598B">
        <w:rPr>
          <w:rFonts w:ascii="Arial" w:eastAsia="Times New Roman" w:hAnsi="Arial" w:cs="Arial"/>
          <w:sz w:val="18"/>
          <w:szCs w:val="18"/>
          <w:lang w:eastAsia="pl-PL"/>
        </w:rPr>
        <w:t>24</w:t>
      </w:r>
      <w:r w:rsidRPr="00C8598B">
        <w:rPr>
          <w:rFonts w:ascii="Arial" w:eastAsia="Times New Roman" w:hAnsi="Arial" w:cs="Arial"/>
          <w:sz w:val="18"/>
          <w:szCs w:val="18"/>
          <w:lang w:eastAsia="pl-PL"/>
        </w:rPr>
        <w:t xml:space="preserve"> miesięcy albo do wyczerpania asortymentu wskazanego w załączniku nr 1. </w:t>
      </w:r>
    </w:p>
    <w:p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REALIZACJA PRZEDMIOTU UMOWY</w:t>
      </w:r>
    </w:p>
    <w:p w:rsidR="006179F6" w:rsidRPr="006179F6" w:rsidRDefault="006179F6" w:rsidP="006179F6">
      <w:pPr>
        <w:numPr>
          <w:ilvl w:val="0"/>
          <w:numId w:val="2"/>
        </w:numPr>
        <w:tabs>
          <w:tab w:val="num" w:pos="780"/>
          <w:tab w:val="num" w:pos="106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Każdorazowe zamówienia Zamawiającego w zakresie części przedmiotu umowy będą realizowane bezpośrednio przez Wykonawcę według bieżących zapotrzebowań sukcesywnie składanych przez Zamawiającego na nr faxu lub email …………………………..</w:t>
      </w:r>
    </w:p>
    <w:p w:rsidR="006179F6" w:rsidRDefault="006179F6" w:rsidP="006179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Dostawy będą dokonywane transportem Wykonawcy na jego koszt i ryzyko lub za pośrednictwem profesjonalnej firmy kurierskiej</w:t>
      </w:r>
      <w:r w:rsidR="009411C8">
        <w:rPr>
          <w:rFonts w:ascii="Arial" w:eastAsia="Times New Roman" w:hAnsi="Arial" w:cs="Arial"/>
          <w:sz w:val="18"/>
          <w:szCs w:val="18"/>
          <w:lang w:eastAsia="pl-PL"/>
        </w:rPr>
        <w:t xml:space="preserve"> do Magazyn</w:t>
      </w:r>
      <w:r w:rsidR="009E7DA5">
        <w:rPr>
          <w:rFonts w:ascii="Arial" w:eastAsia="Times New Roman" w:hAnsi="Arial" w:cs="Arial"/>
          <w:sz w:val="18"/>
          <w:szCs w:val="18"/>
          <w:lang w:eastAsia="pl-PL"/>
        </w:rPr>
        <w:t>u</w:t>
      </w:r>
      <w:bookmarkStart w:id="0" w:name="_GoBack"/>
      <w:bookmarkEnd w:id="0"/>
      <w:r w:rsidR="009411C8">
        <w:rPr>
          <w:rFonts w:ascii="Arial" w:eastAsia="Times New Roman" w:hAnsi="Arial" w:cs="Arial"/>
          <w:sz w:val="18"/>
          <w:szCs w:val="18"/>
          <w:lang w:eastAsia="pl-PL"/>
        </w:rPr>
        <w:t xml:space="preserve"> Dezynfekcyjnego (poziom -1). Tel. Kontaktowy 91/8105993,w dni robocze w godz. 8.00-14.00, poza wyznaczonymi godzinami Zamawiający nie będzie przyjmował zamawianego towaru. Zamawiający zabrania pozostawiania towaru w innych komórkach organizacyjnych Szpitala. </w:t>
      </w:r>
    </w:p>
    <w:p w:rsidR="009411C8" w:rsidRPr="006179F6" w:rsidRDefault="009411C8" w:rsidP="006179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Dostawa środków dezynfekcyjnych nastąpi w ciągu ………………….. od złożenia zamówienia przez Zamawiajacego.</w:t>
      </w:r>
    </w:p>
    <w:p w:rsidR="006179F6" w:rsidRPr="006179F6" w:rsidRDefault="006179F6" w:rsidP="006179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przypadku braku </w:t>
      </w:r>
      <w:r w:rsidR="009C44F3">
        <w:rPr>
          <w:rFonts w:ascii="Arial" w:eastAsia="Times New Roman" w:hAnsi="Arial" w:cs="Arial"/>
          <w:sz w:val="18"/>
          <w:szCs w:val="18"/>
          <w:lang w:eastAsia="pl-PL"/>
        </w:rPr>
        <w:t>towaru na rynku z przyczyn niezależnych od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Wykonawcy, Wykonawca zobowiązany jest dostarczyć jego odpowiednik </w:t>
      </w:r>
      <w:r w:rsidR="009C44F3">
        <w:rPr>
          <w:rFonts w:ascii="Arial" w:eastAsia="Times New Roman" w:hAnsi="Arial" w:cs="Arial"/>
          <w:sz w:val="18"/>
          <w:szCs w:val="18"/>
          <w:lang w:eastAsia="pl-PL"/>
        </w:rPr>
        <w:t>o co najmniej równych parametrach jakościowych, technicznych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9C44F3">
        <w:rPr>
          <w:rFonts w:ascii="Arial" w:eastAsia="Times New Roman" w:hAnsi="Arial" w:cs="Arial"/>
          <w:sz w:val="18"/>
          <w:szCs w:val="18"/>
          <w:lang w:eastAsia="pl-PL"/>
        </w:rPr>
        <w:t xml:space="preserve"> Cena zamiennika nie może być wyższa niż produktu wskazanego w załączniku nr 1 do umowy</w:t>
      </w:r>
      <w:r w:rsidR="009411C8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9C44F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179F6" w:rsidRPr="006179F6" w:rsidRDefault="006179F6" w:rsidP="006179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 trakcie trwania umowy strony dopuszczają zmiany cen wyłącznie w przypadku:</w:t>
      </w:r>
    </w:p>
    <w:p w:rsidR="006179F6" w:rsidRPr="006179F6" w:rsidRDefault="006179F6" w:rsidP="006179F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a) </w:t>
      </w:r>
      <w:r w:rsidRPr="006179F6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>zmiany urzędowej stawki podatku VAT, z dniem wejścia w życie aktu prawnego zmieniającego stawkę. W takim przypadku zmianie ulegnie kwota podatku VAT i cena brutto, cena netto pozostanie niezmienna;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179F6" w:rsidRPr="006179F6" w:rsidRDefault="006179F6" w:rsidP="009411C8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b) zmian stawek celnych.</w:t>
      </w:r>
    </w:p>
    <w:p w:rsidR="006179F6" w:rsidRPr="006179F6" w:rsidRDefault="006179F6" w:rsidP="006179F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Powyższe zmiany następują z mocy prawa i obowiązują od dnia obowiązywania odpowiednich przepisów bez konieczności podpisywania odrębnego aneksu do umowy.</w:t>
      </w:r>
    </w:p>
    <w:p w:rsidR="009411C8" w:rsidRDefault="009411C8" w:rsidP="009411C8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W przypadku niepełnego wykorzystania asortymentu wskazanego w załączniku nr 1 umowy Zamawiający może wyrazić zgodę na przedłużenie umowy aneksem, jeżeli Wykonawca zagwarantuje tą samą cenę.</w:t>
      </w:r>
    </w:p>
    <w:p w:rsidR="009411C8" w:rsidRDefault="009411C8" w:rsidP="009411C8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7.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Strony dopuszczają w trakcie trwania umowy możliwość zmiany postanowień umowy z zakresie:</w:t>
      </w:r>
    </w:p>
    <w:p w:rsidR="009411C8" w:rsidRDefault="009411C8" w:rsidP="009411C8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  <w:t>- numeru katalogowego;</w:t>
      </w:r>
    </w:p>
    <w:p w:rsidR="009411C8" w:rsidRDefault="009411C8" w:rsidP="009411C8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  <w:t>- nazwy produktu przy zachowaniu jego parametrów technicznych;</w:t>
      </w:r>
    </w:p>
    <w:p w:rsidR="009411C8" w:rsidRDefault="009411C8" w:rsidP="009411C8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- </w:t>
      </w:r>
      <w:r w:rsidR="00875318">
        <w:rPr>
          <w:rFonts w:ascii="Arial" w:eastAsia="Times New Roman" w:hAnsi="Arial" w:cs="Arial"/>
          <w:sz w:val="18"/>
          <w:szCs w:val="18"/>
          <w:lang w:eastAsia="pl-PL"/>
        </w:rPr>
        <w:t>ilościowym (zmiany ilości poszczególnych pozycji tego samego asortymentu pod warunkiem nie przekroczenia ogólnej wartości umowy).</w:t>
      </w:r>
    </w:p>
    <w:p w:rsidR="00824C59" w:rsidRPr="006179F6" w:rsidRDefault="00824C59" w:rsidP="009411C8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  <w:t>Powyższe zmiany wchodzą w życie po zawarciu stosownego aneksu.</w:t>
      </w:r>
    </w:p>
    <w:p w:rsidR="006179F6" w:rsidRPr="006179F6" w:rsidRDefault="00824C59" w:rsidP="00824C5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przypadku, gdy Wykonawca nie dostarczy przedmiotu umowy w terminie określonym w § 2 ust. </w:t>
      </w: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Zamawiający zastrzega sobie prawo dokonania zakupu interwencyjnego od innego dostawcy w ilości i asortymencie nie zrealizowanej w terminie dostawy, </w:t>
      </w:r>
      <w:r w:rsidR="006179F6" w:rsidRPr="006179F6">
        <w:rPr>
          <w:rFonts w:ascii="Arial" w:eastAsia="Times New Roman" w:hAnsi="Arial" w:cs="Arial"/>
          <w:kern w:val="18"/>
          <w:position w:val="2"/>
          <w:sz w:val="18"/>
          <w:szCs w:val="18"/>
          <w:lang w:eastAsia="pl-PL"/>
        </w:rPr>
        <w:t>a ewentualną różnicą ceny obciąży Wykonawcę.</w:t>
      </w:r>
    </w:p>
    <w:p w:rsidR="006179F6" w:rsidRPr="006179F6" w:rsidRDefault="00824C59" w:rsidP="00617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W przypadku zakupu interwencyjnego zmniejsza się odpowiednio wielkość przedmiotu umowy oraz wartość umowy o wielkość tego zakupu.</w:t>
      </w:r>
    </w:p>
    <w:p w:rsidR="006179F6" w:rsidRPr="006179F6" w:rsidRDefault="006179F6" w:rsidP="006179F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24C59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Osobą formalnie odpowiedzialną za kontaktowanie się z Wykonawcą w sprawach zapotrzebowań jest Kierownik Apteki Zakładowej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mgr farm Agata Bocheńska</w:t>
      </w:r>
      <w:r w:rsidR="00824C59">
        <w:rPr>
          <w:rFonts w:ascii="Arial" w:eastAsia="Times New Roman" w:hAnsi="Arial" w:cs="Arial"/>
          <w:b/>
          <w:sz w:val="18"/>
          <w:szCs w:val="18"/>
          <w:lang w:eastAsia="pl-PL"/>
        </w:rPr>
        <w:t>, tel. 91/8105945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</w:t>
      </w:r>
    </w:p>
    <w:p w:rsidR="006179F6" w:rsidRPr="006179F6" w:rsidRDefault="006179F6" w:rsidP="006179F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24C59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. Przedstawicielem Wykonawcy uprawnionym do kontaktu z Zamawiającym w sprawach dotyczących realizacji niniejszej umowy jest ..............................  tel./fax.....................................</w:t>
      </w:r>
    </w:p>
    <w:p w:rsidR="006179F6" w:rsidRPr="006179F6" w:rsidRDefault="006179F6" w:rsidP="006179F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24C59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. Wykonawca przy realizacji przedmiotu umowy zobowiązuje się do przestrzegania obowiązujących u Zamawiającego ,,Zasad środowiskowych i BHP dla Wykonawców”, które dostępne są na stronie internetowej Zamawiającego www.109szpital.pl</w:t>
      </w: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WARUNKI PŁATNOŚCI</w:t>
      </w:r>
    </w:p>
    <w:p w:rsidR="00D21B54" w:rsidRDefault="006179F6" w:rsidP="00D21B54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</w:t>
      </w:r>
      <w:r w:rsidR="00D21B54">
        <w:rPr>
          <w:rFonts w:ascii="Arial" w:eastAsia="Times New Roman" w:hAnsi="Arial" w:cs="Arial"/>
          <w:sz w:val="18"/>
          <w:szCs w:val="18"/>
          <w:lang w:eastAsia="pl-PL"/>
        </w:rPr>
        <w:t>Zaplata za dostarczenie partii zamówionych towarów będzie następować w terminie 60 dni przelewem w złotych polskich po wykonaniu dostawy towaru do magazynu medycznego oraz doręczeniu faktury Zamawiającemu za każdorazową dostawę. W momencie dostawy strony będą każdorazowo potwierdzać przekazanie i przyjęcie przedmiotu dostawy na dokumencie WZ wystawionym przez Wykonawcę lub na fakturze.</w:t>
      </w:r>
    </w:p>
    <w:p w:rsidR="00D21B54" w:rsidRDefault="00D21B54" w:rsidP="00D21B54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Płatność jest dokonana z dniem obciążenia rachunku Zamawiającego.</w:t>
      </w:r>
    </w:p>
    <w:p w:rsidR="006179F6" w:rsidRPr="006179F6" w:rsidRDefault="00D21B54" w:rsidP="00D21B54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Przelewy będą dokonywane na rachunek bankowy Wykonawcy wskazany na fakturze.   </w:t>
      </w:r>
    </w:p>
    <w:p w:rsidR="006179F6" w:rsidRPr="006179F6" w:rsidRDefault="006179F6" w:rsidP="006179F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przypadku opóźnienia w zapłacie naliczone zostaną odsetki ustawowe za </w:t>
      </w:r>
      <w:r w:rsidR="00D21B54">
        <w:rPr>
          <w:rFonts w:ascii="Arial" w:eastAsia="Times New Roman" w:hAnsi="Arial" w:cs="Arial"/>
          <w:sz w:val="18"/>
          <w:szCs w:val="18"/>
          <w:lang w:eastAsia="pl-PL"/>
        </w:rPr>
        <w:t>każdy dzień zwłoki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6179F6" w:rsidRPr="006179F6" w:rsidRDefault="006179F6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179F6">
        <w:rPr>
          <w:rFonts w:ascii="Arial" w:eastAsia="Calibri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6179F6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6179F6">
        <w:rPr>
          <w:rFonts w:ascii="Arial" w:eastAsia="Calibri" w:hAnsi="Arial" w:cs="Arial"/>
          <w:sz w:val="18"/>
          <w:szCs w:val="18"/>
        </w:rPr>
        <w:t xml:space="preserve"> kc przekazu świadczenia Zamawiającego należnego na podstawie niniejszej umowy.</w:t>
      </w:r>
    </w:p>
    <w:p w:rsidR="006179F6" w:rsidRPr="006179F6" w:rsidRDefault="006179F6" w:rsidP="006179F6">
      <w:pPr>
        <w:widowControl w:val="0"/>
        <w:numPr>
          <w:ilvl w:val="0"/>
          <w:numId w:val="3"/>
        </w:numPr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6179F6">
        <w:rPr>
          <w:rFonts w:ascii="Arial" w:eastAsia="Calibri" w:hAnsi="Arial" w:cs="Arial"/>
          <w:sz w:val="18"/>
          <w:szCs w:val="18"/>
        </w:rPr>
        <w:t xml:space="preserve">Zgoda, o której mowa w ust. </w:t>
      </w:r>
      <w:r w:rsidR="00D21B54">
        <w:rPr>
          <w:rFonts w:ascii="Arial" w:eastAsia="Calibri" w:hAnsi="Arial" w:cs="Arial"/>
          <w:sz w:val="18"/>
          <w:szCs w:val="18"/>
        </w:rPr>
        <w:t>5</w:t>
      </w:r>
      <w:r w:rsidRPr="006179F6">
        <w:rPr>
          <w:rFonts w:ascii="Arial" w:eastAsia="Calibri" w:hAnsi="Arial" w:cs="Arial"/>
          <w:sz w:val="18"/>
          <w:szCs w:val="18"/>
        </w:rPr>
        <w:t xml:space="preserve">  winna być wyrażona  w formie pisemnej pod rygorem nieważności.</w:t>
      </w:r>
    </w:p>
    <w:p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GWARANCJA</w:t>
      </w:r>
    </w:p>
    <w:p w:rsidR="006179F6" w:rsidRPr="00967B46" w:rsidRDefault="006179F6" w:rsidP="00967B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7B46">
        <w:rPr>
          <w:rFonts w:ascii="Arial" w:eastAsia="Times New Roman" w:hAnsi="Arial" w:cs="Arial"/>
          <w:sz w:val="18"/>
          <w:szCs w:val="18"/>
          <w:lang w:eastAsia="pl-PL"/>
        </w:rPr>
        <w:t xml:space="preserve">Wykonawca gwarantuje, że dostarczone </w:t>
      </w:r>
      <w:r w:rsidR="00D21B54" w:rsidRPr="00967B46">
        <w:rPr>
          <w:rFonts w:ascii="Arial" w:eastAsia="Times New Roman" w:hAnsi="Arial" w:cs="Arial"/>
          <w:sz w:val="18"/>
          <w:szCs w:val="18"/>
          <w:lang w:eastAsia="pl-PL"/>
        </w:rPr>
        <w:t>środki dezynfekcyjne</w:t>
      </w:r>
      <w:r w:rsidRPr="00967B46">
        <w:rPr>
          <w:rFonts w:ascii="Arial" w:eastAsia="Times New Roman" w:hAnsi="Arial" w:cs="Arial"/>
          <w:sz w:val="18"/>
          <w:szCs w:val="18"/>
          <w:lang w:eastAsia="pl-PL"/>
        </w:rPr>
        <w:t xml:space="preserve"> będą posiadały termin ważności nie krótszy niż </w:t>
      </w:r>
      <w:r w:rsidR="00D21B54" w:rsidRPr="00967B46">
        <w:rPr>
          <w:rFonts w:ascii="Arial" w:eastAsia="Times New Roman" w:hAnsi="Arial" w:cs="Arial"/>
          <w:sz w:val="18"/>
          <w:szCs w:val="18"/>
          <w:lang w:eastAsia="pl-PL"/>
        </w:rPr>
        <w:t>18 miesięcy</w:t>
      </w:r>
      <w:r w:rsidRPr="00967B4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21B54" w:rsidRPr="00967B46">
        <w:rPr>
          <w:rFonts w:ascii="Arial" w:eastAsia="Times New Roman" w:hAnsi="Arial" w:cs="Arial"/>
          <w:sz w:val="18"/>
          <w:szCs w:val="18"/>
          <w:lang w:eastAsia="pl-PL"/>
        </w:rPr>
        <w:t>od dnia sprzedaży produktu. W razi</w:t>
      </w:r>
      <w:r w:rsidR="00967B46" w:rsidRPr="00967B46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="00967B46" w:rsidRPr="00967B46">
        <w:rPr>
          <w:rFonts w:ascii="Arial" w:hAnsi="Arial" w:cs="Arial"/>
          <w:sz w:val="18"/>
          <w:szCs w:val="18"/>
        </w:rPr>
        <w:t xml:space="preserve"> krótszego okresu ważności Wykonawca udzieli rabatu za sprzedaż niezgodnego z zapisami umowy preparatu, za zgodą Zamawiającego  co najmniej 20%</w:t>
      </w:r>
      <w:r w:rsidR="00967B46" w:rsidRPr="00967B46">
        <w:rPr>
          <w:rFonts w:ascii="Arial" w:hAnsi="Arial" w:cs="Arial"/>
          <w:iCs/>
          <w:sz w:val="18"/>
          <w:szCs w:val="18"/>
        </w:rPr>
        <w:t>.</w:t>
      </w:r>
    </w:p>
    <w:p w:rsidR="006179F6" w:rsidRPr="006179F6" w:rsidRDefault="006179F6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przypadku zgłoszenia reklamacji jakościowej Zamawiający dokona zwrotu na koszt Wykonawcy wadliwych produktów będących przedmiotem reklamacji w celu ich wymiany na wolne od wad. Wykonawca zobowiązany jest do wymiany wadliwych produktów na wolne od wad w terminie </w:t>
      </w:r>
      <w:r w:rsidR="00967B46">
        <w:rPr>
          <w:rFonts w:ascii="Arial" w:eastAsia="Times New Roman" w:hAnsi="Arial" w:cs="Arial"/>
          <w:sz w:val="18"/>
          <w:szCs w:val="18"/>
          <w:lang w:eastAsia="pl-PL"/>
        </w:rPr>
        <w:t>3 dni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od momentu powzięcia informacji o wadach w dostarczonych produktach, bądź w tym samym terminie zgłosić umotywowane zastrzeżenia do zgłoszonej reklamacji. Brak pisemnej odpowiedzi w tym terminie uważa się za uznanie reklamacji przez Wykonawcę. </w:t>
      </w:r>
    </w:p>
    <w:p w:rsidR="006179F6" w:rsidRPr="006179F6" w:rsidRDefault="006179F6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 razie powstania sporu na tle wykonania niniejszej umowy Zamawiający jest zobowiązany przede wszystkim do wyczerpania drogi postępowania reklamacyjnego.</w:t>
      </w:r>
    </w:p>
    <w:p w:rsidR="006179F6" w:rsidRPr="006179F6" w:rsidRDefault="006179F6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skierowania konkretnego roszczenia do Wykonawcy.</w:t>
      </w:r>
    </w:p>
    <w:p w:rsidR="006179F6" w:rsidRPr="006179F6" w:rsidRDefault="006179F6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 razie odmowy przez Wykonawcę uznania roszczenia Zamawiającego, Zamawiający uprawniony jest do wystąpienia na drogę sądową.</w:t>
      </w:r>
    </w:p>
    <w:p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KARY UMOWNE</w:t>
      </w:r>
    </w:p>
    <w:p w:rsidR="006179F6" w:rsidRPr="006179F6" w:rsidRDefault="006179F6" w:rsidP="006179F6">
      <w:pPr>
        <w:tabs>
          <w:tab w:val="right" w:pos="360"/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1.  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>W zakresie odpowiedzialności odszkodowawczej, strony ustanawiają odpowiedzialność za niewykonanie lub nienależyte wykonanie niniejszej umowy, w formie kar umownych w następujących wypadkach i wysokościach:</w:t>
      </w:r>
    </w:p>
    <w:p w:rsidR="006179F6" w:rsidRPr="006179F6" w:rsidRDefault="006179F6" w:rsidP="006179F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1.1  Zamawiający zapłaci Wykonawcy karę umowną z tytułu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kwoty określonej w § 1 ust. 1 chyba, że odstąpienie nastąpiło na podstawie art. 145 ust. 1 Pzp.</w:t>
      </w:r>
    </w:p>
    <w:p w:rsidR="006179F6" w:rsidRPr="006179F6" w:rsidRDefault="006179F6" w:rsidP="006179F6">
      <w:pPr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 tytułu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 przyczyn leżących po stronie Wykonawcy w wysokości 10% kwoty określonej w § 1 ust. 1.</w:t>
      </w:r>
    </w:p>
    <w:p w:rsidR="006179F6" w:rsidRPr="006179F6" w:rsidRDefault="006179F6" w:rsidP="006179F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wykonaniu przedmiotu umowy w wysokości 1 % kwoty brutto danej partii towaru za każdy dzień zwłoki od wyznaczonego terminu dostawy, jednak nie więcej niż 10% kwoty brutto danej partii towaru. </w:t>
      </w:r>
    </w:p>
    <w:p w:rsidR="006179F6" w:rsidRDefault="006179F6" w:rsidP="006179F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umowną, w przypadku reklamacji jakościowej (§4 ust. 2),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dostarczeniu produktów wolnych od wad w wysokości 1 % kwoty brutto danej partii towaru za każdy dzień zwłoki od ustalonego terminu dostawy, jednak nie więcej niż  10% kwoty brutto danej partii towaru. </w:t>
      </w:r>
    </w:p>
    <w:p w:rsidR="004B0A55" w:rsidRPr="006179F6" w:rsidRDefault="004B0A55" w:rsidP="006179F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, w przypadku nie zastosowania rabatu o którym mowa w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§4 ust.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1, w wysokości 20% kwoty brutto danej partii towaru. </w:t>
      </w:r>
    </w:p>
    <w:p w:rsidR="006179F6" w:rsidRPr="006179F6" w:rsidRDefault="006179F6" w:rsidP="006179F6">
      <w:pPr>
        <w:numPr>
          <w:ilvl w:val="0"/>
          <w:numId w:val="8"/>
        </w:numPr>
        <w:tabs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Strony dopuszczają możliwość dochodzenia odszkodowania uzupełniającego gdyby powstała szkoda przekroczyła wysokość kar umownych.</w:t>
      </w: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ODSTĄPIENIE OD UMOWY</w:t>
      </w:r>
    </w:p>
    <w:p w:rsidR="006179F6" w:rsidRPr="006179F6" w:rsidRDefault="006179F6" w:rsidP="006179F6">
      <w:pPr>
        <w:widowControl w:val="0"/>
        <w:tabs>
          <w:tab w:val="left" w:pos="-2340"/>
          <w:tab w:val="left" w:pos="2380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1. Zamawiający ma prawo odstąpić od umowy bez wyznaczenia terminu dodatkowego i bez obowiązku zapłaty kar umownych lub odszkodowania gdy Wykonawca pomimo pisemnego upomnienia:</w:t>
      </w:r>
    </w:p>
    <w:p w:rsidR="006179F6" w:rsidRPr="006179F6" w:rsidRDefault="006179F6" w:rsidP="006179F6">
      <w:pPr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a)  trzykrotnie dostarczył przedmiot umowy inny niż wskazany w ofercie. </w:t>
      </w:r>
    </w:p>
    <w:p w:rsidR="006179F6" w:rsidRPr="006179F6" w:rsidRDefault="006179F6" w:rsidP="006179F6">
      <w:pPr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b)  trzykrotnie dostarczył przedmiot umowy nieterminowo.</w:t>
      </w:r>
    </w:p>
    <w:p w:rsidR="006179F6" w:rsidRPr="006179F6" w:rsidRDefault="006179F6" w:rsidP="006179F6">
      <w:p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:rsidR="006179F6" w:rsidRPr="006179F6" w:rsidRDefault="006179F6" w:rsidP="006179F6">
      <w:pPr>
        <w:widowControl w:val="0"/>
        <w:tabs>
          <w:tab w:val="left" w:pos="-2340"/>
          <w:tab w:val="left" w:pos="238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WYPOWIEDZENIE UMOWY </w:t>
      </w:r>
    </w:p>
    <w:p w:rsidR="006179F6" w:rsidRPr="006179F6" w:rsidRDefault="006179F6" w:rsidP="00617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6179F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1.  Zamawiający  może rozwiązać umowę, jeżeli zachodzi co najmniej jedna z następujących okoliczności: </w:t>
      </w:r>
    </w:p>
    <w:p w:rsidR="006179F6" w:rsidRPr="006179F6" w:rsidRDefault="006179F6" w:rsidP="00617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992" w:hanging="708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6179F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1) zmiana umowy została dokonana z naruszeniem art. 144 ust. 1–1b, 1d i 1e; </w:t>
      </w:r>
    </w:p>
    <w:p w:rsidR="006179F6" w:rsidRPr="006179F6" w:rsidRDefault="006179F6" w:rsidP="006179F6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w przypadkach określonych w kodeksie cywilnym oraz w razie zaistnienia przesłanek określonych w art. 145 ust. 1 i art. 145a ustawy z dnia 29 stycznia 2004 r. Prawo zamówień publicznych.</w:t>
      </w: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ind w:left="567" w:hanging="56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ROZSTRZYGANIE SPORÓW</w:t>
      </w:r>
    </w:p>
    <w:p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razie powstania sporu na tle wykonania niniejszej umowy Zamawiający jest zobowiązany przede wszystkim do wyczerpania drogi postępowania reklamacyjnego.</w:t>
      </w:r>
    </w:p>
    <w:p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skierowania konkretnego roszczenia do Wykonawcy.</w:t>
      </w:r>
    </w:p>
    <w:p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razie odmowy przez Wykonawcę uznania roszczenia Zamawiającego, Zamawiający uprawniony jest do wystąpienia na drogę sądową.</w:t>
      </w:r>
    </w:p>
    <w:p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Spory wynikłe na tle realizacji niniejszej umowy będą ostatecznie rozstrzygane przez właściwy Sąd Powszechny w Szczecinie.</w:t>
      </w:r>
    </w:p>
    <w:p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 sprawach nieuregulowanych niniejszą umową mają zastosowanie właściwe przepisy Kodeksu Cywilnego oraz ustawy Prawo zamówień publicznych.</w:t>
      </w:r>
    </w:p>
    <w:p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9</w:t>
      </w:r>
    </w:p>
    <w:p w:rsidR="006179F6" w:rsidRPr="006179F6" w:rsidRDefault="006179F6" w:rsidP="006179F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POSTANOWIENIA KOŃCOWE</w:t>
      </w:r>
    </w:p>
    <w:p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Niniejsza umowa wchodzi w życie z dniem podpisania. </w:t>
      </w:r>
    </w:p>
    <w:p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Zmiany treści umowy wymagają formy pisemnej pod rygorem nieważności. Zmiany naruszające przepisy ustawy – Prawo zamówień publicznych są niedopuszczalne. </w:t>
      </w:r>
    </w:p>
    <w:p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Umowa została sporządzona w trzech jednobrzmiących egzemplarzach w tym dwa dla Zamawiającego i jeden dla Wykonawcy. </w:t>
      </w:r>
    </w:p>
    <w:p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</w:p>
    <w:p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WYKONAWCA</w:t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>ZAMAWIAJĄCY</w:t>
      </w:r>
    </w:p>
    <w:p w:rsidR="006179F6" w:rsidRPr="006179F6" w:rsidRDefault="006179F6" w:rsidP="006179F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:rsidR="006179F6" w:rsidRPr="006179F6" w:rsidRDefault="006179F6" w:rsidP="006179F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  <w:r w:rsidRPr="006179F6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4B0A55" w:rsidRPr="004B0A55" w:rsidRDefault="004B0A55" w:rsidP="004B0A55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4B0A55">
        <w:rPr>
          <w:rFonts w:ascii="Arial" w:eastAsia="Times New Roman" w:hAnsi="Arial" w:cs="Arial"/>
          <w:sz w:val="12"/>
          <w:szCs w:val="12"/>
          <w:lang w:eastAsia="pl-PL"/>
        </w:rPr>
        <w:t xml:space="preserve">Administratorem Pani/Pana danych osobowych ujawnionych w trakcie realizacji  umowy jest </w:t>
      </w:r>
      <w:r w:rsidRPr="004B0A55">
        <w:rPr>
          <w:rFonts w:ascii="Arial" w:eastAsia="Times New Roman" w:hAnsi="Arial" w:cs="Arial"/>
          <w:bCs/>
          <w:sz w:val="12"/>
          <w:szCs w:val="12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4B0A55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. </w:t>
      </w:r>
      <w:r w:rsidRPr="004B0A55">
        <w:rPr>
          <w:rFonts w:ascii="Arial" w:eastAsia="Times New Roman" w:hAnsi="Arial" w:cs="Arial"/>
          <w:sz w:val="12"/>
          <w:szCs w:val="12"/>
          <w:lang w:eastAsia="pl-PL"/>
        </w:rPr>
        <w:t xml:space="preserve">Inspektor Ochrony Danych dostępny jest pod telefonem nr 261 455 573 lub adresem email: </w:t>
      </w:r>
      <w:hyperlink r:id="rId7" w:history="1">
        <w:r w:rsidRPr="004B0A55">
          <w:rPr>
            <w:rFonts w:ascii="Arial" w:eastAsia="Times New Roman" w:hAnsi="Arial" w:cs="Arial"/>
            <w:sz w:val="12"/>
            <w:szCs w:val="12"/>
            <w:lang w:eastAsia="pl-PL"/>
          </w:rPr>
          <w:t>iodo@109szpital.pl</w:t>
        </w:r>
      </w:hyperlink>
      <w:r w:rsidRPr="004B0A55">
        <w:rPr>
          <w:rFonts w:ascii="Arial" w:eastAsia="Times New Roman" w:hAnsi="Arial" w:cs="Arial"/>
          <w:sz w:val="12"/>
          <w:szCs w:val="12"/>
          <w:lang w:eastAsia="pl-PL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4B0A55">
        <w:rPr>
          <w:rFonts w:ascii="Arial" w:eastAsia="Times New Roman" w:hAnsi="Arial" w:cs="Arial"/>
          <w:kern w:val="36"/>
          <w:sz w:val="12"/>
          <w:szCs w:val="12"/>
          <w:lang w:eastAsia="pl-PL"/>
        </w:rPr>
        <w:t xml:space="preserve"> </w:t>
      </w:r>
      <w:r w:rsidRPr="004B0A55">
        <w:rPr>
          <w:rFonts w:ascii="Arial" w:eastAsia="Times New Roman" w:hAnsi="Arial" w:cs="Arial"/>
          <w:sz w:val="12"/>
          <w:szCs w:val="12"/>
          <w:lang w:eastAsia="pl-PL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:rsidR="006179F6" w:rsidRPr="006179F6" w:rsidRDefault="006179F6" w:rsidP="006179F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366F" w:rsidRDefault="00DB366F"/>
    <w:sectPr w:rsidR="00DB366F" w:rsidSect="001449FD">
      <w:headerReference w:type="even" r:id="rId8"/>
      <w:footerReference w:type="even" r:id="rId9"/>
      <w:footerReference w:type="default" r:id="rId10"/>
      <w:pgSz w:w="11906" w:h="16838" w:code="9"/>
      <w:pgMar w:top="851" w:right="924" w:bottom="720" w:left="12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E85" w:rsidRDefault="00967B46">
      <w:pPr>
        <w:spacing w:after="0" w:line="240" w:lineRule="auto"/>
      </w:pPr>
      <w:r>
        <w:separator/>
      </w:r>
    </w:p>
  </w:endnote>
  <w:endnote w:type="continuationSeparator" w:id="0">
    <w:p w:rsidR="00EC6E85" w:rsidRDefault="0096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BA1" w:rsidRDefault="006179F6" w:rsidP="000A55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7BA1" w:rsidRDefault="004A6A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BA1" w:rsidRDefault="006179F6" w:rsidP="002C2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E37BA1" w:rsidRPr="00286BC5" w:rsidRDefault="006179F6">
    <w:pPr>
      <w:pStyle w:val="Stopka"/>
      <w:ind w:right="360"/>
      <w:jc w:val="center"/>
      <w:rPr>
        <w:sz w:val="16"/>
        <w:szCs w:val="16"/>
      </w:rPr>
    </w:pPr>
    <w:r>
      <w:rPr>
        <w:sz w:val="16"/>
        <w:szCs w:val="16"/>
      </w:rPr>
      <w:t>RPoZP 2</w:t>
    </w:r>
    <w:r w:rsidR="009E7DA5">
      <w:rPr>
        <w:sz w:val="16"/>
        <w:szCs w:val="16"/>
      </w:rPr>
      <w:t>3</w:t>
    </w:r>
    <w:r>
      <w:rPr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E85" w:rsidRDefault="00967B46">
      <w:pPr>
        <w:spacing w:after="0" w:line="240" w:lineRule="auto"/>
      </w:pPr>
      <w:r>
        <w:separator/>
      </w:r>
    </w:p>
  </w:footnote>
  <w:footnote w:type="continuationSeparator" w:id="0">
    <w:p w:rsidR="00EC6E85" w:rsidRDefault="0096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BA1" w:rsidRDefault="006179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7BA1" w:rsidRDefault="004A6A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F1A"/>
    <w:multiLevelType w:val="multilevel"/>
    <w:tmpl w:val="DF8A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D6E45"/>
    <w:multiLevelType w:val="singleLevel"/>
    <w:tmpl w:val="2684F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28381A0D"/>
    <w:multiLevelType w:val="hybridMultilevel"/>
    <w:tmpl w:val="6226D598"/>
    <w:lvl w:ilvl="0" w:tplc="CE3A42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C55A6"/>
    <w:multiLevelType w:val="multilevel"/>
    <w:tmpl w:val="EEF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22B67"/>
    <w:multiLevelType w:val="hybridMultilevel"/>
    <w:tmpl w:val="73C6D824"/>
    <w:lvl w:ilvl="0" w:tplc="E59ADE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B4697"/>
    <w:multiLevelType w:val="multilevel"/>
    <w:tmpl w:val="F5F699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692C99"/>
    <w:multiLevelType w:val="hybridMultilevel"/>
    <w:tmpl w:val="6ADE240E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5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F6"/>
    <w:rsid w:val="0019540B"/>
    <w:rsid w:val="004B0A55"/>
    <w:rsid w:val="006179F6"/>
    <w:rsid w:val="00824C59"/>
    <w:rsid w:val="00875318"/>
    <w:rsid w:val="009411C8"/>
    <w:rsid w:val="00967B46"/>
    <w:rsid w:val="009C44F3"/>
    <w:rsid w:val="009E7DA5"/>
    <w:rsid w:val="00C8598B"/>
    <w:rsid w:val="00D21B54"/>
    <w:rsid w:val="00DB366F"/>
    <w:rsid w:val="00E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5566"/>
  <w15:chartTrackingRefBased/>
  <w15:docId w15:val="{79CC0B22-7A16-4B81-A444-492CCF4D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"/>
    <w:basedOn w:val="Normalny"/>
    <w:link w:val="NagwekZnak"/>
    <w:rsid w:val="00617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1,Nagłówek strony Znak Znak"/>
    <w:basedOn w:val="Domylnaczcionkaakapitu"/>
    <w:link w:val="Nagwek"/>
    <w:rsid w:val="006179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79F6"/>
  </w:style>
  <w:style w:type="paragraph" w:styleId="Stopka">
    <w:name w:val="footer"/>
    <w:basedOn w:val="Normalny"/>
    <w:link w:val="StopkaZnak"/>
    <w:rsid w:val="00617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179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7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1759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cp:lastPrinted>2019-09-16T10:51:00Z</cp:lastPrinted>
  <dcterms:created xsi:type="dcterms:W3CDTF">2019-01-23T08:07:00Z</dcterms:created>
  <dcterms:modified xsi:type="dcterms:W3CDTF">2019-09-16T11:01:00Z</dcterms:modified>
</cp:coreProperties>
</file>