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9CFCB" w14:textId="16D2E6EF" w:rsidR="004D37E2" w:rsidRPr="008F5D4B" w:rsidRDefault="004D37E2" w:rsidP="004D37E2">
      <w:pPr>
        <w:spacing w:after="0" w:line="276" w:lineRule="auto"/>
        <w:jc w:val="right"/>
        <w:rPr>
          <w:rFonts w:ascii="Verdana" w:eastAsia="Verdana" w:hAnsi="Verdana" w:cs="Verdana"/>
          <w:b/>
          <w:bCs/>
          <w:sz w:val="24"/>
          <w:szCs w:val="24"/>
        </w:rPr>
      </w:pPr>
      <w:r w:rsidRPr="008F5D4B">
        <w:rPr>
          <w:rFonts w:ascii="Verdana" w:eastAsia="Verdana" w:hAnsi="Verdana" w:cs="Verdana"/>
          <w:b/>
          <w:bCs/>
          <w:sz w:val="24"/>
          <w:szCs w:val="24"/>
        </w:rPr>
        <w:t>Załącznik nr 1</w:t>
      </w:r>
    </w:p>
    <w:p w14:paraId="693B49AB" w14:textId="0EE0131C" w:rsidR="004D37E2" w:rsidRPr="008F5D4B" w:rsidRDefault="004D37E2" w:rsidP="00EA6D71">
      <w:pPr>
        <w:spacing w:after="0" w:line="276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 w:rsidRPr="008F5D4B">
        <w:rPr>
          <w:rFonts w:ascii="Verdana" w:eastAsia="Verdana" w:hAnsi="Verdana" w:cs="Verdana"/>
          <w:b/>
          <w:bCs/>
          <w:sz w:val="24"/>
          <w:szCs w:val="24"/>
        </w:rPr>
        <w:t>OPIS PRZEDMIOTU ZAMÓWIENIA</w:t>
      </w:r>
    </w:p>
    <w:p w14:paraId="50169F0A" w14:textId="77777777" w:rsidR="004D37E2" w:rsidRPr="008F5D4B" w:rsidRDefault="004D37E2" w:rsidP="00EA6D71">
      <w:pPr>
        <w:spacing w:after="0" w:line="276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594AD158" w14:textId="5D0A2506" w:rsidR="04B44212" w:rsidRPr="008F5D4B" w:rsidRDefault="04B44212" w:rsidP="00EA6D71">
      <w:pPr>
        <w:spacing w:after="0" w:line="276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 w:rsidRPr="008F5D4B">
        <w:rPr>
          <w:rFonts w:ascii="Verdana" w:eastAsia="Verdana" w:hAnsi="Verdana" w:cs="Verdana"/>
          <w:b/>
          <w:bCs/>
          <w:sz w:val="24"/>
          <w:szCs w:val="24"/>
        </w:rPr>
        <w:t>Dostawa i montaż urządzeń audio-video dla Sieci Badawczej Łukasiewicz - Poznańskiego Instytutu Technologicznego</w:t>
      </w:r>
    </w:p>
    <w:p w14:paraId="1411AF0A" w14:textId="228EF3AE" w:rsidR="04E11ED1" w:rsidRPr="008F5D4B" w:rsidRDefault="04E11ED1" w:rsidP="79933929">
      <w:p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2911EE0C" w14:textId="77777777" w:rsidR="00E56E65" w:rsidRPr="008F5D4B" w:rsidRDefault="0AC4355A" w:rsidP="00EA6D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Przedmiot zamówienia </w:t>
      </w:r>
      <w:r w:rsidR="00261C9F" w:rsidRPr="008F5D4B">
        <w:rPr>
          <w:rFonts w:ascii="Verdana" w:eastAsia="Verdana" w:hAnsi="Verdana" w:cs="Verdana"/>
          <w:sz w:val="20"/>
          <w:szCs w:val="20"/>
        </w:rPr>
        <w:t>obejmuje</w:t>
      </w:r>
      <w:r w:rsidR="00E56E65" w:rsidRPr="008F5D4B">
        <w:rPr>
          <w:rFonts w:ascii="Verdana" w:eastAsia="Verdana" w:hAnsi="Verdana" w:cs="Verdana"/>
          <w:sz w:val="20"/>
          <w:szCs w:val="20"/>
        </w:rPr>
        <w:t>:</w:t>
      </w:r>
    </w:p>
    <w:p w14:paraId="2F6A3CCC" w14:textId="5130EF0D" w:rsidR="007E35F1" w:rsidRPr="008F5D4B" w:rsidRDefault="00261C9F" w:rsidP="00EA6D71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demontaż istniejących urządzeń</w:t>
      </w:r>
      <w:r w:rsidR="593B8577" w:rsidRPr="008F5D4B">
        <w:rPr>
          <w:rFonts w:ascii="Verdana" w:eastAsia="Verdana" w:hAnsi="Verdana" w:cs="Verdana"/>
          <w:sz w:val="20"/>
          <w:szCs w:val="20"/>
        </w:rPr>
        <w:t xml:space="preserve"> audio-video</w:t>
      </w:r>
      <w:r w:rsidR="00E56E65" w:rsidRPr="008F5D4B">
        <w:rPr>
          <w:rFonts w:ascii="Verdana" w:eastAsia="Verdana" w:hAnsi="Verdana" w:cs="Verdana"/>
          <w:sz w:val="20"/>
          <w:szCs w:val="20"/>
        </w:rPr>
        <w:t xml:space="preserve"> wskazanych przez </w:t>
      </w:r>
      <w:r w:rsidR="784E2309" w:rsidRPr="008F5D4B">
        <w:rPr>
          <w:rFonts w:ascii="Verdana" w:eastAsia="Verdana" w:hAnsi="Verdana" w:cs="Verdana"/>
          <w:sz w:val="20"/>
          <w:szCs w:val="20"/>
        </w:rPr>
        <w:t>Z</w:t>
      </w:r>
      <w:r w:rsidR="007E35F1" w:rsidRPr="008F5D4B">
        <w:rPr>
          <w:rFonts w:ascii="Verdana" w:eastAsia="Verdana" w:hAnsi="Verdana" w:cs="Verdana"/>
          <w:sz w:val="20"/>
          <w:szCs w:val="20"/>
        </w:rPr>
        <w:t>amawiającego</w:t>
      </w:r>
      <w:r w:rsidR="0B008839" w:rsidRPr="008F5D4B">
        <w:rPr>
          <w:rFonts w:ascii="Verdana" w:eastAsia="Verdana" w:hAnsi="Verdana" w:cs="Verdana"/>
          <w:sz w:val="20"/>
          <w:szCs w:val="20"/>
        </w:rPr>
        <w:t>,</w:t>
      </w:r>
    </w:p>
    <w:p w14:paraId="4271C88E" w14:textId="7D01D477" w:rsidR="00261C9F" w:rsidRPr="008F5D4B" w:rsidRDefault="002D6C5F" w:rsidP="00EA6D71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dostawę, montaż i konfigurację urządzeń audio-video</w:t>
      </w:r>
      <w:r w:rsidR="00591D72" w:rsidRPr="008F5D4B">
        <w:rPr>
          <w:rFonts w:ascii="Verdana" w:eastAsia="Verdana" w:hAnsi="Verdana" w:cs="Verdana"/>
          <w:sz w:val="20"/>
          <w:szCs w:val="20"/>
        </w:rPr>
        <w:t xml:space="preserve"> wymienionych w poniższej specyfikacji</w:t>
      </w:r>
      <w:r w:rsidR="007E35F1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 xml:space="preserve">wraz z niezbędnym </w:t>
      </w:r>
      <w:r w:rsidR="00261C9F" w:rsidRPr="008F5D4B">
        <w:rPr>
          <w:rFonts w:ascii="Verdana" w:eastAsia="Verdana" w:hAnsi="Verdana" w:cs="Verdana"/>
          <w:sz w:val="20"/>
          <w:szCs w:val="20"/>
        </w:rPr>
        <w:t>okablowani</w:t>
      </w:r>
      <w:r w:rsidRPr="008F5D4B">
        <w:rPr>
          <w:rFonts w:ascii="Verdana" w:eastAsia="Verdana" w:hAnsi="Verdana" w:cs="Verdana"/>
          <w:sz w:val="20"/>
          <w:szCs w:val="20"/>
        </w:rPr>
        <w:t>em</w:t>
      </w:r>
      <w:r w:rsidR="2761365F" w:rsidRPr="008F5D4B">
        <w:rPr>
          <w:rFonts w:ascii="Verdana" w:eastAsia="Verdana" w:hAnsi="Verdana" w:cs="Verdana"/>
          <w:sz w:val="20"/>
          <w:szCs w:val="20"/>
        </w:rPr>
        <w:t>.</w:t>
      </w:r>
    </w:p>
    <w:p w14:paraId="2B57F38C" w14:textId="77777777" w:rsidR="009C7B75" w:rsidRDefault="009C7B75" w:rsidP="009C7B75">
      <w:pPr>
        <w:pStyle w:val="Tekstpodstawowy"/>
        <w:tabs>
          <w:tab w:val="left" w:pos="284"/>
        </w:tabs>
        <w:spacing w:line="276" w:lineRule="auto"/>
        <w:ind w:left="720"/>
        <w:jc w:val="both"/>
        <w:rPr>
          <w:rFonts w:ascii="Verdana" w:hAnsi="Verdana" w:cs="Calibri Light"/>
          <w:sz w:val="20"/>
        </w:rPr>
      </w:pPr>
    </w:p>
    <w:p w14:paraId="0F9E1241" w14:textId="555B032C" w:rsidR="009C7B75" w:rsidRDefault="009C7B75" w:rsidP="009C7B75">
      <w:pPr>
        <w:pStyle w:val="Tekstpodstawowy"/>
        <w:tabs>
          <w:tab w:val="left" w:pos="284"/>
        </w:tabs>
        <w:spacing w:line="276" w:lineRule="auto"/>
        <w:jc w:val="both"/>
        <w:rPr>
          <w:rFonts w:ascii="Verdana" w:hAnsi="Verdana" w:cs="Calibri Light"/>
          <w:sz w:val="20"/>
        </w:rPr>
      </w:pPr>
      <w:r>
        <w:rPr>
          <w:rFonts w:ascii="Verdana" w:hAnsi="Verdana" w:cs="Calibri Light"/>
          <w:sz w:val="20"/>
        </w:rPr>
        <w:t>Zamawiający wymaga aby gwarancja na wszystkie wykonane prace montażowe zgodne z przedmiotem zamówienia wynosiły 36 miesięcy.</w:t>
      </w:r>
    </w:p>
    <w:p w14:paraId="5BB86A6D" w14:textId="30FDB6C3" w:rsidR="009C7B75" w:rsidRDefault="00DC4B81" w:rsidP="009C7B75">
      <w:pPr>
        <w:pStyle w:val="Tekstpodstawowy"/>
        <w:tabs>
          <w:tab w:val="left" w:pos="284"/>
        </w:tabs>
        <w:spacing w:line="276" w:lineRule="auto"/>
        <w:jc w:val="both"/>
        <w:rPr>
          <w:rFonts w:ascii="Verdana" w:hAnsi="Verdana" w:cs="Calibri Light"/>
          <w:sz w:val="20"/>
        </w:rPr>
      </w:pPr>
      <w:r>
        <w:rPr>
          <w:rFonts w:ascii="Verdana" w:hAnsi="Verdana" w:cs="Calibri Light"/>
          <w:sz w:val="20"/>
        </w:rPr>
        <w:t xml:space="preserve">Zamawiający wymaga, aby montaż przedmiotu zamówienia odbył się w maksymalnym terminie 5 dni roboczych, licząc od dnia rozpoczęcia prac w danej </w:t>
      </w:r>
      <w:r>
        <w:rPr>
          <w:rFonts w:ascii="Verdana" w:hAnsi="Verdana" w:cs="Calibri Light"/>
          <w:sz w:val="20"/>
        </w:rPr>
        <w:t>s</w:t>
      </w:r>
      <w:r>
        <w:rPr>
          <w:rFonts w:ascii="Verdana" w:hAnsi="Verdana" w:cs="Calibri Light"/>
          <w:sz w:val="20"/>
        </w:rPr>
        <w:t>ali</w:t>
      </w:r>
      <w:r w:rsidR="009C7B75">
        <w:rPr>
          <w:rFonts w:ascii="Verdana" w:hAnsi="Verdana" w:cs="Calibri Light"/>
          <w:sz w:val="20"/>
        </w:rPr>
        <w:t>.</w:t>
      </w:r>
    </w:p>
    <w:p w14:paraId="2227CC0D" w14:textId="77777777" w:rsidR="00261C9F" w:rsidRPr="008F5D4B" w:rsidRDefault="00261C9F" w:rsidP="00EA6D71">
      <w:p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39402DB4" w14:textId="327282C5" w:rsidR="79933929" w:rsidRPr="008F5D4B" w:rsidRDefault="79933929" w:rsidP="79933929">
      <w:p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06209FD9" w14:textId="2B8EC49A" w:rsidR="3D29DB44" w:rsidRPr="008F5D4B" w:rsidRDefault="00261C9F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  <w:u w:val="single"/>
        </w:rPr>
        <w:t>SAL</w:t>
      </w:r>
      <w:r w:rsidR="005D203A" w:rsidRPr="008F5D4B">
        <w:rPr>
          <w:rFonts w:ascii="Verdana" w:eastAsia="Verdana" w:hAnsi="Verdana" w:cs="Verdana"/>
          <w:b/>
          <w:bCs/>
          <w:sz w:val="20"/>
          <w:szCs w:val="20"/>
          <w:u w:val="single"/>
        </w:rPr>
        <w:t>E</w:t>
      </w:r>
      <w:r w:rsidRPr="008F5D4B">
        <w:rPr>
          <w:rFonts w:ascii="Verdana" w:eastAsia="Verdana" w:hAnsi="Verdana" w:cs="Verdana"/>
          <w:b/>
          <w:bCs/>
          <w:sz w:val="20"/>
          <w:szCs w:val="20"/>
          <w:u w:val="single"/>
        </w:rPr>
        <w:t xml:space="preserve"> 309</w:t>
      </w:r>
      <w:r w:rsidR="005D203A" w:rsidRPr="008F5D4B">
        <w:rPr>
          <w:rFonts w:ascii="Verdana" w:eastAsia="Verdana" w:hAnsi="Verdana" w:cs="Verdana"/>
          <w:b/>
          <w:bCs/>
          <w:sz w:val="20"/>
          <w:szCs w:val="20"/>
          <w:u w:val="single"/>
        </w:rPr>
        <w:t xml:space="preserve"> i </w:t>
      </w:r>
      <w:r w:rsidRPr="008F5D4B">
        <w:rPr>
          <w:rFonts w:ascii="Verdana" w:eastAsia="Verdana" w:hAnsi="Verdana" w:cs="Verdana"/>
          <w:b/>
          <w:bCs/>
          <w:sz w:val="20"/>
          <w:szCs w:val="20"/>
          <w:u w:val="single"/>
        </w:rPr>
        <w:t>310</w:t>
      </w:r>
      <w:r w:rsidR="005D203A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(łączone w jedno pomieszczenie)</w:t>
      </w:r>
    </w:p>
    <w:p w14:paraId="08F80D9B" w14:textId="5DD9B30D" w:rsidR="00261C9F" w:rsidRPr="008F5D4B" w:rsidRDefault="67ABD375" w:rsidP="00EA6D71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CB7925" w:rsidRPr="008F5D4B">
        <w:rPr>
          <w:rFonts w:ascii="Verdana" w:eastAsia="Verdana" w:hAnsi="Verdana" w:cs="Verdana"/>
          <w:b/>
          <w:bCs/>
          <w:sz w:val="20"/>
          <w:szCs w:val="20"/>
        </w:rPr>
        <w:t>P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>rojektor multimedialn</w:t>
      </w:r>
      <w:r w:rsidR="007408EB">
        <w:rPr>
          <w:rFonts w:ascii="Verdana" w:eastAsia="Verdana" w:hAnsi="Verdana" w:cs="Verdana"/>
          <w:b/>
          <w:bCs/>
          <w:sz w:val="20"/>
          <w:szCs w:val="20"/>
        </w:rPr>
        <w:t>y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z laserowym źródłem światła oraz </w:t>
      </w:r>
      <w:r w:rsidR="00B575FD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obiektyw </w:t>
      </w:r>
      <w:r w:rsidR="67FD77E3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3AA63D27" w:rsidRPr="008F5D4B">
        <w:rPr>
          <w:rFonts w:ascii="Verdana" w:eastAsia="Verdana" w:hAnsi="Verdana" w:cs="Verdana"/>
          <w:b/>
          <w:bCs/>
          <w:sz w:val="20"/>
          <w:szCs w:val="20"/>
        </w:rPr>
        <w:t>2 szt.</w:t>
      </w:r>
    </w:p>
    <w:p w14:paraId="2FF53FA0" w14:textId="16396EBB" w:rsidR="4CD67BDC" w:rsidRPr="008F5D4B" w:rsidRDefault="4CD67BDC" w:rsidP="00EA6D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2AD5894C" w14:textId="11361DE0" w:rsidR="00261C9F" w:rsidRPr="008F5D4B" w:rsidRDefault="388DF810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Jasność: min.</w:t>
      </w:r>
      <w:r w:rsidR="00261C9F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="00356917" w:rsidRPr="008F5D4B">
        <w:rPr>
          <w:rFonts w:ascii="Verdana" w:eastAsia="Verdana" w:hAnsi="Verdana" w:cs="Verdana"/>
          <w:sz w:val="20"/>
          <w:szCs w:val="20"/>
        </w:rPr>
        <w:t>69</w:t>
      </w:r>
      <w:r w:rsidR="00261C9F" w:rsidRPr="008F5D4B">
        <w:rPr>
          <w:rFonts w:ascii="Verdana" w:eastAsia="Verdana" w:hAnsi="Verdana" w:cs="Verdana"/>
          <w:sz w:val="20"/>
          <w:szCs w:val="20"/>
        </w:rPr>
        <w:t>00 lm (zarówno dla światła białego jak i barwnego</w:t>
      </w:r>
      <w:r w:rsidR="006D6AFA" w:rsidRPr="008F5D4B">
        <w:rPr>
          <w:rFonts w:ascii="Verdana" w:eastAsia="Verdana" w:hAnsi="Verdana" w:cs="Verdana"/>
          <w:sz w:val="20"/>
          <w:szCs w:val="20"/>
        </w:rPr>
        <w:t>)</w:t>
      </w:r>
    </w:p>
    <w:p w14:paraId="5D00FAA8" w14:textId="77BA16DC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Rozdzielczość </w:t>
      </w:r>
      <w:r w:rsidR="1B1ADFC6" w:rsidRPr="008F5D4B">
        <w:rPr>
          <w:rFonts w:ascii="Verdana" w:eastAsia="Verdana" w:hAnsi="Verdana" w:cs="Verdana"/>
          <w:sz w:val="20"/>
          <w:szCs w:val="20"/>
        </w:rPr>
        <w:t>natywna</w:t>
      </w:r>
      <w:r w:rsidR="78D27F17" w:rsidRPr="008F5D4B">
        <w:rPr>
          <w:rFonts w:ascii="Verdana" w:eastAsia="Verdana" w:hAnsi="Verdana" w:cs="Verdana"/>
          <w:sz w:val="20"/>
          <w:szCs w:val="20"/>
        </w:rPr>
        <w:t>:</w:t>
      </w:r>
      <w:r w:rsidR="1B1ADFC6" w:rsidRPr="008F5D4B">
        <w:rPr>
          <w:rFonts w:ascii="Verdana" w:eastAsia="Verdana" w:hAnsi="Verdana" w:cs="Verdana"/>
          <w:sz w:val="20"/>
          <w:szCs w:val="20"/>
        </w:rPr>
        <w:t xml:space="preserve"> WUXGA</w:t>
      </w:r>
      <w:r w:rsidRPr="008F5D4B">
        <w:rPr>
          <w:rFonts w:ascii="Verdana" w:eastAsia="Verdana" w:hAnsi="Verdana" w:cs="Verdana"/>
          <w:sz w:val="20"/>
          <w:szCs w:val="20"/>
        </w:rPr>
        <w:t xml:space="preserve">, 1920x1200 </w:t>
      </w:r>
    </w:p>
    <w:p w14:paraId="099CD4E7" w14:textId="28478953" w:rsidR="00261C9F" w:rsidRPr="008F5D4B" w:rsidRDefault="00BF0007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Stosunek k</w:t>
      </w:r>
      <w:r w:rsidR="00261C9F" w:rsidRPr="008F5D4B">
        <w:rPr>
          <w:rFonts w:ascii="Verdana" w:eastAsia="Verdana" w:hAnsi="Verdana" w:cs="Verdana"/>
          <w:sz w:val="20"/>
          <w:szCs w:val="20"/>
        </w:rPr>
        <w:t>ontrast</w:t>
      </w:r>
      <w:r w:rsidRPr="008F5D4B">
        <w:rPr>
          <w:rFonts w:ascii="Verdana" w:eastAsia="Verdana" w:hAnsi="Verdana" w:cs="Verdana"/>
          <w:sz w:val="20"/>
          <w:szCs w:val="20"/>
        </w:rPr>
        <w:t>u</w:t>
      </w:r>
      <w:r w:rsidR="26F5773A" w:rsidRPr="008F5D4B">
        <w:rPr>
          <w:rFonts w:ascii="Verdana" w:eastAsia="Verdana" w:hAnsi="Verdana" w:cs="Verdana"/>
          <w:sz w:val="20"/>
          <w:szCs w:val="20"/>
        </w:rPr>
        <w:t>:</w:t>
      </w:r>
      <w:r w:rsidR="00261C9F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="00CB6D81" w:rsidRPr="008F5D4B">
        <w:rPr>
          <w:rFonts w:ascii="Verdana" w:eastAsia="Verdana" w:hAnsi="Verdana" w:cs="Verdana"/>
          <w:sz w:val="20"/>
          <w:szCs w:val="20"/>
        </w:rPr>
        <w:t xml:space="preserve">min. </w:t>
      </w:r>
      <w:r w:rsidR="00261C9F" w:rsidRPr="008F5D4B">
        <w:rPr>
          <w:rFonts w:ascii="Verdana" w:eastAsia="Verdana" w:hAnsi="Verdana" w:cs="Verdana"/>
          <w:sz w:val="20"/>
          <w:szCs w:val="20"/>
        </w:rPr>
        <w:t>2</w:t>
      </w:r>
      <w:r w:rsidR="00CB6D81" w:rsidRPr="008F5D4B">
        <w:rPr>
          <w:rFonts w:ascii="Verdana" w:eastAsia="Verdana" w:hAnsi="Verdana" w:cs="Verdana"/>
          <w:sz w:val="20"/>
          <w:szCs w:val="20"/>
        </w:rPr>
        <w:t>40</w:t>
      </w:r>
      <w:r w:rsidR="00261C9F" w:rsidRPr="008F5D4B">
        <w:rPr>
          <w:rFonts w:ascii="Verdana" w:eastAsia="Verdana" w:hAnsi="Verdana" w:cs="Verdana"/>
          <w:sz w:val="20"/>
          <w:szCs w:val="20"/>
        </w:rPr>
        <w:t>0000:1</w:t>
      </w:r>
    </w:p>
    <w:p w14:paraId="60A05B89" w14:textId="539D6704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Źródło </w:t>
      </w:r>
      <w:r w:rsidR="4F809DE6" w:rsidRPr="008F5D4B">
        <w:rPr>
          <w:rFonts w:ascii="Verdana" w:eastAsia="Verdana" w:hAnsi="Verdana" w:cs="Verdana"/>
          <w:sz w:val="20"/>
          <w:szCs w:val="20"/>
        </w:rPr>
        <w:t>światła: laserowe</w:t>
      </w:r>
      <w:r w:rsidRPr="008F5D4B">
        <w:rPr>
          <w:rFonts w:ascii="Verdana" w:eastAsia="Verdana" w:hAnsi="Verdana" w:cs="Verdana"/>
          <w:sz w:val="20"/>
          <w:szCs w:val="20"/>
        </w:rPr>
        <w:t xml:space="preserve"> o żywotności min. </w:t>
      </w:r>
      <w:r w:rsidR="00D97D5F" w:rsidRPr="008F5D4B">
        <w:rPr>
          <w:rFonts w:ascii="Verdana" w:eastAsia="Verdana" w:hAnsi="Verdana" w:cs="Verdana"/>
          <w:sz w:val="20"/>
          <w:szCs w:val="20"/>
        </w:rPr>
        <w:t>19</w:t>
      </w:r>
      <w:r w:rsidRPr="008F5D4B">
        <w:rPr>
          <w:rFonts w:ascii="Verdana" w:eastAsia="Verdana" w:hAnsi="Verdana" w:cs="Verdana"/>
          <w:sz w:val="20"/>
          <w:szCs w:val="20"/>
        </w:rPr>
        <w:t>000h przy pracy w trybie pełnej jasności</w:t>
      </w:r>
    </w:p>
    <w:p w14:paraId="45AA6678" w14:textId="1C0FBE70" w:rsidR="443D266F" w:rsidRPr="008F5D4B" w:rsidRDefault="443D266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Obiektyw: </w:t>
      </w:r>
      <w:r w:rsidR="37E65E57" w:rsidRPr="008F5D4B">
        <w:rPr>
          <w:rFonts w:ascii="Verdana" w:eastAsia="Verdana" w:hAnsi="Verdana" w:cs="Verdana"/>
          <w:sz w:val="20"/>
          <w:szCs w:val="20"/>
        </w:rPr>
        <w:t xml:space="preserve">współczynnik rzutu </w:t>
      </w:r>
      <w:r w:rsidR="6F7FBD59" w:rsidRPr="008F5D4B">
        <w:rPr>
          <w:rFonts w:ascii="Verdana" w:eastAsia="Verdana" w:hAnsi="Verdana" w:cs="Verdana"/>
          <w:sz w:val="20"/>
          <w:szCs w:val="20"/>
        </w:rPr>
        <w:t xml:space="preserve">min. </w:t>
      </w:r>
      <w:r w:rsidRPr="008F5D4B">
        <w:rPr>
          <w:rFonts w:ascii="Verdana" w:eastAsia="Verdana" w:hAnsi="Verdana" w:cs="Verdana"/>
          <w:sz w:val="20"/>
          <w:szCs w:val="20"/>
        </w:rPr>
        <w:t>1,04 - 1,46 : 1</w:t>
      </w:r>
    </w:p>
    <w:p w14:paraId="02E48AC3" w14:textId="7F3614D2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Obiektyw: </w:t>
      </w:r>
      <w:r w:rsidR="43C0B897" w:rsidRPr="008F5D4B">
        <w:rPr>
          <w:rFonts w:ascii="Verdana" w:eastAsia="Verdana" w:hAnsi="Verdana" w:cs="Verdana"/>
          <w:sz w:val="20"/>
          <w:szCs w:val="20"/>
        </w:rPr>
        <w:t>o</w:t>
      </w:r>
      <w:r w:rsidRPr="008F5D4B">
        <w:rPr>
          <w:rFonts w:ascii="Verdana" w:eastAsia="Verdana" w:hAnsi="Verdana" w:cs="Verdana"/>
          <w:sz w:val="20"/>
          <w:szCs w:val="20"/>
        </w:rPr>
        <w:t>ptyki wymienne sterowane elektrycznie, projektor dostarczony z</w:t>
      </w:r>
      <w:r w:rsidR="000225E7" w:rsidRPr="008F5D4B">
        <w:rPr>
          <w:rFonts w:ascii="Verdana" w:eastAsia="Verdana" w:hAnsi="Verdana" w:cs="Verdana"/>
          <w:sz w:val="20"/>
          <w:szCs w:val="20"/>
        </w:rPr>
        <w:t> </w:t>
      </w:r>
      <w:r w:rsidRPr="008F5D4B">
        <w:rPr>
          <w:rFonts w:ascii="Verdana" w:eastAsia="Verdana" w:hAnsi="Verdana" w:cs="Verdana"/>
          <w:sz w:val="20"/>
          <w:szCs w:val="20"/>
        </w:rPr>
        <w:t xml:space="preserve">obiektywem pozwalającym na uzyskanie obrazu o podstawie 3,5m z odległości 5m, funkcja </w:t>
      </w:r>
      <w:r w:rsidR="00F01686" w:rsidRPr="008F5D4B">
        <w:rPr>
          <w:rFonts w:ascii="Verdana" w:eastAsia="Verdana" w:hAnsi="Verdana" w:cs="Verdana"/>
          <w:sz w:val="20"/>
          <w:szCs w:val="20"/>
        </w:rPr>
        <w:t xml:space="preserve">tzw. </w:t>
      </w:r>
      <w:r w:rsidRPr="008F5D4B">
        <w:rPr>
          <w:rFonts w:ascii="Verdana" w:eastAsia="Verdana" w:hAnsi="Verdana" w:cs="Verdana"/>
          <w:sz w:val="20"/>
          <w:szCs w:val="20"/>
        </w:rPr>
        <w:t>lens</w:t>
      </w:r>
      <w:r w:rsidR="000958C7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 xml:space="preserve">shift </w:t>
      </w:r>
      <w:r w:rsidR="007A2660" w:rsidRPr="008F5D4B">
        <w:rPr>
          <w:rFonts w:ascii="Verdana" w:eastAsia="Verdana" w:hAnsi="Verdana" w:cs="Verdana"/>
          <w:sz w:val="20"/>
          <w:szCs w:val="20"/>
        </w:rPr>
        <w:t xml:space="preserve">w poziomie i pionie </w:t>
      </w:r>
    </w:p>
    <w:p w14:paraId="28B67F34" w14:textId="137FD0CF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Złącza: min. 1x </w:t>
      </w:r>
      <w:r w:rsidR="00AA5284" w:rsidRPr="008F5D4B">
        <w:rPr>
          <w:rFonts w:ascii="Verdana" w:eastAsia="Verdana" w:hAnsi="Verdana" w:cs="Verdana"/>
          <w:sz w:val="20"/>
          <w:szCs w:val="20"/>
        </w:rPr>
        <w:t>100/10</w:t>
      </w:r>
      <w:r w:rsidR="00583AEF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 xml:space="preserve">Base-T; </w:t>
      </w:r>
      <w:r w:rsidR="072506FB" w:rsidRPr="008F5D4B">
        <w:rPr>
          <w:rFonts w:ascii="Verdana" w:eastAsia="Verdana" w:hAnsi="Verdana" w:cs="Verdana"/>
          <w:sz w:val="20"/>
          <w:szCs w:val="20"/>
        </w:rPr>
        <w:t xml:space="preserve">min. </w:t>
      </w:r>
      <w:r w:rsidRPr="008F5D4B">
        <w:rPr>
          <w:rFonts w:ascii="Verdana" w:eastAsia="Verdana" w:hAnsi="Verdana" w:cs="Verdana"/>
          <w:sz w:val="20"/>
          <w:szCs w:val="20"/>
        </w:rPr>
        <w:t xml:space="preserve">1x HDMI ze wsparciem HDCP2.3; </w:t>
      </w:r>
      <w:r w:rsidR="4F45BCDB" w:rsidRPr="008F5D4B">
        <w:rPr>
          <w:rFonts w:ascii="Verdana" w:eastAsia="Verdana" w:hAnsi="Verdana" w:cs="Verdana"/>
          <w:sz w:val="20"/>
          <w:szCs w:val="20"/>
        </w:rPr>
        <w:t xml:space="preserve">min. </w:t>
      </w:r>
      <w:r w:rsidRPr="008F5D4B">
        <w:rPr>
          <w:rFonts w:ascii="Verdana" w:eastAsia="Verdana" w:hAnsi="Verdana" w:cs="Verdana"/>
          <w:sz w:val="20"/>
          <w:szCs w:val="20"/>
        </w:rPr>
        <w:t>1x DVI</w:t>
      </w:r>
      <w:r w:rsidR="0064142D" w:rsidRPr="008F5D4B">
        <w:rPr>
          <w:rFonts w:ascii="Verdana" w:eastAsia="Verdana" w:hAnsi="Verdana" w:cs="Verdana"/>
          <w:sz w:val="20"/>
          <w:szCs w:val="20"/>
        </w:rPr>
        <w:t>,</w:t>
      </w:r>
      <w:r w:rsidR="5420CE80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 xml:space="preserve">min. 1x audio z funkcją deembendowania dźwięku ze źródeł cyfrowych działające </w:t>
      </w:r>
      <w:r w:rsidR="71E17CE3" w:rsidRPr="008F5D4B">
        <w:rPr>
          <w:rFonts w:ascii="Verdana" w:eastAsia="Verdana" w:hAnsi="Verdana" w:cs="Verdana"/>
          <w:sz w:val="20"/>
          <w:szCs w:val="20"/>
        </w:rPr>
        <w:t>również,</w:t>
      </w:r>
      <w:r w:rsidRPr="008F5D4B">
        <w:rPr>
          <w:rFonts w:ascii="Verdana" w:eastAsia="Verdana" w:hAnsi="Verdana" w:cs="Verdana"/>
          <w:sz w:val="20"/>
          <w:szCs w:val="20"/>
        </w:rPr>
        <w:t xml:space="preserve"> gdy projektor jest w trybie standby</w:t>
      </w:r>
    </w:p>
    <w:p w14:paraId="7C3ABC6A" w14:textId="0529EAC0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Funkcje użytkowe</w:t>
      </w:r>
      <w:r w:rsidR="380452BD" w:rsidRPr="008F5D4B">
        <w:rPr>
          <w:rFonts w:ascii="Verdana" w:eastAsia="Verdana" w:hAnsi="Verdana" w:cs="Verdana"/>
          <w:sz w:val="20"/>
          <w:szCs w:val="20"/>
        </w:rPr>
        <w:t>:</w:t>
      </w:r>
    </w:p>
    <w:p w14:paraId="745B1621" w14:textId="2341777E" w:rsidR="00261C9F" w:rsidRPr="008F5D4B" w:rsidRDefault="00261C9F" w:rsidP="00EA6D7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obraz o przekątnej do 1000”</w:t>
      </w:r>
    </w:p>
    <w:p w14:paraId="656CF848" w14:textId="3FA9F943" w:rsidR="00261C9F" w:rsidRPr="008F5D4B" w:rsidRDefault="00261C9F" w:rsidP="00EA6D7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możliwość pracy projektora w dowolnej pozycji </w:t>
      </w:r>
    </w:p>
    <w:p w14:paraId="207DCB95" w14:textId="11A74D2F" w:rsidR="00261C9F" w:rsidRPr="008F5D4B" w:rsidRDefault="00261C9F" w:rsidP="00EA6D7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praca w trybie 24/7</w:t>
      </w:r>
    </w:p>
    <w:p w14:paraId="14F7DC69" w14:textId="1DA897B0" w:rsidR="00261C9F" w:rsidRPr="008F5D4B" w:rsidRDefault="00261C9F" w:rsidP="00EA6D7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podłączeniu źródeł o rozdzielczości 4K (HDMI, HDBT)</w:t>
      </w:r>
    </w:p>
    <w:p w14:paraId="03CF745A" w14:textId="3388F410" w:rsidR="00261C9F" w:rsidRPr="008F5D4B" w:rsidRDefault="6FB60CBE" w:rsidP="00EA6D7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s</w:t>
      </w:r>
      <w:r w:rsidR="00261C9F" w:rsidRPr="008F5D4B">
        <w:rPr>
          <w:rFonts w:ascii="Verdana" w:eastAsia="Verdana" w:hAnsi="Verdana" w:cs="Verdana"/>
          <w:sz w:val="20"/>
          <w:szCs w:val="20"/>
        </w:rPr>
        <w:t xml:space="preserve">terowanie projektorem z poziomu przeglądarki internetowej – panel OSD </w:t>
      </w:r>
    </w:p>
    <w:p w14:paraId="213AA09F" w14:textId="399C3A9C" w:rsidR="00261C9F" w:rsidRPr="008F5D4B" w:rsidRDefault="00261C9F" w:rsidP="00EA6D7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korekcja zniekształceń obrazu: trapez pion/poziom; korekcja </w:t>
      </w:r>
      <w:r w:rsidR="7655CA1F" w:rsidRPr="008F5D4B">
        <w:rPr>
          <w:rFonts w:ascii="Verdana" w:eastAsia="Verdana" w:hAnsi="Verdana" w:cs="Verdana"/>
          <w:sz w:val="20"/>
          <w:szCs w:val="20"/>
        </w:rPr>
        <w:t xml:space="preserve">narożników; </w:t>
      </w:r>
      <w:r w:rsidRPr="008F5D4B">
        <w:rPr>
          <w:rFonts w:ascii="Verdana" w:eastAsia="Verdana" w:hAnsi="Verdana" w:cs="Verdana"/>
          <w:sz w:val="20"/>
          <w:szCs w:val="20"/>
        </w:rPr>
        <w:t>projekcji na zakrzywionej powierzchni oraz w narożniku pomieszczenia,</w:t>
      </w:r>
      <w:r w:rsidR="7A02D4B6" w:rsidRPr="008F5D4B">
        <w:rPr>
          <w:rFonts w:ascii="Verdana" w:eastAsia="Verdana" w:hAnsi="Verdana" w:cs="Verdana"/>
          <w:sz w:val="20"/>
          <w:szCs w:val="20"/>
        </w:rPr>
        <w:t xml:space="preserve"> k</w:t>
      </w:r>
      <w:r w:rsidRPr="008F5D4B">
        <w:rPr>
          <w:rFonts w:ascii="Verdana" w:eastAsia="Verdana" w:hAnsi="Verdana" w:cs="Verdana"/>
          <w:sz w:val="20"/>
          <w:szCs w:val="20"/>
        </w:rPr>
        <w:t>orekcja liniowości obrazu pion/</w:t>
      </w:r>
      <w:r w:rsidR="4ABA5C6F" w:rsidRPr="008F5D4B">
        <w:rPr>
          <w:rFonts w:ascii="Verdana" w:eastAsia="Verdana" w:hAnsi="Verdana" w:cs="Verdana"/>
          <w:sz w:val="20"/>
          <w:szCs w:val="20"/>
        </w:rPr>
        <w:t>poziom,</w:t>
      </w:r>
      <w:r w:rsidRPr="008F5D4B">
        <w:rPr>
          <w:rFonts w:ascii="Verdana" w:eastAsia="Verdana" w:hAnsi="Verdana" w:cs="Verdana"/>
          <w:sz w:val="20"/>
          <w:szCs w:val="20"/>
        </w:rPr>
        <w:t xml:space="preserve"> korekcja punktowa na siatce min.</w:t>
      </w:r>
      <w:r w:rsidR="439F20A3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>30x30</w:t>
      </w:r>
    </w:p>
    <w:p w14:paraId="2FEDAB13" w14:textId="39428ACB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Oprogramowanie producenta nie wymagające opłat licencyjnych do monitorowania stanu projektora</w:t>
      </w:r>
    </w:p>
    <w:p w14:paraId="03C4099A" w14:textId="1E2270F8" w:rsidR="1BDD8CF2" w:rsidRPr="008F5D4B" w:rsidRDefault="0F5921F8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Wykonawca zamocuje projektor na obecnym mocowaniu</w:t>
      </w:r>
    </w:p>
    <w:p w14:paraId="48B81FE5" w14:textId="5E6EBB42" w:rsidR="000225E7" w:rsidRPr="008F5D4B" w:rsidRDefault="000225E7" w:rsidP="000225E7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B53BAB" w:rsidRPr="008F5D4B">
        <w:rPr>
          <w:rFonts w:ascii="Verdana" w:eastAsia="Verdana" w:hAnsi="Verdana" w:cs="Verdana"/>
          <w:sz w:val="20"/>
          <w:szCs w:val="20"/>
        </w:rPr>
        <w:t>36 miesięcy</w:t>
      </w:r>
    </w:p>
    <w:p w14:paraId="17031FE4" w14:textId="2210793C" w:rsidR="00261C9F" w:rsidRPr="008F5D4B" w:rsidRDefault="00261C9F" w:rsidP="00EA6D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8A991DB" w14:textId="30DC6845" w:rsidR="43465137" w:rsidRPr="008F5D4B" w:rsidRDefault="5E0A002B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2</w:t>
      </w:r>
      <w:r w:rsidR="00417AF4" w:rsidRPr="008F5D4B">
        <w:rPr>
          <w:rFonts w:ascii="Verdana" w:eastAsia="Verdana" w:hAnsi="Verdana" w:cs="Verdana"/>
          <w:b/>
          <w:bCs/>
          <w:sz w:val="20"/>
          <w:szCs w:val="20"/>
        </w:rPr>
        <w:t>.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Ekran </w:t>
      </w:r>
      <w:r w:rsidR="0E1ECE3F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projekcyjny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elektryczny </w:t>
      </w:r>
      <w:r w:rsidR="0B1ADDDD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33AB1F04" w:rsidRPr="008F5D4B">
        <w:rPr>
          <w:rFonts w:ascii="Verdana" w:eastAsia="Verdana" w:hAnsi="Verdana" w:cs="Verdana"/>
          <w:b/>
          <w:bCs/>
          <w:sz w:val="20"/>
          <w:szCs w:val="20"/>
        </w:rPr>
        <w:t>2 szt.</w:t>
      </w:r>
    </w:p>
    <w:p w14:paraId="7D0528CE" w14:textId="305EA0B0" w:rsidR="33AB1F04" w:rsidRPr="008F5D4B" w:rsidRDefault="33AB1F04" w:rsidP="00EA6D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6F3BAC96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Ekran elektryczny do montażu </w:t>
      </w:r>
      <w:r w:rsidRPr="008F5D4B">
        <w:rPr>
          <w:rFonts w:ascii="Verdana" w:eastAsia="Verdana" w:hAnsi="Verdana" w:cs="Verdana"/>
          <w:b/>
          <w:bCs/>
          <w:sz w:val="20"/>
          <w:szCs w:val="20"/>
        </w:rPr>
        <w:t>naściennego</w:t>
      </w:r>
      <w:r w:rsidRPr="008F5D4B">
        <w:rPr>
          <w:rFonts w:ascii="Verdana" w:eastAsia="Verdana" w:hAnsi="Verdana" w:cs="Verdana"/>
          <w:sz w:val="20"/>
          <w:szCs w:val="20"/>
        </w:rPr>
        <w:t xml:space="preserve"> bez czarnych ramek</w:t>
      </w:r>
    </w:p>
    <w:p w14:paraId="5F58DAAB" w14:textId="5DCEC27D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lastRenderedPageBreak/>
        <w:t xml:space="preserve">Projekcja </w:t>
      </w:r>
      <w:r w:rsidR="43707FB0" w:rsidRPr="008F5D4B">
        <w:rPr>
          <w:rFonts w:ascii="Verdana" w:eastAsia="Verdana" w:hAnsi="Verdana" w:cs="Verdana"/>
          <w:sz w:val="20"/>
          <w:szCs w:val="20"/>
        </w:rPr>
        <w:t>p</w:t>
      </w:r>
      <w:r w:rsidRPr="008F5D4B">
        <w:rPr>
          <w:rFonts w:ascii="Verdana" w:eastAsia="Verdana" w:hAnsi="Verdana" w:cs="Verdana"/>
          <w:sz w:val="20"/>
          <w:szCs w:val="20"/>
        </w:rPr>
        <w:t>rzednia</w:t>
      </w:r>
    </w:p>
    <w:p w14:paraId="6EC9CCC7" w14:textId="301851ED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Format obrazu</w:t>
      </w:r>
      <w:r w:rsidR="20FED52E" w:rsidRPr="008F5D4B">
        <w:rPr>
          <w:rFonts w:ascii="Verdana" w:eastAsia="Verdana" w:hAnsi="Verdana" w:cs="Verdana"/>
          <w:sz w:val="20"/>
          <w:szCs w:val="20"/>
        </w:rPr>
        <w:t>:</w:t>
      </w:r>
      <w:r w:rsidRPr="008F5D4B">
        <w:rPr>
          <w:rFonts w:ascii="Verdana" w:eastAsia="Verdana" w:hAnsi="Verdana" w:cs="Verdana"/>
          <w:sz w:val="20"/>
          <w:szCs w:val="20"/>
        </w:rPr>
        <w:t xml:space="preserve"> 16:10</w:t>
      </w:r>
    </w:p>
    <w:p w14:paraId="4EC1D565" w14:textId="3FD97CE8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Powierzchnia robocza</w:t>
      </w:r>
      <w:r w:rsidR="52D07C44" w:rsidRPr="008F5D4B">
        <w:rPr>
          <w:rFonts w:ascii="Verdana" w:eastAsia="Verdana" w:hAnsi="Verdana" w:cs="Verdana"/>
          <w:sz w:val="20"/>
          <w:szCs w:val="20"/>
        </w:rPr>
        <w:t>:</w:t>
      </w:r>
      <w:r w:rsidRPr="008F5D4B">
        <w:rPr>
          <w:rFonts w:ascii="Verdana" w:eastAsia="Verdana" w:hAnsi="Verdana" w:cs="Verdana"/>
          <w:sz w:val="20"/>
          <w:szCs w:val="20"/>
        </w:rPr>
        <w:t xml:space="preserve"> min</w:t>
      </w:r>
      <w:r w:rsidR="0BC0F7BA" w:rsidRPr="008F5D4B">
        <w:rPr>
          <w:rFonts w:ascii="Verdana" w:eastAsia="Verdana" w:hAnsi="Verdana" w:cs="Verdana"/>
          <w:sz w:val="20"/>
          <w:szCs w:val="20"/>
        </w:rPr>
        <w:t>.</w:t>
      </w:r>
      <w:r w:rsidRPr="008F5D4B">
        <w:rPr>
          <w:rFonts w:ascii="Verdana" w:eastAsia="Verdana" w:hAnsi="Verdana" w:cs="Verdana"/>
          <w:sz w:val="20"/>
          <w:szCs w:val="20"/>
        </w:rPr>
        <w:t xml:space="preserve"> 3500mm w podstawie </w:t>
      </w:r>
    </w:p>
    <w:p w14:paraId="7D245B21" w14:textId="216EBFFE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Współczynnik odbicia światła (Gain)</w:t>
      </w:r>
      <w:r w:rsidR="0B318731" w:rsidRPr="008F5D4B">
        <w:rPr>
          <w:rFonts w:ascii="Verdana" w:eastAsia="Verdana" w:hAnsi="Verdana" w:cs="Verdana"/>
          <w:sz w:val="20"/>
          <w:szCs w:val="20"/>
        </w:rPr>
        <w:t>:</w:t>
      </w:r>
      <w:r w:rsidRPr="008F5D4B">
        <w:rPr>
          <w:rFonts w:ascii="Verdana" w:eastAsia="Verdana" w:hAnsi="Verdana" w:cs="Verdana"/>
          <w:sz w:val="20"/>
          <w:szCs w:val="20"/>
        </w:rPr>
        <w:t xml:space="preserve"> 1.2</w:t>
      </w:r>
    </w:p>
    <w:p w14:paraId="76C90037" w14:textId="3D2C9CD3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Kąt widzenia</w:t>
      </w:r>
      <w:r w:rsidR="30DC19CE" w:rsidRPr="008F5D4B">
        <w:rPr>
          <w:rFonts w:ascii="Verdana" w:eastAsia="Verdana" w:hAnsi="Verdana" w:cs="Verdana"/>
          <w:sz w:val="20"/>
          <w:szCs w:val="20"/>
        </w:rPr>
        <w:t xml:space="preserve">: </w:t>
      </w:r>
      <w:r w:rsidRPr="008F5D4B">
        <w:rPr>
          <w:rFonts w:ascii="Verdana" w:eastAsia="Verdana" w:hAnsi="Verdana" w:cs="Verdana"/>
          <w:sz w:val="20"/>
          <w:szCs w:val="20"/>
        </w:rPr>
        <w:t>180</w:t>
      </w:r>
    </w:p>
    <w:p w14:paraId="181A284E" w14:textId="315CAE8B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Aluminiowa kaseta </w:t>
      </w:r>
    </w:p>
    <w:p w14:paraId="3E890896" w14:textId="73B52C29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Powierzchnia projekcyjna wykonana z PVC opatrzone certyfikatem trudnopalności</w:t>
      </w:r>
    </w:p>
    <w:p w14:paraId="2A1B2A93" w14:textId="7A439831" w:rsidR="00261C9F" w:rsidRPr="008F5D4B" w:rsidRDefault="1FA4E67D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</w:t>
      </w:r>
      <w:r w:rsidR="00261C9F" w:rsidRPr="008F5D4B">
        <w:rPr>
          <w:rFonts w:ascii="Verdana" w:eastAsia="Verdana" w:hAnsi="Verdana" w:cs="Verdana"/>
          <w:sz w:val="20"/>
          <w:szCs w:val="20"/>
        </w:rPr>
        <w:t>ożliwość przesuwu uchwytów montażowych wzdłuż kasety</w:t>
      </w:r>
    </w:p>
    <w:p w14:paraId="15FCA487" w14:textId="0FA72894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System cichego domykania</w:t>
      </w:r>
    </w:p>
    <w:p w14:paraId="18409135" w14:textId="38DE978C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System autoregulacji zamknięcia powierzchni projekcyjnej</w:t>
      </w:r>
    </w:p>
    <w:p w14:paraId="000F60A5" w14:textId="31EC861E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Interface sterowania 12v </w:t>
      </w:r>
      <w:r w:rsidR="004F6356" w:rsidRPr="008F5D4B">
        <w:rPr>
          <w:rFonts w:ascii="Verdana" w:eastAsia="Verdana" w:hAnsi="Verdana" w:cs="Verdana"/>
          <w:sz w:val="20"/>
          <w:szCs w:val="20"/>
        </w:rPr>
        <w:t>tzw. "T</w:t>
      </w:r>
      <w:r w:rsidRPr="008F5D4B">
        <w:rPr>
          <w:rFonts w:ascii="Verdana" w:eastAsia="Verdana" w:hAnsi="Verdana" w:cs="Verdana"/>
          <w:sz w:val="20"/>
          <w:szCs w:val="20"/>
        </w:rPr>
        <w:t>rigger</w:t>
      </w:r>
      <w:r w:rsidR="004F6356" w:rsidRPr="008F5D4B">
        <w:rPr>
          <w:rFonts w:ascii="Verdana" w:eastAsia="Verdana" w:hAnsi="Verdana" w:cs="Verdana"/>
          <w:sz w:val="20"/>
          <w:szCs w:val="20"/>
        </w:rPr>
        <w:t>”</w:t>
      </w:r>
    </w:p>
    <w:p w14:paraId="68FB4ADE" w14:textId="24548EC7" w:rsidR="00261C9F" w:rsidRPr="008F5D4B" w:rsidRDefault="1D970597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803CF7" w:rsidRPr="008F5D4B">
        <w:rPr>
          <w:rFonts w:ascii="Verdana" w:eastAsia="Verdana" w:hAnsi="Verdana" w:cs="Verdana"/>
          <w:sz w:val="20"/>
          <w:szCs w:val="20"/>
        </w:rPr>
        <w:t>24 miesiące</w:t>
      </w:r>
    </w:p>
    <w:p w14:paraId="31B62228" w14:textId="77777777" w:rsidR="00803CF7" w:rsidRPr="008F5D4B" w:rsidRDefault="00803CF7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0B7417F2" w14:textId="5AF630AC" w:rsidR="00261C9F" w:rsidRPr="008F5D4B" w:rsidRDefault="106228F8" w:rsidP="00EA6D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3</w:t>
      </w:r>
      <w:r w:rsidR="004D4670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.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>Nadajnik HDBaseT</w:t>
      </w:r>
      <w:r w:rsidR="00261C9F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="32A6744F" w:rsidRPr="008F5D4B">
        <w:rPr>
          <w:rFonts w:ascii="Verdana" w:eastAsia="Verdana" w:hAnsi="Verdana" w:cs="Verdana"/>
          <w:sz w:val="20"/>
          <w:szCs w:val="20"/>
        </w:rPr>
        <w:t xml:space="preserve">- </w:t>
      </w:r>
      <w:r w:rsidR="1D50362A" w:rsidRPr="008F5D4B">
        <w:rPr>
          <w:rFonts w:ascii="Verdana" w:eastAsia="Verdana" w:hAnsi="Verdana" w:cs="Verdana"/>
          <w:b/>
          <w:bCs/>
          <w:sz w:val="20"/>
          <w:szCs w:val="20"/>
        </w:rPr>
        <w:t>2 szt.</w:t>
      </w:r>
    </w:p>
    <w:p w14:paraId="29484655" w14:textId="16396EBB" w:rsidR="3939A5F2" w:rsidRPr="008F5D4B" w:rsidRDefault="3939A5F2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7FC7523D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Nadajnik HDBT w formie przyłącza ściennego</w:t>
      </w:r>
    </w:p>
    <w:p w14:paraId="1CAAD843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Wejście HDMI</w:t>
      </w:r>
    </w:p>
    <w:p w14:paraId="61373D9B" w14:textId="179A5350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Wejście USB</w:t>
      </w:r>
      <w:r w:rsidR="38BC75B9" w:rsidRPr="008F5D4B">
        <w:rPr>
          <w:rFonts w:ascii="Verdana" w:eastAsia="Verdana" w:hAnsi="Verdana" w:cs="Verdana"/>
          <w:sz w:val="20"/>
          <w:szCs w:val="20"/>
        </w:rPr>
        <w:t>-</w:t>
      </w:r>
      <w:r w:rsidRPr="008F5D4B">
        <w:rPr>
          <w:rFonts w:ascii="Verdana" w:eastAsia="Verdana" w:hAnsi="Verdana" w:cs="Verdana"/>
          <w:sz w:val="20"/>
          <w:szCs w:val="20"/>
        </w:rPr>
        <w:t>C ze wsparciem DP–Alt–Mode</w:t>
      </w:r>
    </w:p>
    <w:p w14:paraId="1F435726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HDBT out</w:t>
      </w:r>
    </w:p>
    <w:p w14:paraId="75731F99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RS-232</w:t>
      </w:r>
    </w:p>
    <w:p w14:paraId="5C9025C5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Wyjście Audio</w:t>
      </w:r>
    </w:p>
    <w:p w14:paraId="2105D3B4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Wsparcie dla HDCP 1.4/2.2/2.3</w:t>
      </w:r>
    </w:p>
    <w:p w14:paraId="779771C2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Transmisja sygnału 4K@60 (4:2:0) na odległość do 40 metrów</w:t>
      </w:r>
    </w:p>
    <w:p w14:paraId="07F429B9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zasilania z przewodu Ethernet PoE przez kompatybilne urządzenie odbiorcze</w:t>
      </w:r>
    </w:p>
    <w:p w14:paraId="3CF156A1" w14:textId="7599D5AA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Opcja PD</w:t>
      </w:r>
      <w:r w:rsidR="24EEE60C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 xml:space="preserve">(Power Delivery) 60W przez USBC </w:t>
      </w:r>
    </w:p>
    <w:p w14:paraId="11952FB7" w14:textId="4A8226A8" w:rsidR="00261C9F" w:rsidRPr="008F5D4B" w:rsidRDefault="00AA3F06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Opcja</w:t>
      </w:r>
      <w:r w:rsidR="00261C9F" w:rsidRPr="008F5D4B">
        <w:rPr>
          <w:rFonts w:ascii="Verdana" w:eastAsia="Verdana" w:hAnsi="Verdana" w:cs="Verdana"/>
          <w:sz w:val="20"/>
          <w:szCs w:val="20"/>
        </w:rPr>
        <w:t xml:space="preserve"> automatycznego przełączania źródła: ostatnio podpięte lub na zasadzie priorytetu portu</w:t>
      </w:r>
    </w:p>
    <w:p w14:paraId="23542F10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Interfejs sieciowy umożliwiający konfigurację oraz sterowanie urządzeniem </w:t>
      </w:r>
    </w:p>
    <w:p w14:paraId="6F9E3966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De-embedding audio z wejść cyfrowych na analogowy port wyjściowy</w:t>
      </w:r>
    </w:p>
    <w:p w14:paraId="55955852" w14:textId="7AA0D036" w:rsidR="38CFFF03" w:rsidRPr="008F5D4B" w:rsidRDefault="38CFFF03" w:rsidP="79933929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1D0639" w:rsidRPr="008F5D4B">
        <w:rPr>
          <w:rFonts w:ascii="Verdana" w:eastAsia="Verdana" w:hAnsi="Verdana" w:cs="Verdana"/>
          <w:sz w:val="20"/>
          <w:szCs w:val="20"/>
        </w:rPr>
        <w:t>12 miesięcy</w:t>
      </w:r>
    </w:p>
    <w:p w14:paraId="240CEDED" w14:textId="77777777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1F1057EB" w14:textId="32F2B834" w:rsidR="00261C9F" w:rsidRPr="008F5D4B" w:rsidRDefault="343E2725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4</w:t>
      </w:r>
      <w:r w:rsidR="004D4670" w:rsidRPr="008F5D4B">
        <w:rPr>
          <w:rFonts w:ascii="Verdana" w:eastAsia="Verdana" w:hAnsi="Verdana" w:cs="Verdana"/>
          <w:b/>
          <w:bCs/>
          <w:sz w:val="20"/>
          <w:szCs w:val="20"/>
        </w:rPr>
        <w:t>.</w:t>
      </w:r>
      <w:r w:rsidR="0EB0E900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>Odbiornik HDBaseT</w:t>
      </w:r>
      <w:r w:rsidR="54600AFD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28EC5A17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54600AFD" w:rsidRPr="008F5D4B">
        <w:rPr>
          <w:rFonts w:ascii="Verdana" w:eastAsia="Verdana" w:hAnsi="Verdana" w:cs="Verdana"/>
          <w:b/>
          <w:bCs/>
          <w:sz w:val="20"/>
          <w:szCs w:val="20"/>
        </w:rPr>
        <w:t>2 szt.</w:t>
      </w:r>
    </w:p>
    <w:p w14:paraId="30AD862E" w14:textId="16396EBB" w:rsidR="0693CDA2" w:rsidRPr="008F5D4B" w:rsidRDefault="0693CDA2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51099C66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Odbiornik HDMI</w:t>
      </w:r>
    </w:p>
    <w:p w14:paraId="78C1E093" w14:textId="7DC09922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Obsługa rozdzielczości co najmniej 4K@60 UHD (4:2:0)</w:t>
      </w:r>
    </w:p>
    <w:p w14:paraId="40D15A58" w14:textId="50896F6F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Obsługa pasmo co najmniej - 10.</w:t>
      </w:r>
      <w:r w:rsidR="180EE852" w:rsidRPr="008F5D4B">
        <w:rPr>
          <w:rFonts w:ascii="Verdana" w:eastAsia="Verdana" w:hAnsi="Verdana" w:cs="Verdana"/>
          <w:sz w:val="20"/>
          <w:szCs w:val="20"/>
        </w:rPr>
        <w:t>0</w:t>
      </w:r>
      <w:r w:rsidRPr="008F5D4B">
        <w:rPr>
          <w:rFonts w:ascii="Verdana" w:eastAsia="Verdana" w:hAnsi="Verdana" w:cs="Verdana"/>
          <w:sz w:val="20"/>
          <w:szCs w:val="20"/>
        </w:rPr>
        <w:t>Gbps (3.</w:t>
      </w:r>
      <w:r w:rsidR="77615AEA" w:rsidRPr="008F5D4B">
        <w:rPr>
          <w:rFonts w:ascii="Verdana" w:eastAsia="Verdana" w:hAnsi="Verdana" w:cs="Verdana"/>
          <w:sz w:val="20"/>
          <w:szCs w:val="20"/>
        </w:rPr>
        <w:t>3</w:t>
      </w:r>
      <w:r w:rsidRPr="008F5D4B">
        <w:rPr>
          <w:rFonts w:ascii="Verdana" w:eastAsia="Verdana" w:hAnsi="Verdana" w:cs="Verdana"/>
          <w:sz w:val="20"/>
          <w:szCs w:val="20"/>
        </w:rPr>
        <w:t>Gbps na kanał graficzny)</w:t>
      </w:r>
    </w:p>
    <w:p w14:paraId="3A83AE06" w14:textId="1913288D" w:rsidR="00261C9F" w:rsidRPr="008F5D4B" w:rsidRDefault="003060B5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Obsługa</w:t>
      </w:r>
      <w:r w:rsidR="00261C9F" w:rsidRPr="008F5D4B">
        <w:rPr>
          <w:rFonts w:ascii="Verdana" w:eastAsia="Verdana" w:hAnsi="Verdana" w:cs="Verdana"/>
          <w:sz w:val="20"/>
          <w:szCs w:val="20"/>
        </w:rPr>
        <w:t xml:space="preserve"> HDTV</w:t>
      </w:r>
    </w:p>
    <w:p w14:paraId="68B7DDAA" w14:textId="686372B8" w:rsidR="00261C9F" w:rsidRPr="008F5D4B" w:rsidRDefault="003060B5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</w:t>
      </w:r>
      <w:r w:rsidR="00261C9F" w:rsidRPr="008F5D4B">
        <w:rPr>
          <w:rFonts w:ascii="Verdana" w:eastAsia="Verdana" w:hAnsi="Verdana" w:cs="Verdana"/>
          <w:sz w:val="20"/>
          <w:szCs w:val="20"/>
        </w:rPr>
        <w:t>bsługa HDCP</w:t>
      </w:r>
    </w:p>
    <w:p w14:paraId="70BFB984" w14:textId="25BC485E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Pełna zgodność z protokołem HDBaseT </w:t>
      </w:r>
    </w:p>
    <w:p w14:paraId="063CF957" w14:textId="54EA9DA4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Obsługa funkcji HDMI - Deep Color, Lip Sync</w:t>
      </w:r>
    </w:p>
    <w:p w14:paraId="6C361FCC" w14:textId="7EC51CF3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Obsługa HDMI audio nieskompresowanego dźwięku, Dolby TrueHD, DTS-HD, CEC</w:t>
      </w:r>
    </w:p>
    <w:p w14:paraId="736EC0DA" w14:textId="6E5414EA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Wymagana obsługa 3D pass-through</w:t>
      </w:r>
    </w:p>
    <w:p w14:paraId="7AE97330" w14:textId="3805A238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Wymagane przekazywanie informacji EDID pomiędzy źródłem a wyświetlaczem</w:t>
      </w:r>
    </w:p>
    <w:p w14:paraId="68F4EC59" w14:textId="015C5904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Wymagana obsługa RS-232 w obu kierunkach</w:t>
      </w:r>
    </w:p>
    <w:p w14:paraId="171C128A" w14:textId="1F64E3CF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Wymagana obsługa przekazywania IR w obu kierunkach</w:t>
      </w:r>
    </w:p>
    <w:p w14:paraId="2AFFE371" w14:textId="61EF621B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Zasięg transmisji nie mniejszy niż 70m</w:t>
      </w:r>
    </w:p>
    <w:p w14:paraId="35C53F71" w14:textId="1AEE065B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Możliwość sygnalizacji stanu urządzenia - </w:t>
      </w:r>
      <w:r w:rsidR="1DD2A689" w:rsidRPr="008F5D4B">
        <w:rPr>
          <w:rFonts w:ascii="Verdana" w:eastAsia="Verdana" w:hAnsi="Verdana" w:cs="Verdana"/>
          <w:sz w:val="20"/>
          <w:szCs w:val="20"/>
        </w:rPr>
        <w:t>d</w:t>
      </w:r>
      <w:r w:rsidRPr="008F5D4B">
        <w:rPr>
          <w:rFonts w:ascii="Verdana" w:eastAsia="Verdana" w:hAnsi="Verdana" w:cs="Verdana"/>
          <w:sz w:val="20"/>
          <w:szCs w:val="20"/>
        </w:rPr>
        <w:t>iody stanu wejścia, wyjścia, połączenia oraz zasilania</w:t>
      </w:r>
    </w:p>
    <w:p w14:paraId="6B1FA046" w14:textId="5C6D35DA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instalacji na ścianie za pomocą uchwytów</w:t>
      </w:r>
    </w:p>
    <w:p w14:paraId="37548F8C" w14:textId="05106AC1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lastRenderedPageBreak/>
        <w:t>Możliwość instalacji w szafie rack 3 urządzeń na przestrzeni 1U za pomocą opcjonalnego adaptera</w:t>
      </w:r>
    </w:p>
    <w:p w14:paraId="2E041D12" w14:textId="68BDAAAB" w:rsidR="377306C1" w:rsidRPr="008F5D4B" w:rsidRDefault="377306C1" w:rsidP="79933929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1D0639" w:rsidRPr="008F5D4B">
        <w:rPr>
          <w:rFonts w:ascii="Verdana" w:eastAsia="Verdana" w:hAnsi="Verdana" w:cs="Verdana"/>
          <w:sz w:val="20"/>
          <w:szCs w:val="20"/>
        </w:rPr>
        <w:t>12 miesięcy</w:t>
      </w:r>
    </w:p>
    <w:p w14:paraId="4213B9E9" w14:textId="77777777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09D00780" w14:textId="491D8DAF" w:rsidR="00261C9F" w:rsidRPr="008F5D4B" w:rsidRDefault="70B99135" w:rsidP="00EA6D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5</w:t>
      </w:r>
      <w:r w:rsidR="004D4670" w:rsidRPr="008F5D4B">
        <w:rPr>
          <w:rFonts w:ascii="Verdana" w:eastAsia="Verdana" w:hAnsi="Verdana" w:cs="Verdana"/>
          <w:b/>
          <w:bCs/>
          <w:sz w:val="20"/>
          <w:szCs w:val="20"/>
        </w:rPr>
        <w:t>.</w:t>
      </w:r>
      <w:r w:rsidR="10F39DAB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>Przełącznik matrycowy</w:t>
      </w:r>
      <w:r w:rsidR="00261C9F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="1DCA6EE7" w:rsidRPr="008F5D4B">
        <w:rPr>
          <w:rFonts w:ascii="Verdana" w:eastAsia="Verdana" w:hAnsi="Verdana" w:cs="Verdana"/>
          <w:sz w:val="20"/>
          <w:szCs w:val="20"/>
        </w:rPr>
        <w:t xml:space="preserve">- </w:t>
      </w:r>
      <w:r w:rsidR="6E82208A" w:rsidRPr="008F5D4B">
        <w:rPr>
          <w:rFonts w:ascii="Verdana" w:eastAsia="Verdana" w:hAnsi="Verdana" w:cs="Verdana"/>
          <w:b/>
          <w:bCs/>
          <w:sz w:val="20"/>
          <w:szCs w:val="20"/>
        </w:rPr>
        <w:t>1 szt.</w:t>
      </w:r>
    </w:p>
    <w:p w14:paraId="6A7E1D5B" w14:textId="16396EBB" w:rsidR="36355D4E" w:rsidRPr="008F5D4B" w:rsidRDefault="36355D4E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0CBC638A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Przełącznik 4x4 4K60 4:4:4 HDMI z de-embeddingiem audio</w:t>
      </w:r>
    </w:p>
    <w:p w14:paraId="324354CA" w14:textId="5A7AC48C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Obsługa pasm</w:t>
      </w:r>
      <w:r w:rsidR="001261A3" w:rsidRPr="008F5D4B">
        <w:rPr>
          <w:rFonts w:ascii="Verdana" w:eastAsia="Verdana" w:hAnsi="Verdana" w:cs="Verdana"/>
          <w:sz w:val="20"/>
          <w:szCs w:val="20"/>
        </w:rPr>
        <w:t>a</w:t>
      </w:r>
      <w:r w:rsidRPr="008F5D4B">
        <w:rPr>
          <w:rFonts w:ascii="Verdana" w:eastAsia="Verdana" w:hAnsi="Verdana" w:cs="Verdana"/>
          <w:sz w:val="20"/>
          <w:szCs w:val="20"/>
        </w:rPr>
        <w:t xml:space="preserve"> co najmniej - 18Gbps (6Gbps na kanał graficzny)</w:t>
      </w:r>
    </w:p>
    <w:p w14:paraId="5C1890F0" w14:textId="6229D433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Wejścia sygnałowe: </w:t>
      </w:r>
      <w:r w:rsidR="3E8033F0" w:rsidRPr="008F5D4B">
        <w:rPr>
          <w:rFonts w:ascii="Verdana" w:eastAsia="Verdana" w:hAnsi="Verdana" w:cs="Verdana"/>
          <w:sz w:val="20"/>
          <w:szCs w:val="20"/>
        </w:rPr>
        <w:t xml:space="preserve">min. </w:t>
      </w:r>
      <w:r w:rsidRPr="008F5D4B">
        <w:rPr>
          <w:rFonts w:ascii="Verdana" w:eastAsia="Verdana" w:hAnsi="Verdana" w:cs="Verdana"/>
          <w:sz w:val="20"/>
          <w:szCs w:val="20"/>
        </w:rPr>
        <w:t>4x HDMI</w:t>
      </w:r>
    </w:p>
    <w:p w14:paraId="357D32EF" w14:textId="52D5834B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Wyjścia sygnałowe: </w:t>
      </w:r>
      <w:r w:rsidR="5BA85CB4" w:rsidRPr="008F5D4B">
        <w:rPr>
          <w:rFonts w:ascii="Verdana" w:eastAsia="Verdana" w:hAnsi="Verdana" w:cs="Verdana"/>
          <w:sz w:val="20"/>
          <w:szCs w:val="20"/>
        </w:rPr>
        <w:t xml:space="preserve">min. </w:t>
      </w:r>
      <w:r w:rsidRPr="008F5D4B">
        <w:rPr>
          <w:rFonts w:ascii="Verdana" w:eastAsia="Verdana" w:hAnsi="Verdana" w:cs="Verdana"/>
          <w:sz w:val="20"/>
          <w:szCs w:val="20"/>
        </w:rPr>
        <w:t xml:space="preserve">4x HDMI, </w:t>
      </w:r>
      <w:r w:rsidR="17E70443" w:rsidRPr="008F5D4B">
        <w:rPr>
          <w:rFonts w:ascii="Verdana" w:eastAsia="Verdana" w:hAnsi="Verdana" w:cs="Verdana"/>
          <w:sz w:val="20"/>
          <w:szCs w:val="20"/>
        </w:rPr>
        <w:t xml:space="preserve">min. </w:t>
      </w:r>
      <w:r w:rsidRPr="008F5D4B">
        <w:rPr>
          <w:rFonts w:ascii="Verdana" w:eastAsia="Verdana" w:hAnsi="Verdana" w:cs="Verdana"/>
          <w:sz w:val="20"/>
          <w:szCs w:val="20"/>
        </w:rPr>
        <w:t xml:space="preserve">4x Audio zbalansowane na terminal block, </w:t>
      </w:r>
      <w:r w:rsidR="38C56ADE" w:rsidRPr="008F5D4B">
        <w:rPr>
          <w:rFonts w:ascii="Verdana" w:eastAsia="Verdana" w:hAnsi="Verdana" w:cs="Verdana"/>
          <w:sz w:val="20"/>
          <w:szCs w:val="20"/>
        </w:rPr>
        <w:t xml:space="preserve">min. </w:t>
      </w:r>
      <w:r w:rsidRPr="008F5D4B">
        <w:rPr>
          <w:rFonts w:ascii="Verdana" w:eastAsia="Verdana" w:hAnsi="Verdana" w:cs="Verdana"/>
          <w:sz w:val="20"/>
          <w:szCs w:val="20"/>
        </w:rPr>
        <w:t>4x S/PDiF</w:t>
      </w:r>
    </w:p>
    <w:p w14:paraId="1F17DC4F" w14:textId="75C0EC78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Wsparcie dla: 3D, Deep Color, Lip Sync, Dolby® TrueHD, Dolby Digital Plus, DTS–HD® oraz 7.1 PCM</w:t>
      </w:r>
    </w:p>
    <w:p w14:paraId="716B823C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Możliwe opcje sterowania urządzeniem: </w:t>
      </w:r>
    </w:p>
    <w:p w14:paraId="44703933" w14:textId="08AC210C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-</w:t>
      </w:r>
      <w:r w:rsidR="4636CDB9" w:rsidRPr="008F5D4B">
        <w:rPr>
          <w:rFonts w:ascii="Verdana" w:eastAsia="Verdana" w:hAnsi="Verdana" w:cs="Verdana"/>
          <w:sz w:val="20"/>
          <w:szCs w:val="20"/>
        </w:rPr>
        <w:t xml:space="preserve"> d</w:t>
      </w:r>
      <w:r w:rsidRPr="008F5D4B">
        <w:rPr>
          <w:rFonts w:ascii="Verdana" w:eastAsia="Verdana" w:hAnsi="Verdana" w:cs="Verdana"/>
          <w:sz w:val="20"/>
          <w:szCs w:val="20"/>
        </w:rPr>
        <w:t>edykowany web server</w:t>
      </w:r>
    </w:p>
    <w:p w14:paraId="204F27AE" w14:textId="0C0F6A23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-</w:t>
      </w:r>
      <w:r w:rsidR="1C523D5F" w:rsidRPr="008F5D4B">
        <w:rPr>
          <w:rFonts w:ascii="Verdana" w:eastAsia="Verdana" w:hAnsi="Verdana" w:cs="Verdana"/>
          <w:sz w:val="20"/>
          <w:szCs w:val="20"/>
        </w:rPr>
        <w:t xml:space="preserve"> d</w:t>
      </w:r>
      <w:r w:rsidRPr="008F5D4B">
        <w:rPr>
          <w:rFonts w:ascii="Verdana" w:eastAsia="Verdana" w:hAnsi="Verdana" w:cs="Verdana"/>
          <w:sz w:val="20"/>
          <w:szCs w:val="20"/>
        </w:rPr>
        <w:t>edykowany pilot IR</w:t>
      </w:r>
    </w:p>
    <w:p w14:paraId="17B202FF" w14:textId="579B60DA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-</w:t>
      </w:r>
      <w:r w:rsidR="61BC1E51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>RS-232</w:t>
      </w:r>
    </w:p>
    <w:p w14:paraId="2329C0BD" w14:textId="52E38CDB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-</w:t>
      </w:r>
      <w:r w:rsidR="52E4C6B1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>Ethernet</w:t>
      </w:r>
    </w:p>
    <w:p w14:paraId="13D3CCCF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Dodatkowe funkcje:  </w:t>
      </w:r>
    </w:p>
    <w:p w14:paraId="3F64D2E1" w14:textId="1EC692F9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- </w:t>
      </w:r>
      <w:r w:rsidR="438FE406" w:rsidRPr="008F5D4B">
        <w:rPr>
          <w:rFonts w:ascii="Verdana" w:eastAsia="Verdana" w:hAnsi="Verdana" w:cs="Verdana"/>
          <w:sz w:val="20"/>
          <w:szCs w:val="20"/>
        </w:rPr>
        <w:t>m</w:t>
      </w:r>
      <w:r w:rsidRPr="008F5D4B">
        <w:rPr>
          <w:rFonts w:ascii="Verdana" w:eastAsia="Verdana" w:hAnsi="Verdana" w:cs="Verdana"/>
          <w:sz w:val="20"/>
          <w:szCs w:val="20"/>
        </w:rPr>
        <w:t>ożliwość blokady panelu przedniego</w:t>
      </w:r>
    </w:p>
    <w:p w14:paraId="19FAC5A0" w14:textId="4FD80032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- </w:t>
      </w:r>
      <w:r w:rsidR="6D2800D5" w:rsidRPr="008F5D4B">
        <w:rPr>
          <w:rFonts w:ascii="Verdana" w:eastAsia="Verdana" w:hAnsi="Verdana" w:cs="Verdana"/>
          <w:sz w:val="20"/>
          <w:szCs w:val="20"/>
        </w:rPr>
        <w:t>d</w:t>
      </w:r>
      <w:r w:rsidRPr="008F5D4B">
        <w:rPr>
          <w:rFonts w:ascii="Verdana" w:eastAsia="Verdana" w:hAnsi="Verdana" w:cs="Verdana"/>
          <w:sz w:val="20"/>
          <w:szCs w:val="20"/>
        </w:rPr>
        <w:t>e-embeduje sygnał audio i wysyła go jako zbalansowany sygnał analogowy z oddzielną regulacją głośności na każdym z wyjść i analogowych i cyfrowy S/PDIF</w:t>
      </w:r>
    </w:p>
    <w:p w14:paraId="447C5454" w14:textId="3D781105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- </w:t>
      </w:r>
      <w:r w:rsidR="0249C408" w:rsidRPr="008F5D4B">
        <w:rPr>
          <w:rFonts w:ascii="Verdana" w:eastAsia="Verdana" w:hAnsi="Verdana" w:cs="Verdana"/>
          <w:sz w:val="20"/>
          <w:szCs w:val="20"/>
        </w:rPr>
        <w:t>m</w:t>
      </w:r>
      <w:r w:rsidRPr="008F5D4B">
        <w:rPr>
          <w:rFonts w:ascii="Verdana" w:eastAsia="Verdana" w:hAnsi="Verdana" w:cs="Verdana"/>
          <w:sz w:val="20"/>
          <w:szCs w:val="20"/>
        </w:rPr>
        <w:t>ożliwość zarządzania HDCP na każdym wejściu osobno</w:t>
      </w:r>
    </w:p>
    <w:p w14:paraId="70BC061C" w14:textId="6FF4E280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- </w:t>
      </w:r>
      <w:r w:rsidR="45D13ED3" w:rsidRPr="008F5D4B">
        <w:rPr>
          <w:rFonts w:ascii="Verdana" w:eastAsia="Verdana" w:hAnsi="Verdana" w:cs="Verdana"/>
          <w:sz w:val="20"/>
          <w:szCs w:val="20"/>
        </w:rPr>
        <w:t>m</w:t>
      </w:r>
      <w:r w:rsidRPr="008F5D4B">
        <w:rPr>
          <w:rFonts w:ascii="Verdana" w:eastAsia="Verdana" w:hAnsi="Verdana" w:cs="Verdana"/>
          <w:sz w:val="20"/>
          <w:szCs w:val="20"/>
        </w:rPr>
        <w:t xml:space="preserve">ożliwość zapisania 4 presetów i wywołania </w:t>
      </w:r>
    </w:p>
    <w:p w14:paraId="78435A14" w14:textId="22CE25FA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- </w:t>
      </w:r>
      <w:r w:rsidR="0823FFAE" w:rsidRPr="008F5D4B">
        <w:rPr>
          <w:rFonts w:ascii="Verdana" w:eastAsia="Verdana" w:hAnsi="Verdana" w:cs="Verdana"/>
          <w:sz w:val="20"/>
          <w:szCs w:val="20"/>
        </w:rPr>
        <w:t>a</w:t>
      </w:r>
      <w:r w:rsidRPr="008F5D4B">
        <w:rPr>
          <w:rFonts w:ascii="Verdana" w:eastAsia="Verdana" w:hAnsi="Verdana" w:cs="Verdana"/>
          <w:sz w:val="20"/>
          <w:szCs w:val="20"/>
        </w:rPr>
        <w:t xml:space="preserve">utomatyczne przełączania na ostatnio podpięte źródło </w:t>
      </w:r>
    </w:p>
    <w:p w14:paraId="44E6F5F0" w14:textId="76E4CB6F" w:rsidR="55140A0A" w:rsidRPr="008F5D4B" w:rsidRDefault="55140A0A" w:rsidP="79933929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620AF6" w:rsidRPr="008F5D4B">
        <w:rPr>
          <w:rFonts w:ascii="Verdana" w:eastAsia="Verdana" w:hAnsi="Verdana" w:cs="Verdana"/>
          <w:sz w:val="20"/>
          <w:szCs w:val="20"/>
        </w:rPr>
        <w:t>12 miesięcy</w:t>
      </w:r>
    </w:p>
    <w:p w14:paraId="4AE39F7C" w14:textId="77777777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196A3962" w14:textId="6F5DF915" w:rsidR="00261C9F" w:rsidRPr="008F5D4B" w:rsidRDefault="29DB995F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6</w:t>
      </w:r>
      <w:r w:rsidR="004D4670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.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Nadajnik HDBaseT o rozszerzonym zasięgu </w:t>
      </w:r>
      <w:r w:rsidR="3337E902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165F2C88" w:rsidRPr="008F5D4B">
        <w:rPr>
          <w:rFonts w:ascii="Verdana" w:eastAsia="Verdana" w:hAnsi="Verdana" w:cs="Verdana"/>
          <w:b/>
          <w:bCs/>
          <w:sz w:val="20"/>
          <w:szCs w:val="20"/>
        </w:rPr>
        <w:t>2 szt.</w:t>
      </w:r>
    </w:p>
    <w:p w14:paraId="54B34466" w14:textId="16396EBB" w:rsidR="672F7A4A" w:rsidRPr="008F5D4B" w:rsidRDefault="672F7A4A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1B281635" w14:textId="3E8317F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Obsługa rozdzielczości co najmniej 4K@60 UHD (4:2:0)</w:t>
      </w:r>
    </w:p>
    <w:p w14:paraId="6BE8AC2B" w14:textId="3D5F5ABA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Obsługa pasmo co najmniej - 10.</w:t>
      </w:r>
      <w:r w:rsidR="6E22CB7C" w:rsidRPr="008F5D4B">
        <w:rPr>
          <w:rFonts w:ascii="Verdana" w:eastAsia="Verdana" w:hAnsi="Verdana" w:cs="Verdana"/>
          <w:sz w:val="20"/>
          <w:szCs w:val="20"/>
        </w:rPr>
        <w:t>0</w:t>
      </w:r>
      <w:r w:rsidRPr="008F5D4B">
        <w:rPr>
          <w:rFonts w:ascii="Verdana" w:eastAsia="Verdana" w:hAnsi="Verdana" w:cs="Verdana"/>
          <w:sz w:val="20"/>
          <w:szCs w:val="20"/>
        </w:rPr>
        <w:t>Gbps (3.</w:t>
      </w:r>
      <w:r w:rsidR="022D9AC7" w:rsidRPr="008F5D4B">
        <w:rPr>
          <w:rFonts w:ascii="Verdana" w:eastAsia="Verdana" w:hAnsi="Verdana" w:cs="Verdana"/>
          <w:sz w:val="20"/>
          <w:szCs w:val="20"/>
        </w:rPr>
        <w:t>3</w:t>
      </w:r>
      <w:r w:rsidRPr="008F5D4B">
        <w:rPr>
          <w:rFonts w:ascii="Verdana" w:eastAsia="Verdana" w:hAnsi="Verdana" w:cs="Verdana"/>
          <w:sz w:val="20"/>
          <w:szCs w:val="20"/>
        </w:rPr>
        <w:t>Gbps na kanał graficzny)</w:t>
      </w:r>
    </w:p>
    <w:p w14:paraId="5821E14F" w14:textId="5B22A613" w:rsidR="00261C9F" w:rsidRPr="008F5D4B" w:rsidRDefault="001261A3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</w:t>
      </w:r>
      <w:r w:rsidR="00261C9F" w:rsidRPr="008F5D4B">
        <w:rPr>
          <w:rFonts w:ascii="Verdana" w:eastAsia="Verdana" w:hAnsi="Verdana" w:cs="Verdana"/>
          <w:sz w:val="20"/>
          <w:szCs w:val="20"/>
        </w:rPr>
        <w:t>bsługa HDTV</w:t>
      </w:r>
    </w:p>
    <w:p w14:paraId="26CD7EEC" w14:textId="24F38414" w:rsidR="00261C9F" w:rsidRPr="008F5D4B" w:rsidRDefault="001261A3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</w:t>
      </w:r>
      <w:r w:rsidR="00261C9F" w:rsidRPr="008F5D4B">
        <w:rPr>
          <w:rFonts w:ascii="Verdana" w:eastAsia="Verdana" w:hAnsi="Verdana" w:cs="Verdana"/>
          <w:sz w:val="20"/>
          <w:szCs w:val="20"/>
        </w:rPr>
        <w:t>bsługa HDCP</w:t>
      </w:r>
    </w:p>
    <w:p w14:paraId="348AFACD" w14:textId="5D364BD8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Pełna zgodność z protokołem HDBaseT </w:t>
      </w:r>
    </w:p>
    <w:p w14:paraId="52C466DC" w14:textId="6907C829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Obsługa funkcji HDMI - Deep Color, xLip Sync, </w:t>
      </w:r>
    </w:p>
    <w:p w14:paraId="53AADE56" w14:textId="3BAA83A4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Obsługa HDMI audio nieskompresowanego dźwięku, Dolby TrueHD, DTS-HD, CEC</w:t>
      </w:r>
    </w:p>
    <w:p w14:paraId="5D206FF8" w14:textId="7A3838B9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Wymagana obsługa 3D pass-through</w:t>
      </w:r>
    </w:p>
    <w:p w14:paraId="4074580F" w14:textId="733D9D21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Wymagane przekazywanie informacji EDID pomiędzy źródłem a wyświetlaczem</w:t>
      </w:r>
    </w:p>
    <w:p w14:paraId="4A62FE8E" w14:textId="6C025E46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Wymagana obsługa RS-232 w obu kierunkach</w:t>
      </w:r>
    </w:p>
    <w:p w14:paraId="52CC75E3" w14:textId="79E3D6F9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Wymagana obsługa przekazywania IR w obu kierunkach</w:t>
      </w:r>
    </w:p>
    <w:p w14:paraId="08D35950" w14:textId="59737070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Zasięg transmisji nie mniejszy niż 70m</w:t>
      </w:r>
    </w:p>
    <w:p w14:paraId="2F160F5B" w14:textId="5760B67A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Możliwość sygnalizacji stanu urządzenia - </w:t>
      </w:r>
      <w:r w:rsidR="02148298" w:rsidRPr="008F5D4B">
        <w:rPr>
          <w:rFonts w:ascii="Verdana" w:eastAsia="Verdana" w:hAnsi="Verdana" w:cs="Verdana"/>
          <w:sz w:val="20"/>
          <w:szCs w:val="20"/>
        </w:rPr>
        <w:t>d</w:t>
      </w:r>
      <w:r w:rsidRPr="008F5D4B">
        <w:rPr>
          <w:rFonts w:ascii="Verdana" w:eastAsia="Verdana" w:hAnsi="Verdana" w:cs="Verdana"/>
          <w:sz w:val="20"/>
          <w:szCs w:val="20"/>
        </w:rPr>
        <w:t>iody stanu wejścia, wyjścia, połączenia oraz zasilania</w:t>
      </w:r>
    </w:p>
    <w:p w14:paraId="7C57DFDC" w14:textId="45B6F115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instalacji na ścianie za pomocą uchwytów</w:t>
      </w:r>
    </w:p>
    <w:p w14:paraId="5233F7E7" w14:textId="3390550F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instalacji w szafie rack 3 urządzeń na przestrzeni 1U za pomocą opcjonalnego adaptera</w:t>
      </w:r>
    </w:p>
    <w:p w14:paraId="61013810" w14:textId="18C08ABB" w:rsidR="0B6BA6AF" w:rsidRPr="008F5D4B" w:rsidRDefault="0B6BA6AF" w:rsidP="79933929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620AF6" w:rsidRPr="008F5D4B">
        <w:rPr>
          <w:rFonts w:ascii="Verdana" w:eastAsia="Verdana" w:hAnsi="Verdana" w:cs="Verdana"/>
          <w:sz w:val="20"/>
          <w:szCs w:val="20"/>
        </w:rPr>
        <w:t>12 miesięcy</w:t>
      </w:r>
    </w:p>
    <w:p w14:paraId="2FCE29C8" w14:textId="23CDBB22" w:rsidR="00261C9F" w:rsidRPr="008F5D4B" w:rsidRDefault="00261C9F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2EBA31DC" w14:textId="25E7B186" w:rsidR="00261C9F" w:rsidRPr="008F5D4B" w:rsidRDefault="79EF3F30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7. K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>lawiatura sterująca procesorem</w:t>
      </w:r>
      <w:r w:rsidR="65082B87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1E89CC51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65082B87" w:rsidRPr="008F5D4B">
        <w:rPr>
          <w:rFonts w:ascii="Verdana" w:eastAsia="Verdana" w:hAnsi="Verdana" w:cs="Verdana"/>
          <w:b/>
          <w:bCs/>
          <w:sz w:val="20"/>
          <w:szCs w:val="20"/>
        </w:rPr>
        <w:t>2 szt.</w:t>
      </w:r>
    </w:p>
    <w:p w14:paraId="3462269A" w14:textId="1F35DBA8" w:rsidR="7A6920D7" w:rsidRPr="008F5D4B" w:rsidRDefault="7A6920D7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lastRenderedPageBreak/>
        <w:t xml:space="preserve">Charakterystyka:  </w:t>
      </w:r>
    </w:p>
    <w:p w14:paraId="38178FB3" w14:textId="77777777" w:rsidR="00261C9F" w:rsidRPr="008F5D4B" w:rsidRDefault="00261C9F" w:rsidP="00EA6D71">
      <w:pPr>
        <w:numPr>
          <w:ilvl w:val="0"/>
          <w:numId w:val="5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Możliwość montażu ściennego </w:t>
      </w:r>
    </w:p>
    <w:p w14:paraId="7AF0AA81" w14:textId="17176BA0" w:rsidR="00261C9F" w:rsidRPr="008F5D4B" w:rsidRDefault="00261C9F" w:rsidP="00EA6D71">
      <w:pPr>
        <w:numPr>
          <w:ilvl w:val="0"/>
          <w:numId w:val="5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personalizacji koloru panelu frontowego w</w:t>
      </w:r>
      <w:r w:rsidR="3E5ACFA6" w:rsidRPr="008F5D4B">
        <w:rPr>
          <w:rFonts w:ascii="Verdana" w:eastAsia="Verdana" w:hAnsi="Verdana" w:cs="Verdana"/>
          <w:sz w:val="20"/>
          <w:szCs w:val="20"/>
        </w:rPr>
        <w:t>edług</w:t>
      </w:r>
      <w:r w:rsidRPr="008F5D4B">
        <w:rPr>
          <w:rFonts w:ascii="Verdana" w:eastAsia="Verdana" w:hAnsi="Verdana" w:cs="Verdana"/>
          <w:sz w:val="20"/>
          <w:szCs w:val="20"/>
        </w:rPr>
        <w:t xml:space="preserve"> palety RAL </w:t>
      </w:r>
    </w:p>
    <w:p w14:paraId="7DCA06F4" w14:textId="3F06A834" w:rsidR="00261C9F" w:rsidRPr="008F5D4B" w:rsidRDefault="00261C9F" w:rsidP="00EA6D71">
      <w:pPr>
        <w:numPr>
          <w:ilvl w:val="0"/>
          <w:numId w:val="5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Ilość przycisków</w:t>
      </w:r>
      <w:r w:rsidR="3E5662E1" w:rsidRPr="008F5D4B">
        <w:rPr>
          <w:rFonts w:ascii="Verdana" w:eastAsia="Verdana" w:hAnsi="Verdana" w:cs="Verdana"/>
          <w:sz w:val="20"/>
          <w:szCs w:val="20"/>
        </w:rPr>
        <w:t>:</w:t>
      </w:r>
      <w:r w:rsidRPr="008F5D4B">
        <w:rPr>
          <w:rFonts w:ascii="Verdana" w:eastAsia="Verdana" w:hAnsi="Verdana" w:cs="Verdana"/>
          <w:sz w:val="20"/>
          <w:szCs w:val="20"/>
        </w:rPr>
        <w:t xml:space="preserve"> min</w:t>
      </w:r>
      <w:r w:rsidR="2FAABB6F" w:rsidRPr="008F5D4B">
        <w:rPr>
          <w:rFonts w:ascii="Verdana" w:eastAsia="Verdana" w:hAnsi="Verdana" w:cs="Verdana"/>
          <w:sz w:val="20"/>
          <w:szCs w:val="20"/>
        </w:rPr>
        <w:t>.</w:t>
      </w:r>
      <w:r w:rsidRPr="008F5D4B">
        <w:rPr>
          <w:rFonts w:ascii="Verdana" w:eastAsia="Verdana" w:hAnsi="Verdana" w:cs="Verdana"/>
          <w:sz w:val="20"/>
          <w:szCs w:val="20"/>
        </w:rPr>
        <w:t xml:space="preserve"> 6</w:t>
      </w:r>
    </w:p>
    <w:p w14:paraId="4A79B4A7" w14:textId="37E4BA11" w:rsidR="00261C9F" w:rsidRPr="008F5D4B" w:rsidRDefault="00261C9F" w:rsidP="00EA6D71">
      <w:pPr>
        <w:numPr>
          <w:ilvl w:val="0"/>
          <w:numId w:val="6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Podświetlane przyciski: </w:t>
      </w:r>
      <w:r w:rsidR="5260948F" w:rsidRPr="008F5D4B">
        <w:rPr>
          <w:rFonts w:ascii="Verdana" w:eastAsia="Verdana" w:hAnsi="Verdana" w:cs="Verdana"/>
          <w:sz w:val="20"/>
          <w:szCs w:val="20"/>
        </w:rPr>
        <w:t>d</w:t>
      </w:r>
      <w:r w:rsidRPr="008F5D4B">
        <w:rPr>
          <w:rFonts w:ascii="Verdana" w:eastAsia="Verdana" w:hAnsi="Verdana" w:cs="Verdana"/>
          <w:sz w:val="20"/>
          <w:szCs w:val="20"/>
        </w:rPr>
        <w:t xml:space="preserve">iody RGB </w:t>
      </w:r>
    </w:p>
    <w:p w14:paraId="3A1447CE" w14:textId="77777777" w:rsidR="00261C9F" w:rsidRPr="008F5D4B" w:rsidRDefault="00261C9F" w:rsidP="00EA6D71">
      <w:pPr>
        <w:numPr>
          <w:ilvl w:val="0"/>
          <w:numId w:val="6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Możliwość przyporządkowanie infografiki do przycisku </w:t>
      </w:r>
    </w:p>
    <w:p w14:paraId="37137B35" w14:textId="672FCC2C" w:rsidR="00261C9F" w:rsidRPr="008F5D4B" w:rsidRDefault="00261C9F" w:rsidP="00EA6D71">
      <w:pPr>
        <w:numPr>
          <w:ilvl w:val="0"/>
          <w:numId w:val="6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blokowania i aktywowania funkcji działania przycisków podczas działania programu</w:t>
      </w:r>
    </w:p>
    <w:p w14:paraId="016A8423" w14:textId="7D2979C0" w:rsidR="00261C9F" w:rsidRPr="008F5D4B" w:rsidRDefault="00261C9F" w:rsidP="00EA6D71">
      <w:pPr>
        <w:numPr>
          <w:ilvl w:val="0"/>
          <w:numId w:val="7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wykonywania do 10 makr jedno po drugim za pomocą 1 przycisku</w:t>
      </w:r>
    </w:p>
    <w:p w14:paraId="6E5BEB0F" w14:textId="2CD8CCAE" w:rsidR="00261C9F" w:rsidRPr="008F5D4B" w:rsidRDefault="00261C9F" w:rsidP="00EA6D71">
      <w:pPr>
        <w:numPr>
          <w:ilvl w:val="0"/>
          <w:numId w:val="7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wykonywania do 4 różnych makr z jednego przycisku w zależności od zadanego stanu</w:t>
      </w:r>
    </w:p>
    <w:p w14:paraId="57558F11" w14:textId="1AA2F6B6" w:rsidR="00261C9F" w:rsidRPr="008F5D4B" w:rsidRDefault="00261C9F" w:rsidP="00EA6D71">
      <w:pPr>
        <w:numPr>
          <w:ilvl w:val="0"/>
          <w:numId w:val="7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łączenia podświetlenia przycisku w trybach włącz-wyłącz, migaj szybko, migaj wolno</w:t>
      </w:r>
    </w:p>
    <w:p w14:paraId="085E64DB" w14:textId="6870355E" w:rsidR="00261C9F" w:rsidRPr="008F5D4B" w:rsidRDefault="00261C9F" w:rsidP="00EA6D71">
      <w:pPr>
        <w:numPr>
          <w:ilvl w:val="0"/>
          <w:numId w:val="7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Blokowanie wykonywania innych funkcji podczas wykonywania makra</w:t>
      </w:r>
    </w:p>
    <w:p w14:paraId="284FEBB1" w14:textId="161D661B" w:rsidR="00261C9F" w:rsidRPr="00B844AA" w:rsidRDefault="00261C9F" w:rsidP="00EA6D71">
      <w:pPr>
        <w:numPr>
          <w:ilvl w:val="0"/>
          <w:numId w:val="7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en-GB"/>
        </w:rPr>
      </w:pPr>
      <w:r w:rsidRPr="00B844AA">
        <w:rPr>
          <w:rFonts w:ascii="Verdana" w:eastAsia="Verdana" w:hAnsi="Verdana" w:cs="Verdana"/>
          <w:sz w:val="20"/>
          <w:szCs w:val="20"/>
          <w:lang w:val="en-GB"/>
        </w:rPr>
        <w:t xml:space="preserve">Złącza: </w:t>
      </w:r>
      <w:r w:rsidR="0013596F" w:rsidRPr="00B844AA">
        <w:rPr>
          <w:rFonts w:ascii="Verdana" w:eastAsia="Verdana" w:hAnsi="Verdana" w:cs="Verdana"/>
          <w:sz w:val="20"/>
          <w:szCs w:val="20"/>
          <w:lang w:val="en-GB"/>
        </w:rPr>
        <w:t xml:space="preserve">min. </w:t>
      </w:r>
      <w:r w:rsidRPr="00B844AA">
        <w:rPr>
          <w:rFonts w:ascii="Verdana" w:eastAsia="Verdana" w:hAnsi="Verdana" w:cs="Verdana"/>
          <w:sz w:val="20"/>
          <w:szCs w:val="20"/>
          <w:lang w:val="en-GB"/>
        </w:rPr>
        <w:t xml:space="preserve">2x RS−232, </w:t>
      </w:r>
      <w:r w:rsidR="0013596F" w:rsidRPr="00B844AA">
        <w:rPr>
          <w:rFonts w:ascii="Verdana" w:eastAsia="Verdana" w:hAnsi="Verdana" w:cs="Verdana"/>
          <w:sz w:val="20"/>
          <w:szCs w:val="20"/>
          <w:lang w:val="en-GB"/>
        </w:rPr>
        <w:t xml:space="preserve">min. </w:t>
      </w:r>
      <w:r w:rsidRPr="00B844AA">
        <w:rPr>
          <w:rFonts w:ascii="Verdana" w:eastAsia="Verdana" w:hAnsi="Verdana" w:cs="Verdana"/>
          <w:sz w:val="20"/>
          <w:szCs w:val="20"/>
          <w:lang w:val="en-GB"/>
        </w:rPr>
        <w:t xml:space="preserve">1x RS-485, </w:t>
      </w:r>
      <w:r w:rsidR="0013596F" w:rsidRPr="00B844AA">
        <w:rPr>
          <w:rFonts w:ascii="Verdana" w:eastAsia="Verdana" w:hAnsi="Verdana" w:cs="Verdana"/>
          <w:sz w:val="20"/>
          <w:szCs w:val="20"/>
          <w:lang w:val="en-GB"/>
        </w:rPr>
        <w:t xml:space="preserve">min. </w:t>
      </w:r>
      <w:r w:rsidRPr="00B844AA">
        <w:rPr>
          <w:rFonts w:ascii="Verdana" w:eastAsia="Verdana" w:hAnsi="Verdana" w:cs="Verdana"/>
          <w:sz w:val="20"/>
          <w:szCs w:val="20"/>
          <w:lang w:val="en-GB"/>
        </w:rPr>
        <w:t xml:space="preserve">1x GPI/O, </w:t>
      </w:r>
      <w:r w:rsidR="0013596F" w:rsidRPr="00B844AA">
        <w:rPr>
          <w:rFonts w:ascii="Verdana" w:eastAsia="Verdana" w:hAnsi="Verdana" w:cs="Verdana"/>
          <w:sz w:val="20"/>
          <w:szCs w:val="20"/>
          <w:lang w:val="en-GB"/>
        </w:rPr>
        <w:t xml:space="preserve">min. </w:t>
      </w:r>
      <w:r w:rsidRPr="00B844AA">
        <w:rPr>
          <w:rFonts w:ascii="Verdana" w:eastAsia="Verdana" w:hAnsi="Verdana" w:cs="Verdana"/>
          <w:sz w:val="20"/>
          <w:szCs w:val="20"/>
          <w:lang w:val="en-GB"/>
        </w:rPr>
        <w:t>1x Ethernet (RJ−45),</w:t>
      </w:r>
      <w:r w:rsidR="0013596F" w:rsidRPr="00B844AA">
        <w:rPr>
          <w:rFonts w:ascii="Verdana" w:eastAsia="Verdana" w:hAnsi="Verdana" w:cs="Verdana"/>
          <w:sz w:val="20"/>
          <w:szCs w:val="20"/>
          <w:lang w:val="en-GB"/>
        </w:rPr>
        <w:t xml:space="preserve"> min.</w:t>
      </w:r>
      <w:r w:rsidRPr="00B844AA">
        <w:rPr>
          <w:rFonts w:ascii="Verdana" w:eastAsia="Verdana" w:hAnsi="Verdana" w:cs="Verdana"/>
          <w:sz w:val="20"/>
          <w:szCs w:val="20"/>
          <w:lang w:val="en-GB"/>
        </w:rPr>
        <w:t xml:space="preserve"> 2x IR, </w:t>
      </w:r>
      <w:r w:rsidR="0013596F" w:rsidRPr="00B844AA">
        <w:rPr>
          <w:rFonts w:ascii="Verdana" w:eastAsia="Verdana" w:hAnsi="Verdana" w:cs="Verdana"/>
          <w:sz w:val="20"/>
          <w:szCs w:val="20"/>
          <w:lang w:val="en-GB"/>
        </w:rPr>
        <w:t xml:space="preserve">min. </w:t>
      </w:r>
      <w:r w:rsidRPr="00B844AA">
        <w:rPr>
          <w:rFonts w:ascii="Verdana" w:eastAsia="Verdana" w:hAnsi="Verdana" w:cs="Verdana"/>
          <w:sz w:val="20"/>
          <w:szCs w:val="20"/>
          <w:lang w:val="en-GB"/>
        </w:rPr>
        <w:t xml:space="preserve">2x Relays (36V AC) </w:t>
      </w:r>
    </w:p>
    <w:p w14:paraId="1D11BFBE" w14:textId="4B9F6C05" w:rsidR="00261C9F" w:rsidRPr="008F5D4B" w:rsidRDefault="00261C9F" w:rsidP="00EA6D71">
      <w:pPr>
        <w:numPr>
          <w:ilvl w:val="0"/>
          <w:numId w:val="8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Temperatura pracy minimum:</w:t>
      </w:r>
      <w:r w:rsidR="432DC1C4" w:rsidRPr="008F5D4B">
        <w:rPr>
          <w:rFonts w:ascii="Verdana" w:eastAsia="Verdana" w:hAnsi="Verdana" w:cs="Verdana"/>
          <w:sz w:val="20"/>
          <w:szCs w:val="20"/>
        </w:rPr>
        <w:t xml:space="preserve"> od</w:t>
      </w:r>
      <w:r w:rsidRPr="008F5D4B">
        <w:rPr>
          <w:rFonts w:ascii="Verdana" w:eastAsia="Verdana" w:hAnsi="Verdana" w:cs="Verdana"/>
          <w:sz w:val="20"/>
          <w:szCs w:val="20"/>
        </w:rPr>
        <w:t xml:space="preserve"> 0° </w:t>
      </w:r>
      <w:r w:rsidR="6EC0385C" w:rsidRPr="008F5D4B">
        <w:rPr>
          <w:rFonts w:ascii="Verdana" w:eastAsia="Verdana" w:hAnsi="Verdana" w:cs="Verdana"/>
          <w:sz w:val="20"/>
          <w:szCs w:val="20"/>
        </w:rPr>
        <w:t>do</w:t>
      </w:r>
      <w:r w:rsidRPr="008F5D4B">
        <w:rPr>
          <w:rFonts w:ascii="Verdana" w:eastAsia="Verdana" w:hAnsi="Verdana" w:cs="Verdana"/>
          <w:sz w:val="20"/>
          <w:szCs w:val="20"/>
        </w:rPr>
        <w:t xml:space="preserve"> +38° </w:t>
      </w:r>
    </w:p>
    <w:p w14:paraId="4CF598B7" w14:textId="77777777" w:rsidR="00261C9F" w:rsidRPr="008F5D4B" w:rsidRDefault="00261C9F" w:rsidP="00EA6D71">
      <w:pPr>
        <w:numPr>
          <w:ilvl w:val="0"/>
          <w:numId w:val="8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Zasilanie: 12V</w:t>
      </w:r>
    </w:p>
    <w:p w14:paraId="04F08345" w14:textId="6C645639" w:rsidR="00261C9F" w:rsidRPr="008F5D4B" w:rsidRDefault="00261C9F" w:rsidP="00EA6D71">
      <w:pPr>
        <w:numPr>
          <w:ilvl w:val="0"/>
          <w:numId w:val="8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Gwarancja</w:t>
      </w:r>
      <w:r w:rsidR="4D180D6A" w:rsidRPr="008F5D4B">
        <w:rPr>
          <w:rFonts w:ascii="Verdana" w:eastAsia="Verdana" w:hAnsi="Verdana" w:cs="Verdana"/>
          <w:sz w:val="20"/>
          <w:szCs w:val="20"/>
        </w:rPr>
        <w:t xml:space="preserve">: </w:t>
      </w:r>
      <w:r w:rsidR="00620AF6" w:rsidRPr="008F5D4B">
        <w:rPr>
          <w:rFonts w:ascii="Verdana" w:eastAsia="Verdana" w:hAnsi="Verdana" w:cs="Verdana"/>
          <w:sz w:val="20"/>
          <w:szCs w:val="20"/>
        </w:rPr>
        <w:t>36 miesięcy</w:t>
      </w:r>
      <w:r w:rsidRPr="008F5D4B">
        <w:rPr>
          <w:rFonts w:ascii="Verdana" w:eastAsia="Verdana" w:hAnsi="Verdana" w:cs="Verdana"/>
          <w:sz w:val="20"/>
          <w:szCs w:val="20"/>
        </w:rPr>
        <w:t xml:space="preserve"> </w:t>
      </w:r>
    </w:p>
    <w:p w14:paraId="19E898EE" w14:textId="77777777" w:rsidR="00261C9F" w:rsidRPr="008F5D4B" w:rsidRDefault="00261C9F" w:rsidP="00EA6D71">
      <w:p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0B3F920B" w14:textId="5998375D" w:rsidR="00261C9F" w:rsidRPr="008F5D4B" w:rsidRDefault="5D9B383C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8. </w:t>
      </w:r>
      <w:r w:rsidR="3D718046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Przełącznik zarządzalny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>PoE</w:t>
      </w:r>
      <w:r w:rsidR="1AADE628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41B4474A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1AADE628" w:rsidRPr="008F5D4B">
        <w:rPr>
          <w:rFonts w:ascii="Verdana" w:eastAsia="Verdana" w:hAnsi="Verdana" w:cs="Verdana"/>
          <w:b/>
          <w:bCs/>
          <w:sz w:val="20"/>
          <w:szCs w:val="20"/>
        </w:rPr>
        <w:t>1 szt.</w:t>
      </w:r>
    </w:p>
    <w:p w14:paraId="04EEC776" w14:textId="3E7AD96C" w:rsidR="62F5C640" w:rsidRPr="008F5D4B" w:rsidRDefault="62F5C640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20D27096" w14:textId="21C4AABA" w:rsidR="00261C9F" w:rsidRPr="008F5D4B" w:rsidRDefault="00261C9F" w:rsidP="00EA6D71">
      <w:pPr>
        <w:numPr>
          <w:ilvl w:val="0"/>
          <w:numId w:val="8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8 portów RJ45 10/100/1000 Mb/s</w:t>
      </w:r>
    </w:p>
    <w:p w14:paraId="4435F3FF" w14:textId="7C9D7814" w:rsidR="00261C9F" w:rsidRPr="008F5D4B" w:rsidRDefault="268A14E8" w:rsidP="00EA6D71">
      <w:pPr>
        <w:numPr>
          <w:ilvl w:val="0"/>
          <w:numId w:val="8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</w:t>
      </w:r>
      <w:r w:rsidR="00261C9F" w:rsidRPr="008F5D4B">
        <w:rPr>
          <w:rFonts w:ascii="Verdana" w:eastAsia="Verdana" w:hAnsi="Verdana" w:cs="Verdana"/>
          <w:sz w:val="20"/>
          <w:szCs w:val="20"/>
        </w:rPr>
        <w:t>ydajność przełączania - 16 Gb/s</w:t>
      </w:r>
    </w:p>
    <w:p w14:paraId="64DE5EBE" w14:textId="77777777" w:rsidR="00261C9F" w:rsidRPr="008F5D4B" w:rsidRDefault="00261C9F" w:rsidP="00EA6D71">
      <w:pPr>
        <w:numPr>
          <w:ilvl w:val="0"/>
          <w:numId w:val="8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8 portów PoE+ – transfer danych i zasilanie urządzenia przy wykorzystaniu jednego kabla</w:t>
      </w:r>
    </w:p>
    <w:p w14:paraId="41E58873" w14:textId="0B10C007" w:rsidR="00261C9F" w:rsidRPr="008F5D4B" w:rsidRDefault="060258EF" w:rsidP="00EA6D71">
      <w:pPr>
        <w:numPr>
          <w:ilvl w:val="0"/>
          <w:numId w:val="8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I</w:t>
      </w:r>
      <w:r w:rsidR="00261C9F" w:rsidRPr="008F5D4B">
        <w:rPr>
          <w:rFonts w:ascii="Verdana" w:eastAsia="Verdana" w:hAnsi="Verdana" w:cs="Verdana"/>
          <w:sz w:val="20"/>
          <w:szCs w:val="20"/>
        </w:rPr>
        <w:t>nstalacja typu plug and play – nie wymaga konfiguracji</w:t>
      </w:r>
    </w:p>
    <w:p w14:paraId="1DB06D0F" w14:textId="3C503B8A" w:rsidR="00261C9F" w:rsidRPr="008F5D4B" w:rsidRDefault="706EA808" w:rsidP="00EA6D71">
      <w:pPr>
        <w:numPr>
          <w:ilvl w:val="0"/>
          <w:numId w:val="8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620AF6" w:rsidRPr="008F5D4B">
        <w:rPr>
          <w:rFonts w:ascii="Verdana" w:eastAsia="Verdana" w:hAnsi="Verdana" w:cs="Verdana"/>
          <w:sz w:val="20"/>
          <w:szCs w:val="20"/>
        </w:rPr>
        <w:t>12 miesięcy</w:t>
      </w:r>
    </w:p>
    <w:p w14:paraId="0F8ADDF2" w14:textId="77777777" w:rsidR="00620AF6" w:rsidRPr="008F5D4B" w:rsidRDefault="00620AF6" w:rsidP="00620AF6">
      <w:p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518E0071" w14:textId="77777777" w:rsidR="0013596F" w:rsidRPr="008F5D4B" w:rsidRDefault="00261C9F" w:rsidP="0013596F">
      <w:pPr>
        <w:spacing w:after="0" w:line="276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Sposób podłączenia:</w:t>
      </w:r>
    </w:p>
    <w:p w14:paraId="3437A977" w14:textId="018E96ED" w:rsidR="0013596F" w:rsidRPr="008F5D4B" w:rsidRDefault="00261C9F" w:rsidP="0013596F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W ramach zamówienia, </w:t>
      </w:r>
      <w:r w:rsidR="712630F0" w:rsidRPr="008F5D4B">
        <w:rPr>
          <w:rFonts w:ascii="Verdana" w:eastAsia="Verdana" w:hAnsi="Verdana" w:cs="Verdana"/>
          <w:sz w:val="20"/>
          <w:szCs w:val="20"/>
        </w:rPr>
        <w:t>W</w:t>
      </w:r>
      <w:r w:rsidRPr="008F5D4B">
        <w:rPr>
          <w:rFonts w:ascii="Verdana" w:eastAsia="Verdana" w:hAnsi="Verdana" w:cs="Verdana"/>
          <w:sz w:val="20"/>
          <w:szCs w:val="20"/>
        </w:rPr>
        <w:t>ykonawca zamontuje projektory na uchwytach podsufitowych</w:t>
      </w:r>
      <w:r w:rsidR="00D0080E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="00203B82" w:rsidRPr="008F5D4B">
        <w:rPr>
          <w:rFonts w:ascii="Verdana" w:eastAsia="Verdana" w:hAnsi="Verdana" w:cs="Verdana"/>
          <w:sz w:val="20"/>
          <w:szCs w:val="20"/>
        </w:rPr>
        <w:t>(z</w:t>
      </w:r>
      <w:r w:rsidR="00883AB5" w:rsidRPr="008F5D4B">
        <w:rPr>
          <w:rFonts w:ascii="Verdana" w:eastAsia="Verdana" w:hAnsi="Verdana" w:cs="Verdana"/>
          <w:sz w:val="20"/>
          <w:szCs w:val="20"/>
        </w:rPr>
        <w:t xml:space="preserve">e względu na niestandardowy </w:t>
      </w:r>
      <w:r w:rsidR="003B6832" w:rsidRPr="008F5D4B">
        <w:rPr>
          <w:rFonts w:ascii="Verdana" w:eastAsia="Verdana" w:hAnsi="Verdana" w:cs="Verdana"/>
          <w:sz w:val="20"/>
          <w:szCs w:val="20"/>
        </w:rPr>
        <w:t xml:space="preserve">sufit Wykonawca musi we własnym zakresie </w:t>
      </w:r>
      <w:r w:rsidR="00D84E59" w:rsidRPr="008F5D4B">
        <w:rPr>
          <w:rFonts w:ascii="Verdana" w:eastAsia="Verdana" w:hAnsi="Verdana" w:cs="Verdana"/>
          <w:sz w:val="20"/>
          <w:szCs w:val="20"/>
        </w:rPr>
        <w:t>odpowiednio zmo</w:t>
      </w:r>
      <w:r w:rsidR="00CD0569" w:rsidRPr="008F5D4B">
        <w:rPr>
          <w:rFonts w:ascii="Verdana" w:eastAsia="Verdana" w:hAnsi="Verdana" w:cs="Verdana"/>
          <w:sz w:val="20"/>
          <w:szCs w:val="20"/>
        </w:rPr>
        <w:t>dyfikować uch</w:t>
      </w:r>
      <w:r w:rsidR="00FE27E1" w:rsidRPr="008F5D4B">
        <w:rPr>
          <w:rFonts w:ascii="Verdana" w:eastAsia="Verdana" w:hAnsi="Verdana" w:cs="Verdana"/>
          <w:sz w:val="20"/>
          <w:szCs w:val="20"/>
        </w:rPr>
        <w:t>wyt</w:t>
      </w:r>
      <w:r w:rsidR="002F192D" w:rsidRPr="008F5D4B">
        <w:rPr>
          <w:rFonts w:ascii="Verdana" w:eastAsia="Verdana" w:hAnsi="Verdana" w:cs="Verdana"/>
          <w:sz w:val="20"/>
          <w:szCs w:val="20"/>
        </w:rPr>
        <w:t xml:space="preserve">, aby </w:t>
      </w:r>
      <w:r w:rsidR="00FB0BC3" w:rsidRPr="008F5D4B">
        <w:rPr>
          <w:rFonts w:ascii="Verdana" w:eastAsia="Verdana" w:hAnsi="Verdana" w:cs="Verdana"/>
          <w:sz w:val="20"/>
          <w:szCs w:val="20"/>
        </w:rPr>
        <w:t>spełniał warunki umożliwiające jego poprawne zamocowanie</w:t>
      </w:r>
      <w:r w:rsidR="00203B82" w:rsidRPr="008F5D4B">
        <w:rPr>
          <w:rFonts w:ascii="Verdana" w:eastAsia="Verdana" w:hAnsi="Verdana" w:cs="Verdana"/>
          <w:sz w:val="20"/>
          <w:szCs w:val="20"/>
        </w:rPr>
        <w:t>)</w:t>
      </w:r>
      <w:r w:rsidR="00FB0BC3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 xml:space="preserve">oraz ekrany w wyznaczonych </w:t>
      </w:r>
      <w:r w:rsidR="74197154" w:rsidRPr="008F5D4B">
        <w:rPr>
          <w:rFonts w:ascii="Verdana" w:eastAsia="Verdana" w:hAnsi="Verdana" w:cs="Verdana"/>
          <w:sz w:val="20"/>
          <w:szCs w:val="20"/>
        </w:rPr>
        <w:t xml:space="preserve">przez Zamawiającego </w:t>
      </w:r>
      <w:r w:rsidRPr="008F5D4B">
        <w:rPr>
          <w:rFonts w:ascii="Verdana" w:eastAsia="Verdana" w:hAnsi="Verdana" w:cs="Verdana"/>
          <w:sz w:val="20"/>
          <w:szCs w:val="20"/>
        </w:rPr>
        <w:t xml:space="preserve">miejscach – 1 projektor i 1 ekran w </w:t>
      </w:r>
      <w:r w:rsidR="05D37FA6" w:rsidRPr="008F5D4B">
        <w:rPr>
          <w:rFonts w:ascii="Verdana" w:eastAsia="Verdana" w:hAnsi="Verdana" w:cs="Verdana"/>
          <w:sz w:val="20"/>
          <w:szCs w:val="20"/>
        </w:rPr>
        <w:t>s</w:t>
      </w:r>
      <w:r w:rsidRPr="008F5D4B">
        <w:rPr>
          <w:rFonts w:ascii="Verdana" w:eastAsia="Verdana" w:hAnsi="Verdana" w:cs="Verdana"/>
          <w:sz w:val="20"/>
          <w:szCs w:val="20"/>
        </w:rPr>
        <w:t xml:space="preserve">ali 309 oraz 1 projektor i 1 ekran w </w:t>
      </w:r>
      <w:r w:rsidR="32EB28E5" w:rsidRPr="008F5D4B">
        <w:rPr>
          <w:rFonts w:ascii="Verdana" w:eastAsia="Verdana" w:hAnsi="Verdana" w:cs="Verdana"/>
          <w:sz w:val="20"/>
          <w:szCs w:val="20"/>
        </w:rPr>
        <w:t>s</w:t>
      </w:r>
      <w:r w:rsidRPr="008F5D4B">
        <w:rPr>
          <w:rFonts w:ascii="Verdana" w:eastAsia="Verdana" w:hAnsi="Verdana" w:cs="Verdana"/>
          <w:sz w:val="20"/>
          <w:szCs w:val="20"/>
        </w:rPr>
        <w:t>ali 310. Okablowanie zostanie poprowadzone</w:t>
      </w:r>
      <w:r w:rsidR="4D22F219" w:rsidRPr="008F5D4B">
        <w:rPr>
          <w:rFonts w:ascii="Verdana" w:eastAsia="Verdana" w:hAnsi="Verdana" w:cs="Verdana"/>
          <w:sz w:val="20"/>
          <w:szCs w:val="20"/>
        </w:rPr>
        <w:t xml:space="preserve"> przez Wykonawcę</w:t>
      </w:r>
      <w:r w:rsidRPr="008F5D4B">
        <w:rPr>
          <w:rFonts w:ascii="Verdana" w:eastAsia="Verdana" w:hAnsi="Verdana" w:cs="Verdana"/>
          <w:sz w:val="20"/>
          <w:szCs w:val="20"/>
        </w:rPr>
        <w:t xml:space="preserve"> sufitem</w:t>
      </w:r>
      <w:r w:rsidR="005F24AF" w:rsidRPr="008F5D4B">
        <w:rPr>
          <w:rFonts w:ascii="Verdana" w:eastAsia="Verdana" w:hAnsi="Verdana" w:cs="Verdana"/>
          <w:sz w:val="20"/>
          <w:szCs w:val="20"/>
        </w:rPr>
        <w:t xml:space="preserve"> i w ścianach </w:t>
      </w:r>
      <w:r w:rsidR="000A48BE" w:rsidRPr="008F5D4B">
        <w:rPr>
          <w:rFonts w:ascii="Verdana" w:eastAsia="Verdana" w:hAnsi="Verdana" w:cs="Verdana"/>
          <w:sz w:val="20"/>
          <w:szCs w:val="20"/>
        </w:rPr>
        <w:t>g</w:t>
      </w:r>
      <w:r w:rsidR="00F35537" w:rsidRPr="008F5D4B">
        <w:rPr>
          <w:rFonts w:ascii="Verdana" w:eastAsia="Verdana" w:hAnsi="Verdana" w:cs="Verdana"/>
          <w:sz w:val="20"/>
          <w:szCs w:val="20"/>
        </w:rPr>
        <w:t>ipsowo-karto</w:t>
      </w:r>
      <w:r w:rsidR="00B84FB3" w:rsidRPr="008F5D4B">
        <w:rPr>
          <w:rFonts w:ascii="Verdana" w:eastAsia="Verdana" w:hAnsi="Verdana" w:cs="Verdana"/>
          <w:sz w:val="20"/>
          <w:szCs w:val="20"/>
        </w:rPr>
        <w:t>nowych lub w listwach na</w:t>
      </w:r>
      <w:r w:rsidR="00A4562E" w:rsidRPr="008F5D4B">
        <w:rPr>
          <w:rFonts w:ascii="Verdana" w:eastAsia="Verdana" w:hAnsi="Verdana" w:cs="Verdana"/>
          <w:sz w:val="20"/>
          <w:szCs w:val="20"/>
        </w:rPr>
        <w:t>ściennych</w:t>
      </w:r>
      <w:r w:rsidRPr="008F5D4B">
        <w:rPr>
          <w:rFonts w:ascii="Verdana" w:eastAsia="Verdana" w:hAnsi="Verdana" w:cs="Verdana"/>
          <w:sz w:val="20"/>
          <w:szCs w:val="20"/>
        </w:rPr>
        <w:t xml:space="preserve">, wraz z </w:t>
      </w:r>
      <w:r w:rsidR="00AC75D2" w:rsidRPr="008F5D4B">
        <w:rPr>
          <w:rFonts w:ascii="Verdana" w:eastAsia="Verdana" w:hAnsi="Verdana" w:cs="Verdana"/>
          <w:sz w:val="20"/>
          <w:szCs w:val="20"/>
        </w:rPr>
        <w:t xml:space="preserve">elementami wyposażenia dodatkowego wskazanymi w </w:t>
      </w:r>
      <w:r w:rsidR="00E000C8" w:rsidRPr="008F5D4B">
        <w:rPr>
          <w:rFonts w:ascii="Verdana" w:eastAsia="Verdana" w:hAnsi="Verdana" w:cs="Verdana"/>
          <w:sz w:val="20"/>
          <w:szCs w:val="20"/>
        </w:rPr>
        <w:t xml:space="preserve">powyższych punktach </w:t>
      </w:r>
      <w:r w:rsidR="00AC75D2" w:rsidRPr="008F5D4B">
        <w:rPr>
          <w:rFonts w:ascii="Verdana" w:eastAsia="Verdana" w:hAnsi="Verdana" w:cs="Verdana"/>
          <w:sz w:val="20"/>
          <w:szCs w:val="20"/>
        </w:rPr>
        <w:t>(</w:t>
      </w:r>
      <w:r w:rsidRPr="008F5D4B">
        <w:rPr>
          <w:rFonts w:ascii="Verdana" w:eastAsia="Verdana" w:hAnsi="Verdana" w:cs="Verdana"/>
          <w:sz w:val="20"/>
          <w:szCs w:val="20"/>
        </w:rPr>
        <w:t>nadajnikami, odbiornikami</w:t>
      </w:r>
      <w:r w:rsidR="007D201F" w:rsidRPr="008F5D4B">
        <w:rPr>
          <w:rFonts w:ascii="Verdana" w:eastAsia="Verdana" w:hAnsi="Verdana" w:cs="Verdana"/>
          <w:sz w:val="20"/>
          <w:szCs w:val="20"/>
        </w:rPr>
        <w:t>,</w:t>
      </w:r>
      <w:r w:rsidRPr="008F5D4B">
        <w:rPr>
          <w:rFonts w:ascii="Verdana" w:eastAsia="Verdana" w:hAnsi="Verdana" w:cs="Verdana"/>
          <w:sz w:val="20"/>
          <w:szCs w:val="20"/>
        </w:rPr>
        <w:t xml:space="preserve"> przełącznikami</w:t>
      </w:r>
      <w:r w:rsidR="007D201F" w:rsidRPr="008F5D4B">
        <w:rPr>
          <w:rFonts w:ascii="Verdana" w:eastAsia="Verdana" w:hAnsi="Verdana" w:cs="Verdana"/>
          <w:sz w:val="20"/>
          <w:szCs w:val="20"/>
        </w:rPr>
        <w:t xml:space="preserve"> i klawiaturą</w:t>
      </w:r>
      <w:r w:rsidR="00E000C8" w:rsidRPr="008F5D4B">
        <w:rPr>
          <w:rFonts w:ascii="Verdana" w:eastAsia="Verdana" w:hAnsi="Verdana" w:cs="Verdana"/>
          <w:sz w:val="20"/>
          <w:szCs w:val="20"/>
        </w:rPr>
        <w:t>)</w:t>
      </w:r>
      <w:r w:rsidRPr="008F5D4B">
        <w:rPr>
          <w:rFonts w:ascii="Verdana" w:eastAsia="Verdana" w:hAnsi="Verdana" w:cs="Verdana"/>
          <w:sz w:val="20"/>
          <w:szCs w:val="20"/>
        </w:rPr>
        <w:t xml:space="preserve"> niezbędnymi do obsługi projektorów oraz ekranów. Całość ma być sterowana z poziomu klawiatury oraz modułu sterowania ekranem zamontowanych w wyznaczonych miejscach. Niezbędna jest możliwość wyświetlania obrazu w konfiguracjach:</w:t>
      </w:r>
      <w:r w:rsidRPr="008F5D4B">
        <w:br/>
      </w:r>
      <w:r w:rsidR="0013596F" w:rsidRPr="008F5D4B">
        <w:rPr>
          <w:rFonts w:ascii="Verdana" w:eastAsia="Verdana" w:hAnsi="Verdana" w:cs="Verdana"/>
          <w:sz w:val="20"/>
          <w:szCs w:val="20"/>
        </w:rPr>
        <w:t xml:space="preserve">- </w:t>
      </w:r>
      <w:r w:rsidRPr="008F5D4B">
        <w:rPr>
          <w:rFonts w:ascii="Verdana" w:eastAsia="Verdana" w:hAnsi="Verdana" w:cs="Verdana"/>
          <w:sz w:val="20"/>
          <w:szCs w:val="20"/>
        </w:rPr>
        <w:t>z jednego źródła poprzez klonowanie na dwóch ekranach</w:t>
      </w:r>
      <w:r w:rsidR="41F6750A" w:rsidRPr="008F5D4B">
        <w:rPr>
          <w:rFonts w:ascii="Verdana" w:eastAsia="Verdana" w:hAnsi="Verdana" w:cs="Verdana"/>
          <w:sz w:val="20"/>
          <w:szCs w:val="20"/>
        </w:rPr>
        <w:t>,</w:t>
      </w:r>
    </w:p>
    <w:p w14:paraId="3819B4C5" w14:textId="2EC80C36" w:rsidR="00261C9F" w:rsidRPr="008F5D4B" w:rsidRDefault="0013596F" w:rsidP="0013596F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- </w:t>
      </w:r>
      <w:r w:rsidR="00261C9F" w:rsidRPr="008F5D4B">
        <w:rPr>
          <w:rFonts w:ascii="Verdana" w:eastAsia="Verdana" w:hAnsi="Verdana" w:cs="Verdana"/>
          <w:sz w:val="20"/>
          <w:szCs w:val="20"/>
        </w:rPr>
        <w:t>z jednego źródła na jednym ekranie</w:t>
      </w:r>
      <w:r w:rsidR="55D92ED9" w:rsidRPr="008F5D4B">
        <w:rPr>
          <w:rFonts w:ascii="Verdana" w:eastAsia="Verdana" w:hAnsi="Verdana" w:cs="Verdana"/>
          <w:sz w:val="20"/>
          <w:szCs w:val="20"/>
        </w:rPr>
        <w:t xml:space="preserve"> (</w:t>
      </w:r>
      <w:r w:rsidR="20584607" w:rsidRPr="008F5D4B">
        <w:rPr>
          <w:rFonts w:ascii="Verdana" w:eastAsia="Verdana" w:hAnsi="Verdana" w:cs="Verdana"/>
          <w:sz w:val="20"/>
          <w:szCs w:val="20"/>
        </w:rPr>
        <w:t xml:space="preserve">możliwość </w:t>
      </w:r>
      <w:r w:rsidR="55D92ED9" w:rsidRPr="008F5D4B">
        <w:rPr>
          <w:rFonts w:ascii="Verdana" w:eastAsia="Verdana" w:hAnsi="Verdana" w:cs="Verdana"/>
          <w:sz w:val="20"/>
          <w:szCs w:val="20"/>
        </w:rPr>
        <w:t>równoczesn</w:t>
      </w:r>
      <w:r w:rsidR="7A84EB94" w:rsidRPr="008F5D4B">
        <w:rPr>
          <w:rFonts w:ascii="Verdana" w:eastAsia="Verdana" w:hAnsi="Verdana" w:cs="Verdana"/>
          <w:sz w:val="20"/>
          <w:szCs w:val="20"/>
        </w:rPr>
        <w:t>ego użytkowania sali 309 i</w:t>
      </w:r>
      <w:r w:rsidR="00137F9D" w:rsidRPr="008F5D4B">
        <w:rPr>
          <w:rFonts w:ascii="Verdana" w:eastAsia="Verdana" w:hAnsi="Verdana" w:cs="Verdana"/>
          <w:sz w:val="20"/>
          <w:szCs w:val="20"/>
        </w:rPr>
        <w:t> </w:t>
      </w:r>
      <w:r w:rsidR="7A84EB94" w:rsidRPr="008F5D4B">
        <w:rPr>
          <w:rFonts w:ascii="Verdana" w:eastAsia="Verdana" w:hAnsi="Verdana" w:cs="Verdana"/>
          <w:sz w:val="20"/>
          <w:szCs w:val="20"/>
        </w:rPr>
        <w:t>310</w:t>
      </w:r>
      <w:r w:rsidR="5EFD2B38" w:rsidRPr="008F5D4B">
        <w:rPr>
          <w:rFonts w:ascii="Verdana" w:eastAsia="Verdana" w:hAnsi="Verdana" w:cs="Verdana"/>
          <w:sz w:val="20"/>
          <w:szCs w:val="20"/>
        </w:rPr>
        <w:t>)</w:t>
      </w:r>
      <w:r w:rsidR="34A51D9A" w:rsidRPr="008F5D4B">
        <w:rPr>
          <w:rFonts w:ascii="Verdana" w:eastAsia="Verdana" w:hAnsi="Verdana" w:cs="Verdana"/>
          <w:sz w:val="20"/>
          <w:szCs w:val="20"/>
        </w:rPr>
        <w:t>.</w:t>
      </w:r>
      <w:r w:rsidR="058A317E" w:rsidRPr="008F5D4B">
        <w:rPr>
          <w:rFonts w:ascii="Verdana" w:eastAsia="Verdana" w:hAnsi="Verdana" w:cs="Verdana"/>
          <w:sz w:val="20"/>
          <w:szCs w:val="20"/>
        </w:rPr>
        <w:t>Wykonawca</w:t>
      </w:r>
      <w:r w:rsidR="00261C9F" w:rsidRPr="008F5D4B">
        <w:rPr>
          <w:rFonts w:ascii="Verdana" w:eastAsia="Verdana" w:hAnsi="Verdana" w:cs="Verdana"/>
          <w:sz w:val="20"/>
          <w:szCs w:val="20"/>
        </w:rPr>
        <w:t xml:space="preserve"> uruchomi oraz skonfiguruje sprzęt, aby był gotowy do użytku.</w:t>
      </w:r>
    </w:p>
    <w:p w14:paraId="1454A4A7" w14:textId="77777777" w:rsidR="00261C9F" w:rsidRDefault="00261C9F" w:rsidP="00C236A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34FC2E48" w14:textId="77777777" w:rsidR="0088605E" w:rsidRPr="008F5D4B" w:rsidRDefault="0088605E" w:rsidP="00C236A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F67D3E1" w14:textId="77777777" w:rsidR="00E56B0A" w:rsidRPr="008F5D4B" w:rsidRDefault="00E56B0A" w:rsidP="2FD47F5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br/>
      </w:r>
    </w:p>
    <w:p w14:paraId="72498737" w14:textId="77777777" w:rsidR="00E56B0A" w:rsidRPr="008F5D4B" w:rsidRDefault="00E56B0A">
      <w:pPr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lastRenderedPageBreak/>
        <w:br w:type="page"/>
      </w:r>
    </w:p>
    <w:p w14:paraId="710C90E6" w14:textId="77777777" w:rsidR="00E56B0A" w:rsidRPr="008F5D4B" w:rsidRDefault="00B12027" w:rsidP="00E56B0A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lastRenderedPageBreak/>
        <w:t>Zdjęcia sali 309:</w:t>
      </w:r>
    </w:p>
    <w:p w14:paraId="371585B2" w14:textId="6E3F999F" w:rsidR="00E56B0A" w:rsidRPr="008F5D4B" w:rsidRDefault="00E56B0A" w:rsidP="00E56B0A">
      <w:pPr>
        <w:spacing w:after="0" w:line="276" w:lineRule="auto"/>
        <w:jc w:val="center"/>
      </w:pPr>
      <w:r w:rsidRPr="008F5D4B">
        <w:rPr>
          <w:noProof/>
        </w:rPr>
        <w:drawing>
          <wp:inline distT="0" distB="0" distL="0" distR="0" wp14:anchorId="5C33A636" wp14:editId="138B6ECA">
            <wp:extent cx="5428490" cy="4072270"/>
            <wp:effectExtent l="0" t="0" r="1270" b="4445"/>
            <wp:docPr id="46230236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02360" name="Obraz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87" cy="407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85429" w14:textId="2E00ACD6" w:rsidR="00E56B0A" w:rsidRPr="008F5D4B" w:rsidRDefault="00E56B0A" w:rsidP="00E56B0A">
      <w:pPr>
        <w:spacing w:after="0" w:line="276" w:lineRule="auto"/>
        <w:jc w:val="center"/>
      </w:pPr>
      <w:r w:rsidRPr="008F5D4B">
        <w:rPr>
          <w:noProof/>
        </w:rPr>
        <w:drawing>
          <wp:inline distT="0" distB="0" distL="0" distR="0" wp14:anchorId="3166AA70" wp14:editId="35493F98">
            <wp:extent cx="5454686" cy="4091920"/>
            <wp:effectExtent l="0" t="0" r="0" b="4445"/>
            <wp:docPr id="96138960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89605" name="Obraz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62" cy="41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1BED" w14:textId="77777777" w:rsidR="00E56B0A" w:rsidRPr="008F5D4B" w:rsidRDefault="00E56B0A" w:rsidP="00E56B0A">
      <w:pPr>
        <w:spacing w:after="0" w:line="276" w:lineRule="auto"/>
        <w:jc w:val="both"/>
      </w:pPr>
    </w:p>
    <w:p w14:paraId="32495078" w14:textId="30216DE8" w:rsidR="00E56B0A" w:rsidRPr="008F5D4B" w:rsidRDefault="00E56B0A" w:rsidP="00E56B0A">
      <w:pPr>
        <w:spacing w:after="0" w:line="276" w:lineRule="auto"/>
        <w:jc w:val="center"/>
        <w:rPr>
          <w:rFonts w:ascii="Verdana" w:eastAsia="Verdana" w:hAnsi="Verdana" w:cs="Verdana"/>
          <w:sz w:val="20"/>
          <w:szCs w:val="20"/>
        </w:rPr>
      </w:pPr>
      <w:r w:rsidRPr="008F5D4B">
        <w:rPr>
          <w:noProof/>
        </w:rPr>
        <w:lastRenderedPageBreak/>
        <w:drawing>
          <wp:inline distT="0" distB="0" distL="0" distR="0" wp14:anchorId="6428CE42" wp14:editId="2BDAC5E6">
            <wp:extent cx="5467570" cy="4101586"/>
            <wp:effectExtent l="0" t="0" r="0" b="0"/>
            <wp:docPr id="141762419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24190" name="Obraz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84" cy="41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BADD" w14:textId="77777777" w:rsidR="0004314B" w:rsidRPr="008F5D4B" w:rsidRDefault="0004314B" w:rsidP="00E56B0A">
      <w:pPr>
        <w:spacing w:after="0" w:line="276" w:lineRule="auto"/>
        <w:rPr>
          <w:rFonts w:ascii="Verdana" w:eastAsia="Verdana" w:hAnsi="Verdana" w:cs="Verdana"/>
          <w:sz w:val="20"/>
          <w:szCs w:val="20"/>
        </w:rPr>
      </w:pPr>
    </w:p>
    <w:p w14:paraId="55607B8E" w14:textId="3EEE3B96" w:rsidR="00E56B0A" w:rsidRPr="008F5D4B" w:rsidRDefault="00E56B0A" w:rsidP="00E56B0A">
      <w:pPr>
        <w:spacing w:after="0" w:line="276" w:lineRule="auto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Zdjęcia sali 310:</w:t>
      </w:r>
    </w:p>
    <w:p w14:paraId="10D04D93" w14:textId="7220FCAB" w:rsidR="00E56B0A" w:rsidRPr="008F5D4B" w:rsidRDefault="00E56B0A" w:rsidP="00E56B0A">
      <w:pPr>
        <w:spacing w:after="0" w:line="276" w:lineRule="auto"/>
        <w:jc w:val="center"/>
      </w:pPr>
      <w:r w:rsidRPr="008F5D4B">
        <w:rPr>
          <w:noProof/>
        </w:rPr>
        <w:drawing>
          <wp:inline distT="0" distB="0" distL="0" distR="0" wp14:anchorId="27278E18" wp14:editId="6C6BA6AD">
            <wp:extent cx="5536062" cy="4152967"/>
            <wp:effectExtent l="0" t="0" r="7620" b="0"/>
            <wp:docPr id="140851236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12365" name="Obraz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14" cy="41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AB04" w14:textId="7170D60B" w:rsidR="475C04A5" w:rsidRPr="008F5D4B" w:rsidRDefault="00E56B0A" w:rsidP="00E56B0A">
      <w:pPr>
        <w:spacing w:after="0" w:line="276" w:lineRule="auto"/>
        <w:jc w:val="center"/>
        <w:rPr>
          <w:rFonts w:ascii="Verdana" w:eastAsia="Verdana" w:hAnsi="Verdana" w:cs="Verdana"/>
          <w:sz w:val="20"/>
          <w:szCs w:val="20"/>
        </w:rPr>
      </w:pPr>
      <w:r w:rsidRPr="008F5D4B">
        <w:rPr>
          <w:noProof/>
        </w:rPr>
        <w:lastRenderedPageBreak/>
        <w:drawing>
          <wp:inline distT="0" distB="0" distL="0" distR="0" wp14:anchorId="55308545" wp14:editId="2EC2C075">
            <wp:extent cx="5594395" cy="4196726"/>
            <wp:effectExtent l="0" t="0" r="6350" b="0"/>
            <wp:docPr id="6833259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599" name="Obraz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83" cy="41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D4B">
        <w:rPr>
          <w:noProof/>
        </w:rPr>
        <w:drawing>
          <wp:inline distT="0" distB="0" distL="0" distR="0" wp14:anchorId="29E47470" wp14:editId="345E7267">
            <wp:extent cx="5607968" cy="4206908"/>
            <wp:effectExtent l="0" t="0" r="0" b="3175"/>
            <wp:docPr id="2179249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24919" name="Obraz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98" cy="42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FAB7" w14:textId="77777777" w:rsidR="00FA7C51" w:rsidRPr="008F5D4B" w:rsidRDefault="00FA7C51" w:rsidP="00C236A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0813AA81" w14:textId="059AB9CF" w:rsidR="00C236A6" w:rsidRPr="008F5D4B" w:rsidRDefault="00D205FE" w:rsidP="00C236A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Rzut </w:t>
      </w:r>
      <w:r w:rsidR="00B12027" w:rsidRPr="008F5D4B">
        <w:rPr>
          <w:rFonts w:ascii="Verdana" w:eastAsia="Verdana" w:hAnsi="Verdana" w:cs="Verdana"/>
          <w:sz w:val="20"/>
          <w:szCs w:val="20"/>
        </w:rPr>
        <w:t xml:space="preserve">techniczny </w:t>
      </w:r>
      <w:r w:rsidRPr="008F5D4B">
        <w:rPr>
          <w:rFonts w:ascii="Verdana" w:eastAsia="Verdana" w:hAnsi="Verdana" w:cs="Verdana"/>
          <w:sz w:val="20"/>
          <w:szCs w:val="20"/>
        </w:rPr>
        <w:t>sali 309 i sali 310:</w:t>
      </w:r>
    </w:p>
    <w:p w14:paraId="5C2D871F" w14:textId="77777777" w:rsidR="00B12027" w:rsidRPr="008F5D4B" w:rsidRDefault="00B12027" w:rsidP="00C236A6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82799E0" w14:textId="77777777" w:rsidR="00DE48FF" w:rsidRPr="008F5D4B" w:rsidRDefault="00D205FE" w:rsidP="00DE48FF">
      <w:pPr>
        <w:keepNext/>
        <w:spacing w:after="0" w:line="276" w:lineRule="auto"/>
        <w:jc w:val="center"/>
      </w:pPr>
      <w:r w:rsidRPr="008F5D4B"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5080EA23" wp14:editId="27DA5FE8">
            <wp:extent cx="5731510" cy="4446905"/>
            <wp:effectExtent l="0" t="0" r="2540" b="0"/>
            <wp:docPr id="5084599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59972" name="Obraz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6A18" w14:textId="77777777" w:rsidR="00261C9F" w:rsidRPr="008F5D4B" w:rsidRDefault="00261C9F" w:rsidP="00EA6D71">
      <w:p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79DB8224" w14:textId="164480C5" w:rsidR="00261C9F" w:rsidRPr="008F5D4B" w:rsidRDefault="00261C9F" w:rsidP="00EA6D71">
      <w:pPr>
        <w:pStyle w:val="Akapitzlist"/>
        <w:spacing w:after="0" w:line="276" w:lineRule="auto"/>
        <w:ind w:left="0"/>
        <w:jc w:val="both"/>
        <w:rPr>
          <w:rFonts w:ascii="Verdana" w:eastAsia="Verdana" w:hAnsi="Verdana" w:cs="Verdana"/>
          <w:b/>
          <w:bCs/>
          <w:sz w:val="20"/>
          <w:szCs w:val="20"/>
          <w:u w:val="single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  <w:u w:val="single"/>
        </w:rPr>
        <w:t>SALA 301</w:t>
      </w:r>
    </w:p>
    <w:p w14:paraId="751C85F4" w14:textId="1C14FC7D" w:rsidR="00261C9F" w:rsidRPr="008F5D4B" w:rsidRDefault="587C4091" w:rsidP="00EA6D71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P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>rojektor multimedialn</w:t>
      </w:r>
      <w:r w:rsidR="3D4587AC" w:rsidRPr="008F5D4B">
        <w:rPr>
          <w:rFonts w:ascii="Verdana" w:eastAsia="Verdana" w:hAnsi="Verdana" w:cs="Verdana"/>
          <w:b/>
          <w:bCs/>
          <w:sz w:val="20"/>
          <w:szCs w:val="20"/>
        </w:rPr>
        <w:t>y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z laserowym źródłem światła oraz obiekty</w:t>
      </w:r>
      <w:r w:rsidR="007408EB">
        <w:rPr>
          <w:rFonts w:ascii="Verdana" w:eastAsia="Verdana" w:hAnsi="Verdana" w:cs="Verdana"/>
          <w:b/>
          <w:bCs/>
          <w:sz w:val="20"/>
          <w:szCs w:val="20"/>
        </w:rPr>
        <w:t>w</w:t>
      </w:r>
      <w:r w:rsidR="5CF08DCD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149FF27B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5CF08DCD" w:rsidRPr="008F5D4B">
        <w:rPr>
          <w:rFonts w:ascii="Verdana" w:eastAsia="Verdana" w:hAnsi="Verdana" w:cs="Verdana"/>
          <w:b/>
          <w:bCs/>
          <w:sz w:val="20"/>
          <w:szCs w:val="20"/>
        </w:rPr>
        <w:t>1 szt.</w:t>
      </w:r>
    </w:p>
    <w:p w14:paraId="314F6BD2" w14:textId="77777777" w:rsidR="0013596F" w:rsidRPr="008F5D4B" w:rsidRDefault="0013596F" w:rsidP="0013596F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4EE81E19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Jasność: min. 6900 lm (zarówno dla światła białego jak i barwnego)</w:t>
      </w:r>
    </w:p>
    <w:p w14:paraId="39D77182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Rozdzielczość natywna: WUXGA, 1920x1200 </w:t>
      </w:r>
    </w:p>
    <w:p w14:paraId="192A6C8F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Stosunek kontrastu: min. 2400000:1</w:t>
      </w:r>
    </w:p>
    <w:p w14:paraId="0B9365BF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Źródło światła: laserowe o żywotności min. 19000h przy pracy w trybie pełnej jasności</w:t>
      </w:r>
    </w:p>
    <w:p w14:paraId="30B301EA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Obiektyw: współczynnik rzutu min. 1,04 - 1,46 : 1</w:t>
      </w:r>
    </w:p>
    <w:p w14:paraId="5E5D4A51" w14:textId="4F6E53AF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Obiektyw: optyki wymienne sterowane elektrycznie, projektor dostarczony z</w:t>
      </w:r>
      <w:r w:rsidR="00137F9D" w:rsidRPr="008F5D4B">
        <w:rPr>
          <w:rFonts w:ascii="Verdana" w:eastAsia="Verdana" w:hAnsi="Verdana" w:cs="Verdana"/>
          <w:sz w:val="20"/>
          <w:szCs w:val="20"/>
        </w:rPr>
        <w:t> </w:t>
      </w:r>
      <w:r w:rsidRPr="008F5D4B">
        <w:rPr>
          <w:rFonts w:ascii="Verdana" w:eastAsia="Verdana" w:hAnsi="Verdana" w:cs="Verdana"/>
          <w:sz w:val="20"/>
          <w:szCs w:val="20"/>
        </w:rPr>
        <w:t xml:space="preserve">obiektywem pozwalającym na uzyskanie obrazu o podstawie 3,5m z odległości 5m, funkcja tzw. lens shift w poziomie i pionie </w:t>
      </w:r>
    </w:p>
    <w:p w14:paraId="3BF8FD3D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Złącza: min. 1x 100/10 Base-T; min. 1x HDMI ze wsparciem HDCP2.3; min. 1x DVI, min. 1x audio z funkcją deembendowania dźwięku ze źródeł cyfrowych działające również, gdy projektor jest w trybie standby</w:t>
      </w:r>
    </w:p>
    <w:p w14:paraId="5A17D1A5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Funkcje użytkowe:</w:t>
      </w:r>
    </w:p>
    <w:p w14:paraId="5ED28187" w14:textId="77777777" w:rsidR="0013596F" w:rsidRPr="008F5D4B" w:rsidRDefault="0013596F" w:rsidP="0013596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obraz o przekątnej do 1000”</w:t>
      </w:r>
    </w:p>
    <w:p w14:paraId="4CC00909" w14:textId="77777777" w:rsidR="0013596F" w:rsidRPr="008F5D4B" w:rsidRDefault="0013596F" w:rsidP="0013596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możliwość pracy projektora w dowolnej pozycji </w:t>
      </w:r>
    </w:p>
    <w:p w14:paraId="7E2774CF" w14:textId="77777777" w:rsidR="0013596F" w:rsidRPr="008F5D4B" w:rsidRDefault="0013596F" w:rsidP="0013596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praca w trybie 24/7</w:t>
      </w:r>
    </w:p>
    <w:p w14:paraId="4AB92189" w14:textId="77777777" w:rsidR="0013596F" w:rsidRPr="008F5D4B" w:rsidRDefault="0013596F" w:rsidP="0013596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podłączeniu źródeł o rozdzielczości 4K (HDMI, HDBT)</w:t>
      </w:r>
    </w:p>
    <w:p w14:paraId="3B4853D2" w14:textId="77777777" w:rsidR="0013596F" w:rsidRPr="008F5D4B" w:rsidRDefault="0013596F" w:rsidP="0013596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sterowanie projektorem z poziomu przeglądarki internetowej – panel OSD </w:t>
      </w:r>
    </w:p>
    <w:p w14:paraId="60C46AF7" w14:textId="77777777" w:rsidR="0013596F" w:rsidRPr="008F5D4B" w:rsidRDefault="0013596F" w:rsidP="0013596F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lastRenderedPageBreak/>
        <w:t>korekcja zniekształceń obrazu: trapez pion/poziom; korekcja narożników; projekcji na zakrzywionej powierzchni oraz w narożniku pomieszczenia, korekcja liniowości obrazu pion/poziom, korekcja punktowa na siatce min. 30x30</w:t>
      </w:r>
    </w:p>
    <w:p w14:paraId="7827D772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Oprogramowanie producenta nie wymagające opłat licencyjnych do monitorowania stanu projektora</w:t>
      </w:r>
    </w:p>
    <w:p w14:paraId="2B812AEC" w14:textId="7ACAC489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Wykonawca zamocuje projektor na obecnym mocowaniu</w:t>
      </w:r>
    </w:p>
    <w:p w14:paraId="1782931A" w14:textId="100DA692" w:rsidR="00F515FE" w:rsidRPr="008F5D4B" w:rsidRDefault="00F515FE" w:rsidP="00F515FE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E303C1" w:rsidRPr="008F5D4B">
        <w:rPr>
          <w:rFonts w:ascii="Verdana" w:eastAsia="Verdana" w:hAnsi="Verdana" w:cs="Verdana"/>
          <w:sz w:val="20"/>
          <w:szCs w:val="20"/>
        </w:rPr>
        <w:t>36 miesięcy</w:t>
      </w:r>
    </w:p>
    <w:p w14:paraId="788AB73D" w14:textId="5286E299" w:rsidR="00261C9F" w:rsidRPr="008F5D4B" w:rsidRDefault="00261C9F" w:rsidP="0013596F">
      <w:pPr>
        <w:spacing w:after="0" w:line="276" w:lineRule="auto"/>
        <w:jc w:val="both"/>
        <w:rPr>
          <w:rFonts w:ascii="Verdana" w:eastAsia="Verdana" w:hAnsi="Verdana" w:cs="Verdana"/>
          <w:b/>
          <w:bCs/>
          <w:color w:val="FF0000"/>
          <w:sz w:val="20"/>
          <w:szCs w:val="20"/>
        </w:rPr>
      </w:pPr>
    </w:p>
    <w:p w14:paraId="535F113B" w14:textId="04CA489E" w:rsidR="00261C9F" w:rsidRPr="008F5D4B" w:rsidRDefault="47AA8DEB" w:rsidP="00EA6D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2</w:t>
      </w:r>
      <w:r w:rsidR="0013596F" w:rsidRPr="008F5D4B">
        <w:rPr>
          <w:rFonts w:ascii="Verdana" w:eastAsia="Verdana" w:hAnsi="Verdana" w:cs="Verdana"/>
          <w:b/>
          <w:bCs/>
          <w:sz w:val="20"/>
          <w:szCs w:val="20"/>
        </w:rPr>
        <w:t>.</w:t>
      </w:r>
      <w:r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Nadajnik HDBaseT </w:t>
      </w:r>
      <w:r w:rsidR="61CA7E84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2DFC56FB" w:rsidRPr="008F5D4B">
        <w:rPr>
          <w:rFonts w:ascii="Verdana" w:eastAsia="Verdana" w:hAnsi="Verdana" w:cs="Verdana"/>
          <w:b/>
          <w:bCs/>
          <w:sz w:val="20"/>
          <w:szCs w:val="20"/>
        </w:rPr>
        <w:t>1</w:t>
      </w:r>
      <w:r w:rsidR="5779082C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szt.</w:t>
      </w:r>
    </w:p>
    <w:p w14:paraId="105C465E" w14:textId="6825971A" w:rsidR="234FE5FD" w:rsidRPr="008F5D4B" w:rsidRDefault="234FE5FD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112D2BF9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Nadajnik HDBT w formie przyłącza ściennego</w:t>
      </w:r>
    </w:p>
    <w:p w14:paraId="0CFCA6D5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Wejście HDMI</w:t>
      </w:r>
    </w:p>
    <w:p w14:paraId="5398F5C5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Wejście USBC ze wsparciem DP–Alt–Mode</w:t>
      </w:r>
    </w:p>
    <w:p w14:paraId="2E196FD8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HDBT out</w:t>
      </w:r>
    </w:p>
    <w:p w14:paraId="20E46CD0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RS-232</w:t>
      </w:r>
    </w:p>
    <w:p w14:paraId="762F3C01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Wyjście Audio</w:t>
      </w:r>
    </w:p>
    <w:p w14:paraId="0D1DE768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Wsparcie dla HDCP 1.4/2.2/2.3</w:t>
      </w:r>
    </w:p>
    <w:p w14:paraId="4F4329C4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Transmisja sygnału 4K@60 (4:2:0) na odległość do 40 metrów</w:t>
      </w:r>
    </w:p>
    <w:p w14:paraId="5EA62BC1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Możliwość zasilania z przewodu Ethernet PoE przez kompatybilne urządzenie odbiorcze</w:t>
      </w:r>
    </w:p>
    <w:p w14:paraId="27E96601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Opcja PD (Power Delivery) 60W przez USBC </w:t>
      </w:r>
    </w:p>
    <w:p w14:paraId="3FFAF481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Opcja automatycznego przełączania źródła: ostatnio podpięte lub na zasadzie priorytetu portu</w:t>
      </w:r>
    </w:p>
    <w:p w14:paraId="1982BEED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Interfejs sieciowy umożliwiający konfigurację oraz sterowanie urządzeniem </w:t>
      </w:r>
    </w:p>
    <w:p w14:paraId="47E33734" w14:textId="77777777" w:rsidR="0013596F" w:rsidRPr="008F5D4B" w:rsidRDefault="0013596F" w:rsidP="0013596F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De-embedding audio z wejść cyfrowych na analogowy port wyjściowy</w:t>
      </w:r>
    </w:p>
    <w:p w14:paraId="72043579" w14:textId="26B02BA2" w:rsidR="71706777" w:rsidRPr="008F5D4B" w:rsidRDefault="71706777" w:rsidP="79933929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E303C1" w:rsidRPr="008F5D4B">
        <w:rPr>
          <w:rFonts w:ascii="Verdana" w:eastAsia="Verdana" w:hAnsi="Verdana" w:cs="Verdana"/>
          <w:sz w:val="20"/>
          <w:szCs w:val="20"/>
        </w:rPr>
        <w:t>12 miesięcy</w:t>
      </w:r>
    </w:p>
    <w:p w14:paraId="17F3E1E3" w14:textId="77777777" w:rsidR="00261C9F" w:rsidRPr="008F5D4B" w:rsidRDefault="00261C9F" w:rsidP="00EA6D71">
      <w:pPr>
        <w:pStyle w:val="Akapitzlist"/>
        <w:spacing w:after="0" w:line="276" w:lineRule="auto"/>
        <w:ind w:left="36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509DBD21" w14:textId="35D4CCAA" w:rsidR="00261C9F" w:rsidRPr="008F5D4B" w:rsidRDefault="6E6DDCCF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3</w:t>
      </w:r>
      <w:r w:rsidR="0013596F" w:rsidRPr="008F5D4B">
        <w:rPr>
          <w:rFonts w:ascii="Verdana" w:eastAsia="Verdana" w:hAnsi="Verdana" w:cs="Verdana"/>
          <w:b/>
          <w:bCs/>
          <w:sz w:val="20"/>
          <w:szCs w:val="20"/>
        </w:rPr>
        <w:t>.</w:t>
      </w:r>
      <w:r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>Wzmacniacz miksujący</w:t>
      </w:r>
      <w:r w:rsidR="769939D6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62E606D3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769939D6" w:rsidRPr="008F5D4B">
        <w:rPr>
          <w:rFonts w:ascii="Verdana" w:eastAsia="Verdana" w:hAnsi="Verdana" w:cs="Verdana"/>
          <w:b/>
          <w:bCs/>
          <w:sz w:val="20"/>
          <w:szCs w:val="20"/>
        </w:rPr>
        <w:t>1</w:t>
      </w:r>
      <w:r w:rsidR="0013596F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769939D6" w:rsidRPr="008F5D4B">
        <w:rPr>
          <w:rFonts w:ascii="Verdana" w:eastAsia="Verdana" w:hAnsi="Verdana" w:cs="Verdana"/>
          <w:b/>
          <w:bCs/>
          <w:sz w:val="20"/>
          <w:szCs w:val="20"/>
        </w:rPr>
        <w:t>szt.</w:t>
      </w:r>
    </w:p>
    <w:p w14:paraId="66F28E17" w14:textId="16396EBB" w:rsidR="1A288C76" w:rsidRPr="008F5D4B" w:rsidRDefault="1A288C76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4E6D86F6" w14:textId="2F47FF7E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Moc muzyczna wyjściowa</w:t>
      </w:r>
      <w:r w:rsidR="2CE4DC76" w:rsidRPr="008F5D4B">
        <w:rPr>
          <w:rFonts w:ascii="Verdana" w:eastAsia="Verdana" w:hAnsi="Verdana" w:cs="Verdana"/>
          <w:sz w:val="20"/>
          <w:szCs w:val="20"/>
        </w:rPr>
        <w:t xml:space="preserve">: min. </w:t>
      </w:r>
      <w:r w:rsidRPr="008F5D4B">
        <w:rPr>
          <w:rFonts w:ascii="Verdana" w:eastAsia="Verdana" w:hAnsi="Verdana" w:cs="Verdana"/>
          <w:sz w:val="20"/>
          <w:szCs w:val="20"/>
        </w:rPr>
        <w:t>120 W</w:t>
      </w:r>
    </w:p>
    <w:p w14:paraId="5ADF5B64" w14:textId="68C89235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Moc ciągła wyjściowa przy 100V</w:t>
      </w:r>
      <w:r w:rsidR="73838DC6" w:rsidRPr="008F5D4B">
        <w:rPr>
          <w:rFonts w:ascii="Verdana" w:eastAsia="Verdana" w:hAnsi="Verdana" w:cs="Verdana"/>
          <w:sz w:val="20"/>
          <w:szCs w:val="20"/>
        </w:rPr>
        <w:t xml:space="preserve">: min. </w:t>
      </w:r>
      <w:r w:rsidRPr="008F5D4B">
        <w:rPr>
          <w:rFonts w:ascii="Verdana" w:eastAsia="Verdana" w:hAnsi="Verdana" w:cs="Verdana"/>
          <w:sz w:val="20"/>
          <w:szCs w:val="20"/>
        </w:rPr>
        <w:t>120 W</w:t>
      </w:r>
    </w:p>
    <w:p w14:paraId="45C1E4DE" w14:textId="7338B8C5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Minimalna impedancja obciążenia</w:t>
      </w:r>
      <w:r w:rsidR="6640F207" w:rsidRPr="008F5D4B">
        <w:rPr>
          <w:rFonts w:ascii="Verdana" w:eastAsia="Verdana" w:hAnsi="Verdana" w:cs="Verdana"/>
          <w:sz w:val="20"/>
          <w:szCs w:val="20"/>
        </w:rPr>
        <w:t>:</w:t>
      </w:r>
      <w:r w:rsidRPr="008F5D4B">
        <w:rPr>
          <w:rFonts w:ascii="Verdana" w:eastAsia="Verdana" w:hAnsi="Verdana" w:cs="Verdana"/>
          <w:sz w:val="20"/>
          <w:szCs w:val="20"/>
        </w:rPr>
        <w:t xml:space="preserve"> 4 Ω</w:t>
      </w:r>
    </w:p>
    <w:p w14:paraId="3A75F4D0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Odczepy mocy wyjściowej 70 – 100 V – 4 Ω</w:t>
      </w:r>
    </w:p>
    <w:p w14:paraId="5A3D9312" w14:textId="0AE91F4D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Ilość stref</w:t>
      </w:r>
      <w:r w:rsidR="5A8CAC8E" w:rsidRPr="008F5D4B">
        <w:rPr>
          <w:rFonts w:ascii="Verdana" w:eastAsia="Verdana" w:hAnsi="Verdana" w:cs="Verdana"/>
          <w:sz w:val="20"/>
          <w:szCs w:val="20"/>
        </w:rPr>
        <w:t>: min.</w:t>
      </w:r>
      <w:r w:rsidRPr="008F5D4B">
        <w:rPr>
          <w:rFonts w:ascii="Verdana" w:eastAsia="Verdana" w:hAnsi="Verdana" w:cs="Verdana"/>
          <w:sz w:val="20"/>
          <w:szCs w:val="20"/>
        </w:rPr>
        <w:t xml:space="preserve"> 1</w:t>
      </w:r>
    </w:p>
    <w:p w14:paraId="07400CA2" w14:textId="130CA5F8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Wejścia mikrofonowe symetryczne</w:t>
      </w:r>
      <w:r w:rsidR="3E92CD58" w:rsidRPr="008F5D4B">
        <w:rPr>
          <w:rFonts w:ascii="Verdana" w:eastAsia="Verdana" w:hAnsi="Verdana" w:cs="Verdana"/>
          <w:sz w:val="20"/>
          <w:szCs w:val="20"/>
        </w:rPr>
        <w:t>: min.</w:t>
      </w:r>
      <w:r w:rsidRPr="008F5D4B">
        <w:rPr>
          <w:rFonts w:ascii="Verdana" w:eastAsia="Verdana" w:hAnsi="Verdana" w:cs="Verdana"/>
          <w:sz w:val="20"/>
          <w:szCs w:val="20"/>
        </w:rPr>
        <w:t xml:space="preserve"> 3</w:t>
      </w:r>
    </w:p>
    <w:p w14:paraId="3F315654" w14:textId="02CB61BF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Pasmo przenoszenia</w:t>
      </w:r>
      <w:r w:rsidR="74CC243E" w:rsidRPr="008F5D4B">
        <w:rPr>
          <w:rFonts w:ascii="Verdana" w:eastAsia="Verdana" w:hAnsi="Verdana" w:cs="Verdana"/>
          <w:sz w:val="20"/>
          <w:szCs w:val="20"/>
        </w:rPr>
        <w:t>: min.</w:t>
      </w:r>
      <w:r w:rsidRPr="008F5D4B">
        <w:rPr>
          <w:rFonts w:ascii="Verdana" w:eastAsia="Verdana" w:hAnsi="Verdana" w:cs="Verdana"/>
          <w:sz w:val="20"/>
          <w:szCs w:val="20"/>
        </w:rPr>
        <w:t xml:space="preserve"> 60Hz – 20kHz</w:t>
      </w:r>
    </w:p>
    <w:p w14:paraId="79C685B2" w14:textId="29000381" w:rsidR="5002DDED" w:rsidRPr="008F5D4B" w:rsidRDefault="5002DDED" w:rsidP="79933929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E303C1" w:rsidRPr="008F5D4B">
        <w:rPr>
          <w:rFonts w:ascii="Verdana" w:eastAsia="Verdana" w:hAnsi="Verdana" w:cs="Verdana"/>
          <w:sz w:val="20"/>
          <w:szCs w:val="20"/>
        </w:rPr>
        <w:t>12 miesięcy</w:t>
      </w:r>
    </w:p>
    <w:p w14:paraId="62C9A630" w14:textId="77777777" w:rsidR="00261C9F" w:rsidRPr="008F5D4B" w:rsidRDefault="00261C9F" w:rsidP="00EA6D71">
      <w:p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6CF958D3" w14:textId="17651309" w:rsidR="00261C9F" w:rsidRPr="008F5D4B" w:rsidRDefault="7A42FCF1" w:rsidP="00EA6D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4</w:t>
      </w:r>
      <w:r w:rsidR="0013596F" w:rsidRPr="008F5D4B">
        <w:rPr>
          <w:rFonts w:ascii="Verdana" w:eastAsia="Verdana" w:hAnsi="Verdana" w:cs="Verdana"/>
          <w:b/>
          <w:bCs/>
          <w:sz w:val="20"/>
          <w:szCs w:val="20"/>
        </w:rPr>
        <w:t>.</w:t>
      </w:r>
      <w:r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Głośnik sufitowy </w:t>
      </w:r>
      <w:r w:rsidR="527F33C5" w:rsidRPr="008F5D4B">
        <w:rPr>
          <w:rFonts w:ascii="Verdana" w:eastAsia="Verdana" w:hAnsi="Verdana" w:cs="Verdana"/>
          <w:b/>
          <w:bCs/>
          <w:sz w:val="20"/>
          <w:szCs w:val="20"/>
        </w:rPr>
        <w:t xml:space="preserve">- </w:t>
      </w:r>
      <w:r w:rsidR="1509CA6D" w:rsidRPr="008F5D4B">
        <w:rPr>
          <w:rFonts w:ascii="Verdana" w:eastAsia="Verdana" w:hAnsi="Verdana" w:cs="Verdana"/>
          <w:b/>
          <w:bCs/>
          <w:sz w:val="20"/>
          <w:szCs w:val="20"/>
        </w:rPr>
        <w:t>6 szt.</w:t>
      </w:r>
    </w:p>
    <w:p w14:paraId="4BD9470A" w14:textId="1D214985" w:rsidR="5673111A" w:rsidRPr="008F5D4B" w:rsidRDefault="5673111A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Charakterystyka:</w:t>
      </w:r>
    </w:p>
    <w:p w14:paraId="34D18B3E" w14:textId="77777777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System głośnikowy 2-drożny</w:t>
      </w:r>
    </w:p>
    <w:p w14:paraId="65D79546" w14:textId="4128E608" w:rsidR="00261C9F" w:rsidRPr="008F5D4B" w:rsidRDefault="7525C22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Ś</w:t>
      </w:r>
      <w:r w:rsidR="00261C9F" w:rsidRPr="008F5D4B">
        <w:rPr>
          <w:rFonts w:ascii="Verdana" w:eastAsia="Verdana" w:hAnsi="Verdana" w:cs="Verdana"/>
          <w:sz w:val="20"/>
          <w:szCs w:val="20"/>
        </w:rPr>
        <w:t>rednica głośnika niskotonowego</w:t>
      </w:r>
      <w:r w:rsidR="0AFBD8DC" w:rsidRPr="008F5D4B">
        <w:rPr>
          <w:rFonts w:ascii="Verdana" w:eastAsia="Verdana" w:hAnsi="Verdana" w:cs="Verdana"/>
          <w:sz w:val="20"/>
          <w:szCs w:val="20"/>
        </w:rPr>
        <w:t xml:space="preserve">: max. </w:t>
      </w:r>
      <w:r w:rsidR="00261C9F" w:rsidRPr="008F5D4B">
        <w:rPr>
          <w:rFonts w:ascii="Verdana" w:eastAsia="Verdana" w:hAnsi="Verdana" w:cs="Verdana"/>
          <w:sz w:val="20"/>
          <w:szCs w:val="20"/>
        </w:rPr>
        <w:t>6,5 cala</w:t>
      </w:r>
    </w:p>
    <w:p w14:paraId="1A8690C6" w14:textId="4E605901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Pasmo przenoszenia</w:t>
      </w:r>
      <w:r w:rsidR="7558CF95" w:rsidRPr="008F5D4B">
        <w:rPr>
          <w:rFonts w:ascii="Verdana" w:eastAsia="Verdana" w:hAnsi="Verdana" w:cs="Verdana"/>
          <w:sz w:val="20"/>
          <w:szCs w:val="20"/>
        </w:rPr>
        <w:t>: min.</w:t>
      </w:r>
      <w:r w:rsidRPr="008F5D4B">
        <w:rPr>
          <w:rFonts w:ascii="Verdana" w:eastAsia="Verdana" w:hAnsi="Verdana" w:cs="Verdana"/>
          <w:sz w:val="20"/>
          <w:szCs w:val="20"/>
        </w:rPr>
        <w:t xml:space="preserve"> 60Hz – 20kHz</w:t>
      </w:r>
    </w:p>
    <w:p w14:paraId="376CB673" w14:textId="18DCC5CD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Impedancja</w:t>
      </w:r>
      <w:r w:rsidR="54822FED" w:rsidRPr="008F5D4B">
        <w:rPr>
          <w:rFonts w:ascii="Verdana" w:eastAsia="Verdana" w:hAnsi="Verdana" w:cs="Verdana"/>
          <w:sz w:val="20"/>
          <w:szCs w:val="20"/>
        </w:rPr>
        <w:t xml:space="preserve">: </w:t>
      </w:r>
      <w:r w:rsidRPr="008F5D4B">
        <w:rPr>
          <w:rFonts w:ascii="Verdana" w:eastAsia="Verdana" w:hAnsi="Verdana" w:cs="Verdana"/>
          <w:sz w:val="20"/>
          <w:szCs w:val="20"/>
        </w:rPr>
        <w:t>16 omów</w:t>
      </w:r>
    </w:p>
    <w:p w14:paraId="60A02E4B" w14:textId="44385262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Moc dynamiczna przy niskiej impedancji</w:t>
      </w:r>
      <w:r w:rsidR="12F6452A" w:rsidRPr="008F5D4B">
        <w:rPr>
          <w:rFonts w:ascii="Verdana" w:eastAsia="Verdana" w:hAnsi="Verdana" w:cs="Verdana"/>
          <w:sz w:val="20"/>
          <w:szCs w:val="20"/>
        </w:rPr>
        <w:t xml:space="preserve">: min. </w:t>
      </w:r>
      <w:r w:rsidRPr="008F5D4B">
        <w:rPr>
          <w:rFonts w:ascii="Verdana" w:eastAsia="Verdana" w:hAnsi="Verdana" w:cs="Verdana"/>
          <w:sz w:val="20"/>
          <w:szCs w:val="20"/>
        </w:rPr>
        <w:t>60 watów</w:t>
      </w:r>
    </w:p>
    <w:p w14:paraId="7C1CEF40" w14:textId="1B39629E" w:rsidR="00261C9F" w:rsidRPr="008F5D4B" w:rsidRDefault="00261C9F" w:rsidP="00EA6D71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Moc skuteczna przy niskiej impedancji</w:t>
      </w:r>
      <w:r w:rsidR="5516CA2C" w:rsidRPr="008F5D4B">
        <w:rPr>
          <w:rFonts w:ascii="Verdana" w:eastAsia="Verdana" w:hAnsi="Verdana" w:cs="Verdana"/>
          <w:sz w:val="20"/>
          <w:szCs w:val="20"/>
        </w:rPr>
        <w:t xml:space="preserve">: min. </w:t>
      </w:r>
      <w:r w:rsidRPr="008F5D4B">
        <w:rPr>
          <w:rFonts w:ascii="Verdana" w:eastAsia="Verdana" w:hAnsi="Verdana" w:cs="Verdana"/>
          <w:sz w:val="20"/>
          <w:szCs w:val="20"/>
        </w:rPr>
        <w:t>30 watów</w:t>
      </w:r>
    </w:p>
    <w:p w14:paraId="112ECB0E" w14:textId="4E5DF629" w:rsidR="50C2DA10" w:rsidRPr="008F5D4B" w:rsidRDefault="50C2DA10" w:rsidP="79933929">
      <w:pPr>
        <w:pStyle w:val="Akapitzlist"/>
        <w:numPr>
          <w:ilvl w:val="0"/>
          <w:numId w:val="4"/>
        </w:num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Gwarancja: </w:t>
      </w:r>
      <w:r w:rsidR="00E303C1" w:rsidRPr="008F5D4B">
        <w:rPr>
          <w:rFonts w:ascii="Verdana" w:eastAsia="Verdana" w:hAnsi="Verdana" w:cs="Verdana"/>
          <w:sz w:val="20"/>
          <w:szCs w:val="20"/>
        </w:rPr>
        <w:t>12 miesięcy</w:t>
      </w:r>
    </w:p>
    <w:p w14:paraId="0D96961C" w14:textId="77777777" w:rsidR="00261C9F" w:rsidRPr="008F5D4B" w:rsidRDefault="00261C9F" w:rsidP="00EA6D71">
      <w:pPr>
        <w:spacing w:after="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3F126E7D" w14:textId="7C1D7373" w:rsidR="00261C9F" w:rsidRPr="008F5D4B" w:rsidRDefault="3D480025" w:rsidP="00EA6D71">
      <w:pPr>
        <w:pStyle w:val="Bezodstpw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5</w:t>
      </w:r>
      <w:r w:rsidR="0013596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.</w:t>
      </w:r>
      <w:r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Szafa RACK </w:t>
      </w:r>
      <w:r w:rsidR="04644CE4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-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1szt.</w:t>
      </w:r>
    </w:p>
    <w:p w14:paraId="2561F158" w14:textId="04954A3C" w:rsidR="12A9B449" w:rsidRPr="008F5D4B" w:rsidRDefault="12A9B449" w:rsidP="79933929">
      <w:pPr>
        <w:pStyle w:val="Bezodstpw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Charakterystyka:</w:t>
      </w:r>
    </w:p>
    <w:p w14:paraId="412575E5" w14:textId="77777777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lastRenderedPageBreak/>
        <w:t>Standard (cale) - 19''</w:t>
      </w:r>
    </w:p>
    <w:p w14:paraId="5528ACC7" w14:textId="15EBCF63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Wysokość (U) - 12U</w:t>
      </w:r>
    </w:p>
    <w:p w14:paraId="14793F4A" w14:textId="62720B40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 xml:space="preserve">Szerokość - </w:t>
      </w:r>
      <w:r w:rsidR="39223DE6" w:rsidRPr="008F5D4B">
        <w:rPr>
          <w:rFonts w:ascii="Verdana" w:eastAsia="Verdana" w:hAnsi="Verdana" w:cs="Verdana"/>
          <w:sz w:val="20"/>
          <w:szCs w:val="20"/>
          <w:lang w:val="pl-PL"/>
        </w:rPr>
        <w:t xml:space="preserve">max. 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600mm</w:t>
      </w:r>
    </w:p>
    <w:p w14:paraId="0A7DAA11" w14:textId="79C5D0CF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 xml:space="preserve">Głębokość - </w:t>
      </w:r>
      <w:r w:rsidR="7F884FF5" w:rsidRPr="008F5D4B">
        <w:rPr>
          <w:rFonts w:ascii="Verdana" w:eastAsia="Verdana" w:hAnsi="Verdana" w:cs="Verdana"/>
          <w:sz w:val="20"/>
          <w:szCs w:val="20"/>
          <w:lang w:val="pl-PL"/>
        </w:rPr>
        <w:t xml:space="preserve">max. 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600mm</w:t>
      </w:r>
    </w:p>
    <w:p w14:paraId="5BC7B579" w14:textId="6A07F550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 xml:space="preserve">Drzwi przednie </w:t>
      </w:r>
      <w:r w:rsidR="00235146" w:rsidRPr="008F5D4B">
        <w:rPr>
          <w:rFonts w:ascii="Verdana" w:eastAsia="Verdana" w:hAnsi="Verdana" w:cs="Verdana"/>
          <w:sz w:val="20"/>
          <w:szCs w:val="20"/>
          <w:lang w:val="pl-PL"/>
        </w:rPr>
        <w:t xml:space="preserve">perforowane 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z zamkiem</w:t>
      </w:r>
    </w:p>
    <w:p w14:paraId="1789D693" w14:textId="77777777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Osłony boczne - demontowalne, możliwość montażu zamka, stalowe, zamykane na zatrzask</w:t>
      </w:r>
    </w:p>
    <w:p w14:paraId="1DF9834C" w14:textId="592AEAA5" w:rsidR="00261C9F" w:rsidRPr="008F5D4B" w:rsidRDefault="7124C03C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D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wufunkcyjna: stojąca (kółka w zestawie) / wisząca (wieszak na </w:t>
      </w:r>
      <w:r w:rsidR="104ED862" w:rsidRPr="008F5D4B">
        <w:rPr>
          <w:rFonts w:ascii="Verdana" w:eastAsia="Verdana" w:hAnsi="Verdana" w:cs="Verdana"/>
          <w:sz w:val="20"/>
          <w:szCs w:val="20"/>
          <w:lang w:val="pl-PL"/>
        </w:rPr>
        <w:t>tylnej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osłonie)</w:t>
      </w:r>
    </w:p>
    <w:p w14:paraId="082EAF70" w14:textId="77777777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Tył - osłona, stal</w:t>
      </w:r>
    </w:p>
    <w:p w14:paraId="020D1157" w14:textId="77777777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Belki rackowe 4x regulowane</w:t>
      </w:r>
    </w:p>
    <w:p w14:paraId="4A5EEC2E" w14:textId="2171A9F8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Przepusty kablowe</w:t>
      </w:r>
      <w:r w:rsidR="29217605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- góra i dół</w:t>
      </w:r>
    </w:p>
    <w:p w14:paraId="6B8A844D" w14:textId="7BDEDF25" w:rsidR="00261C9F" w:rsidRPr="008F5D4B" w:rsidRDefault="34ADF0AA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M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ożliwość montażu 1 wentylatora</w:t>
      </w:r>
    </w:p>
    <w:p w14:paraId="3C0273FC" w14:textId="0747D573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Dopuszczalne obciążenie</w:t>
      </w:r>
      <w:r w:rsidR="3D89CDFC" w:rsidRPr="008F5D4B">
        <w:rPr>
          <w:rFonts w:ascii="Verdana" w:eastAsia="Verdana" w:hAnsi="Verdana" w:cs="Verdana"/>
          <w:sz w:val="20"/>
          <w:szCs w:val="20"/>
          <w:lang w:val="pl-PL"/>
        </w:rPr>
        <w:t xml:space="preserve">: min. 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60kg</w:t>
      </w:r>
    </w:p>
    <w:p w14:paraId="3A1E75F2" w14:textId="2C23AD03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Waga</w:t>
      </w:r>
      <w:r w:rsidR="296BEB92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– max. 30 k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g</w:t>
      </w:r>
    </w:p>
    <w:p w14:paraId="3D9FA8CB" w14:textId="77777777" w:rsidR="00261C9F" w:rsidRPr="008F5D4B" w:rsidRDefault="00261C9F" w:rsidP="00EA6D71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Kolor – czarny</w:t>
      </w:r>
    </w:p>
    <w:p w14:paraId="0848F5D6" w14:textId="00B676E8" w:rsidR="28DECC57" w:rsidRPr="008F5D4B" w:rsidRDefault="28DECC57" w:rsidP="79933929">
      <w:pPr>
        <w:pStyle w:val="Bezodstpw"/>
        <w:numPr>
          <w:ilvl w:val="0"/>
          <w:numId w:val="10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 xml:space="preserve">Gwarancja: </w:t>
      </w:r>
      <w:r w:rsidR="00E303C1" w:rsidRPr="008F5D4B">
        <w:rPr>
          <w:rFonts w:ascii="Verdana" w:eastAsia="Verdana" w:hAnsi="Verdana" w:cs="Verdana"/>
          <w:sz w:val="20"/>
          <w:szCs w:val="20"/>
          <w:lang w:val="pl-PL"/>
        </w:rPr>
        <w:t>12 miesięcy</w:t>
      </w:r>
    </w:p>
    <w:p w14:paraId="311B5275" w14:textId="77777777" w:rsidR="00261C9F" w:rsidRPr="008F5D4B" w:rsidRDefault="00261C9F" w:rsidP="00EA6D71">
      <w:pPr>
        <w:pStyle w:val="Bezodstpw"/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5D57188A" w14:textId="10E2FA97" w:rsidR="00261C9F" w:rsidRPr="008F5D4B" w:rsidRDefault="715020CB" w:rsidP="00EA6D71">
      <w:pPr>
        <w:pStyle w:val="Bezodstpw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6</w:t>
      </w:r>
      <w:r w:rsidR="0013596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.</w:t>
      </w:r>
      <w:r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Półka z otworami 270mm 1U, 19" </w:t>
      </w:r>
      <w:r w:rsidR="3917C6F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-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2</w:t>
      </w:r>
      <w:r w:rsidR="41037A3E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 </w:t>
      </w:r>
      <w:r w:rsidR="7BA06C6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s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zt</w:t>
      </w:r>
      <w:r w:rsidR="47290F9E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.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</w:t>
      </w:r>
    </w:p>
    <w:p w14:paraId="65480CD8" w14:textId="1993BE73" w:rsidR="1E7CF3DF" w:rsidRPr="008F5D4B" w:rsidRDefault="1E7CF3DF" w:rsidP="79933929">
      <w:pPr>
        <w:pStyle w:val="Bezodstpw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Charakterystyka:</w:t>
      </w:r>
    </w:p>
    <w:p w14:paraId="71554CB5" w14:textId="3239630E" w:rsidR="00261C9F" w:rsidRPr="008F5D4B" w:rsidRDefault="6E4BC61A" w:rsidP="00EA6D71">
      <w:pPr>
        <w:pStyle w:val="Bezodstpw"/>
        <w:numPr>
          <w:ilvl w:val="0"/>
          <w:numId w:val="11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W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ysokość robocza: 1U</w:t>
      </w:r>
    </w:p>
    <w:p w14:paraId="706CBD87" w14:textId="4B6BF37D" w:rsidR="00261C9F" w:rsidRPr="008F5D4B" w:rsidRDefault="2BF87402" w:rsidP="00EA6D71">
      <w:pPr>
        <w:pStyle w:val="Bezodstpw"/>
        <w:numPr>
          <w:ilvl w:val="0"/>
          <w:numId w:val="11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S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zerokość robocza: 19"</w:t>
      </w:r>
    </w:p>
    <w:p w14:paraId="16AFD4F6" w14:textId="18C789C6" w:rsidR="00261C9F" w:rsidRPr="008F5D4B" w:rsidRDefault="2FA85FC7" w:rsidP="00EA6D71">
      <w:pPr>
        <w:pStyle w:val="Bezodstpw"/>
        <w:numPr>
          <w:ilvl w:val="0"/>
          <w:numId w:val="11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G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rubość blachy: </w:t>
      </w:r>
      <w:r w:rsidR="117F4333" w:rsidRPr="008F5D4B">
        <w:rPr>
          <w:rFonts w:ascii="Verdana" w:eastAsia="Verdana" w:hAnsi="Verdana" w:cs="Verdana"/>
          <w:sz w:val="20"/>
          <w:szCs w:val="20"/>
          <w:lang w:val="pl-PL"/>
        </w:rPr>
        <w:t xml:space="preserve">max. 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1mm</w:t>
      </w:r>
    </w:p>
    <w:p w14:paraId="7289B103" w14:textId="3CCB886D" w:rsidR="00261C9F" w:rsidRPr="008F5D4B" w:rsidRDefault="79B70028" w:rsidP="00EA6D71">
      <w:pPr>
        <w:pStyle w:val="Bezodstpw"/>
        <w:numPr>
          <w:ilvl w:val="0"/>
          <w:numId w:val="11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Gł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ębokość użytkowa: </w:t>
      </w:r>
      <w:r w:rsidR="313D0E20" w:rsidRPr="008F5D4B">
        <w:rPr>
          <w:rFonts w:ascii="Verdana" w:eastAsia="Verdana" w:hAnsi="Verdana" w:cs="Verdana"/>
          <w:sz w:val="20"/>
          <w:szCs w:val="20"/>
          <w:lang w:val="pl-PL"/>
        </w:rPr>
        <w:t xml:space="preserve">max. 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270mm</w:t>
      </w:r>
    </w:p>
    <w:p w14:paraId="2758C384" w14:textId="39819CFF" w:rsidR="00261C9F" w:rsidRPr="008F5D4B" w:rsidRDefault="053E6526" w:rsidP="00EA6D71">
      <w:pPr>
        <w:pStyle w:val="Bezodstpw"/>
        <w:numPr>
          <w:ilvl w:val="0"/>
          <w:numId w:val="11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S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zerokość użytkowa: </w:t>
      </w:r>
      <w:r w:rsidR="46FFE045" w:rsidRPr="008F5D4B">
        <w:rPr>
          <w:rFonts w:ascii="Verdana" w:eastAsia="Verdana" w:hAnsi="Verdana" w:cs="Verdana"/>
          <w:sz w:val="20"/>
          <w:szCs w:val="20"/>
          <w:lang w:val="pl-PL"/>
        </w:rPr>
        <w:t xml:space="preserve">max. 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440mm</w:t>
      </w:r>
    </w:p>
    <w:p w14:paraId="5D52E190" w14:textId="6A5A9097" w:rsidR="00261C9F" w:rsidRPr="008F5D4B" w:rsidRDefault="546542CD" w:rsidP="00EA6D71">
      <w:pPr>
        <w:pStyle w:val="Bezodstpw"/>
        <w:numPr>
          <w:ilvl w:val="0"/>
          <w:numId w:val="11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M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ateriał: stal</w:t>
      </w:r>
    </w:p>
    <w:p w14:paraId="4FA44633" w14:textId="4E6D0C93" w:rsidR="00261C9F" w:rsidRPr="008F5D4B" w:rsidRDefault="1DA76FBF" w:rsidP="00EA6D71">
      <w:pPr>
        <w:pStyle w:val="Bezodstpw"/>
        <w:numPr>
          <w:ilvl w:val="0"/>
          <w:numId w:val="11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M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ocowana do przednich belek rackowych</w:t>
      </w:r>
    </w:p>
    <w:p w14:paraId="6C25FA27" w14:textId="72A5C0FC" w:rsidR="00261C9F" w:rsidRPr="008F5D4B" w:rsidRDefault="619A6FA0" w:rsidP="00EA6D71">
      <w:pPr>
        <w:pStyle w:val="Bezodstpw"/>
        <w:numPr>
          <w:ilvl w:val="0"/>
          <w:numId w:val="11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W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zestawie cztery śruby M6 wraz z koszyczkami i podkładkami</w:t>
      </w:r>
    </w:p>
    <w:p w14:paraId="469C6C8D" w14:textId="2FE2ED59" w:rsidR="7FC72D36" w:rsidRPr="008F5D4B" w:rsidRDefault="7FC72D36" w:rsidP="79933929">
      <w:pPr>
        <w:pStyle w:val="Bezodstpw"/>
        <w:numPr>
          <w:ilvl w:val="0"/>
          <w:numId w:val="11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 xml:space="preserve">Gwarancja: </w:t>
      </w:r>
      <w:r w:rsidR="00E303C1" w:rsidRPr="008F5D4B">
        <w:rPr>
          <w:rFonts w:ascii="Verdana" w:eastAsia="Verdana" w:hAnsi="Verdana" w:cs="Verdana"/>
          <w:sz w:val="20"/>
          <w:szCs w:val="20"/>
          <w:lang w:val="pl-PL"/>
        </w:rPr>
        <w:t>12 miesięcy</w:t>
      </w:r>
    </w:p>
    <w:p w14:paraId="07FA8C07" w14:textId="77777777" w:rsidR="00261C9F" w:rsidRPr="008F5D4B" w:rsidRDefault="00261C9F" w:rsidP="00EA6D71">
      <w:pPr>
        <w:pStyle w:val="Bezodstpw"/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2BEDAE7D" w14:textId="3AB4B5D5" w:rsidR="00261C9F" w:rsidRPr="008F5D4B" w:rsidRDefault="2C617BF7" w:rsidP="00EA6D71">
      <w:pPr>
        <w:pStyle w:val="Bezodstpw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7</w:t>
      </w:r>
      <w:r w:rsidR="0013596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.</w:t>
      </w:r>
      <w:r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Listwa zasilająca 230V do szafy rack </w:t>
      </w:r>
      <w:r w:rsidR="5996E9A3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-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1</w:t>
      </w:r>
      <w:r w:rsidR="7B33E797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 xml:space="preserve"> </w:t>
      </w:r>
      <w:r w:rsidR="00261C9F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szt</w:t>
      </w:r>
      <w:r w:rsidR="294F4D01" w:rsidRPr="008F5D4B">
        <w:rPr>
          <w:rFonts w:ascii="Verdana" w:eastAsia="Verdana" w:hAnsi="Verdana" w:cs="Verdana"/>
          <w:b/>
          <w:bCs/>
          <w:sz w:val="20"/>
          <w:szCs w:val="20"/>
          <w:lang w:val="pl-PL"/>
        </w:rPr>
        <w:t>.</w:t>
      </w:r>
    </w:p>
    <w:p w14:paraId="4A99D55F" w14:textId="61E47DF1" w:rsidR="69BEB6FA" w:rsidRPr="008F5D4B" w:rsidRDefault="69BEB6FA" w:rsidP="79933929">
      <w:pPr>
        <w:pStyle w:val="Bezodstpw"/>
        <w:spacing w:line="276" w:lineRule="auto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Charakterystyka:</w:t>
      </w:r>
    </w:p>
    <w:p w14:paraId="584BB91E" w14:textId="77777777" w:rsidR="00261C9F" w:rsidRPr="008F5D4B" w:rsidRDefault="00261C9F" w:rsidP="00EA6D71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Wysokość (U) - 1U</w:t>
      </w:r>
    </w:p>
    <w:p w14:paraId="6C098737" w14:textId="77777777" w:rsidR="00261C9F" w:rsidRPr="008F5D4B" w:rsidRDefault="00261C9F" w:rsidP="00EA6D71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Standard (cale) - 19''</w:t>
      </w:r>
    </w:p>
    <w:p w14:paraId="44954895" w14:textId="6FE99F28" w:rsidR="00261C9F" w:rsidRPr="008F5D4B" w:rsidRDefault="00261C9F" w:rsidP="00EA6D71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Montaż</w:t>
      </w:r>
      <w:r w:rsidR="6707B7E3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- 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poziomy</w:t>
      </w:r>
    </w:p>
    <w:p w14:paraId="2E0E62DB" w14:textId="532AECDA" w:rsidR="00261C9F" w:rsidRPr="008F5D4B" w:rsidRDefault="00261C9F" w:rsidP="00EA6D71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Ilość gniazd</w:t>
      </w:r>
      <w:r w:rsidR="1D65FA92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– min. 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9</w:t>
      </w:r>
    </w:p>
    <w:p w14:paraId="78F34685" w14:textId="77777777" w:rsidR="00261C9F" w:rsidRPr="008F5D4B" w:rsidRDefault="00261C9F" w:rsidP="00EA6D71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Typ gniazd - NF C61-314 (standardowe)</w:t>
      </w:r>
    </w:p>
    <w:p w14:paraId="27E549CA" w14:textId="77777777" w:rsidR="00261C9F" w:rsidRPr="008F5D4B" w:rsidRDefault="00261C9F" w:rsidP="00EA6D71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Wtyczka - DIN 49441 (standardowe)</w:t>
      </w:r>
    </w:p>
    <w:p w14:paraId="014F0967" w14:textId="188269FF" w:rsidR="00261C9F" w:rsidRPr="008F5D4B" w:rsidRDefault="005A555A" w:rsidP="00EA6D71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 xml:space="preserve">Min. 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</w:t>
      </w:r>
      <w:r w:rsidR="7C8C8E4A" w:rsidRPr="008F5D4B">
        <w:rPr>
          <w:rFonts w:ascii="Verdana" w:eastAsia="Verdana" w:hAnsi="Verdana" w:cs="Verdana"/>
          <w:sz w:val="20"/>
          <w:szCs w:val="20"/>
          <w:lang w:val="pl-PL"/>
        </w:rPr>
        <w:t>p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rąd - 1</w:t>
      </w:r>
      <w:r w:rsidR="00837324" w:rsidRPr="008F5D4B">
        <w:rPr>
          <w:rFonts w:ascii="Verdana" w:eastAsia="Verdana" w:hAnsi="Verdana" w:cs="Verdana"/>
          <w:sz w:val="20"/>
          <w:szCs w:val="20"/>
          <w:lang w:val="pl-PL"/>
        </w:rPr>
        <w:t>5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A</w:t>
      </w:r>
    </w:p>
    <w:p w14:paraId="5028584F" w14:textId="2EDDDCF7" w:rsidR="00261C9F" w:rsidRPr="008F5D4B" w:rsidRDefault="004B57DC" w:rsidP="00EA6D71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 xml:space="preserve">Min. 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</w:t>
      </w:r>
      <w:r w:rsidR="15A7C0DC" w:rsidRPr="008F5D4B">
        <w:rPr>
          <w:rFonts w:ascii="Verdana" w:eastAsia="Verdana" w:hAnsi="Verdana" w:cs="Verdana"/>
          <w:sz w:val="20"/>
          <w:szCs w:val="20"/>
          <w:lang w:val="pl-PL"/>
        </w:rPr>
        <w:t>m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oc - 3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0</w:t>
      </w:r>
      <w:r w:rsidR="00261C9F" w:rsidRPr="008F5D4B">
        <w:rPr>
          <w:rFonts w:ascii="Verdana" w:eastAsia="Verdana" w:hAnsi="Verdana" w:cs="Verdana"/>
          <w:sz w:val="20"/>
          <w:szCs w:val="20"/>
          <w:lang w:val="pl-PL"/>
        </w:rPr>
        <w:t>00W</w:t>
      </w:r>
    </w:p>
    <w:p w14:paraId="36D0A8C4" w14:textId="0BCAA4E7" w:rsidR="00261C9F" w:rsidRPr="008F5D4B" w:rsidRDefault="00261C9F" w:rsidP="00EA6D71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>Długość kabla</w:t>
      </w:r>
      <w:r w:rsidR="6A88217F" w:rsidRPr="008F5D4B">
        <w:rPr>
          <w:rFonts w:ascii="Verdana" w:eastAsia="Verdana" w:hAnsi="Verdana" w:cs="Verdana"/>
          <w:sz w:val="20"/>
          <w:szCs w:val="20"/>
          <w:lang w:val="pl-PL"/>
        </w:rPr>
        <w:t xml:space="preserve"> – min. </w:t>
      </w:r>
      <w:r w:rsidRPr="008F5D4B">
        <w:rPr>
          <w:rFonts w:ascii="Verdana" w:eastAsia="Verdana" w:hAnsi="Verdana" w:cs="Verdana"/>
          <w:sz w:val="20"/>
          <w:szCs w:val="20"/>
          <w:lang w:val="pl-PL"/>
        </w:rPr>
        <w:t>3m</w:t>
      </w:r>
    </w:p>
    <w:p w14:paraId="3D383394" w14:textId="5272D5C3" w:rsidR="4A108BE0" w:rsidRPr="008F5D4B" w:rsidRDefault="4A108BE0" w:rsidP="79933929">
      <w:pPr>
        <w:pStyle w:val="Bezodstpw"/>
        <w:numPr>
          <w:ilvl w:val="0"/>
          <w:numId w:val="12"/>
        </w:numPr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  <w:r w:rsidRPr="008F5D4B">
        <w:rPr>
          <w:rFonts w:ascii="Verdana" w:eastAsia="Verdana" w:hAnsi="Verdana" w:cs="Verdana"/>
          <w:sz w:val="20"/>
          <w:szCs w:val="20"/>
          <w:lang w:val="pl-PL"/>
        </w:rPr>
        <w:t xml:space="preserve">Gwarancja: </w:t>
      </w:r>
      <w:r w:rsidR="00E303C1" w:rsidRPr="008F5D4B">
        <w:rPr>
          <w:rFonts w:ascii="Verdana" w:eastAsia="Verdana" w:hAnsi="Verdana" w:cs="Verdana"/>
          <w:sz w:val="20"/>
          <w:szCs w:val="20"/>
          <w:lang w:val="pl-PL"/>
        </w:rPr>
        <w:t>12 miesięcy</w:t>
      </w:r>
    </w:p>
    <w:p w14:paraId="7DE732E1" w14:textId="77777777" w:rsidR="00261C9F" w:rsidRPr="008F5D4B" w:rsidRDefault="00261C9F" w:rsidP="00EA6D71">
      <w:pPr>
        <w:pStyle w:val="Bezodstpw"/>
        <w:spacing w:line="276" w:lineRule="auto"/>
        <w:ind w:left="360"/>
        <w:jc w:val="both"/>
        <w:rPr>
          <w:rFonts w:ascii="Verdana" w:eastAsia="Verdana" w:hAnsi="Verdana" w:cs="Verdana"/>
          <w:sz w:val="20"/>
          <w:szCs w:val="20"/>
          <w:lang w:val="pl-PL"/>
        </w:rPr>
      </w:pPr>
    </w:p>
    <w:p w14:paraId="347A9DE7" w14:textId="61E2E75B" w:rsidR="00261C9F" w:rsidRPr="008F5D4B" w:rsidRDefault="00261C9F" w:rsidP="00EA6D71">
      <w:pPr>
        <w:spacing w:after="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8F5D4B">
        <w:rPr>
          <w:rFonts w:ascii="Verdana" w:eastAsia="Verdana" w:hAnsi="Verdana" w:cs="Verdana"/>
          <w:b/>
          <w:bCs/>
          <w:sz w:val="20"/>
          <w:szCs w:val="20"/>
        </w:rPr>
        <w:t>Sposób podłączenia</w:t>
      </w:r>
      <w:r w:rsidR="4E99B22F" w:rsidRPr="008F5D4B">
        <w:rPr>
          <w:rFonts w:ascii="Verdana" w:eastAsia="Verdana" w:hAnsi="Verdana" w:cs="Verdana"/>
          <w:b/>
          <w:bCs/>
          <w:sz w:val="20"/>
          <w:szCs w:val="20"/>
        </w:rPr>
        <w:t>:</w:t>
      </w:r>
    </w:p>
    <w:p w14:paraId="4427927D" w14:textId="7102EB31" w:rsidR="00261C9F" w:rsidRPr="008F5D4B" w:rsidRDefault="00261C9F" w:rsidP="00EA6D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W ramach zamówienia, </w:t>
      </w:r>
      <w:r w:rsidR="058AC3B2" w:rsidRPr="008F5D4B">
        <w:rPr>
          <w:rFonts w:ascii="Verdana" w:eastAsia="Verdana" w:hAnsi="Verdana" w:cs="Verdana"/>
          <w:sz w:val="20"/>
          <w:szCs w:val="20"/>
        </w:rPr>
        <w:t>W</w:t>
      </w:r>
      <w:r w:rsidRPr="008F5D4B">
        <w:rPr>
          <w:rFonts w:ascii="Verdana" w:eastAsia="Verdana" w:hAnsi="Verdana" w:cs="Verdana"/>
          <w:sz w:val="20"/>
          <w:szCs w:val="20"/>
        </w:rPr>
        <w:t>ykonawca zamontuje projektor na uchwycie podsufitowym</w:t>
      </w:r>
      <w:r w:rsidR="33B64AED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="00262E5F" w:rsidRPr="008F5D4B">
        <w:rPr>
          <w:rFonts w:ascii="Verdana" w:eastAsia="Verdana" w:hAnsi="Verdana" w:cs="Verdana"/>
          <w:sz w:val="20"/>
          <w:szCs w:val="20"/>
        </w:rPr>
        <w:t>(ze względu na niestandardowy sufit Wykonawca musi we własnym zakresie odpowiednio zmodyfikować uchwyt, aby spełniał warunki umożliwiające jego poprawne zamocowanie)</w:t>
      </w:r>
      <w:r w:rsidR="783D9460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Pr="008F5D4B">
        <w:rPr>
          <w:rFonts w:ascii="Verdana" w:eastAsia="Verdana" w:hAnsi="Verdana" w:cs="Verdana"/>
          <w:sz w:val="20"/>
          <w:szCs w:val="20"/>
        </w:rPr>
        <w:t>w wyznaczony</w:t>
      </w:r>
      <w:r w:rsidR="00B844AA">
        <w:rPr>
          <w:rFonts w:ascii="Verdana" w:eastAsia="Verdana" w:hAnsi="Verdana" w:cs="Verdana"/>
          <w:sz w:val="20"/>
          <w:szCs w:val="20"/>
        </w:rPr>
        <w:t>m</w:t>
      </w:r>
      <w:r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="5C00F8A0" w:rsidRPr="008F5D4B">
        <w:rPr>
          <w:rFonts w:ascii="Verdana" w:eastAsia="Verdana" w:hAnsi="Verdana" w:cs="Verdana"/>
          <w:sz w:val="20"/>
          <w:szCs w:val="20"/>
        </w:rPr>
        <w:t xml:space="preserve">przez Zamawiającego </w:t>
      </w:r>
      <w:r w:rsidRPr="008F5D4B">
        <w:rPr>
          <w:rFonts w:ascii="Verdana" w:eastAsia="Verdana" w:hAnsi="Verdana" w:cs="Verdana"/>
          <w:sz w:val="20"/>
          <w:szCs w:val="20"/>
        </w:rPr>
        <w:t>miejsc</w:t>
      </w:r>
      <w:r w:rsidR="00B844AA">
        <w:rPr>
          <w:rFonts w:ascii="Verdana" w:eastAsia="Verdana" w:hAnsi="Verdana" w:cs="Verdana"/>
          <w:sz w:val="20"/>
          <w:szCs w:val="20"/>
        </w:rPr>
        <w:t>u</w:t>
      </w:r>
      <w:r w:rsidRPr="008F5D4B">
        <w:rPr>
          <w:rFonts w:ascii="Verdana" w:eastAsia="Verdana" w:hAnsi="Verdana" w:cs="Verdana"/>
          <w:sz w:val="20"/>
          <w:szCs w:val="20"/>
        </w:rPr>
        <w:t>. Okablowanie zostanie poprowadzone sufitem</w:t>
      </w:r>
      <w:r w:rsidR="00160E2B" w:rsidRPr="008F5D4B">
        <w:rPr>
          <w:rFonts w:ascii="Verdana" w:eastAsia="Verdana" w:hAnsi="Verdana" w:cs="Verdana"/>
          <w:sz w:val="20"/>
          <w:szCs w:val="20"/>
        </w:rPr>
        <w:t xml:space="preserve"> </w:t>
      </w:r>
      <w:r w:rsidR="00262E5F" w:rsidRPr="008F5D4B">
        <w:rPr>
          <w:rFonts w:ascii="Verdana" w:eastAsia="Verdana" w:hAnsi="Verdana" w:cs="Verdana"/>
          <w:sz w:val="20"/>
          <w:szCs w:val="20"/>
        </w:rPr>
        <w:t>i w ścianach gipsowo-kartonowych lub w listwach naściennych</w:t>
      </w:r>
      <w:r w:rsidRPr="008F5D4B">
        <w:rPr>
          <w:rFonts w:ascii="Verdana" w:eastAsia="Verdana" w:hAnsi="Verdana" w:cs="Verdana"/>
          <w:sz w:val="20"/>
          <w:szCs w:val="20"/>
        </w:rPr>
        <w:t xml:space="preserve"> do wyznaczonego miejsca, w którym </w:t>
      </w:r>
      <w:r w:rsidR="5B147C38" w:rsidRPr="008F5D4B">
        <w:rPr>
          <w:rFonts w:ascii="Verdana" w:eastAsia="Verdana" w:hAnsi="Verdana" w:cs="Verdana"/>
          <w:sz w:val="20"/>
          <w:szCs w:val="20"/>
        </w:rPr>
        <w:t xml:space="preserve">Wykonawca </w:t>
      </w:r>
      <w:r w:rsidRPr="008F5D4B">
        <w:rPr>
          <w:rFonts w:ascii="Verdana" w:eastAsia="Verdana" w:hAnsi="Verdana" w:cs="Verdana"/>
          <w:sz w:val="20"/>
          <w:szCs w:val="20"/>
        </w:rPr>
        <w:t xml:space="preserve">zamontuje przełączniki/nadajniki. Głośniki sufitowe </w:t>
      </w:r>
      <w:r w:rsidR="7C6F820E" w:rsidRPr="008F5D4B">
        <w:rPr>
          <w:rFonts w:ascii="Verdana" w:eastAsia="Verdana" w:hAnsi="Verdana" w:cs="Verdana"/>
          <w:sz w:val="20"/>
          <w:szCs w:val="20"/>
        </w:rPr>
        <w:lastRenderedPageBreak/>
        <w:t>W</w:t>
      </w:r>
      <w:r w:rsidRPr="008F5D4B">
        <w:rPr>
          <w:rFonts w:ascii="Verdana" w:eastAsia="Verdana" w:hAnsi="Verdana" w:cs="Verdana"/>
          <w:sz w:val="20"/>
          <w:szCs w:val="20"/>
        </w:rPr>
        <w:t xml:space="preserve">ykonawca zamontuje i podłączy w wyznaczonych </w:t>
      </w:r>
      <w:r w:rsidR="4CBD6333" w:rsidRPr="008F5D4B">
        <w:rPr>
          <w:rFonts w:ascii="Verdana" w:eastAsia="Verdana" w:hAnsi="Verdana" w:cs="Verdana"/>
          <w:sz w:val="20"/>
          <w:szCs w:val="20"/>
        </w:rPr>
        <w:t xml:space="preserve">przez Zamawiającego </w:t>
      </w:r>
      <w:r w:rsidRPr="008F5D4B">
        <w:rPr>
          <w:rFonts w:ascii="Verdana" w:eastAsia="Verdana" w:hAnsi="Verdana" w:cs="Verdana"/>
          <w:sz w:val="20"/>
          <w:szCs w:val="20"/>
        </w:rPr>
        <w:t>miejscach, a także poprowadzi przewody pod sufitem i podłączy do wzmacniacz</w:t>
      </w:r>
      <w:r w:rsidR="18E5D429" w:rsidRPr="008F5D4B">
        <w:rPr>
          <w:rFonts w:ascii="Verdana" w:eastAsia="Verdana" w:hAnsi="Verdana" w:cs="Verdana"/>
          <w:sz w:val="20"/>
          <w:szCs w:val="20"/>
        </w:rPr>
        <w:t>a</w:t>
      </w:r>
      <w:r w:rsidRPr="008F5D4B">
        <w:rPr>
          <w:rFonts w:ascii="Verdana" w:eastAsia="Verdana" w:hAnsi="Verdana" w:cs="Verdana"/>
          <w:sz w:val="20"/>
          <w:szCs w:val="20"/>
        </w:rPr>
        <w:t xml:space="preserve"> miksującego, który zamontuje w dedykowanej szafie RACK. </w:t>
      </w:r>
    </w:p>
    <w:p w14:paraId="2D7E6E36" w14:textId="7C82F721" w:rsidR="00CC03A3" w:rsidRDefault="56E70537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Wykonawca uruchomi oraz skonfiguruje sprzęt, aby był gotowy do użytku.</w:t>
      </w:r>
    </w:p>
    <w:p w14:paraId="6A82A06D" w14:textId="77777777" w:rsidR="00524CCC" w:rsidRDefault="00524CCC" w:rsidP="00524CCC">
      <w:pPr>
        <w:pStyle w:val="Tekstpodstawowy"/>
        <w:tabs>
          <w:tab w:val="left" w:pos="284"/>
        </w:tabs>
        <w:spacing w:line="276" w:lineRule="auto"/>
        <w:jc w:val="both"/>
        <w:rPr>
          <w:rFonts w:ascii="Verdana" w:hAnsi="Verdana" w:cs="Calibri Light"/>
          <w:sz w:val="20"/>
        </w:rPr>
      </w:pPr>
    </w:p>
    <w:p w14:paraId="59B0E75C" w14:textId="77777777" w:rsidR="00FA7C51" w:rsidRPr="008F5D4B" w:rsidRDefault="00FA7C51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78076C45" w14:textId="52A9DDDA" w:rsidR="00170202" w:rsidRPr="008F5D4B" w:rsidRDefault="00170202" w:rsidP="79933929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>Zdjęcia sali 301:</w:t>
      </w:r>
    </w:p>
    <w:p w14:paraId="049C639C" w14:textId="36BBA975" w:rsidR="00FA7C51" w:rsidRPr="008F5D4B" w:rsidRDefault="006D18A4" w:rsidP="006D18A4">
      <w:pPr>
        <w:spacing w:after="0" w:line="276" w:lineRule="auto"/>
        <w:jc w:val="center"/>
        <w:rPr>
          <w:rFonts w:ascii="Verdana" w:eastAsia="Verdana" w:hAnsi="Verdana" w:cs="Verdana"/>
          <w:sz w:val="20"/>
          <w:szCs w:val="20"/>
        </w:rPr>
      </w:pPr>
      <w:r w:rsidRPr="008F5D4B">
        <w:rPr>
          <w:noProof/>
        </w:rPr>
        <w:drawing>
          <wp:inline distT="0" distB="0" distL="0" distR="0" wp14:anchorId="740BCBF2" wp14:editId="567FA970">
            <wp:extent cx="4707172" cy="3412256"/>
            <wp:effectExtent l="0" t="0" r="0" b="0"/>
            <wp:docPr id="212049619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96196" name="Obraz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5" cy="341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E708" w14:textId="36831EB4" w:rsidR="006D18A4" w:rsidRPr="008F5D4B" w:rsidRDefault="006D18A4" w:rsidP="006D18A4">
      <w:pPr>
        <w:spacing w:after="0" w:line="276" w:lineRule="auto"/>
        <w:jc w:val="center"/>
        <w:rPr>
          <w:rFonts w:ascii="Verdana" w:eastAsia="Verdana" w:hAnsi="Verdana" w:cs="Verdana"/>
          <w:sz w:val="20"/>
          <w:szCs w:val="20"/>
        </w:rPr>
      </w:pPr>
      <w:r w:rsidRPr="008F5D4B">
        <w:rPr>
          <w:noProof/>
        </w:rPr>
        <w:drawing>
          <wp:inline distT="0" distB="0" distL="0" distR="0" wp14:anchorId="33FE8BDB" wp14:editId="64E56067">
            <wp:extent cx="4696049" cy="3522296"/>
            <wp:effectExtent l="0" t="0" r="0" b="2540"/>
            <wp:docPr id="1892884550" name="Obraz 11" descr="Obraz zawierający w pomieszczeniu, sufit, ściana, Oprawa sufi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84550" name="Obraz 11" descr="Obraz zawierający w pomieszczeniu, sufit, ściana, Oprawa sufi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51" cy="35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B416" w14:textId="77777777" w:rsidR="006D18A4" w:rsidRPr="008F5D4B" w:rsidRDefault="006D18A4" w:rsidP="00D205FE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6E06A4C" w14:textId="41B0913C" w:rsidR="00D205FE" w:rsidRPr="008F5D4B" w:rsidRDefault="00D205FE" w:rsidP="00D205FE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008F5D4B">
        <w:rPr>
          <w:rFonts w:ascii="Verdana" w:eastAsia="Verdana" w:hAnsi="Verdana" w:cs="Verdana"/>
          <w:sz w:val="20"/>
          <w:szCs w:val="20"/>
        </w:rPr>
        <w:t xml:space="preserve">Rzut </w:t>
      </w:r>
      <w:r w:rsidR="00B12027" w:rsidRPr="008F5D4B">
        <w:rPr>
          <w:rFonts w:ascii="Verdana" w:eastAsia="Verdana" w:hAnsi="Verdana" w:cs="Verdana"/>
          <w:sz w:val="20"/>
          <w:szCs w:val="20"/>
        </w:rPr>
        <w:t xml:space="preserve">techniczny </w:t>
      </w:r>
      <w:r w:rsidRPr="008F5D4B">
        <w:rPr>
          <w:rFonts w:ascii="Verdana" w:eastAsia="Verdana" w:hAnsi="Verdana" w:cs="Verdana"/>
          <w:sz w:val="20"/>
          <w:szCs w:val="20"/>
        </w:rPr>
        <w:t>sali 301:</w:t>
      </w:r>
    </w:p>
    <w:p w14:paraId="6919EFAB" w14:textId="3D088795" w:rsidR="00DE48FF" w:rsidRPr="008F5D4B" w:rsidRDefault="002033B1" w:rsidP="2FD47F56">
      <w:pPr>
        <w:keepNext/>
        <w:spacing w:after="0" w:line="276" w:lineRule="auto"/>
        <w:jc w:val="center"/>
      </w:pPr>
      <w:r w:rsidRPr="008F5D4B">
        <w:rPr>
          <w:noProof/>
        </w:rPr>
        <w:lastRenderedPageBreak/>
        <w:drawing>
          <wp:inline distT="0" distB="0" distL="0" distR="0" wp14:anchorId="0B462797" wp14:editId="74C85B9F">
            <wp:extent cx="4686707" cy="5418291"/>
            <wp:effectExtent l="0" t="0" r="0" b="0"/>
            <wp:docPr id="814787076" name="Obraz 1" descr="Obraz zawierający diagram, Rysunek techniczny, tekst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707" cy="54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8FF" w:rsidRPr="008F5D4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7B648" w14:textId="77777777" w:rsidR="00823D66" w:rsidRDefault="00823D66" w:rsidP="00A01432">
      <w:pPr>
        <w:spacing w:after="0" w:line="240" w:lineRule="auto"/>
      </w:pPr>
      <w:r>
        <w:separator/>
      </w:r>
    </w:p>
  </w:endnote>
  <w:endnote w:type="continuationSeparator" w:id="0">
    <w:p w14:paraId="3882286A" w14:textId="77777777" w:rsidR="00823D66" w:rsidRDefault="00823D66" w:rsidP="00A01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D5801" w14:textId="77777777" w:rsidR="00510983" w:rsidRDefault="0051098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266748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4A7C321" w14:textId="45E2CF3B" w:rsidR="00A01432" w:rsidRDefault="00A01432">
            <w:pPr>
              <w:pStyle w:val="Stopka"/>
              <w:jc w:val="center"/>
            </w:pPr>
            <w:r w:rsidRPr="00A01432">
              <w:rPr>
                <w:rFonts w:ascii="Verdana" w:hAnsi="Verdana"/>
                <w:sz w:val="16"/>
                <w:szCs w:val="16"/>
              </w:rPr>
              <w:t xml:space="preserve">Strona </w:t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instrText>PAGE</w:instrText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t>2</w:t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  <w:r w:rsidRPr="00A01432">
              <w:rPr>
                <w:rFonts w:ascii="Verdana" w:hAnsi="Verdana"/>
                <w:sz w:val="16"/>
                <w:szCs w:val="16"/>
              </w:rPr>
              <w:t xml:space="preserve"> z </w:t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instrText>NUMPAGES</w:instrText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t>2</w:t>
            </w:r>
            <w:r w:rsidRPr="00A01432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FFCD076" w14:textId="77777777" w:rsidR="00A01432" w:rsidRDefault="00A0143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0A896" w14:textId="77777777" w:rsidR="00510983" w:rsidRDefault="005109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D838D" w14:textId="77777777" w:rsidR="00823D66" w:rsidRDefault="00823D66" w:rsidP="00A01432">
      <w:pPr>
        <w:spacing w:after="0" w:line="240" w:lineRule="auto"/>
      </w:pPr>
      <w:r>
        <w:separator/>
      </w:r>
    </w:p>
  </w:footnote>
  <w:footnote w:type="continuationSeparator" w:id="0">
    <w:p w14:paraId="383BD5A9" w14:textId="77777777" w:rsidR="00823D66" w:rsidRDefault="00823D66" w:rsidP="00A01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CB648" w14:textId="77777777" w:rsidR="00510983" w:rsidRDefault="005109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5DE4A" w14:textId="39562E83" w:rsidR="00284ED9" w:rsidRPr="00284ED9" w:rsidRDefault="00284ED9" w:rsidP="00510983">
    <w:pPr>
      <w:pStyle w:val="Nagwek"/>
      <w:jc w:val="both"/>
      <w:rPr>
        <w:rFonts w:ascii="Verdana" w:hAnsi="Verdana" w:cs="Calibri"/>
        <w:i/>
        <w:sz w:val="20"/>
        <w:szCs w:val="20"/>
      </w:rPr>
    </w:pPr>
    <w:r w:rsidRPr="004D37E2">
      <w:rPr>
        <w:rFonts w:ascii="Verdana" w:hAnsi="Verdana" w:cs="Calibri"/>
        <w:i/>
        <w:sz w:val="20"/>
        <w:szCs w:val="20"/>
      </w:rPr>
      <w:t>PRZ/000</w:t>
    </w:r>
    <w:r w:rsidR="004D37E2" w:rsidRPr="004D37E2">
      <w:rPr>
        <w:rFonts w:ascii="Verdana" w:hAnsi="Verdana" w:cs="Calibri"/>
        <w:i/>
        <w:sz w:val="20"/>
        <w:szCs w:val="20"/>
      </w:rPr>
      <w:t>02</w:t>
    </w:r>
    <w:r w:rsidRPr="004D37E2">
      <w:rPr>
        <w:rFonts w:ascii="Verdana" w:hAnsi="Verdana" w:cs="Calibri"/>
        <w:i/>
        <w:sz w:val="20"/>
        <w:szCs w:val="20"/>
      </w:rPr>
      <w:t>/202</w:t>
    </w:r>
    <w:r w:rsidR="004D37E2" w:rsidRPr="004D37E2">
      <w:rPr>
        <w:rFonts w:ascii="Verdana" w:hAnsi="Verdana" w:cs="Calibri"/>
        <w:i/>
        <w:sz w:val="20"/>
        <w:szCs w:val="20"/>
      </w:rPr>
      <w:t>4</w:t>
    </w:r>
    <w:r w:rsidRPr="00284ED9">
      <w:rPr>
        <w:rFonts w:ascii="Verdana" w:hAnsi="Verdana" w:cs="Calibri"/>
        <w:i/>
        <w:sz w:val="20"/>
        <w:szCs w:val="20"/>
      </w:rPr>
      <w:t xml:space="preserve"> </w:t>
    </w:r>
    <w:r w:rsidR="004D37E2">
      <w:rPr>
        <w:rFonts w:ascii="Verdana" w:hAnsi="Verdana" w:cs="Calibri"/>
        <w:i/>
        <w:sz w:val="20"/>
        <w:szCs w:val="20"/>
      </w:rPr>
      <w:t>„</w:t>
    </w:r>
    <w:r w:rsidRPr="00284ED9">
      <w:rPr>
        <w:rFonts w:ascii="Verdana" w:hAnsi="Verdana" w:cs="Calibri"/>
        <w:i/>
        <w:sz w:val="20"/>
        <w:szCs w:val="20"/>
      </w:rPr>
      <w:t>Dostawa i montaż urządzeń audio-video dla Sieci Badawczej Łukasiewicz - Poznańskiego Instytutu Technologicznego</w:t>
    </w:r>
    <w:r w:rsidR="004D37E2">
      <w:rPr>
        <w:rFonts w:ascii="Verdana" w:hAnsi="Verdana" w:cs="Calibri"/>
        <w:i/>
        <w:sz w:val="20"/>
        <w:szCs w:val="20"/>
      </w:rPr>
      <w:t>”</w:t>
    </w:r>
  </w:p>
  <w:p w14:paraId="728AF661" w14:textId="77777777" w:rsidR="001A1B36" w:rsidRDefault="001A1B3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F6E2B" w14:textId="77777777" w:rsidR="00510983" w:rsidRDefault="00510983">
    <w:pPr>
      <w:pStyle w:val="Nagwek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cTXL8TFis1/FS" int2:id="ie6YkBA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494B0"/>
    <w:multiLevelType w:val="hybridMultilevel"/>
    <w:tmpl w:val="1D582CAA"/>
    <w:lvl w:ilvl="0" w:tplc="C018FB06">
      <w:start w:val="1"/>
      <w:numFmt w:val="decimal"/>
      <w:lvlText w:val="%1."/>
      <w:lvlJc w:val="left"/>
      <w:pPr>
        <w:ind w:left="720" w:hanging="360"/>
      </w:pPr>
    </w:lvl>
    <w:lvl w:ilvl="1" w:tplc="BC80EC7E">
      <w:start w:val="1"/>
      <w:numFmt w:val="lowerLetter"/>
      <w:lvlText w:val="%2."/>
      <w:lvlJc w:val="left"/>
      <w:pPr>
        <w:ind w:left="1440" w:hanging="360"/>
      </w:pPr>
    </w:lvl>
    <w:lvl w:ilvl="2" w:tplc="483476EC">
      <w:start w:val="1"/>
      <w:numFmt w:val="lowerRoman"/>
      <w:lvlText w:val="%3."/>
      <w:lvlJc w:val="right"/>
      <w:pPr>
        <w:ind w:left="2160" w:hanging="180"/>
      </w:pPr>
    </w:lvl>
    <w:lvl w:ilvl="3" w:tplc="B8089F66">
      <w:start w:val="1"/>
      <w:numFmt w:val="decimal"/>
      <w:lvlText w:val="%4."/>
      <w:lvlJc w:val="left"/>
      <w:pPr>
        <w:ind w:left="2880" w:hanging="360"/>
      </w:pPr>
    </w:lvl>
    <w:lvl w:ilvl="4" w:tplc="92705BC0">
      <w:start w:val="1"/>
      <w:numFmt w:val="lowerLetter"/>
      <w:lvlText w:val="%5."/>
      <w:lvlJc w:val="left"/>
      <w:pPr>
        <w:ind w:left="3600" w:hanging="360"/>
      </w:pPr>
    </w:lvl>
    <w:lvl w:ilvl="5" w:tplc="47BE98B8">
      <w:start w:val="1"/>
      <w:numFmt w:val="lowerRoman"/>
      <w:lvlText w:val="%6."/>
      <w:lvlJc w:val="right"/>
      <w:pPr>
        <w:ind w:left="4320" w:hanging="180"/>
      </w:pPr>
    </w:lvl>
    <w:lvl w:ilvl="6" w:tplc="32346512">
      <w:start w:val="1"/>
      <w:numFmt w:val="decimal"/>
      <w:lvlText w:val="%7."/>
      <w:lvlJc w:val="left"/>
      <w:pPr>
        <w:ind w:left="5040" w:hanging="360"/>
      </w:pPr>
    </w:lvl>
    <w:lvl w:ilvl="7" w:tplc="D58AA288">
      <w:start w:val="1"/>
      <w:numFmt w:val="lowerLetter"/>
      <w:lvlText w:val="%8."/>
      <w:lvlJc w:val="left"/>
      <w:pPr>
        <w:ind w:left="5760" w:hanging="360"/>
      </w:pPr>
    </w:lvl>
    <w:lvl w:ilvl="8" w:tplc="B914B0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6589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345D36"/>
    <w:multiLevelType w:val="multilevel"/>
    <w:tmpl w:val="041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 w15:restartNumberingAfterBreak="0">
    <w:nsid w:val="14372922"/>
    <w:multiLevelType w:val="multilevel"/>
    <w:tmpl w:val="E73EB6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177D4E85"/>
    <w:multiLevelType w:val="hybridMultilevel"/>
    <w:tmpl w:val="C010C8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FD3CD3"/>
    <w:multiLevelType w:val="multilevel"/>
    <w:tmpl w:val="0046BEB0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bullet"/>
      <w:lvlText w:val="○"/>
      <w:lvlJc w:val="left"/>
      <w:pPr>
        <w:ind w:left="2214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934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54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74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94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814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534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54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36494E3E"/>
    <w:multiLevelType w:val="hybridMultilevel"/>
    <w:tmpl w:val="0B482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A91D13"/>
    <w:multiLevelType w:val="hybridMultilevel"/>
    <w:tmpl w:val="3F2E20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1D4F6F"/>
    <w:multiLevelType w:val="hybridMultilevel"/>
    <w:tmpl w:val="1E10CE14"/>
    <w:lvl w:ilvl="0" w:tplc="050859A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01085B"/>
    <w:multiLevelType w:val="hybridMultilevel"/>
    <w:tmpl w:val="5CCC97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42333B"/>
    <w:multiLevelType w:val="hybridMultilevel"/>
    <w:tmpl w:val="23862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661AD"/>
    <w:multiLevelType w:val="multilevel"/>
    <w:tmpl w:val="41C824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6C9F78A3"/>
    <w:multiLevelType w:val="hybridMultilevel"/>
    <w:tmpl w:val="5E68384E"/>
    <w:lvl w:ilvl="0" w:tplc="980EF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B706D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F0F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02B8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04B5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F032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83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3A5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839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56502D"/>
    <w:multiLevelType w:val="multilevel"/>
    <w:tmpl w:val="180605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733F1967"/>
    <w:multiLevelType w:val="hybridMultilevel"/>
    <w:tmpl w:val="6DBC1E6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86C1B1A"/>
    <w:multiLevelType w:val="hybridMultilevel"/>
    <w:tmpl w:val="3042BFD0"/>
    <w:lvl w:ilvl="0" w:tplc="8AF67DE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E70DD3"/>
    <w:multiLevelType w:val="hybridMultilevel"/>
    <w:tmpl w:val="62909E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B21F2"/>
    <w:multiLevelType w:val="multilevel"/>
    <w:tmpl w:val="E5B4CC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num w:numId="1" w16cid:durableId="2134863468">
    <w:abstractNumId w:val="0"/>
  </w:num>
  <w:num w:numId="2" w16cid:durableId="131410671">
    <w:abstractNumId w:val="12"/>
  </w:num>
  <w:num w:numId="3" w16cid:durableId="1350982787">
    <w:abstractNumId w:val="17"/>
  </w:num>
  <w:num w:numId="4" w16cid:durableId="1861508684">
    <w:abstractNumId w:val="15"/>
  </w:num>
  <w:num w:numId="5" w16cid:durableId="1066025703">
    <w:abstractNumId w:val="11"/>
  </w:num>
  <w:num w:numId="6" w16cid:durableId="1154026167">
    <w:abstractNumId w:val="3"/>
  </w:num>
  <w:num w:numId="7" w16cid:durableId="1400055086">
    <w:abstractNumId w:val="5"/>
  </w:num>
  <w:num w:numId="8" w16cid:durableId="2007319713">
    <w:abstractNumId w:val="13"/>
  </w:num>
  <w:num w:numId="9" w16cid:durableId="2062436996">
    <w:abstractNumId w:val="14"/>
  </w:num>
  <w:num w:numId="10" w16cid:durableId="2074696417">
    <w:abstractNumId w:val="7"/>
  </w:num>
  <w:num w:numId="11" w16cid:durableId="2033606576">
    <w:abstractNumId w:val="6"/>
  </w:num>
  <w:num w:numId="12" w16cid:durableId="2049259982">
    <w:abstractNumId w:val="9"/>
  </w:num>
  <w:num w:numId="13" w16cid:durableId="2051495138">
    <w:abstractNumId w:val="16"/>
  </w:num>
  <w:num w:numId="14" w16cid:durableId="1669941376">
    <w:abstractNumId w:val="1"/>
  </w:num>
  <w:num w:numId="15" w16cid:durableId="1803384269">
    <w:abstractNumId w:val="2"/>
  </w:num>
  <w:num w:numId="16" w16cid:durableId="2703760">
    <w:abstractNumId w:val="4"/>
  </w:num>
  <w:num w:numId="17" w16cid:durableId="503588868">
    <w:abstractNumId w:val="8"/>
  </w:num>
  <w:num w:numId="18" w16cid:durableId="9119619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C9F"/>
    <w:rsid w:val="00011DF8"/>
    <w:rsid w:val="00013B86"/>
    <w:rsid w:val="0001762A"/>
    <w:rsid w:val="000225E7"/>
    <w:rsid w:val="0002344A"/>
    <w:rsid w:val="000331A6"/>
    <w:rsid w:val="0004314B"/>
    <w:rsid w:val="00050956"/>
    <w:rsid w:val="00075155"/>
    <w:rsid w:val="000859E4"/>
    <w:rsid w:val="00086811"/>
    <w:rsid w:val="000958C7"/>
    <w:rsid w:val="000A48BE"/>
    <w:rsid w:val="000B2697"/>
    <w:rsid w:val="000C0BF2"/>
    <w:rsid w:val="000C6DEF"/>
    <w:rsid w:val="000E6F00"/>
    <w:rsid w:val="000F3018"/>
    <w:rsid w:val="001107E9"/>
    <w:rsid w:val="001261A3"/>
    <w:rsid w:val="0013596F"/>
    <w:rsid w:val="00136C25"/>
    <w:rsid w:val="00137F9D"/>
    <w:rsid w:val="00155B5B"/>
    <w:rsid w:val="00160E2B"/>
    <w:rsid w:val="00165BD2"/>
    <w:rsid w:val="00170202"/>
    <w:rsid w:val="001A1B36"/>
    <w:rsid w:val="001D0639"/>
    <w:rsid w:val="001F5146"/>
    <w:rsid w:val="002033B1"/>
    <w:rsid w:val="00203B82"/>
    <w:rsid w:val="00210BBB"/>
    <w:rsid w:val="00211EFD"/>
    <w:rsid w:val="002145C2"/>
    <w:rsid w:val="00230E3A"/>
    <w:rsid w:val="00235146"/>
    <w:rsid w:val="0024061A"/>
    <w:rsid w:val="00245D1D"/>
    <w:rsid w:val="00261C9F"/>
    <w:rsid w:val="00262E5F"/>
    <w:rsid w:val="00284ED9"/>
    <w:rsid w:val="002D6C5F"/>
    <w:rsid w:val="002F192D"/>
    <w:rsid w:val="002F7D53"/>
    <w:rsid w:val="003060B5"/>
    <w:rsid w:val="00334B2F"/>
    <w:rsid w:val="00344720"/>
    <w:rsid w:val="00356917"/>
    <w:rsid w:val="003619A8"/>
    <w:rsid w:val="00364830"/>
    <w:rsid w:val="003B6832"/>
    <w:rsid w:val="003D06EB"/>
    <w:rsid w:val="003F4E37"/>
    <w:rsid w:val="004141AC"/>
    <w:rsid w:val="00417AF4"/>
    <w:rsid w:val="00425852"/>
    <w:rsid w:val="00435B86"/>
    <w:rsid w:val="004471AF"/>
    <w:rsid w:val="00447A63"/>
    <w:rsid w:val="00476587"/>
    <w:rsid w:val="004B57DC"/>
    <w:rsid w:val="004C0EE4"/>
    <w:rsid w:val="004D354A"/>
    <w:rsid w:val="004D37E2"/>
    <w:rsid w:val="004D4670"/>
    <w:rsid w:val="004E26BF"/>
    <w:rsid w:val="004F6356"/>
    <w:rsid w:val="0050311A"/>
    <w:rsid w:val="00510983"/>
    <w:rsid w:val="00524CCC"/>
    <w:rsid w:val="00525ADB"/>
    <w:rsid w:val="00530D86"/>
    <w:rsid w:val="00532BA4"/>
    <w:rsid w:val="00552CEA"/>
    <w:rsid w:val="00553B2D"/>
    <w:rsid w:val="00573463"/>
    <w:rsid w:val="005836BF"/>
    <w:rsid w:val="00583AEF"/>
    <w:rsid w:val="005876DF"/>
    <w:rsid w:val="00587B68"/>
    <w:rsid w:val="00591D72"/>
    <w:rsid w:val="005A555A"/>
    <w:rsid w:val="005B7ED0"/>
    <w:rsid w:val="005C13AB"/>
    <w:rsid w:val="005C215B"/>
    <w:rsid w:val="005C5F2A"/>
    <w:rsid w:val="005D1CDA"/>
    <w:rsid w:val="005D203A"/>
    <w:rsid w:val="005F24AF"/>
    <w:rsid w:val="006120C0"/>
    <w:rsid w:val="00620AF6"/>
    <w:rsid w:val="006262A6"/>
    <w:rsid w:val="0064142D"/>
    <w:rsid w:val="006626ED"/>
    <w:rsid w:val="00667A92"/>
    <w:rsid w:val="00690353"/>
    <w:rsid w:val="0069166F"/>
    <w:rsid w:val="006978DE"/>
    <w:rsid w:val="006A5AB5"/>
    <w:rsid w:val="006C1277"/>
    <w:rsid w:val="006C22C0"/>
    <w:rsid w:val="006C6D5C"/>
    <w:rsid w:val="006D18A4"/>
    <w:rsid w:val="006D6AFA"/>
    <w:rsid w:val="006E1442"/>
    <w:rsid w:val="006E5A66"/>
    <w:rsid w:val="00712320"/>
    <w:rsid w:val="00717D51"/>
    <w:rsid w:val="00724FC2"/>
    <w:rsid w:val="00727B77"/>
    <w:rsid w:val="00735429"/>
    <w:rsid w:val="007408EB"/>
    <w:rsid w:val="0074526B"/>
    <w:rsid w:val="00756722"/>
    <w:rsid w:val="0079180C"/>
    <w:rsid w:val="007A2660"/>
    <w:rsid w:val="007D201F"/>
    <w:rsid w:val="007E2396"/>
    <w:rsid w:val="007E2F68"/>
    <w:rsid w:val="007E35F1"/>
    <w:rsid w:val="007F3B3A"/>
    <w:rsid w:val="00803CF7"/>
    <w:rsid w:val="00823D66"/>
    <w:rsid w:val="00837324"/>
    <w:rsid w:val="00883AB5"/>
    <w:rsid w:val="0088605E"/>
    <w:rsid w:val="008861DC"/>
    <w:rsid w:val="00892E59"/>
    <w:rsid w:val="008B34BD"/>
    <w:rsid w:val="008D07AA"/>
    <w:rsid w:val="008D2522"/>
    <w:rsid w:val="008E0881"/>
    <w:rsid w:val="008E6F0B"/>
    <w:rsid w:val="008F5D4B"/>
    <w:rsid w:val="00906C3E"/>
    <w:rsid w:val="009109C9"/>
    <w:rsid w:val="00914578"/>
    <w:rsid w:val="009456AE"/>
    <w:rsid w:val="0096291C"/>
    <w:rsid w:val="00964381"/>
    <w:rsid w:val="00971659"/>
    <w:rsid w:val="00973E08"/>
    <w:rsid w:val="009B5E6F"/>
    <w:rsid w:val="009C307F"/>
    <w:rsid w:val="009C7B75"/>
    <w:rsid w:val="009D4EDB"/>
    <w:rsid w:val="009E1119"/>
    <w:rsid w:val="00A01432"/>
    <w:rsid w:val="00A4562E"/>
    <w:rsid w:val="00A82852"/>
    <w:rsid w:val="00A92F1F"/>
    <w:rsid w:val="00AA3F06"/>
    <w:rsid w:val="00AA5284"/>
    <w:rsid w:val="00AC75D2"/>
    <w:rsid w:val="00AF2B8D"/>
    <w:rsid w:val="00B12027"/>
    <w:rsid w:val="00B52288"/>
    <w:rsid w:val="00B53673"/>
    <w:rsid w:val="00B53BAB"/>
    <w:rsid w:val="00B575FD"/>
    <w:rsid w:val="00B844AA"/>
    <w:rsid w:val="00B84FB3"/>
    <w:rsid w:val="00B92610"/>
    <w:rsid w:val="00BB3793"/>
    <w:rsid w:val="00BF0007"/>
    <w:rsid w:val="00C14594"/>
    <w:rsid w:val="00C236A6"/>
    <w:rsid w:val="00C57379"/>
    <w:rsid w:val="00C66077"/>
    <w:rsid w:val="00C75C99"/>
    <w:rsid w:val="00C76DD1"/>
    <w:rsid w:val="00C7746C"/>
    <w:rsid w:val="00CB04F4"/>
    <w:rsid w:val="00CB6D81"/>
    <w:rsid w:val="00CB7925"/>
    <w:rsid w:val="00CC03A3"/>
    <w:rsid w:val="00CD0569"/>
    <w:rsid w:val="00CE4D1F"/>
    <w:rsid w:val="00D0080E"/>
    <w:rsid w:val="00D02820"/>
    <w:rsid w:val="00D126E8"/>
    <w:rsid w:val="00D205FE"/>
    <w:rsid w:val="00D41026"/>
    <w:rsid w:val="00D45621"/>
    <w:rsid w:val="00D6050D"/>
    <w:rsid w:val="00D60C2C"/>
    <w:rsid w:val="00D70C89"/>
    <w:rsid w:val="00D84E59"/>
    <w:rsid w:val="00D855FB"/>
    <w:rsid w:val="00D962F5"/>
    <w:rsid w:val="00D97D5F"/>
    <w:rsid w:val="00DA545A"/>
    <w:rsid w:val="00DC4B81"/>
    <w:rsid w:val="00DE48FF"/>
    <w:rsid w:val="00E000C8"/>
    <w:rsid w:val="00E052CC"/>
    <w:rsid w:val="00E303C1"/>
    <w:rsid w:val="00E45309"/>
    <w:rsid w:val="00E549F5"/>
    <w:rsid w:val="00E56B0A"/>
    <w:rsid w:val="00E56E65"/>
    <w:rsid w:val="00E676C7"/>
    <w:rsid w:val="00E81FEE"/>
    <w:rsid w:val="00E90917"/>
    <w:rsid w:val="00EA6D71"/>
    <w:rsid w:val="00ED7E47"/>
    <w:rsid w:val="00F01686"/>
    <w:rsid w:val="00F34627"/>
    <w:rsid w:val="00F35537"/>
    <w:rsid w:val="00F515FE"/>
    <w:rsid w:val="00F53053"/>
    <w:rsid w:val="00F5629D"/>
    <w:rsid w:val="00F91296"/>
    <w:rsid w:val="00F9169A"/>
    <w:rsid w:val="00FA7C51"/>
    <w:rsid w:val="00FB0BC3"/>
    <w:rsid w:val="00FC3ADC"/>
    <w:rsid w:val="00FD4F5D"/>
    <w:rsid w:val="00FE1F59"/>
    <w:rsid w:val="00FE27E1"/>
    <w:rsid w:val="0112FA7D"/>
    <w:rsid w:val="012B4216"/>
    <w:rsid w:val="01552EE5"/>
    <w:rsid w:val="02148298"/>
    <w:rsid w:val="022D9AC7"/>
    <w:rsid w:val="0249C408"/>
    <w:rsid w:val="02D46673"/>
    <w:rsid w:val="0325730B"/>
    <w:rsid w:val="036F0C0F"/>
    <w:rsid w:val="04644CE4"/>
    <w:rsid w:val="046E1C33"/>
    <w:rsid w:val="047F6722"/>
    <w:rsid w:val="04B44212"/>
    <w:rsid w:val="04E11ED1"/>
    <w:rsid w:val="0514CAAA"/>
    <w:rsid w:val="053E6526"/>
    <w:rsid w:val="0568A26A"/>
    <w:rsid w:val="058A317E"/>
    <w:rsid w:val="058AC3B2"/>
    <w:rsid w:val="05D37FA6"/>
    <w:rsid w:val="060258EF"/>
    <w:rsid w:val="0693CDA2"/>
    <w:rsid w:val="06A9A441"/>
    <w:rsid w:val="072506FB"/>
    <w:rsid w:val="07BD8391"/>
    <w:rsid w:val="07CB0047"/>
    <w:rsid w:val="0823FFAE"/>
    <w:rsid w:val="08BDDD31"/>
    <w:rsid w:val="0AC4355A"/>
    <w:rsid w:val="0ACAEC50"/>
    <w:rsid w:val="0AFBD8DC"/>
    <w:rsid w:val="0B008839"/>
    <w:rsid w:val="0B1ADDDD"/>
    <w:rsid w:val="0B318731"/>
    <w:rsid w:val="0B3EF2AD"/>
    <w:rsid w:val="0B6BA6AF"/>
    <w:rsid w:val="0B972871"/>
    <w:rsid w:val="0BC0F7BA"/>
    <w:rsid w:val="0C15EDBA"/>
    <w:rsid w:val="0C2BAE97"/>
    <w:rsid w:val="0C6005BB"/>
    <w:rsid w:val="0DE8FD16"/>
    <w:rsid w:val="0E1ECE3F"/>
    <w:rsid w:val="0E3855AF"/>
    <w:rsid w:val="0E8083F1"/>
    <w:rsid w:val="0EA86AD3"/>
    <w:rsid w:val="0EB0E900"/>
    <w:rsid w:val="0F11652B"/>
    <w:rsid w:val="0F5921F8"/>
    <w:rsid w:val="101B1677"/>
    <w:rsid w:val="10443B34"/>
    <w:rsid w:val="104ED862"/>
    <w:rsid w:val="106228F8"/>
    <w:rsid w:val="10F39DAB"/>
    <w:rsid w:val="117F4333"/>
    <w:rsid w:val="11FB386E"/>
    <w:rsid w:val="121D4975"/>
    <w:rsid w:val="122BD857"/>
    <w:rsid w:val="12A9B449"/>
    <w:rsid w:val="12F6452A"/>
    <w:rsid w:val="1344B24C"/>
    <w:rsid w:val="1346974E"/>
    <w:rsid w:val="13D118D6"/>
    <w:rsid w:val="13FA1BBA"/>
    <w:rsid w:val="147855BA"/>
    <w:rsid w:val="149FF27B"/>
    <w:rsid w:val="14A1A160"/>
    <w:rsid w:val="14E11A5B"/>
    <w:rsid w:val="1509CA6D"/>
    <w:rsid w:val="15A7C0DC"/>
    <w:rsid w:val="164D8120"/>
    <w:rsid w:val="165F2C88"/>
    <w:rsid w:val="178FDF5C"/>
    <w:rsid w:val="17E70443"/>
    <w:rsid w:val="17E8DAAD"/>
    <w:rsid w:val="180EE852"/>
    <w:rsid w:val="183723A9"/>
    <w:rsid w:val="18A0C22C"/>
    <w:rsid w:val="18E5D429"/>
    <w:rsid w:val="19106854"/>
    <w:rsid w:val="1A288C76"/>
    <w:rsid w:val="1AADE628"/>
    <w:rsid w:val="1AB64547"/>
    <w:rsid w:val="1B1ADFC6"/>
    <w:rsid w:val="1B5FA6E2"/>
    <w:rsid w:val="1BC100F9"/>
    <w:rsid w:val="1BDD8CF2"/>
    <w:rsid w:val="1BF28414"/>
    <w:rsid w:val="1C523D5F"/>
    <w:rsid w:val="1D023245"/>
    <w:rsid w:val="1D3E0AD1"/>
    <w:rsid w:val="1D50362A"/>
    <w:rsid w:val="1D65FA92"/>
    <w:rsid w:val="1D970597"/>
    <w:rsid w:val="1DA76FBF"/>
    <w:rsid w:val="1DCA6EE7"/>
    <w:rsid w:val="1DD2A689"/>
    <w:rsid w:val="1E7CF3DF"/>
    <w:rsid w:val="1E89CC51"/>
    <w:rsid w:val="1F89B66A"/>
    <w:rsid w:val="1FA4E67D"/>
    <w:rsid w:val="1FFE5A9E"/>
    <w:rsid w:val="20584607"/>
    <w:rsid w:val="206668FA"/>
    <w:rsid w:val="20FED52E"/>
    <w:rsid w:val="215F02B9"/>
    <w:rsid w:val="22746F23"/>
    <w:rsid w:val="22B9016B"/>
    <w:rsid w:val="22BEC2E7"/>
    <w:rsid w:val="234FE5FD"/>
    <w:rsid w:val="2374DFB7"/>
    <w:rsid w:val="245D278D"/>
    <w:rsid w:val="24B6A7EC"/>
    <w:rsid w:val="24EEE60C"/>
    <w:rsid w:val="252FF459"/>
    <w:rsid w:val="25F8F7EE"/>
    <w:rsid w:val="2635664B"/>
    <w:rsid w:val="265676DA"/>
    <w:rsid w:val="268A14E8"/>
    <w:rsid w:val="26F5773A"/>
    <w:rsid w:val="2761365F"/>
    <w:rsid w:val="2794C84F"/>
    <w:rsid w:val="28DECC57"/>
    <w:rsid w:val="28EC5A17"/>
    <w:rsid w:val="29217605"/>
    <w:rsid w:val="293B3FCB"/>
    <w:rsid w:val="294F4D01"/>
    <w:rsid w:val="296BEB92"/>
    <w:rsid w:val="29DB995F"/>
    <w:rsid w:val="29DF303D"/>
    <w:rsid w:val="2AA9B47A"/>
    <w:rsid w:val="2AAB826B"/>
    <w:rsid w:val="2ACC6911"/>
    <w:rsid w:val="2B0EE6E5"/>
    <w:rsid w:val="2B584F2D"/>
    <w:rsid w:val="2B7B009E"/>
    <w:rsid w:val="2B8ED3D5"/>
    <w:rsid w:val="2BF7F24A"/>
    <w:rsid w:val="2BF87402"/>
    <w:rsid w:val="2C617BF7"/>
    <w:rsid w:val="2C683972"/>
    <w:rsid w:val="2CE4DC76"/>
    <w:rsid w:val="2CEE1516"/>
    <w:rsid w:val="2D16D0FF"/>
    <w:rsid w:val="2DEB0132"/>
    <w:rsid w:val="2DFC56FB"/>
    <w:rsid w:val="2EC2F247"/>
    <w:rsid w:val="2F551D1A"/>
    <w:rsid w:val="2F613287"/>
    <w:rsid w:val="2FA85FC7"/>
    <w:rsid w:val="2FAABB6F"/>
    <w:rsid w:val="2FD47F56"/>
    <w:rsid w:val="302E0517"/>
    <w:rsid w:val="30DC19CE"/>
    <w:rsid w:val="313D0E20"/>
    <w:rsid w:val="31D76C2C"/>
    <w:rsid w:val="32A6744F"/>
    <w:rsid w:val="32CCB5E6"/>
    <w:rsid w:val="32EB28E5"/>
    <w:rsid w:val="3337E902"/>
    <w:rsid w:val="339488E5"/>
    <w:rsid w:val="33AB1F04"/>
    <w:rsid w:val="33B64AED"/>
    <w:rsid w:val="343E2725"/>
    <w:rsid w:val="34734B57"/>
    <w:rsid w:val="34A51D9A"/>
    <w:rsid w:val="34ADF0AA"/>
    <w:rsid w:val="3537815C"/>
    <w:rsid w:val="3555E82B"/>
    <w:rsid w:val="35B9E27D"/>
    <w:rsid w:val="360456A8"/>
    <w:rsid w:val="3629463D"/>
    <w:rsid w:val="36355D4E"/>
    <w:rsid w:val="36D2691E"/>
    <w:rsid w:val="377306C1"/>
    <w:rsid w:val="37E65E57"/>
    <w:rsid w:val="380452BD"/>
    <w:rsid w:val="388DF810"/>
    <w:rsid w:val="38A0AC92"/>
    <w:rsid w:val="38BC75B9"/>
    <w:rsid w:val="38C56ADE"/>
    <w:rsid w:val="38CFFF03"/>
    <w:rsid w:val="3917C6FF"/>
    <w:rsid w:val="39223DE6"/>
    <w:rsid w:val="3939A5F2"/>
    <w:rsid w:val="39846028"/>
    <w:rsid w:val="39B3B299"/>
    <w:rsid w:val="3A401A34"/>
    <w:rsid w:val="3A6BDF5A"/>
    <w:rsid w:val="3AA63D27"/>
    <w:rsid w:val="3B45CC31"/>
    <w:rsid w:val="3C17B659"/>
    <w:rsid w:val="3D29DB44"/>
    <w:rsid w:val="3D4587AC"/>
    <w:rsid w:val="3D480025"/>
    <w:rsid w:val="3D718046"/>
    <w:rsid w:val="3D89CDFC"/>
    <w:rsid w:val="3D9273C0"/>
    <w:rsid w:val="3E5662E1"/>
    <w:rsid w:val="3E5ACFA6"/>
    <w:rsid w:val="3E8033F0"/>
    <w:rsid w:val="3E92CD58"/>
    <w:rsid w:val="3EC5ABA5"/>
    <w:rsid w:val="3EE5F238"/>
    <w:rsid w:val="3FF79335"/>
    <w:rsid w:val="403D5D00"/>
    <w:rsid w:val="40F61CB0"/>
    <w:rsid w:val="41037A3E"/>
    <w:rsid w:val="415C2B0A"/>
    <w:rsid w:val="41B4474A"/>
    <w:rsid w:val="41F6750A"/>
    <w:rsid w:val="432DC1C4"/>
    <w:rsid w:val="43465137"/>
    <w:rsid w:val="43707FB0"/>
    <w:rsid w:val="4372264E"/>
    <w:rsid w:val="438FE406"/>
    <w:rsid w:val="4390FA5B"/>
    <w:rsid w:val="439F20A3"/>
    <w:rsid w:val="43C0B897"/>
    <w:rsid w:val="43D9C13B"/>
    <w:rsid w:val="443D266F"/>
    <w:rsid w:val="444E14FA"/>
    <w:rsid w:val="447EAA11"/>
    <w:rsid w:val="449F5285"/>
    <w:rsid w:val="4535A6E0"/>
    <w:rsid w:val="45919976"/>
    <w:rsid w:val="45D13ED3"/>
    <w:rsid w:val="460B1772"/>
    <w:rsid w:val="461A7A72"/>
    <w:rsid w:val="4636CDB9"/>
    <w:rsid w:val="4649D5D4"/>
    <w:rsid w:val="46FFE045"/>
    <w:rsid w:val="47290F9E"/>
    <w:rsid w:val="475C04A5"/>
    <w:rsid w:val="47AA8DEB"/>
    <w:rsid w:val="47AE71A5"/>
    <w:rsid w:val="47B64AD3"/>
    <w:rsid w:val="489BAA79"/>
    <w:rsid w:val="4938D270"/>
    <w:rsid w:val="495A08BA"/>
    <w:rsid w:val="4A108BE0"/>
    <w:rsid w:val="4ABA5C6F"/>
    <w:rsid w:val="4B5E90AF"/>
    <w:rsid w:val="4B85BB46"/>
    <w:rsid w:val="4BDC50B2"/>
    <w:rsid w:val="4C5AFAF5"/>
    <w:rsid w:val="4CBD6333"/>
    <w:rsid w:val="4CD67BDC"/>
    <w:rsid w:val="4D008A1C"/>
    <w:rsid w:val="4D180D6A"/>
    <w:rsid w:val="4D22F219"/>
    <w:rsid w:val="4D987113"/>
    <w:rsid w:val="4E49B632"/>
    <w:rsid w:val="4E8095E4"/>
    <w:rsid w:val="4E99B22F"/>
    <w:rsid w:val="4EDFA712"/>
    <w:rsid w:val="4F45BCDB"/>
    <w:rsid w:val="4F809DE6"/>
    <w:rsid w:val="4FC94A3E"/>
    <w:rsid w:val="5002DDED"/>
    <w:rsid w:val="50854897"/>
    <w:rsid w:val="50C2DA10"/>
    <w:rsid w:val="50E75297"/>
    <w:rsid w:val="50E825D2"/>
    <w:rsid w:val="512B29D6"/>
    <w:rsid w:val="5260948F"/>
    <w:rsid w:val="526BE236"/>
    <w:rsid w:val="527F33C5"/>
    <w:rsid w:val="529E19B4"/>
    <w:rsid w:val="52D07C44"/>
    <w:rsid w:val="52E4C6B1"/>
    <w:rsid w:val="5391E360"/>
    <w:rsid w:val="5420CE80"/>
    <w:rsid w:val="54288800"/>
    <w:rsid w:val="54600AFD"/>
    <w:rsid w:val="546542CD"/>
    <w:rsid w:val="54822FED"/>
    <w:rsid w:val="54CC56A4"/>
    <w:rsid w:val="54E4F919"/>
    <w:rsid w:val="55140A0A"/>
    <w:rsid w:val="5516CA2C"/>
    <w:rsid w:val="552A6C45"/>
    <w:rsid w:val="552D1590"/>
    <w:rsid w:val="554ADC0C"/>
    <w:rsid w:val="556FACB1"/>
    <w:rsid w:val="559AFC4E"/>
    <w:rsid w:val="55C79343"/>
    <w:rsid w:val="55D92ED9"/>
    <w:rsid w:val="5673111A"/>
    <w:rsid w:val="56E69EEC"/>
    <w:rsid w:val="56E70537"/>
    <w:rsid w:val="5779082C"/>
    <w:rsid w:val="57BB33C6"/>
    <w:rsid w:val="5864B652"/>
    <w:rsid w:val="587C4091"/>
    <w:rsid w:val="5897FECE"/>
    <w:rsid w:val="590BF884"/>
    <w:rsid w:val="59255F3D"/>
    <w:rsid w:val="593B8577"/>
    <w:rsid w:val="595D4C4B"/>
    <w:rsid w:val="5996E9A3"/>
    <w:rsid w:val="5A8B5D53"/>
    <w:rsid w:val="5A8CAC8E"/>
    <w:rsid w:val="5ABB9E0A"/>
    <w:rsid w:val="5B147C38"/>
    <w:rsid w:val="5B38745E"/>
    <w:rsid w:val="5BA85CB4"/>
    <w:rsid w:val="5C00F8A0"/>
    <w:rsid w:val="5CF08DCD"/>
    <w:rsid w:val="5D9B383C"/>
    <w:rsid w:val="5DB04116"/>
    <w:rsid w:val="5DB641E9"/>
    <w:rsid w:val="5E0A002B"/>
    <w:rsid w:val="5E2A754A"/>
    <w:rsid w:val="5E67C782"/>
    <w:rsid w:val="5EFD2B38"/>
    <w:rsid w:val="5EFE1F74"/>
    <w:rsid w:val="5EFFA30B"/>
    <w:rsid w:val="5FA05DBD"/>
    <w:rsid w:val="5FB0D33A"/>
    <w:rsid w:val="5FD31721"/>
    <w:rsid w:val="601832C2"/>
    <w:rsid w:val="60EE2325"/>
    <w:rsid w:val="619A6FA0"/>
    <w:rsid w:val="61BC1E51"/>
    <w:rsid w:val="61CA7E84"/>
    <w:rsid w:val="621036B7"/>
    <w:rsid w:val="626F975A"/>
    <w:rsid w:val="62E606D3"/>
    <w:rsid w:val="62F5C640"/>
    <w:rsid w:val="6419173C"/>
    <w:rsid w:val="64673D42"/>
    <w:rsid w:val="64CF1B80"/>
    <w:rsid w:val="64D70906"/>
    <w:rsid w:val="65082B87"/>
    <w:rsid w:val="65282296"/>
    <w:rsid w:val="6556DABB"/>
    <w:rsid w:val="656DFE2D"/>
    <w:rsid w:val="6640F207"/>
    <w:rsid w:val="669DDD05"/>
    <w:rsid w:val="66A69D00"/>
    <w:rsid w:val="6707B7E3"/>
    <w:rsid w:val="671D72DF"/>
    <w:rsid w:val="672F7A4A"/>
    <w:rsid w:val="67936BE7"/>
    <w:rsid w:val="67ABD375"/>
    <w:rsid w:val="67C65B36"/>
    <w:rsid w:val="67E4A672"/>
    <w:rsid w:val="67FD77E3"/>
    <w:rsid w:val="68F9350A"/>
    <w:rsid w:val="68FE3520"/>
    <w:rsid w:val="69BEB6FA"/>
    <w:rsid w:val="6A88217F"/>
    <w:rsid w:val="6AC73CE9"/>
    <w:rsid w:val="6B8E1CBE"/>
    <w:rsid w:val="6BBA6864"/>
    <w:rsid w:val="6C435928"/>
    <w:rsid w:val="6C4A4641"/>
    <w:rsid w:val="6D2800D5"/>
    <w:rsid w:val="6DB758AC"/>
    <w:rsid w:val="6E22CB7C"/>
    <w:rsid w:val="6E4BC61A"/>
    <w:rsid w:val="6E53CBFC"/>
    <w:rsid w:val="6E6CDEB7"/>
    <w:rsid w:val="6E6DDCCF"/>
    <w:rsid w:val="6E82208A"/>
    <w:rsid w:val="6EC0385C"/>
    <w:rsid w:val="6F35D125"/>
    <w:rsid w:val="6F6F5B80"/>
    <w:rsid w:val="6F7FBD59"/>
    <w:rsid w:val="6FB60CBE"/>
    <w:rsid w:val="704E60CF"/>
    <w:rsid w:val="706EA808"/>
    <w:rsid w:val="707A0C11"/>
    <w:rsid w:val="70A7F81D"/>
    <w:rsid w:val="70B99135"/>
    <w:rsid w:val="70D02C68"/>
    <w:rsid w:val="710BF3FB"/>
    <w:rsid w:val="7124C03C"/>
    <w:rsid w:val="712630F0"/>
    <w:rsid w:val="715020CB"/>
    <w:rsid w:val="7167E1DC"/>
    <w:rsid w:val="71706777"/>
    <w:rsid w:val="71E17CE3"/>
    <w:rsid w:val="726C425B"/>
    <w:rsid w:val="72BC8BA3"/>
    <w:rsid w:val="72FC56F8"/>
    <w:rsid w:val="73838DC6"/>
    <w:rsid w:val="74197154"/>
    <w:rsid w:val="744B32D4"/>
    <w:rsid w:val="7454F6D2"/>
    <w:rsid w:val="74CC243E"/>
    <w:rsid w:val="7525C22F"/>
    <w:rsid w:val="7558CF95"/>
    <w:rsid w:val="75D2F8ED"/>
    <w:rsid w:val="7631A79C"/>
    <w:rsid w:val="7655CA1F"/>
    <w:rsid w:val="769939D6"/>
    <w:rsid w:val="76D0B2E3"/>
    <w:rsid w:val="77615AEA"/>
    <w:rsid w:val="778C9794"/>
    <w:rsid w:val="7824CD92"/>
    <w:rsid w:val="783D9460"/>
    <w:rsid w:val="784E2309"/>
    <w:rsid w:val="787DCC77"/>
    <w:rsid w:val="78C215F0"/>
    <w:rsid w:val="78D27F17"/>
    <w:rsid w:val="7910A2FF"/>
    <w:rsid w:val="794E85AE"/>
    <w:rsid w:val="79933929"/>
    <w:rsid w:val="7995C01A"/>
    <w:rsid w:val="799AA700"/>
    <w:rsid w:val="79B70028"/>
    <w:rsid w:val="79E0F184"/>
    <w:rsid w:val="79EF3F30"/>
    <w:rsid w:val="7A02D4B6"/>
    <w:rsid w:val="7A42FCF1"/>
    <w:rsid w:val="7A5DE651"/>
    <w:rsid w:val="7A6920D7"/>
    <w:rsid w:val="7A84EB94"/>
    <w:rsid w:val="7B33E797"/>
    <w:rsid w:val="7B4345F7"/>
    <w:rsid w:val="7B7CC1E5"/>
    <w:rsid w:val="7BA06C6F"/>
    <w:rsid w:val="7BCF2C13"/>
    <w:rsid w:val="7BFE4CB6"/>
    <w:rsid w:val="7C44B7BD"/>
    <w:rsid w:val="7C6F820E"/>
    <w:rsid w:val="7C8C8E4A"/>
    <w:rsid w:val="7CA9B1A6"/>
    <w:rsid w:val="7CF83EB5"/>
    <w:rsid w:val="7D154183"/>
    <w:rsid w:val="7D7FEE6F"/>
    <w:rsid w:val="7D862413"/>
    <w:rsid w:val="7DF0186E"/>
    <w:rsid w:val="7E0E82AA"/>
    <w:rsid w:val="7E5040B4"/>
    <w:rsid w:val="7EAF8BDB"/>
    <w:rsid w:val="7EBD648D"/>
    <w:rsid w:val="7F3944FA"/>
    <w:rsid w:val="7F884FF5"/>
    <w:rsid w:val="7FC7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6B39AF"/>
  <w15:chartTrackingRefBased/>
  <w15:docId w15:val="{FA04ABCD-6A66-42C3-84EE-AC5C411F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C9F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1C9F"/>
    <w:pPr>
      <w:ind w:left="720"/>
      <w:contextualSpacing/>
    </w:pPr>
  </w:style>
  <w:style w:type="paragraph" w:styleId="Bezodstpw">
    <w:name w:val="No Spacing"/>
    <w:uiPriority w:val="1"/>
    <w:qFormat/>
    <w:rsid w:val="00261C9F"/>
    <w:pPr>
      <w:spacing w:after="0" w:line="240" w:lineRule="auto"/>
    </w:pPr>
    <w:rPr>
      <w:lang w:val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0"/>
      <w:sz w:val="20"/>
      <w:szCs w:val="2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1D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1D72"/>
    <w:rPr>
      <w:b/>
      <w:bCs/>
      <w:kern w:val="0"/>
      <w:sz w:val="20"/>
      <w:szCs w:val="20"/>
      <w14:ligatures w14:val="none"/>
    </w:rPr>
  </w:style>
  <w:style w:type="paragraph" w:styleId="Poprawka">
    <w:name w:val="Revision"/>
    <w:hidden/>
    <w:uiPriority w:val="99"/>
    <w:semiHidden/>
    <w:rsid w:val="00591D72"/>
    <w:pPr>
      <w:spacing w:after="0" w:line="240" w:lineRule="auto"/>
    </w:pPr>
    <w:rPr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A01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1432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01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1432"/>
    <w:rPr>
      <w:kern w:val="0"/>
      <w14:ligatures w14:val="none"/>
    </w:rPr>
  </w:style>
  <w:style w:type="paragraph" w:styleId="Legenda">
    <w:name w:val="caption"/>
    <w:basedOn w:val="Normalny"/>
    <w:next w:val="Normalny"/>
    <w:uiPriority w:val="35"/>
    <w:unhideWhenUsed/>
    <w:qFormat/>
    <w:rsid w:val="00DE48F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semiHidden/>
    <w:unhideWhenUsed/>
    <w:rsid w:val="00524C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24CCC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5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C91460173AEE4BBEF31087CD682145" ma:contentTypeVersion="13" ma:contentTypeDescription="Utwórz nowy dokument." ma:contentTypeScope="" ma:versionID="e0520f30688a3bba0de7169b5df1428a">
  <xsd:schema xmlns:xsd="http://www.w3.org/2001/XMLSchema" xmlns:xs="http://www.w3.org/2001/XMLSchema" xmlns:p="http://schemas.microsoft.com/office/2006/metadata/properties" xmlns:ns2="7e986511-b1d2-490e-b5e2-5266a6ca5b80" xmlns:ns3="7b58c80c-2f66-4c9e-a099-eb5e6684b5ab" targetNamespace="http://schemas.microsoft.com/office/2006/metadata/properties" ma:root="true" ma:fieldsID="8a7db5183ba7e1f6c8d81b67f30d19ee" ns2:_="" ns3:_="">
    <xsd:import namespace="7e986511-b1d2-490e-b5e2-5266a6ca5b80"/>
    <xsd:import namespace="7b58c80c-2f66-4c9e-a099-eb5e6684b5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86511-b1d2-490e-b5e2-5266a6ca5b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34aca3c-f1e4-4a58-add9-4d7dded79f9f}" ma:internalName="TaxCatchAll" ma:showField="CatchAllData" ma:web="7e986511-b1d2-490e-b5e2-5266a6ca5b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8c80c-2f66-4c9e-a099-eb5e6684b5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b205d356-f1e1-40f3-a99e-c475332e2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8c80c-2f66-4c9e-a099-eb5e6684b5ab">
      <Terms xmlns="http://schemas.microsoft.com/office/infopath/2007/PartnerControls"/>
    </lcf76f155ced4ddcb4097134ff3c332f>
    <TaxCatchAll xmlns="7e986511-b1d2-490e-b5e2-5266a6ca5b8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32A4E8-B9C6-4550-AA00-C61E73E4F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986511-b1d2-490e-b5e2-5266a6ca5b80"/>
    <ds:schemaRef ds:uri="7b58c80c-2f66-4c9e-a099-eb5e6684b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C1D8E5-5254-4C39-8D57-88B251163E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67A92C-33CD-42FC-B492-BC2F4DD8D5DE}">
  <ds:schemaRefs>
    <ds:schemaRef ds:uri="http://schemas.microsoft.com/office/2006/metadata/properties"/>
    <ds:schemaRef ds:uri="http://schemas.microsoft.com/office/infopath/2007/PartnerControls"/>
    <ds:schemaRef ds:uri="7b58c80c-2f66-4c9e-a099-eb5e6684b5ab"/>
    <ds:schemaRef ds:uri="7e986511-b1d2-490e-b5e2-5266a6ca5b80"/>
  </ds:schemaRefs>
</ds:datastoreItem>
</file>

<file path=customXml/itemProps4.xml><?xml version="1.0" encoding="utf-8"?>
<ds:datastoreItem xmlns:ds="http://schemas.openxmlformats.org/officeDocument/2006/customXml" ds:itemID="{1D8FF367-4728-468A-9FEE-989870A9E6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1856</Words>
  <Characters>11142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Theuss | Łukasiewicz - PIT</dc:creator>
  <cp:keywords/>
  <dc:description/>
  <cp:lastModifiedBy>Zbigniew Kusik | Łukasiewicz – PIT</cp:lastModifiedBy>
  <cp:revision>7</cp:revision>
  <dcterms:created xsi:type="dcterms:W3CDTF">2024-01-10T12:42:00Z</dcterms:created>
  <dcterms:modified xsi:type="dcterms:W3CDTF">2024-01-11T13:15:00Z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0x0101009EC91460173AEE4BBEF31087CD682145</vt:lpwstr>
  </property>
  <property fmtid="{D5CDD505-2E9C-101B-9397-08002B2CF9AE}" pid="3" name="MediaServiceImageTags">
    <vt:lpwstr/>
  </property>
</Properties>
</file>