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3118"/>
        <w:gridCol w:w="647"/>
        <w:gridCol w:w="1085"/>
        <w:gridCol w:w="985"/>
        <w:gridCol w:w="1151"/>
        <w:gridCol w:w="973"/>
        <w:gridCol w:w="1151"/>
      </w:tblGrid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Załącznik nr 2 do Zapytania Ofertowego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FZP.II-241/3/21/ZO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5DBB" w:rsidRPr="008C5DBB" w:rsidTr="008C5DBB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 xml:space="preserve"> Ilość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Cena        netto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Wartość  brutto</w:t>
            </w:r>
          </w:p>
        </w:tc>
      </w:tr>
      <w:tr w:rsidR="008C5DBB" w:rsidRPr="008C5DBB" w:rsidTr="00BC41B9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Zadanie 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Czepek chirurgiczny 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okrągły,typu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beret, jednorazowy z przewiewnej włókniny, ściągany gumką wokół głowy, niejałowy, średnica min. 50 cm (+/- 5cm)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15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Czepek chirurgiczny męski jednorazowy typu furażerka, z włókniny typu 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Spunbond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(boki 20 g/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</w:t>
            </w:r>
            <w:r w:rsidRPr="008C5D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²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, góra 10 g/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</w:t>
            </w:r>
            <w:r w:rsidRPr="008C5D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²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) z wkładką wchłaniającą pot w części czołowej, wiązany z tyłu  na troki, głęboki, niejałowy, rozmiar duży.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8C5DBB" w:rsidRPr="008C5DBB" w:rsidTr="00BC41B9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Zadanie II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109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Pościel jednorazowa z włókniny polipropylenowej o gramaturze min.20 g/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</w:t>
            </w:r>
            <w:r w:rsidRPr="008C5D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²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, rozmiar: poszwa 210x160 cm, poszewka 80x70 cm, prześcieradło 200x160 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cm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Prześcieradło z włókniny min.25 g/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</w:t>
            </w:r>
            <w:r w:rsidRPr="008C5D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²</w:t>
            </w:r>
            <w:proofErr w:type="spellEnd"/>
            <w:r w:rsidRPr="008C5D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8C5D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rozmiar</w:t>
            </w: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80x200-210 cm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8C5DBB" w:rsidRPr="008C5DBB" w:rsidTr="00BC41B9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Zadanie III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150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Obuwie ochronne jednorazowego użytku z włókniny nieprzemakalnej, wzmocnione, antypoślizgowe, długość cholewki powyżej kostki (min8-10cm) z gumką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8C5DBB" w:rsidRPr="008C5DBB" w:rsidTr="00BC41B9">
        <w:trPr>
          <w:trHeight w:val="268"/>
        </w:trPr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BC41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shd w:val="clear" w:color="auto" w:fill="8DB3E2" w:themeFill="text2" w:themeFillTint="66"/>
                <w:lang w:eastAsia="pl-PL"/>
              </w:rPr>
              <w:t xml:space="preserve">                             Zadanie IV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 xml:space="preserve"> Ilość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Cena        netto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Wartość  netto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Wartość  brutto</w:t>
            </w: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 xml:space="preserve">Odzież operacyjna jednorazowego użytku ( komplet zabiegowy )                                   Komplet wykonany z antystatycznej 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>supermiękkiej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 xml:space="preserve"> włókniny polipropylenowej SMS o gramaturze minimum 35g/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>m²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 xml:space="preserve">. Bluza z wycięciem w kształcie V pod szyją - obszyta i trzema kieszeniami. Rękaw prosty i obszyty. Spodnie ściągane trokami w pasie, nogawki proste bez ściągaczy i obszyte. Rozmiar: od S do XXXL. Klasa I. Zgodność z dyrektywą EEC 93/42 oraz normą PN - EN 13795. </w:t>
            </w:r>
          </w:p>
          <w:p w:rsidR="00BC41B9" w:rsidRPr="008C5DBB" w:rsidRDefault="00BC41B9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E35B62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E35B62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E35B62" w:rsidRDefault="008C5DBB" w:rsidP="00E35B6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 w:rsidRPr="00E35B62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>Fartuch jednorazowy polipropylenowy -  gramatura 30 g/</w:t>
            </w:r>
            <w:proofErr w:type="spellStart"/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>m²</w:t>
            </w:r>
            <w:proofErr w:type="spellEnd"/>
            <w:r w:rsidRPr="008C5DBB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pl-PL"/>
              </w:rPr>
              <w:t>, skład 100% PP, rękawy długie zakończone gumką, mocowany trokami na szyi i w talii, z niezachodzącymi na siebie połami, troki zewnętrzne. Rozmiary od M do XXL, oznakowanie rozmiaru na fartuchu. Zgodny z MDD 93/42/EEC.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E35B62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proofErr w:type="spellStart"/>
            <w:r w:rsidRPr="00E35B62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E35B62" w:rsidRDefault="008C5DBB" w:rsidP="00E35B6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 w:rsidRPr="00E35B62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5DBB" w:rsidRPr="008C5DBB" w:rsidTr="008C5DBB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77430D" w:rsidRDefault="0077430D"/>
    <w:tbl>
      <w:tblPr>
        <w:tblW w:w="9512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6"/>
        <w:gridCol w:w="3171"/>
        <w:gridCol w:w="709"/>
        <w:gridCol w:w="296"/>
        <w:gridCol w:w="696"/>
        <w:gridCol w:w="244"/>
        <w:gridCol w:w="699"/>
        <w:gridCol w:w="1198"/>
        <w:gridCol w:w="978"/>
        <w:gridCol w:w="1135"/>
      </w:tblGrid>
      <w:tr w:rsidR="008C5DBB" w:rsidRPr="008C5DBB" w:rsidTr="00BC41B9">
        <w:trPr>
          <w:trHeight w:val="345"/>
        </w:trPr>
        <w:tc>
          <w:tcPr>
            <w:tcW w:w="9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r w:rsidRPr="008C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V</w:t>
            </w:r>
          </w:p>
        </w:tc>
      </w:tr>
      <w:tr w:rsidR="008C5DBB" w:rsidRPr="008C5DBB" w:rsidTr="008C5DB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do przetargu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zł netto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zł netto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zł brutto</w:t>
            </w:r>
          </w:p>
        </w:tc>
      </w:tr>
      <w:tr w:rsidR="008C5DBB" w:rsidRPr="00BC41B9" w:rsidTr="008C5DBB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Rękawice diagnostyczne lateksowe,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niesterylne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bezpudrowe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S, M, L ,XL(1 op.=100szt), zawartość protein max.70µg/g*, wykonane z naturalnego lateksu kauczukowego wysokiej jakości, wytrzymałe na rozciąganie, elastyczne, AQL 1,5, spełniające wymogi normy EN 455, oznaczone znakiem CE, w/w parametry potwierdzone kartą techniczną przez producenta lub wytwórcę.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20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Rękawice diagnostyczne, winylowe,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niesterylne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rozmiar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S,M,L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,XL(1op=100szt.), elastyczne, kształt uniwersalny -pasujące na lewą i prawą dłoń, nie zawierające azbestu, plastyfikatorów DOP, uelastyczniane przy użyciu nieszkodliwego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dizononylu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AQL 1,5, zgodne z normą EN 455, oznaczone znakiem CE w/w parametry potwierdzone kartą techniczną przez producenta lub wytwórcę.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27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Rękawice diagnostyczne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niesterylne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, 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wykonane z nitrylu rozmiar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S,M,L,XL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(1op=100szt.)  kolor niebieski lub fioletowy, elastyczne, dające się łatwo zakładać i zdejmować, mankiet zakończony równomiernie rolowanym brzegiem, zapobiegającym samo zwijaniu się, kształt uniwersalny -pasujące na lewą i prawą dłoń, AQL 1,5, zgodne z normą EN 455 oraz zgodne z normą EN 374 1,2,3   oznaczone znakiem CE, w/w parametry potwierdzone kartą techniczną przez producenta lub wytwórcę , środek ochrony indywidualnej w kat. 3 , oznaczone znakiem CE,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24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Rękawice diagnostyczne do procedur o podwyższonym ryzyku ( centralna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sterylizatornia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) , lateksowe ,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, chlorowane . Grubość na palcu 0,40 mm , dłoni 0,30mm, mankiecie 0,20mm,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długośc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295-300mm,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rozciągliwośc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przed starzeniem 900% , siła zrywająca przed starzeniem 33N. Zarejestrowane jako wyrób medyczny oraz środek ochrony osobistej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kat.III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. Przebadane przez jednostkę niezależną zgodnie z normą EN374-3 na min. 7 substancji chemicznych . Opakowanie a 50 szt. , rozmiary S-XL.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Rękawice foliowe, rozmiar M, L (1op.=100szt.), wykonane z folii - polietylen, pasujące na prawą i lewą dłoń.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127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Uchwyt uniwersalny na opakowanie rękawic diagnostycznych z możliwością zawieszenia na ścianie i wózku zabiegowym (dołączony zestaw montażowy) w pozycji pionowej i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poziomej.Odporne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 środki dezynfekcyjne. Dostępne w wersji pojedynczej, podwójnej , potrójnej i poczwórnej.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E35B62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E35B62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BC41B9" w:rsidP="008C5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DBB" w:rsidRPr="00BC41B9" w:rsidTr="008C5DBB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8C5DBB" w:rsidTr="008C5DBB">
        <w:trPr>
          <w:trHeight w:val="6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8C5DBB" w:rsidTr="008C5DBB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BC41B9" w:rsidTr="00BC41B9">
        <w:trPr>
          <w:trHeight w:val="352"/>
        </w:trPr>
        <w:tc>
          <w:tcPr>
            <w:tcW w:w="9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C5DBB" w:rsidRPr="00BC41B9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4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Zadanie 6</w:t>
            </w:r>
          </w:p>
        </w:tc>
      </w:tr>
      <w:tr w:rsidR="00BC41B9" w:rsidRPr="008C5DBB" w:rsidTr="00BC41B9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do przetargu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zł netto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zł netto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zł brutto</w:t>
            </w:r>
          </w:p>
        </w:tc>
      </w:tr>
      <w:tr w:rsidR="00BC41B9" w:rsidRPr="008C5DBB" w:rsidTr="00BC41B9">
        <w:trPr>
          <w:trHeight w:val="285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Rękawice nitrylowe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, obustronnie polimeryzowane ,o przedłużonym mankiecie , na oddziały onkologiczne do pracy z cytostatykami , grubość na palcu 0,14 mm, długość rękawicy min. 300 mm, siła zrywu przed starzeniem min. 10 N , AQL ≤ 1,0, przebadane na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przeniaknie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cytostatyków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zgodnie z ASTM D 6978, przebadane na przenikanie min 7 substancji chemicznych poza cytostatykami na min. 6 najwyższym  poziomie ochrony,  przebadane  na przenikalność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miokroorganizmów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wirusów zgodnie z ASTMF 1671, podwójnie oznakowane jako wyrób medyczny i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środekocrony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indywidualnej w KAT III. </w:t>
            </w:r>
            <w:proofErr w:type="spellStart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Op.a</w:t>
            </w:r>
            <w:proofErr w:type="spellEnd"/>
            <w:r w:rsidRPr="008C5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C41B9" w:rsidRPr="008C5DBB" w:rsidTr="00BC41B9">
        <w:trPr>
          <w:trHeight w:val="24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Rękawice nitrylowe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bezpudrowe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do procedur o podwyższonym ryzyku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zkażeń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, obustronnie polimeryzowane ,o przedłużonym mankiecie min. 280 mm  , grubość na palcu 0,20 mm, siła zrywu przed starzeniem min. 13 N , AQL ≤ 1,5, kolor pomarańczowy, przebadane zgodnie  z EN 374-3  na przenikanie min. 6 substancji chemicznych na 6 najwyższym poziomie ochrony,  przebadane  na przenikalność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miokroorganizmów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wirusów zgodnie z ASTMF 1671, rozmiar </w:t>
            </w:r>
            <w:proofErr w:type="spellStart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S,M,L</w:t>
            </w:r>
            <w:proofErr w:type="spellEnd"/>
            <w:r w:rsidRPr="008C5DB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,XL, op.a"100 szt.,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3A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8C5DBB" w:rsidTr="00BC41B9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BC41B9" w:rsidP="008C5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C5DB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41B9" w:rsidRPr="008C5DBB" w:rsidTr="00BC41B9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5DBB" w:rsidRPr="008C5DBB" w:rsidTr="008C5DBB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BB" w:rsidRPr="008C5DBB" w:rsidRDefault="008C5DBB" w:rsidP="008C5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5DBB" w:rsidRDefault="008C5DBB"/>
    <w:sectPr w:rsidR="008C5DBB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5DBB"/>
    <w:rsid w:val="003A2257"/>
    <w:rsid w:val="004A3DF6"/>
    <w:rsid w:val="0077430D"/>
    <w:rsid w:val="008C5DBB"/>
    <w:rsid w:val="00BC41B9"/>
    <w:rsid w:val="00D1353D"/>
    <w:rsid w:val="00E35B62"/>
    <w:rsid w:val="00E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3</cp:revision>
  <dcterms:created xsi:type="dcterms:W3CDTF">2021-04-27T11:20:00Z</dcterms:created>
  <dcterms:modified xsi:type="dcterms:W3CDTF">2021-04-27T11:39:00Z</dcterms:modified>
</cp:coreProperties>
</file>