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2"/>
          <w:numId w:val="0"/>
        </w:numPr>
        <w:tabs>
          <w:tab w:val="left" w:pos="720"/>
        </w:tabs>
        <w:spacing w:line="240" w:lineRule="auto"/>
        <w:jc w:val="right"/>
        <w:rPr>
          <w:rFonts w:ascii="Cambria" w:hAnsi="Cambria" w:cs="Tahoma"/>
          <w:b/>
          <w:bCs/>
          <w:lang w:eastAsia="pl-PL"/>
        </w:rPr>
      </w:pPr>
      <w:bookmarkStart w:id="0" w:name="_Hlk95281621"/>
      <w:r>
        <w:rPr>
          <w:rFonts w:ascii="Cambria" w:hAnsi="Cambria" w:cs="Tahoma"/>
          <w:b/>
          <w:bCs/>
          <w:lang w:eastAsia="pl-PL"/>
        </w:rPr>
        <w:t>Załącznik nr 2a do SWZ</w:t>
      </w:r>
    </w:p>
    <w:p>
      <w:pPr>
        <w:numPr>
          <w:ilvl w:val="12"/>
          <w:numId w:val="0"/>
        </w:numPr>
        <w:tabs>
          <w:tab w:val="left" w:pos="720"/>
        </w:tabs>
        <w:wordWrap w:val="0"/>
        <w:spacing w:line="240" w:lineRule="auto"/>
        <w:jc w:val="right"/>
        <w:rPr>
          <w:rFonts w:ascii="Cambria" w:hAnsi="Cambria" w:cs="Tahoma"/>
          <w:b/>
          <w:bCs/>
          <w:lang w:eastAsia="pl-PL"/>
        </w:rPr>
      </w:pPr>
      <w:r>
        <w:rPr>
          <w:rFonts w:ascii="Cambria" w:hAnsi="Cambria" w:cs="Tahoma"/>
          <w:b/>
          <w:bCs/>
          <w:lang w:eastAsia="pl-PL"/>
        </w:rPr>
        <w:t>-Dostawa urządzeń kardiologicznych</w:t>
      </w:r>
    </w:p>
    <w:p>
      <w:pPr>
        <w:numPr>
          <w:ilvl w:val="12"/>
          <w:numId w:val="0"/>
        </w:numPr>
        <w:tabs>
          <w:tab w:val="left" w:pos="720"/>
        </w:tabs>
        <w:spacing w:line="360" w:lineRule="auto"/>
        <w:jc w:val="center"/>
        <w:rPr>
          <w:rFonts w:ascii="Cambria" w:hAnsi="Cambria" w:cs="Arial"/>
          <w:b/>
          <w:bCs/>
          <w:sz w:val="24"/>
          <w:szCs w:val="24"/>
          <w:lang w:eastAsia="pl-PL"/>
        </w:rPr>
      </w:pPr>
    </w:p>
    <w:p>
      <w:pPr>
        <w:numPr>
          <w:ilvl w:val="12"/>
          <w:numId w:val="0"/>
        </w:numPr>
        <w:tabs>
          <w:tab w:val="left" w:pos="720"/>
        </w:tabs>
        <w:spacing w:line="360" w:lineRule="auto"/>
        <w:jc w:val="center"/>
        <w:rPr>
          <w:rFonts w:ascii="Cambria" w:hAnsi="Cambria" w:cs="Tahoma"/>
          <w:b/>
          <w:bCs/>
          <w:lang w:eastAsia="pl-PL"/>
        </w:rPr>
      </w:pPr>
      <w:r>
        <w:rPr>
          <w:rFonts w:ascii="Cambria" w:hAnsi="Cambria" w:cs="Tahoma"/>
          <w:b/>
          <w:bCs/>
          <w:lang w:eastAsia="pl-PL"/>
        </w:rPr>
        <w:t>PAKIET 1</w:t>
      </w:r>
    </w:p>
    <w:p>
      <w:pPr>
        <w:numPr>
          <w:ilvl w:val="0"/>
          <w:numId w:val="1"/>
        </w:numPr>
        <w:tabs>
          <w:tab w:val="left" w:pos="720"/>
        </w:tabs>
        <w:jc w:val="both"/>
        <w:rPr>
          <w:rFonts w:ascii="Cambria" w:hAnsi="Cambria" w:cs="Tahoma"/>
          <w:b/>
          <w:bCs/>
          <w:color w:val="FF0000"/>
        </w:rPr>
      </w:pPr>
      <w:r>
        <w:rPr>
          <w:rFonts w:ascii="Cambria" w:hAnsi="Cambria" w:cs="Tahoma"/>
          <w:b/>
          <w:bCs/>
          <w:color w:val="FF0000"/>
        </w:rPr>
        <w:t>APARAT EKG x 2 szt.</w:t>
      </w:r>
    </w:p>
    <w:p>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tbl>
      <w:tblPr>
        <w:tblStyle w:val="20"/>
        <w:tblpPr w:leftFromText="142" w:rightFromText="142" w:vertAnchor="text" w:horzAnchor="margin" w:tblpY="1"/>
        <w:tblOverlap w:val="never"/>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rPr>
                <w:b/>
                <w:bCs/>
              </w:rPr>
            </w:pPr>
            <w:r>
              <w:rPr>
                <w:b/>
                <w:bCs/>
              </w:rPr>
              <w:t>Lp.</w:t>
            </w:r>
          </w:p>
        </w:tc>
        <w:tc>
          <w:tcPr>
            <w:tcW w:w="8647" w:type="dxa"/>
            <w:vAlign w:val="center"/>
          </w:tcPr>
          <w:p>
            <w:pPr>
              <w:rPr>
                <w:rFonts w:ascii="Cambria" w:hAnsi="Cambria"/>
                <w:b/>
                <w:bCs/>
              </w:rPr>
            </w:pPr>
            <w:r>
              <w:rPr>
                <w:rFonts w:ascii="Cambria" w:hAnsi="Cambria"/>
                <w:b/>
                <w:bCs/>
              </w:rPr>
              <w:t>PARAMETRY TECHNICZNE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w:t>
            </w:r>
          </w:p>
        </w:tc>
        <w:tc>
          <w:tcPr>
            <w:tcW w:w="8647" w:type="dxa"/>
          </w:tcPr>
          <w:p>
            <w:pPr>
              <w:rPr>
                <w:rFonts w:ascii="Cambria" w:hAnsi="Cambria"/>
              </w:rPr>
            </w:pPr>
            <w:r>
              <w:rPr>
                <w:rFonts w:ascii="Cambria" w:hAnsi="Cambria"/>
              </w:rPr>
              <w:t>Urządzenie fabrycznie nowe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w:t>
            </w:r>
          </w:p>
        </w:tc>
        <w:tc>
          <w:tcPr>
            <w:tcW w:w="8647" w:type="dxa"/>
          </w:tcPr>
          <w:p>
            <w:pPr>
              <w:rPr>
                <w:rFonts w:ascii="Cambria" w:hAnsi="Cambria"/>
              </w:rPr>
            </w:pPr>
            <w:r>
              <w:rPr>
                <w:rFonts w:ascii="Cambria" w:hAnsi="Cambria"/>
              </w:rPr>
              <w:t>prezentacja na wyświetlaczu 1, 3, 6 lub 12 przebiegów EKG, wyników analizy i interpretacji, badań zapisanych w pamięci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w:t>
            </w:r>
          </w:p>
        </w:tc>
        <w:tc>
          <w:tcPr>
            <w:tcW w:w="8647" w:type="dxa"/>
          </w:tcPr>
          <w:p>
            <w:pPr>
              <w:rPr>
                <w:rFonts w:ascii="Cambria" w:hAnsi="Cambria"/>
              </w:rPr>
            </w:pPr>
            <w:r>
              <w:rPr>
                <w:rFonts w:ascii="Cambria" w:hAnsi="Cambria"/>
              </w:rPr>
              <w:t>bezprzewodowa komunikacja przez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4.</w:t>
            </w:r>
          </w:p>
        </w:tc>
        <w:tc>
          <w:tcPr>
            <w:tcW w:w="8647" w:type="dxa"/>
          </w:tcPr>
          <w:p>
            <w:pPr>
              <w:rPr>
                <w:rFonts w:ascii="Cambria" w:hAnsi="Cambria"/>
              </w:rPr>
            </w:pPr>
            <w:r>
              <w:rPr>
                <w:rFonts w:ascii="Cambria" w:hAnsi="Cambria"/>
              </w:rPr>
              <w:t>częstotliwość próbkowania min. 8000 Hz na kanał,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5.</w:t>
            </w:r>
          </w:p>
        </w:tc>
        <w:tc>
          <w:tcPr>
            <w:tcW w:w="8647" w:type="dxa"/>
          </w:tcPr>
          <w:p>
            <w:pPr>
              <w:rPr>
                <w:rFonts w:ascii="Cambria" w:hAnsi="Cambria"/>
              </w:rPr>
            </w:pPr>
            <w:r>
              <w:rPr>
                <w:rFonts w:ascii="Cambria" w:hAnsi="Cambria"/>
              </w:rPr>
              <w:t>tryb LONG: zapis 1-15 minut (wydruk: 1-3 odprowadzeń),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6.</w:t>
            </w:r>
          </w:p>
        </w:tc>
        <w:tc>
          <w:tcPr>
            <w:tcW w:w="8647" w:type="dxa"/>
          </w:tcPr>
          <w:p>
            <w:pPr>
              <w:rPr>
                <w:rFonts w:ascii="Cambria" w:hAnsi="Cambria"/>
              </w:rPr>
            </w:pPr>
            <w:r>
              <w:rPr>
                <w:rFonts w:ascii="Cambria" w:hAnsi="Cambria"/>
              </w:rPr>
              <w:t>dodatkowe prędkości zapisu (6,25 m/s, 12,5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7.</w:t>
            </w:r>
          </w:p>
        </w:tc>
        <w:tc>
          <w:tcPr>
            <w:tcW w:w="8647" w:type="dxa"/>
          </w:tcPr>
          <w:p>
            <w:pPr>
              <w:rPr>
                <w:rFonts w:ascii="Cambria" w:hAnsi="Cambria"/>
              </w:rPr>
            </w:pPr>
            <w:r>
              <w:rPr>
                <w:rFonts w:ascii="Cambria" w:hAnsi="Cambria"/>
              </w:rPr>
              <w:t>wydruk dodatkowych odprowadzeń rytmów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8.</w:t>
            </w:r>
          </w:p>
        </w:tc>
        <w:tc>
          <w:tcPr>
            <w:tcW w:w="8647" w:type="dxa"/>
          </w:tcPr>
          <w:p>
            <w:pPr>
              <w:rPr>
                <w:rFonts w:ascii="Cambria" w:hAnsi="Cambria"/>
              </w:rPr>
            </w:pPr>
            <w:r>
              <w:rPr>
                <w:rFonts w:ascii="Cambria" w:hAnsi="Cambria"/>
              </w:rPr>
              <w:t>prezentacja na wyświetlaczu 1, 3, 6 lub 12 przebiegów EKG, wyników analizy i interpretacji, badań zapisanych w pamięci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9.</w:t>
            </w:r>
          </w:p>
        </w:tc>
        <w:tc>
          <w:tcPr>
            <w:tcW w:w="8647" w:type="dxa"/>
          </w:tcPr>
          <w:p>
            <w:pPr>
              <w:rPr>
                <w:rFonts w:ascii="Cambria" w:hAnsi="Cambria"/>
              </w:rPr>
            </w:pPr>
            <w:r>
              <w:rPr>
                <w:rFonts w:ascii="Cambria" w:hAnsi="Cambria"/>
              </w:rPr>
              <w:t>rejestracja min. 12 standardowych odprowadzeń EKG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10.</w:t>
            </w:r>
          </w:p>
        </w:tc>
        <w:tc>
          <w:tcPr>
            <w:tcW w:w="8647" w:type="dxa"/>
          </w:tcPr>
          <w:p>
            <w:pPr>
              <w:rPr>
                <w:rFonts w:ascii="Cambria" w:hAnsi="Cambria"/>
              </w:rPr>
            </w:pPr>
            <w:r>
              <w:rPr>
                <w:rFonts w:ascii="Cambria" w:hAnsi="Cambria"/>
              </w:rPr>
              <w:t>wydruk w trybie 1, 3, 6 lub 12 przebiegów EKG; drukowanie wybranej grupy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11.</w:t>
            </w:r>
          </w:p>
        </w:tc>
        <w:tc>
          <w:tcPr>
            <w:tcW w:w="8647" w:type="dxa"/>
          </w:tcPr>
          <w:p>
            <w:pPr>
              <w:rPr>
                <w:rFonts w:ascii="Cambria" w:hAnsi="Cambria"/>
              </w:rPr>
            </w:pPr>
            <w:r>
              <w:rPr>
                <w:rFonts w:ascii="Cambria" w:hAnsi="Cambria"/>
              </w:rPr>
              <w:t>możliwe rodzaje badań: ręczne, AUTO, SPIRO, automatyczne do schowka, AUTOMANUAL,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12.</w:t>
            </w:r>
          </w:p>
        </w:tc>
        <w:tc>
          <w:tcPr>
            <w:tcW w:w="8647" w:type="dxa"/>
          </w:tcPr>
          <w:p>
            <w:pPr>
              <w:rPr>
                <w:rFonts w:ascii="Cambria" w:hAnsi="Cambria"/>
              </w:rPr>
            </w:pPr>
            <w:r>
              <w:rPr>
                <w:rFonts w:ascii="Cambria" w:hAnsi="Cambria"/>
              </w:rPr>
              <w:t>zapis automatyczny z funkcją zapisu do „schowka” sygnału EKG z min.12 odprowadzeń jednocześnie, a następnie w zależności od ustawień: wydrukowanie badania, analizy, interpretacji lub zapisanie badania do bazy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13.</w:t>
            </w:r>
          </w:p>
        </w:tc>
        <w:tc>
          <w:tcPr>
            <w:tcW w:w="8647" w:type="dxa"/>
          </w:tcPr>
          <w:p>
            <w:pPr>
              <w:rPr>
                <w:rFonts w:ascii="Cambria" w:hAnsi="Cambria"/>
              </w:rPr>
            </w:pPr>
            <w:r>
              <w:rPr>
                <w:rFonts w:ascii="Cambria" w:hAnsi="Cambria"/>
              </w:rPr>
              <w:t>regulowana długość zapisu badania automatycznego – w przedziale od 6 do 30 sekund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14.</w:t>
            </w:r>
          </w:p>
        </w:tc>
        <w:tc>
          <w:tcPr>
            <w:tcW w:w="8647" w:type="dxa"/>
          </w:tcPr>
          <w:p>
            <w:pPr>
              <w:rPr>
                <w:rFonts w:ascii="Cambria" w:hAnsi="Cambria"/>
              </w:rPr>
            </w:pPr>
            <w:r>
              <w:rPr>
                <w:rFonts w:ascii="Cambria" w:hAnsi="Cambria"/>
              </w:rPr>
              <w:t>zapis wsteczny przy badaniu automatycznym do schowka i przy badaniu ręcznym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15.</w:t>
            </w:r>
          </w:p>
        </w:tc>
        <w:tc>
          <w:tcPr>
            <w:tcW w:w="8647" w:type="dxa"/>
          </w:tcPr>
          <w:p>
            <w:pPr>
              <w:rPr>
                <w:rFonts w:ascii="Cambria" w:hAnsi="Cambria"/>
              </w:rPr>
            </w:pPr>
            <w:r>
              <w:rPr>
                <w:rFonts w:ascii="Cambria" w:hAnsi="Cambria"/>
              </w:rPr>
              <w:t>wydruk rytmu przy badaniu AUTO i badaniu automatycznym do schowka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16.</w:t>
            </w:r>
          </w:p>
        </w:tc>
        <w:tc>
          <w:tcPr>
            <w:tcW w:w="8647" w:type="dxa"/>
          </w:tcPr>
          <w:p>
            <w:pPr>
              <w:rPr>
                <w:rFonts w:ascii="Cambria" w:hAnsi="Cambria"/>
              </w:rPr>
            </w:pPr>
            <w:r>
              <w:rPr>
                <w:rFonts w:ascii="Cambria" w:hAnsi="Cambria"/>
              </w:rPr>
              <w:t>definiowalne etapy badania według ustalonych parametrów przy badaniu AUTOMANUAL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17.</w:t>
            </w:r>
          </w:p>
        </w:tc>
        <w:tc>
          <w:tcPr>
            <w:tcW w:w="8647" w:type="dxa"/>
          </w:tcPr>
          <w:p>
            <w:pPr>
              <w:rPr>
                <w:rFonts w:ascii="Cambria" w:hAnsi="Cambria"/>
              </w:rPr>
            </w:pPr>
            <w:r>
              <w:rPr>
                <w:rFonts w:ascii="Cambria" w:hAnsi="Cambria"/>
              </w:rPr>
              <w:t>zapis badania do pamięci od min. 1 minuty do 15 minut w trybie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18.</w:t>
            </w:r>
          </w:p>
        </w:tc>
        <w:tc>
          <w:tcPr>
            <w:tcW w:w="8647" w:type="dxa"/>
          </w:tcPr>
          <w:p>
            <w:pPr>
              <w:rPr>
                <w:rFonts w:ascii="Cambria" w:hAnsi="Cambria"/>
              </w:rPr>
            </w:pPr>
            <w:r>
              <w:rPr>
                <w:rFonts w:ascii="Cambria" w:hAnsi="Cambria"/>
              </w:rPr>
              <w:t xml:space="preserve">wydruk na drukarce aparatu lub zewnętrznej drukarce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19.</w:t>
            </w:r>
          </w:p>
        </w:tc>
        <w:tc>
          <w:tcPr>
            <w:tcW w:w="8647" w:type="dxa"/>
          </w:tcPr>
          <w:p>
            <w:pPr>
              <w:rPr>
                <w:rFonts w:ascii="Cambria" w:hAnsi="Cambria"/>
              </w:rPr>
            </w:pPr>
            <w:r>
              <w:rPr>
                <w:rFonts w:ascii="Cambria" w:hAnsi="Cambria"/>
              </w:rPr>
              <w:t>wydruk z bazy pacjentów; możliwość wydruku dodatkowych informacji o badaniu i pacjencie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20.</w:t>
            </w:r>
          </w:p>
        </w:tc>
        <w:tc>
          <w:tcPr>
            <w:tcW w:w="8647" w:type="dxa"/>
          </w:tcPr>
          <w:p>
            <w:pPr>
              <w:rPr>
                <w:rFonts w:ascii="Cambria" w:hAnsi="Cambria"/>
              </w:rPr>
            </w:pPr>
            <w:r>
              <w:rPr>
                <w:rFonts w:ascii="Cambria" w:hAnsi="Cambria"/>
              </w:rPr>
              <w:t>klawiatura membranowa alfanumeryczna z przyciskami funkcyjnymi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21.</w:t>
            </w:r>
          </w:p>
        </w:tc>
        <w:tc>
          <w:tcPr>
            <w:tcW w:w="8647" w:type="dxa"/>
          </w:tcPr>
          <w:p>
            <w:pPr>
              <w:rPr>
                <w:rFonts w:ascii="Cambria" w:hAnsi="Cambria"/>
              </w:rPr>
            </w:pPr>
            <w:r>
              <w:rPr>
                <w:rFonts w:ascii="Cambria" w:hAnsi="Cambria"/>
              </w:rPr>
              <w:t>możliwość ustawienia parametrów przebiegów: prędkości, czułości i intensywności wydruku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22.</w:t>
            </w:r>
          </w:p>
        </w:tc>
        <w:tc>
          <w:tcPr>
            <w:tcW w:w="8647" w:type="dxa"/>
          </w:tcPr>
          <w:p>
            <w:pPr>
              <w:rPr>
                <w:rFonts w:ascii="Cambria" w:hAnsi="Cambria"/>
              </w:rPr>
            </w:pPr>
            <w:r>
              <w:rPr>
                <w:rFonts w:ascii="Cambria" w:hAnsi="Cambria"/>
              </w:rPr>
              <w:t>menu obsługiwane za pomocą panelu dotykowego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23.</w:t>
            </w:r>
          </w:p>
        </w:tc>
        <w:tc>
          <w:tcPr>
            <w:tcW w:w="8647" w:type="dxa"/>
          </w:tcPr>
          <w:p>
            <w:pPr>
              <w:rPr>
                <w:rFonts w:ascii="Cambria" w:hAnsi="Cambria"/>
              </w:rPr>
            </w:pPr>
            <w:r>
              <w:rPr>
                <w:rFonts w:ascii="Cambria" w:hAnsi="Cambria"/>
              </w:rPr>
              <w:t>baza pacjentów i badań; pamięć do 1000 pacjentów lub 1000 badań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24.</w:t>
            </w:r>
          </w:p>
        </w:tc>
        <w:tc>
          <w:tcPr>
            <w:tcW w:w="8647" w:type="dxa"/>
          </w:tcPr>
          <w:p>
            <w:pPr>
              <w:rPr>
                <w:rFonts w:ascii="Cambria" w:hAnsi="Cambria"/>
              </w:rPr>
            </w:pPr>
            <w:r>
              <w:rPr>
                <w:rFonts w:ascii="Cambria" w:hAnsi="Cambria"/>
              </w:rPr>
              <w:t>przeglądanie na wyświetlaczu zapisanych w pamięci badań, z możliwością zmiany ilości odprowadzeń, wzmocnienia i prędkości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25.</w:t>
            </w:r>
          </w:p>
        </w:tc>
        <w:tc>
          <w:tcPr>
            <w:tcW w:w="8647" w:type="dxa"/>
          </w:tcPr>
          <w:p>
            <w:pPr>
              <w:rPr>
                <w:rFonts w:ascii="Cambria" w:hAnsi="Cambria"/>
              </w:rPr>
            </w:pPr>
            <w:r>
              <w:rPr>
                <w:rFonts w:ascii="Cambria" w:hAnsi="Cambria"/>
              </w:rPr>
              <w:t>automatyczna analiza i interpretacja zgodna z EN 60601-2-51 (baza CSE) - wyniki analizy i interpretacji zależne od wieku i płci pacjenta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26.</w:t>
            </w:r>
          </w:p>
        </w:tc>
        <w:tc>
          <w:tcPr>
            <w:tcW w:w="8647" w:type="dxa"/>
          </w:tcPr>
          <w:p>
            <w:pPr>
              <w:rPr>
                <w:rFonts w:ascii="Cambria" w:hAnsi="Cambria"/>
              </w:rPr>
            </w:pPr>
            <w:r>
              <w:rPr>
                <w:rFonts w:ascii="Cambria" w:hAnsi="Cambria"/>
              </w:rPr>
              <w:t>wykonanie min. 130 badań automatycznych w trybie pracy akumulatorowej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27.</w:t>
            </w:r>
          </w:p>
        </w:tc>
        <w:tc>
          <w:tcPr>
            <w:tcW w:w="8647" w:type="dxa"/>
          </w:tcPr>
          <w:p>
            <w:pPr>
              <w:rPr>
                <w:rFonts w:ascii="Cambria" w:hAnsi="Cambria"/>
              </w:rPr>
            </w:pPr>
            <w:r>
              <w:rPr>
                <w:rFonts w:ascii="Cambria" w:hAnsi="Cambria"/>
              </w:rPr>
              <w:t>ciągły pomiar częstości akcji serca (HR) i jego prezentacja na wyświetlaczu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28.</w:t>
            </w:r>
          </w:p>
        </w:tc>
        <w:tc>
          <w:tcPr>
            <w:tcW w:w="8647" w:type="dxa"/>
          </w:tcPr>
          <w:p>
            <w:pPr>
              <w:rPr>
                <w:rFonts w:ascii="Cambria" w:hAnsi="Cambria"/>
              </w:rPr>
            </w:pPr>
            <w:r>
              <w:rPr>
                <w:rFonts w:ascii="Cambria" w:hAnsi="Cambria"/>
              </w:rPr>
              <w:t>praca na otwartym sercu - aparat przystosowany do bezpośredniej pracy na otwartym sercu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29.</w:t>
            </w:r>
          </w:p>
        </w:tc>
        <w:tc>
          <w:tcPr>
            <w:tcW w:w="8647" w:type="dxa"/>
          </w:tcPr>
          <w:p>
            <w:pPr>
              <w:rPr>
                <w:rFonts w:ascii="Cambria" w:hAnsi="Cambria"/>
              </w:rPr>
            </w:pPr>
            <w:r>
              <w:rPr>
                <w:rFonts w:ascii="Cambria" w:hAnsi="Cambria"/>
              </w:rPr>
              <w:t>możliwość włączania i wyłączania filtrów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30.</w:t>
            </w:r>
          </w:p>
        </w:tc>
        <w:tc>
          <w:tcPr>
            <w:tcW w:w="8647" w:type="dxa"/>
          </w:tcPr>
          <w:p>
            <w:pPr>
              <w:rPr>
                <w:rFonts w:ascii="Cambria" w:hAnsi="Cambria"/>
              </w:rPr>
            </w:pPr>
            <w:r>
              <w:rPr>
                <w:rFonts w:ascii="Cambria" w:hAnsi="Cambria"/>
              </w:rPr>
              <w:t>detekcja INOP odpięcia elektrody niezależna dla każdego kanału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31.</w:t>
            </w:r>
          </w:p>
        </w:tc>
        <w:tc>
          <w:tcPr>
            <w:tcW w:w="8647" w:type="dxa"/>
          </w:tcPr>
          <w:p>
            <w:pPr>
              <w:rPr>
                <w:rFonts w:ascii="Cambria" w:hAnsi="Cambria"/>
              </w:rPr>
            </w:pPr>
            <w:r>
              <w:rPr>
                <w:rFonts w:ascii="Cambria" w:hAnsi="Cambria"/>
              </w:rPr>
              <w:t>wykrywanie i prezentacja impulsów stymulujących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32.</w:t>
            </w:r>
          </w:p>
        </w:tc>
        <w:tc>
          <w:tcPr>
            <w:tcW w:w="8647" w:type="dxa"/>
          </w:tcPr>
          <w:p>
            <w:pPr>
              <w:rPr>
                <w:rFonts w:ascii="Cambria" w:hAnsi="Cambria"/>
              </w:rPr>
            </w:pPr>
            <w:r>
              <w:rPr>
                <w:rFonts w:ascii="Cambria" w:hAnsi="Cambria"/>
              </w:rPr>
              <w:t>dźwiękowa sygnalizacja wykrytych pobudzeń stymulatora serca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33.</w:t>
            </w:r>
          </w:p>
        </w:tc>
        <w:tc>
          <w:tcPr>
            <w:tcW w:w="8647" w:type="dxa"/>
          </w:tcPr>
          <w:p>
            <w:pPr>
              <w:rPr>
                <w:rFonts w:ascii="Cambria" w:hAnsi="Cambria"/>
              </w:rPr>
            </w:pPr>
            <w:r>
              <w:rPr>
                <w:rFonts w:ascii="Cambria" w:hAnsi="Cambria"/>
              </w:rPr>
              <w:t>zabezpieczenie przed impulsem defibrylującym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34.</w:t>
            </w:r>
          </w:p>
        </w:tc>
        <w:tc>
          <w:tcPr>
            <w:tcW w:w="8647" w:type="dxa"/>
          </w:tcPr>
          <w:p>
            <w:pPr>
              <w:rPr>
                <w:rFonts w:ascii="Cambria" w:hAnsi="Cambria"/>
              </w:rPr>
            </w:pPr>
            <w:r>
              <w:rPr>
                <w:rFonts w:ascii="Cambria" w:hAnsi="Cambria"/>
              </w:rPr>
              <w:t>eksport badań do pamięci USB, na skrzynkę e-mail lub na inny aparat za pomocą usługi EKG-MAIL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35.</w:t>
            </w:r>
          </w:p>
        </w:tc>
        <w:tc>
          <w:tcPr>
            <w:tcW w:w="8647" w:type="dxa"/>
          </w:tcPr>
          <w:p>
            <w:pPr>
              <w:rPr>
                <w:rFonts w:ascii="Cambria" w:hAnsi="Cambria"/>
              </w:rPr>
            </w:pPr>
            <w:r>
              <w:rPr>
                <w:rFonts w:ascii="Cambria" w:hAnsi="Cambria"/>
              </w:rPr>
              <w:t>bezprzewodowa komunikacja z siecią LAN lub Internet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36.</w:t>
            </w:r>
          </w:p>
        </w:tc>
        <w:tc>
          <w:tcPr>
            <w:tcW w:w="8647" w:type="dxa"/>
          </w:tcPr>
          <w:p>
            <w:pPr>
              <w:rPr>
                <w:rFonts w:ascii="Cambria" w:hAnsi="Cambria"/>
              </w:rPr>
            </w:pPr>
            <w:r>
              <w:rPr>
                <w:rFonts w:ascii="Cambria" w:hAnsi="Cambria"/>
              </w:rPr>
              <w:t>przewodowa komunikacja z siecią LAN lub Internet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37.</w:t>
            </w:r>
          </w:p>
        </w:tc>
        <w:tc>
          <w:tcPr>
            <w:tcW w:w="8647" w:type="dxa"/>
          </w:tcPr>
          <w:p>
            <w:pPr>
              <w:rPr>
                <w:rFonts w:ascii="Cambria" w:hAnsi="Cambria"/>
              </w:rPr>
            </w:pPr>
            <w:r>
              <w:rPr>
                <w:rFonts w:ascii="Cambria" w:hAnsi="Cambria"/>
              </w:rPr>
              <w:t>możliwość przyjmowania zleceń na wykonanie badania i odsyłania wyników w standardzie HL7 poprzez sieć Internet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38.</w:t>
            </w:r>
          </w:p>
        </w:tc>
        <w:tc>
          <w:tcPr>
            <w:tcW w:w="8647" w:type="dxa"/>
          </w:tcPr>
          <w:p>
            <w:pPr>
              <w:rPr>
                <w:rFonts w:ascii="Cambria" w:hAnsi="Cambria"/>
              </w:rPr>
            </w:pPr>
            <w:r>
              <w:rPr>
                <w:rFonts w:ascii="Cambria" w:hAnsi="Cambria"/>
              </w:rPr>
              <w:t xml:space="preserve">Możliwość wykonywania spirometrycznego badania przesiewowego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39.</w:t>
            </w:r>
          </w:p>
        </w:tc>
        <w:tc>
          <w:tcPr>
            <w:tcW w:w="8647" w:type="dxa"/>
          </w:tcPr>
          <w:p>
            <w:pPr>
              <w:rPr>
                <w:rFonts w:ascii="Cambria" w:hAnsi="Cambria"/>
              </w:rPr>
            </w:pPr>
            <w:r>
              <w:rPr>
                <w:rFonts w:ascii="Cambria" w:hAnsi="Cambria"/>
              </w:rPr>
              <w:t>EDM - archiwizacja badań za dany okres na zewnętrznym nośniku (pamięć 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r>
              <w:t>40.</w:t>
            </w:r>
          </w:p>
        </w:tc>
        <w:tc>
          <w:tcPr>
            <w:tcW w:w="8647" w:type="dxa"/>
          </w:tcPr>
          <w:p>
            <w:pPr>
              <w:rPr>
                <w:rFonts w:ascii="Cambria" w:hAnsi="Cambria"/>
              </w:rPr>
            </w:pPr>
            <w:r>
              <w:rPr>
                <w:rFonts w:ascii="Cambria" w:hAnsi="Cambria"/>
              </w:rPr>
              <w:t>Mobilny wózek</w:t>
            </w:r>
          </w:p>
        </w:tc>
      </w:tr>
    </w:tbl>
    <w:p>
      <w:pPr>
        <w:numPr>
          <w:ilvl w:val="12"/>
          <w:numId w:val="0"/>
        </w:numPr>
        <w:tabs>
          <w:tab w:val="left" w:pos="720"/>
        </w:tabs>
        <w:spacing w:line="360" w:lineRule="auto"/>
        <w:rPr>
          <w:rStyle w:val="39"/>
          <w:rFonts w:ascii="Cambria" w:hAnsi="Cambria" w:cs="Tahoma"/>
          <w:b/>
          <w:bCs/>
        </w:rPr>
      </w:pPr>
    </w:p>
    <w:p>
      <w:pPr>
        <w:rPr>
          <w:rStyle w:val="39"/>
          <w:rFonts w:ascii="Cambria" w:hAnsi="Cambria"/>
          <w:sz w:val="24"/>
          <w:szCs w:val="24"/>
        </w:rPr>
      </w:pPr>
    </w:p>
    <w:p>
      <w:pPr>
        <w:rPr>
          <w:rStyle w:val="39"/>
          <w:rFonts w:ascii="Cambria" w:hAnsi="Cambria"/>
          <w:sz w:val="24"/>
          <w:szCs w:val="24"/>
        </w:rPr>
      </w:pPr>
    </w:p>
    <w:tbl>
      <w:tblPr>
        <w:tblStyle w:val="6"/>
        <w:tblW w:w="9243" w:type="dxa"/>
        <w:tblInd w:w="-34" w:type="dxa"/>
        <w:tblBorders>
          <w:top w:val="none" w:color="auto" w:sz="0" w:space="0"/>
          <w:left w:val="single" w:color="BFBFBF" w:sz="4" w:space="0"/>
          <w:bottom w:val="none" w:color="auto" w:sz="0" w:space="0"/>
          <w:right w:val="single" w:color="BFBFBF" w:sz="4" w:space="0"/>
          <w:insideH w:val="none" w:color="auto" w:sz="0" w:space="0"/>
          <w:insideV w:val="none" w:color="auto" w:sz="0" w:space="0"/>
        </w:tblBorders>
        <w:tblLayout w:type="fixed"/>
        <w:tblCellMar>
          <w:top w:w="0" w:type="dxa"/>
          <w:left w:w="108" w:type="dxa"/>
          <w:bottom w:w="0" w:type="dxa"/>
          <w:right w:w="108" w:type="dxa"/>
        </w:tblCellMar>
      </w:tblPr>
      <w:tblGrid>
        <w:gridCol w:w="9243"/>
      </w:tblGrid>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pStyle w:val="25"/>
              <w:widowControl w:val="0"/>
              <w:autoSpaceDE w:val="0"/>
              <w:autoSpaceDN w:val="0"/>
              <w:adjustRightInd w:val="0"/>
              <w:spacing w:after="0" w:line="256" w:lineRule="auto"/>
              <w:ind w:left="0" w:right="-6"/>
              <w:rPr>
                <w:rFonts w:ascii="Cambria" w:hAnsi="Cambria" w:cs="TimesNewRomanPSMT"/>
                <w:b/>
              </w:rPr>
            </w:pPr>
            <w:r>
              <w:rPr>
                <w:rFonts w:ascii="Cambria" w:hAnsi="Cambria" w:cs="TimesNewRomanPSMT"/>
                <w:b/>
              </w:rPr>
              <w:t>41.WARUNKI GWARANCJI I SERWISU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41.1. Okres gwarancji od daty podpisania protokołu odbioru min. 24 miesiące, obejmująca bezpłatne przeglądy w okresie gwarancyjnym</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41.2.W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41.3 Gwarantowany czas przystąpienia do naprawy nie dłuższy niż 72 godzin od zgłoszenia konieczności naprawy (dotyczy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41.4 Urządzenie zastępcze na czas naprawy trwającej powyżej 3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tcPr>
          <w:p>
            <w:pPr>
              <w:spacing w:line="256" w:lineRule="auto"/>
              <w:jc w:val="both"/>
              <w:rPr>
                <w:rFonts w:ascii="Cambria" w:hAnsi="Cambria" w:cs="Arial"/>
              </w:rPr>
            </w:pPr>
            <w:r>
              <w:rPr>
                <w:rFonts w:ascii="Cambria" w:hAnsi="Cambria" w:cs="Arial"/>
                <w:bCs/>
                <w:color w:val="000000"/>
              </w:rPr>
              <w:t>41.5.Koszty przeglądów, napraw gwarancyjnych i części podlegających wymianie, dojazdów do Zamawiającego oraz robocizny mające związek z wykonywaniem tych czynności w okresie gwarancyjnym ponosi Wykonawca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41.6Dostępność części zamiennych do oferowanego modelu przez min. 10 lat od daty odbioru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41.7 Dopuszczalne podłączenie aparatu pod tzw. zdalny serwis umożliwiający min zdalną diagnostykę, przeładowania oprogramowania, usunięcie błędu lub usterki. Obsługa zdalnego serwisu przez inżyniera serwisu posługującego się językiem polskim.  </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pStyle w:val="25"/>
              <w:widowControl w:val="0"/>
              <w:numPr>
                <w:ilvl w:val="1"/>
                <w:numId w:val="2"/>
              </w:numPr>
              <w:autoSpaceDE w:val="0"/>
              <w:autoSpaceDN w:val="0"/>
              <w:adjustRightInd w:val="0"/>
              <w:spacing w:line="256" w:lineRule="auto"/>
              <w:ind w:right="-6"/>
              <w:jc w:val="both"/>
              <w:rPr>
                <w:rFonts w:ascii="Cambria" w:hAnsi="Cambria" w:cs="Arial"/>
              </w:rPr>
            </w:pPr>
            <w:r>
              <w:rPr>
                <w:rFonts w:ascii="Cambria" w:hAnsi="Cambria" w:cs="Arial"/>
              </w:rPr>
              <w:t>Serwis gwarancyjny i pogwarancyjny producenta na terenie Polski</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pStyle w:val="25"/>
              <w:widowControl w:val="0"/>
              <w:autoSpaceDE w:val="0"/>
              <w:autoSpaceDN w:val="0"/>
              <w:adjustRightInd w:val="0"/>
              <w:spacing w:after="0" w:line="256" w:lineRule="auto"/>
              <w:ind w:left="0" w:right="-6"/>
              <w:jc w:val="both"/>
              <w:rPr>
                <w:rFonts w:ascii="Cambria" w:hAnsi="Cambria" w:cs="Arial"/>
              </w:rPr>
            </w:pPr>
            <w:r>
              <w:rPr>
                <w:rFonts w:ascii="Cambria" w:hAnsi="Cambria" w:cs="Arial"/>
                <w:b/>
                <w:bCs/>
                <w:lang w:eastAsia="ja-JP"/>
              </w:rPr>
              <w:t>41.  SZKOLENIA I INNE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spacing w:line="256" w:lineRule="auto"/>
              <w:jc w:val="both"/>
              <w:rPr>
                <w:rFonts w:ascii="Cambria" w:hAnsi="Cambria" w:cs="Arial"/>
                <w:bCs/>
                <w:color w:val="000000"/>
              </w:rPr>
            </w:pPr>
            <w:r>
              <w:rPr>
                <w:rFonts w:ascii="Cambria" w:hAnsi="Cambria" w:cs="Arial"/>
              </w:rPr>
              <w:t xml:space="preserve">41.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6 osób.</w:t>
            </w:r>
          </w:p>
          <w:p>
            <w:pPr>
              <w:spacing w:line="256" w:lineRule="auto"/>
              <w:jc w:val="both"/>
              <w:rPr>
                <w:rFonts w:ascii="Cambria" w:hAnsi="Cambria" w:cs="Arial"/>
                <w:bCs/>
                <w:color w:val="000000"/>
              </w:rPr>
            </w:pPr>
            <w:r>
              <w:rPr>
                <w:rFonts w:ascii="Cambria" w:hAnsi="Cambria" w:cs="Arial"/>
                <w:bCs/>
                <w:color w:val="000000"/>
              </w:rPr>
              <w:t xml:space="preserve">41.2 Szkolenia odbędą się w siedzibie Zamawiającego lub innym miejscu wskazanym przez Zamawiającego na terenie Łodzi. </w:t>
            </w:r>
          </w:p>
          <w:p>
            <w:pPr>
              <w:spacing w:line="256" w:lineRule="auto"/>
              <w:jc w:val="both"/>
              <w:rPr>
                <w:rFonts w:ascii="Cambria" w:hAnsi="Cambria" w:cs="Arial"/>
                <w:b/>
                <w:bCs/>
                <w:lang w:eastAsia="ja-JP"/>
              </w:rPr>
            </w:pPr>
            <w:r>
              <w:rPr>
                <w:rFonts w:ascii="Cambria" w:hAnsi="Cambria" w:cs="Arial"/>
                <w:bCs/>
                <w:color w:val="000000"/>
              </w:rPr>
              <w:t>41.3 Liczba godzin szkoleniowych ma gwarantować dostateczne przyswojenie wiedzy teoretycznej i praktycznej z zakresu obsługi urządzenia.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41.4 Instrukcja obsługi do oferowanego urządzenia w języku polskim oraz dodatkowa instrukcja obsługi (obowiązkowo wersja elektroniczna) - przy dostawie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243"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41.5 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numPr>
          <w:ilvl w:val="12"/>
          <w:numId w:val="0"/>
        </w:numPr>
        <w:tabs>
          <w:tab w:val="left" w:pos="720"/>
        </w:tabs>
        <w:jc w:val="center"/>
        <w:rPr>
          <w:rFonts w:ascii="Cambria" w:hAnsi="Cambria" w:cs="Tahoma"/>
          <w:b/>
          <w:bCs/>
        </w:rPr>
      </w:pPr>
    </w:p>
    <w:p>
      <w:pPr>
        <w:numPr>
          <w:ilvl w:val="0"/>
          <w:numId w:val="3"/>
        </w:numPr>
        <w:tabs>
          <w:tab w:val="left" w:pos="720"/>
        </w:tabs>
        <w:jc w:val="both"/>
        <w:rPr>
          <w:rFonts w:ascii="Cambria" w:hAnsi="Cambria" w:cs="Tahoma"/>
          <w:b/>
          <w:bCs/>
          <w:color w:val="FF0000"/>
        </w:rPr>
      </w:pPr>
      <w:r>
        <w:rPr>
          <w:rFonts w:ascii="Cambria" w:hAnsi="Cambria" w:cs="Tahoma"/>
          <w:b/>
          <w:bCs/>
          <w:color w:val="FF0000"/>
        </w:rPr>
        <w:t>ZESTAW DO PRÓBY WYSIŁKOWEJ EKG – 1 szt.</w:t>
      </w:r>
    </w:p>
    <w:p>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tbl>
      <w:tblPr>
        <w:tblStyle w:val="20"/>
        <w:tblpPr w:leftFromText="142" w:rightFromText="142" w:vertAnchor="text" w:horzAnchor="margin" w:tblpY="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b/>
                <w:bCs/>
              </w:rPr>
            </w:pPr>
            <w:r>
              <w:rPr>
                <w:rFonts w:ascii="Cambria" w:hAnsi="Cambria"/>
                <w:b/>
                <w:bCs/>
              </w:rPr>
              <w:t>Lp.</w:t>
            </w:r>
          </w:p>
        </w:tc>
        <w:tc>
          <w:tcPr>
            <w:tcW w:w="8533" w:type="dxa"/>
            <w:vAlign w:val="center"/>
          </w:tcPr>
          <w:p>
            <w:pPr>
              <w:rPr>
                <w:rFonts w:ascii="Cambria" w:hAnsi="Cambria"/>
                <w:b/>
                <w:bCs/>
              </w:rPr>
            </w:pPr>
            <w:r>
              <w:rPr>
                <w:rFonts w:ascii="Cambria" w:hAnsi="Cambria"/>
                <w:b/>
                <w:bCs/>
              </w:rPr>
              <w:t>Zestaw do próby wysiłkowej EKG – parametry techniczne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w:t>
            </w:r>
          </w:p>
        </w:tc>
        <w:tc>
          <w:tcPr>
            <w:tcW w:w="8533" w:type="dxa"/>
          </w:tcPr>
          <w:p>
            <w:pPr>
              <w:rPr>
                <w:rFonts w:ascii="Cambria" w:hAnsi="Cambria"/>
              </w:rPr>
            </w:pPr>
            <w:r>
              <w:rPr>
                <w:rFonts w:ascii="Cambria" w:hAnsi="Cambria"/>
              </w:rPr>
              <w:t>Urządzenie fabrycznie nowe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w:t>
            </w:r>
          </w:p>
        </w:tc>
        <w:tc>
          <w:tcPr>
            <w:tcW w:w="8533" w:type="dxa"/>
          </w:tcPr>
          <w:p>
            <w:pPr>
              <w:pStyle w:val="18"/>
              <w:shd w:val="clear" w:color="auto" w:fill="FFFFFF"/>
              <w:rPr>
                <w:rFonts w:ascii="Cambria" w:hAnsi="Cambria"/>
                <w:sz w:val="22"/>
                <w:szCs w:val="22"/>
              </w:rPr>
            </w:pPr>
            <w:r>
              <w:rPr>
                <w:rFonts w:ascii="Cambria" w:hAnsi="Cambria"/>
                <w:sz w:val="22"/>
                <w:szCs w:val="22"/>
              </w:rPr>
              <w:t xml:space="preserve">Zasilanie: 220 – 230 VAC 50/60 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534" w:type="dxa"/>
            <w:vAlign w:val="center"/>
          </w:tcPr>
          <w:p>
            <w:pPr>
              <w:jc w:val="center"/>
              <w:rPr>
                <w:rFonts w:ascii="Cambria" w:hAnsi="Cambria"/>
              </w:rPr>
            </w:pPr>
            <w:r>
              <w:rPr>
                <w:rFonts w:ascii="Cambria" w:hAnsi="Cambria"/>
              </w:rPr>
              <w:t>3</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System komputerowy z bieżnią z wbudowanym modułem EKG z zainstalowanym oprogramowaniem przeznaczonym do prowadzenia elektrokardiograficznych badań wysiłkowych, oraz badań spoczynkowych z możliwością ciągłej rejestracji przebiegów z 12 odprowadzeń EKG.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34" w:type="dxa"/>
            <w:vAlign w:val="center"/>
          </w:tcPr>
          <w:p>
            <w:pPr>
              <w:jc w:val="center"/>
              <w:rPr>
                <w:rFonts w:ascii="Cambria" w:hAnsi="Cambria"/>
              </w:rPr>
            </w:pPr>
            <w:r>
              <w:rPr>
                <w:rFonts w:ascii="Cambria" w:hAnsi="Cambria"/>
              </w:rPr>
              <w:t>4</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Bezprzewodowy moduł pacjenta lub równoważny z cyfrową komunikacją pacjenta z systemem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5</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Prezentacja zapisu EKG w różnych trybach: 3,6,12 odprowadzeń.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6</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Próbkowanie 1600 Hz. Rozdzielczość próbkowania 12 bitów.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534" w:type="dxa"/>
            <w:vAlign w:val="center"/>
          </w:tcPr>
          <w:p>
            <w:pPr>
              <w:jc w:val="center"/>
              <w:rPr>
                <w:rFonts w:ascii="Cambria" w:hAnsi="Cambria"/>
              </w:rPr>
            </w:pPr>
            <w:r>
              <w:rPr>
                <w:rFonts w:ascii="Cambria" w:hAnsi="Cambria"/>
              </w:rPr>
              <w:t>7</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Możliwość włączania i wyłączania filtru mięśniowego, sieciowego i filtru antydryftowego podczas badania.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8</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Możliwość obejrzenia badania w trybie pełnego rozwinięcia.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9</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Automatyczny pomiar HR, poziomu ST i nachylenia odcinka 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10</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Możliwość zmiany parametrów prezentacji zapisu EKG (przesuw, wzmocnienie)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4" w:type="dxa"/>
            <w:vAlign w:val="center"/>
          </w:tcPr>
          <w:p>
            <w:pPr>
              <w:jc w:val="center"/>
              <w:rPr>
                <w:rFonts w:ascii="Cambria" w:hAnsi="Cambria"/>
              </w:rPr>
            </w:pPr>
            <w:r>
              <w:rPr>
                <w:rFonts w:ascii="Cambria" w:hAnsi="Cambria"/>
              </w:rPr>
              <w:t>11</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Archiwizacja danych na dysku twardym komputera z</w:t>
            </w:r>
            <w:r>
              <w:rPr>
                <w:rFonts w:ascii="Cambria" w:hAnsi="Cambria"/>
                <w:sz w:val="22"/>
                <w:szCs w:val="22"/>
                <w:lang w:val="pl-PL"/>
              </w:rPr>
              <w:br w:type="textWrapping"/>
            </w:r>
            <w:r>
              <w:rPr>
                <w:rFonts w:ascii="Cambria" w:hAnsi="Cambria"/>
                <w:sz w:val="22"/>
                <w:szCs w:val="22"/>
                <w:lang w:val="pl-PL"/>
              </w:rPr>
              <w:t xml:space="preserve">możliwością wydruku raportu zapisu EKG, uśrednionych zespołów P-QRS-T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12</w:t>
            </w:r>
          </w:p>
        </w:tc>
        <w:tc>
          <w:tcPr>
            <w:tcW w:w="8533" w:type="dxa"/>
          </w:tcPr>
          <w:p>
            <w:pPr>
              <w:pStyle w:val="18"/>
              <w:shd w:val="clear" w:color="auto" w:fill="FFFFFF"/>
              <w:rPr>
                <w:rFonts w:ascii="Cambria" w:hAnsi="Cambria"/>
                <w:position w:val="2"/>
                <w:sz w:val="22"/>
                <w:szCs w:val="22"/>
              </w:rPr>
            </w:pPr>
            <w:r>
              <w:rPr>
                <w:rFonts w:ascii="Cambria" w:hAnsi="Cambria"/>
                <w:position w:val="2"/>
                <w:sz w:val="22"/>
                <w:szCs w:val="22"/>
              </w:rPr>
              <w:t xml:space="preserve">Sygnalizacja wykrycia arytmii komorowych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13</w:t>
            </w:r>
          </w:p>
        </w:tc>
        <w:tc>
          <w:tcPr>
            <w:tcW w:w="8533" w:type="dxa"/>
          </w:tcPr>
          <w:p>
            <w:pPr>
              <w:pStyle w:val="18"/>
              <w:shd w:val="clear" w:color="auto" w:fill="FFFFFF"/>
              <w:rPr>
                <w:rFonts w:ascii="Cambria" w:hAnsi="Cambria"/>
                <w:position w:val="2"/>
                <w:sz w:val="22"/>
                <w:szCs w:val="22"/>
                <w:lang w:val="pl-PL"/>
              </w:rPr>
            </w:pPr>
            <w:r>
              <w:rPr>
                <w:rFonts w:ascii="Cambria" w:hAnsi="Cambria"/>
                <w:position w:val="2"/>
                <w:sz w:val="22"/>
                <w:szCs w:val="22"/>
                <w:lang w:val="pl-PL"/>
              </w:rPr>
              <w:t xml:space="preserve">Wydruk EKG w czasie rzeczywistym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14</w:t>
            </w:r>
          </w:p>
        </w:tc>
        <w:tc>
          <w:tcPr>
            <w:tcW w:w="8533" w:type="dxa"/>
          </w:tcPr>
          <w:p>
            <w:pPr>
              <w:pStyle w:val="18"/>
              <w:shd w:val="clear" w:color="auto" w:fill="FFFFFF"/>
              <w:rPr>
                <w:rFonts w:ascii="Cambria" w:hAnsi="Cambria"/>
                <w:position w:val="2"/>
                <w:sz w:val="22"/>
                <w:szCs w:val="22"/>
                <w:lang w:val="pl-PL"/>
              </w:rPr>
            </w:pPr>
            <w:r>
              <w:rPr>
                <w:rFonts w:ascii="Cambria" w:hAnsi="Cambria"/>
                <w:position w:val="2"/>
                <w:sz w:val="22"/>
                <w:szCs w:val="22"/>
                <w:lang w:val="pl-PL"/>
              </w:rPr>
              <w:t xml:space="preserve">Opcja automatycznego pomiaru ciśnienia krwi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15</w:t>
            </w:r>
          </w:p>
        </w:tc>
        <w:tc>
          <w:tcPr>
            <w:tcW w:w="8533" w:type="dxa"/>
          </w:tcPr>
          <w:p>
            <w:pPr>
              <w:pStyle w:val="18"/>
              <w:shd w:val="clear" w:color="auto" w:fill="FFFFFF"/>
              <w:rPr>
                <w:rFonts w:ascii="Cambria" w:hAnsi="Cambria"/>
                <w:position w:val="2"/>
                <w:sz w:val="22"/>
                <w:szCs w:val="22"/>
                <w:lang w:val="pl-PL"/>
              </w:rPr>
            </w:pPr>
            <w:r>
              <w:rPr>
                <w:rFonts w:ascii="Cambria" w:hAnsi="Cambria"/>
                <w:position w:val="2"/>
                <w:sz w:val="22"/>
                <w:szCs w:val="22"/>
                <w:lang w:val="pl-PL"/>
              </w:rPr>
              <w:t xml:space="preserve">Możliwość rejestracji spoczynkowych zapisów EKG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16</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Możliwość wyznaczenia punktów pomiarowych z możliwością ręcznej korekty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17</w:t>
            </w:r>
          </w:p>
        </w:tc>
        <w:tc>
          <w:tcPr>
            <w:tcW w:w="8533" w:type="dxa"/>
          </w:tcPr>
          <w:p>
            <w:pPr>
              <w:pStyle w:val="18"/>
              <w:shd w:val="clear" w:color="auto" w:fill="FFFFFF"/>
              <w:rPr>
                <w:rFonts w:ascii="Cambria" w:hAnsi="Cambria"/>
                <w:position w:val="2"/>
                <w:sz w:val="22"/>
                <w:szCs w:val="22"/>
              </w:rPr>
            </w:pPr>
            <w:r>
              <w:rPr>
                <w:rFonts w:ascii="Cambria" w:hAnsi="Cambria"/>
                <w:position w:val="2"/>
                <w:sz w:val="22"/>
                <w:szCs w:val="22"/>
              </w:rPr>
              <w:t xml:space="preserve">Możliwość definiowania własnych protokołów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534" w:type="dxa"/>
            <w:vAlign w:val="center"/>
          </w:tcPr>
          <w:p>
            <w:pPr>
              <w:jc w:val="center"/>
              <w:rPr>
                <w:rFonts w:ascii="Cambria" w:hAnsi="Cambria"/>
              </w:rPr>
            </w:pPr>
            <w:r>
              <w:rPr>
                <w:rFonts w:ascii="Cambria" w:hAnsi="Cambria"/>
              </w:rPr>
              <w:t>18</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Monitorowanie następujących parametrów: częstości</w:t>
            </w:r>
            <w:r>
              <w:rPr>
                <w:rFonts w:ascii="Cambria" w:hAnsi="Cambria"/>
                <w:sz w:val="22"/>
                <w:szCs w:val="22"/>
                <w:lang w:val="pl-PL"/>
              </w:rPr>
              <w:br w:type="textWrapping"/>
            </w:r>
            <w:r>
              <w:rPr>
                <w:rFonts w:ascii="Cambria" w:hAnsi="Cambria"/>
                <w:sz w:val="22"/>
                <w:szCs w:val="22"/>
                <w:lang w:val="pl-PL"/>
              </w:rPr>
              <w:t xml:space="preserve">rytmu, MET, podwójny produkt, ciśnienie krwi, poziom, nachylenie odcinka ST oraz obciążenie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19</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Zmiana parametrów prezentacji zapisu EKG (przesuw, wzmocnienie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20</w:t>
            </w:r>
          </w:p>
        </w:tc>
        <w:tc>
          <w:tcPr>
            <w:tcW w:w="8533" w:type="dxa"/>
          </w:tcPr>
          <w:p>
            <w:pPr>
              <w:pStyle w:val="18"/>
              <w:shd w:val="clear" w:color="auto" w:fill="FFFFFF"/>
              <w:rPr>
                <w:rFonts w:ascii="Cambria" w:hAnsi="Cambria"/>
                <w:position w:val="2"/>
                <w:sz w:val="22"/>
                <w:szCs w:val="22"/>
              </w:rPr>
            </w:pPr>
            <w:r>
              <w:rPr>
                <w:rFonts w:ascii="Cambria" w:hAnsi="Cambria"/>
                <w:position w:val="2"/>
                <w:sz w:val="22"/>
                <w:szCs w:val="22"/>
              </w:rPr>
              <w:t xml:space="preserve">Funkcja reanalizy wykonanego badania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21</w:t>
            </w:r>
          </w:p>
        </w:tc>
        <w:tc>
          <w:tcPr>
            <w:tcW w:w="8533" w:type="dxa"/>
          </w:tcPr>
          <w:p>
            <w:pPr>
              <w:pStyle w:val="18"/>
              <w:shd w:val="clear" w:color="auto" w:fill="FFFFFF"/>
              <w:rPr>
                <w:rFonts w:ascii="Cambria" w:hAnsi="Cambria"/>
                <w:position w:val="2"/>
                <w:sz w:val="22"/>
                <w:szCs w:val="22"/>
              </w:rPr>
            </w:pPr>
            <w:r>
              <w:rPr>
                <w:rFonts w:ascii="Cambria" w:hAnsi="Cambria"/>
                <w:position w:val="2"/>
                <w:sz w:val="22"/>
                <w:szCs w:val="22"/>
              </w:rPr>
              <w:t xml:space="preserve">Automatyczna analiza arytmii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22</w:t>
            </w:r>
          </w:p>
        </w:tc>
        <w:tc>
          <w:tcPr>
            <w:tcW w:w="8533" w:type="dxa"/>
          </w:tcPr>
          <w:p>
            <w:pPr>
              <w:pStyle w:val="18"/>
              <w:shd w:val="clear" w:color="auto" w:fill="FFFFFF"/>
              <w:rPr>
                <w:rFonts w:ascii="Cambria" w:hAnsi="Cambria"/>
                <w:position w:val="2"/>
                <w:sz w:val="22"/>
                <w:szCs w:val="22"/>
                <w:lang w:val="pl-PL"/>
              </w:rPr>
            </w:pPr>
            <w:r>
              <w:rPr>
                <w:rFonts w:ascii="Cambria" w:hAnsi="Cambria"/>
                <w:position w:val="2"/>
                <w:sz w:val="22"/>
                <w:szCs w:val="22"/>
                <w:lang w:val="pl-PL"/>
              </w:rPr>
              <w:t xml:space="preserve">Bieżnia z wbudowanym modułem EKG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34" w:type="dxa"/>
            <w:vAlign w:val="center"/>
          </w:tcPr>
          <w:p>
            <w:pPr>
              <w:jc w:val="center"/>
              <w:rPr>
                <w:rFonts w:ascii="Cambria" w:hAnsi="Cambria"/>
              </w:rPr>
            </w:pPr>
            <w:r>
              <w:rPr>
                <w:rFonts w:ascii="Cambria" w:hAnsi="Cambria"/>
              </w:rPr>
              <w:t>23</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Regulowane poziomowanie bieżni z kątem nachylenia od 0 do 25 %, oraz min. dwoma wyłącznikami bezpieczeństwa, oraz jednym zewnętrznym wyłącznikiem, stalowe poręcze, antystatyczne, powierzchnia pasa: min. 50 cmx150 cm, maksymalnie 20 cm od podłogi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24</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Sterowanie bieżnią automatyczne i ręczne z regulowaną prędkością taśmy do 20 km/h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25</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Podgląd trendów wszystkich mierzonych parametrów w trakcie badania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26</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Bieżnia wyposażona w moduł wejścia do automatycznego pomiaru ciśnienia krwi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27</w:t>
            </w:r>
          </w:p>
        </w:tc>
        <w:tc>
          <w:tcPr>
            <w:tcW w:w="8533" w:type="dxa"/>
          </w:tcPr>
          <w:p>
            <w:pPr>
              <w:pStyle w:val="18"/>
              <w:shd w:val="clear" w:color="auto" w:fill="FFFFFF"/>
              <w:rPr>
                <w:rFonts w:ascii="Cambria" w:hAnsi="Cambria"/>
                <w:sz w:val="22"/>
                <w:szCs w:val="22"/>
              </w:rPr>
            </w:pPr>
            <w:r>
              <w:rPr>
                <w:rFonts w:ascii="Cambria" w:hAnsi="Cambria"/>
                <w:sz w:val="22"/>
                <w:szCs w:val="22"/>
              </w:rPr>
              <w:t xml:space="preserve">Czułość 2,5/5/10/20 mm/mV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28</w:t>
            </w:r>
          </w:p>
        </w:tc>
        <w:tc>
          <w:tcPr>
            <w:tcW w:w="8533" w:type="dxa"/>
          </w:tcPr>
          <w:p>
            <w:pPr>
              <w:pStyle w:val="18"/>
              <w:shd w:val="clear" w:color="auto" w:fill="FFFFFF"/>
              <w:rPr>
                <w:rFonts w:ascii="Cambria" w:hAnsi="Cambria"/>
                <w:sz w:val="22"/>
                <w:szCs w:val="22"/>
              </w:rPr>
            </w:pPr>
            <w:r>
              <w:rPr>
                <w:rFonts w:ascii="Cambria" w:hAnsi="Cambria"/>
                <w:sz w:val="22"/>
                <w:szCs w:val="22"/>
              </w:rPr>
              <w:t xml:space="preserve">Przesuw 25/50/100 mm/s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29</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Cyfrowe filtry 25 Hz, 35 Hz, 50 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534" w:type="dxa"/>
            <w:vAlign w:val="center"/>
          </w:tcPr>
          <w:p>
            <w:pPr>
              <w:jc w:val="center"/>
              <w:rPr>
                <w:rFonts w:ascii="Cambria" w:hAnsi="Cambria"/>
              </w:rPr>
            </w:pPr>
            <w:r>
              <w:rPr>
                <w:rFonts w:ascii="Cambria" w:hAnsi="Cambria"/>
              </w:rPr>
              <w:t>30</w:t>
            </w:r>
          </w:p>
        </w:tc>
        <w:tc>
          <w:tcPr>
            <w:tcW w:w="8533" w:type="dxa"/>
          </w:tcPr>
          <w:p>
            <w:pPr>
              <w:pStyle w:val="18"/>
              <w:shd w:val="clear" w:color="auto" w:fill="FFFFFF"/>
              <w:rPr>
                <w:rFonts w:ascii="Cambria" w:hAnsi="Cambria"/>
                <w:sz w:val="22"/>
                <w:szCs w:val="22"/>
                <w:lang w:val="pl-PL"/>
              </w:rPr>
            </w:pPr>
            <w:r>
              <w:rPr>
                <w:rFonts w:ascii="Cambria" w:hAnsi="Cambria"/>
                <w:sz w:val="22"/>
                <w:szCs w:val="22"/>
                <w:lang w:val="pl-PL"/>
              </w:rPr>
              <w:t xml:space="preserve">System automatycznego sterowania, analizy i archiwizacji danych składający się ze stanowiska z mobilnym wózkiem z możliwością blokady kół, komputerem z pracesorem klasy Dual Core, dyskiem twardym min. 500 GB, nagrywarką CD/DVD, min. 4 GB pamięci RAM, systemem operacyjnym klasy Windows 7 Pro, monitorem LCD min. 20”, drukarką laserową i myszką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31</w:t>
            </w:r>
          </w:p>
        </w:tc>
        <w:tc>
          <w:tcPr>
            <w:tcW w:w="8533" w:type="dxa"/>
          </w:tcPr>
          <w:p>
            <w:pPr>
              <w:pStyle w:val="18"/>
              <w:shd w:val="clear" w:color="auto" w:fill="FFFFFF"/>
              <w:rPr>
                <w:rFonts w:ascii="Cambria" w:hAnsi="Cambria"/>
                <w:sz w:val="22"/>
                <w:szCs w:val="22"/>
              </w:rPr>
            </w:pPr>
            <w:r>
              <w:rPr>
                <w:rFonts w:ascii="Cambria" w:hAnsi="Cambria"/>
                <w:sz w:val="22"/>
                <w:szCs w:val="22"/>
              </w:rPr>
              <w:t xml:space="preserve">Instrukcja w języku polskim </w:t>
            </w:r>
          </w:p>
        </w:tc>
      </w:tr>
    </w:tbl>
    <w:p>
      <w:pPr>
        <w:rPr>
          <w:rFonts w:ascii="Cambria" w:hAnsi="Cambria"/>
          <w:sz w:val="24"/>
          <w:szCs w:val="24"/>
        </w:rPr>
      </w:pPr>
    </w:p>
    <w:tbl>
      <w:tblPr>
        <w:tblStyle w:val="6"/>
        <w:tblW w:w="9101" w:type="dxa"/>
        <w:tblInd w:w="-34" w:type="dxa"/>
        <w:tblBorders>
          <w:top w:val="none" w:color="auto" w:sz="0" w:space="0"/>
          <w:left w:val="single" w:color="BFBFBF" w:sz="4" w:space="0"/>
          <w:bottom w:val="none" w:color="auto" w:sz="0" w:space="0"/>
          <w:right w:val="single" w:color="BFBFBF" w:sz="4" w:space="0"/>
          <w:insideH w:val="none" w:color="auto" w:sz="0" w:space="0"/>
          <w:insideV w:val="none" w:color="auto" w:sz="0" w:space="0"/>
        </w:tblBorders>
        <w:tblLayout w:type="fixed"/>
        <w:tblCellMar>
          <w:top w:w="0" w:type="dxa"/>
          <w:left w:w="108" w:type="dxa"/>
          <w:bottom w:w="0" w:type="dxa"/>
          <w:right w:w="108" w:type="dxa"/>
        </w:tblCellMar>
      </w:tblPr>
      <w:tblGrid>
        <w:gridCol w:w="9101"/>
      </w:tblGrid>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pStyle w:val="25"/>
              <w:widowControl w:val="0"/>
              <w:autoSpaceDE w:val="0"/>
              <w:autoSpaceDN w:val="0"/>
              <w:adjustRightInd w:val="0"/>
              <w:spacing w:after="0" w:line="256" w:lineRule="auto"/>
              <w:ind w:left="0" w:right="-6"/>
              <w:rPr>
                <w:rFonts w:ascii="Cambria" w:hAnsi="Cambria" w:cs="TimesNewRomanPSMT"/>
                <w:b/>
              </w:rPr>
            </w:pPr>
            <w:r>
              <w:rPr>
                <w:rFonts w:ascii="Cambria" w:hAnsi="Cambria" w:cs="TimesNewRomanPSMT"/>
                <w:b/>
              </w:rPr>
              <w:t>32.WARUNKI GWARANCJI I SERWISU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32.1. Okres gwarancji od daty podpisania protokołu odbioru min. 24 miesiące, obejmująca bezpłatne przeglądy w okresie gwarancyjnym</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32.2.W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32.3 Gwarantowany czas przystąpienia do naprawy nie dłuższy niż 72 godzin od zgłoszenia konieczności naprawy (dotyczy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32.4 Dopuszczalne podłączenie aparatu pod tzw. zdalny serwis umożliwiający min, zdalną diagnostykę i przeładowania oprogramowania. Obsługa zdalnego serwisu przez inżyniera autoryzowanego serwisu posługującego się językiem polskim.  </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tcPr>
          <w:p>
            <w:pPr>
              <w:spacing w:line="256" w:lineRule="auto"/>
              <w:jc w:val="both"/>
              <w:rPr>
                <w:rFonts w:ascii="Cambria" w:hAnsi="Cambria" w:cs="Arial"/>
              </w:rPr>
            </w:pPr>
            <w:r>
              <w:rPr>
                <w:rFonts w:ascii="Cambria" w:hAnsi="Cambria" w:cs="Arial"/>
                <w:bCs/>
                <w:color w:val="000000"/>
              </w:rPr>
              <w:t>32.5 Koszty przeglądów, napraw gwarancyjnych i części podlegających wymianie, dojazdów do Zamawiającego oraz robocizny mające związek z wykonywaniem tych czynności w okresie gwarancyjnym ponosi Wykonawca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32.6 Dostępność części zamiennych do oferowanego modelu przez min. 10 lat od daty odbioru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32.7 Serwis gwarancyjny i pogwarancyjny producenta na terenie Polski</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pStyle w:val="25"/>
              <w:widowControl w:val="0"/>
              <w:autoSpaceDE w:val="0"/>
              <w:autoSpaceDN w:val="0"/>
              <w:adjustRightInd w:val="0"/>
              <w:spacing w:after="0" w:line="256" w:lineRule="auto"/>
              <w:ind w:left="0" w:right="-6"/>
              <w:jc w:val="both"/>
              <w:rPr>
                <w:rFonts w:ascii="Cambria" w:hAnsi="Cambria" w:cs="Arial"/>
              </w:rPr>
            </w:pPr>
            <w:r>
              <w:rPr>
                <w:rFonts w:ascii="Cambria" w:hAnsi="Cambria" w:cs="Arial"/>
                <w:b/>
                <w:bCs/>
                <w:lang w:eastAsia="ja-JP"/>
              </w:rPr>
              <w:t>33.  SZKOLENIA I INNE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spacing w:line="256" w:lineRule="auto"/>
              <w:jc w:val="both"/>
              <w:rPr>
                <w:rFonts w:ascii="Cambria" w:hAnsi="Cambria" w:cs="Arial"/>
                <w:bCs/>
                <w:color w:val="000000"/>
              </w:rPr>
            </w:pPr>
            <w:r>
              <w:rPr>
                <w:rFonts w:ascii="Cambria" w:hAnsi="Cambria" w:cs="Arial"/>
              </w:rPr>
              <w:t xml:space="preserve">33.1.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6 osób.</w:t>
            </w:r>
          </w:p>
          <w:p>
            <w:pPr>
              <w:spacing w:line="256" w:lineRule="auto"/>
              <w:jc w:val="both"/>
              <w:rPr>
                <w:rFonts w:ascii="Cambria" w:hAnsi="Cambria" w:cs="Arial"/>
                <w:bCs/>
                <w:color w:val="000000"/>
              </w:rPr>
            </w:pPr>
            <w:r>
              <w:rPr>
                <w:rFonts w:ascii="Cambria" w:hAnsi="Cambria" w:cs="Arial"/>
                <w:bCs/>
                <w:color w:val="000000"/>
              </w:rPr>
              <w:t xml:space="preserve">33.2 Szkolenia odbędą się w siedzibie Zamawiającego lub innym miejscu wskazanym przez Zamawiającego na terenie Łodzi. </w:t>
            </w:r>
          </w:p>
          <w:p>
            <w:pPr>
              <w:spacing w:line="256" w:lineRule="auto"/>
              <w:jc w:val="both"/>
              <w:rPr>
                <w:rFonts w:ascii="Cambria" w:hAnsi="Cambria" w:cs="Arial"/>
                <w:b/>
                <w:bCs/>
                <w:lang w:eastAsia="ja-JP"/>
              </w:rPr>
            </w:pPr>
            <w:r>
              <w:rPr>
                <w:rFonts w:ascii="Cambria" w:hAnsi="Cambria" w:cs="Arial"/>
                <w:bCs/>
                <w:color w:val="000000"/>
              </w:rPr>
              <w:t>33.3 Liczba godzin szkoleniowych ma gwarantować dostateczne przyswojenie wiedzy teoretycznej i praktycznej z zakresu obsługi urządzenia.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33.4 Instrukcja obsługi do oferowanego urządzenia w języku polskim oraz dodatkowa instrukcja obsługi (obowiązkowo wersja elektroniczna) - przy dostawie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33.5 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numPr>
          <w:ilvl w:val="12"/>
          <w:numId w:val="0"/>
        </w:numPr>
        <w:tabs>
          <w:tab w:val="left" w:pos="720"/>
        </w:tabs>
        <w:spacing w:line="360" w:lineRule="auto"/>
        <w:rPr>
          <w:rFonts w:ascii="Cambria" w:hAnsi="Cambria" w:cs="Arial"/>
          <w:b/>
          <w:bCs/>
        </w:rPr>
      </w:pPr>
    </w:p>
    <w:p>
      <w:pPr>
        <w:numPr>
          <w:ilvl w:val="0"/>
          <w:numId w:val="3"/>
        </w:numPr>
        <w:tabs>
          <w:tab w:val="left" w:pos="720"/>
        </w:tabs>
        <w:jc w:val="both"/>
        <w:rPr>
          <w:rFonts w:ascii="Cambria" w:hAnsi="Cambria" w:cs="Tahoma"/>
          <w:b/>
          <w:bCs/>
          <w:color w:val="FF0000"/>
        </w:rPr>
      </w:pPr>
      <w:r>
        <w:rPr>
          <w:rFonts w:ascii="Cambria" w:hAnsi="Cambria" w:cs="Tahoma"/>
          <w:b/>
          <w:bCs/>
          <w:color w:val="FF0000"/>
        </w:rPr>
        <w:t>HOLTER RR x 3 szt.</w:t>
      </w:r>
    </w:p>
    <w:p>
      <w:pPr>
        <w:numPr>
          <w:ilvl w:val="12"/>
          <w:numId w:val="0"/>
        </w:numPr>
        <w:tabs>
          <w:tab w:val="left" w:pos="720"/>
        </w:tabs>
        <w:jc w:val="center"/>
        <w:rPr>
          <w:rFonts w:ascii="Cambria" w:hAnsi="Cambria" w:cs="Tahoma"/>
          <w:b/>
          <w:bCs/>
        </w:rPr>
      </w:pPr>
    </w:p>
    <w:p>
      <w:pPr>
        <w:numPr>
          <w:ilvl w:val="12"/>
          <w:numId w:val="0"/>
        </w:numPr>
        <w:tabs>
          <w:tab w:val="left" w:pos="720"/>
        </w:tabs>
        <w:spacing w:line="360" w:lineRule="auto"/>
        <w:jc w:val="center"/>
        <w:rPr>
          <w:rFonts w:ascii="Cambria" w:hAnsi="Cambria" w:cs="Tahoma"/>
          <w:b/>
          <w:bCs/>
        </w:rPr>
      </w:pPr>
      <w:r>
        <w:rPr>
          <w:rFonts w:ascii="Cambria" w:hAnsi="Cambria" w:cs="Arial"/>
          <w:b/>
          <w:bCs/>
        </w:rPr>
        <w:t>Zestawienie parametrów technicznych, warunków gwarancji oraz szkoleń</w:t>
      </w:r>
    </w:p>
    <w:p>
      <w:pPr>
        <w:rPr>
          <w:rFonts w:ascii="Cambria" w:hAnsi="Cambria"/>
        </w:rPr>
      </w:pPr>
    </w:p>
    <w:tbl>
      <w:tblPr>
        <w:tblStyle w:val="6"/>
        <w:tblW w:w="9875" w:type="dxa"/>
        <w:jc w:val="center"/>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Layout w:type="autofit"/>
        <w:tblCellMar>
          <w:top w:w="0" w:type="dxa"/>
          <w:left w:w="16" w:type="dxa"/>
          <w:bottom w:w="0" w:type="dxa"/>
          <w:right w:w="40" w:type="dxa"/>
        </w:tblCellMar>
      </w:tblPr>
      <w:tblGrid>
        <w:gridCol w:w="4232"/>
        <w:gridCol w:w="5643"/>
      </w:tblGrid>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CellMar>
            <w:top w:w="0" w:type="dxa"/>
            <w:left w:w="16" w:type="dxa"/>
            <w:bottom w:w="0" w:type="dxa"/>
            <w:right w:w="40" w:type="dxa"/>
          </w:tblCellMar>
        </w:tblPrEx>
        <w:trPr>
          <w:cantSplit/>
          <w:trHeight w:val="893"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tcPr>
          <w:p>
            <w:pPr>
              <w:widowControl w:val="0"/>
              <w:shd w:val="clear" w:color="auto" w:fill="FFFFFF"/>
              <w:jc w:val="center"/>
              <w:rPr>
                <w:rFonts w:ascii="Cambria" w:hAnsi="Cambria" w:eastAsia="SimSun"/>
                <w:b/>
                <w:bCs/>
              </w:rPr>
            </w:pPr>
          </w:p>
          <w:p>
            <w:pPr>
              <w:widowControl w:val="0"/>
              <w:shd w:val="clear" w:color="auto" w:fill="FFFFFF"/>
              <w:jc w:val="center"/>
              <w:rPr>
                <w:rFonts w:ascii="Cambria" w:hAnsi="Cambria" w:eastAsia="SimSun"/>
                <w:color w:val="00000A"/>
              </w:rPr>
            </w:pPr>
            <w:r>
              <w:rPr>
                <w:rFonts w:ascii="Cambria" w:hAnsi="Cambria" w:eastAsia="SimSun"/>
                <w:b/>
                <w:bCs/>
              </w:rPr>
              <w:t>Lp.</w:t>
            </w:r>
          </w:p>
        </w:tc>
        <w:tc>
          <w:tcPr>
            <w:tcW w:w="5643" w:type="dxa"/>
            <w:tcBorders>
              <w:top w:val="single" w:color="000001" w:sz="6" w:space="0"/>
              <w:left w:val="single" w:color="000001" w:sz="6" w:space="0"/>
              <w:bottom w:val="single" w:color="000001" w:sz="6" w:space="0"/>
            </w:tcBorders>
            <w:shd w:val="clear" w:color="auto" w:fill="FFFFFF"/>
            <w:tcMar>
              <w:left w:w="16" w:type="dxa"/>
            </w:tcMar>
          </w:tcPr>
          <w:p>
            <w:pPr>
              <w:widowControl w:val="0"/>
              <w:shd w:val="clear" w:color="auto" w:fill="FFFFFF"/>
              <w:jc w:val="center"/>
              <w:rPr>
                <w:rFonts w:ascii="Cambria" w:hAnsi="Cambria" w:eastAsia="SimSun"/>
                <w:b/>
                <w:bCs/>
              </w:rPr>
            </w:pPr>
            <w:r>
              <w:rPr>
                <w:rFonts w:ascii="Cambria" w:hAnsi="Cambria" w:cs="Arial"/>
                <w:b/>
                <w:bCs/>
              </w:rPr>
              <w:t>Zestawienie parametrów technicznych</w:t>
            </w:r>
          </w:p>
          <w:p>
            <w:pPr>
              <w:widowControl w:val="0"/>
              <w:shd w:val="clear" w:color="auto" w:fill="FFFFFF"/>
              <w:jc w:val="center"/>
              <w:rPr>
                <w:rFonts w:ascii="Cambria" w:hAnsi="Cambria" w:eastAsia="SimSun"/>
                <w:color w:val="00000A"/>
              </w:rPr>
            </w:pP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CellMar>
            <w:top w:w="0" w:type="dxa"/>
            <w:left w:w="16" w:type="dxa"/>
            <w:bottom w:w="0" w:type="dxa"/>
            <w:right w:w="40" w:type="dxa"/>
          </w:tblCellMar>
        </w:tblPrEx>
        <w:trPr>
          <w:cantSplit/>
          <w:trHeight w:val="454"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bookmarkStart w:id="1" w:name="_GoBack"/>
            <w:bookmarkEnd w:id="1"/>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jc w:val="both"/>
              <w:rPr>
                <w:rFonts w:ascii="Cambria" w:hAnsi="Cambria"/>
              </w:rPr>
            </w:pPr>
            <w:r>
              <w:rPr>
                <w:rFonts w:ascii="Cambria" w:hAnsi="Cambria"/>
              </w:rPr>
              <w:t>Urządzenie fabrycznie nowe</w:t>
            </w: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PrEx>
        <w:trPr>
          <w:cantSplit/>
          <w:trHeight w:val="454"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jc w:val="both"/>
              <w:rPr>
                <w:rFonts w:ascii="Cambria" w:hAnsi="Cambria"/>
              </w:rPr>
            </w:pPr>
            <w:r>
              <w:rPr>
                <w:rFonts w:ascii="Cambria" w:hAnsi="Cambria" w:cs="Arial" w:eastAsiaTheme="minorHAnsi"/>
              </w:rPr>
              <w:t>Średni czas pacy na baterii min. 100 pomiarów</w:t>
            </w: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PrEx>
        <w:trPr>
          <w:cantSplit/>
          <w:trHeight w:val="454"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jc w:val="both"/>
              <w:rPr>
                <w:rFonts w:ascii="Cambria" w:hAnsi="Cambria"/>
              </w:rPr>
            </w:pPr>
            <w:r>
              <w:rPr>
                <w:rFonts w:ascii="Cambria" w:hAnsi="Cambria" w:cs="Arial" w:eastAsiaTheme="minorHAnsi"/>
              </w:rPr>
              <w:t>Czytelny wyświetlacz LCD/LED/OLED</w:t>
            </w: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CellMar>
            <w:top w:w="0" w:type="dxa"/>
            <w:left w:w="16" w:type="dxa"/>
            <w:bottom w:w="0" w:type="dxa"/>
            <w:right w:w="40" w:type="dxa"/>
          </w:tblCellMar>
        </w:tblPrEx>
        <w:trPr>
          <w:cantSplit/>
          <w:trHeight w:val="454"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jc w:val="both"/>
              <w:rPr>
                <w:rFonts w:ascii="Cambria" w:hAnsi="Cambria"/>
              </w:rPr>
            </w:pPr>
            <w:r>
              <w:rPr>
                <w:rFonts w:ascii="Cambria" w:hAnsi="Cambria"/>
              </w:rPr>
              <w:t>Metoda pomiaru: oscylometryczna</w:t>
            </w: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PrEx>
        <w:trPr>
          <w:cantSplit/>
          <w:trHeight w:val="732"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autoSpaceDE w:val="0"/>
              <w:autoSpaceDN w:val="0"/>
              <w:adjustRightInd w:val="0"/>
              <w:ind w:right="-658"/>
              <w:rPr>
                <w:rFonts w:ascii="Cambria" w:hAnsi="Cambria" w:cs="Arial" w:eastAsiaTheme="minorHAnsi"/>
              </w:rPr>
            </w:pPr>
            <w:r>
              <w:rPr>
                <w:rFonts w:ascii="Cambria" w:hAnsi="Cambria" w:cs="Arial" w:eastAsiaTheme="minorHAnsi"/>
              </w:rPr>
              <w:t xml:space="preserve">Możliwość zapamiętania min. </w:t>
            </w:r>
            <w:r>
              <w:rPr>
                <w:rFonts w:ascii="Cambria" w:hAnsi="Cambria" w:cs="Arial" w:eastAsiaTheme="minorHAnsi"/>
                <w:color w:val="000000"/>
              </w:rPr>
              <w:t>100</w:t>
            </w:r>
            <w:r>
              <w:rPr>
                <w:rFonts w:ascii="Cambria" w:hAnsi="Cambria" w:cs="Arial" w:eastAsiaTheme="minorHAnsi"/>
                <w:color w:val="FFFFFF"/>
              </w:rPr>
              <w:t xml:space="preserve"> </w:t>
            </w:r>
            <w:r>
              <w:rPr>
                <w:rFonts w:ascii="Cambria" w:hAnsi="Cambria" w:cs="Arial" w:eastAsiaTheme="minorHAnsi"/>
              </w:rPr>
              <w:t>pomiarów w pamięci urządzenia, auto-test wykonywany przy każdym uruchomieniu urządzenia</w:t>
            </w: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CellMar>
            <w:top w:w="0" w:type="dxa"/>
            <w:left w:w="16" w:type="dxa"/>
            <w:bottom w:w="0" w:type="dxa"/>
            <w:right w:w="40" w:type="dxa"/>
          </w:tblCellMar>
        </w:tblPrEx>
        <w:trPr>
          <w:cantSplit/>
          <w:trHeight w:val="454"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jc w:val="both"/>
              <w:rPr>
                <w:rFonts w:ascii="Cambria" w:hAnsi="Cambria"/>
              </w:rPr>
            </w:pPr>
            <w:r>
              <w:rPr>
                <w:rFonts w:ascii="Cambria" w:hAnsi="Cambria" w:cs="Arial" w:eastAsiaTheme="minorHAnsi"/>
              </w:rPr>
              <w:t>Minimalny zakres pomiaru ciśnienia 20-280 mmHg</w:t>
            </w: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CellMar>
            <w:top w:w="0" w:type="dxa"/>
            <w:left w:w="16" w:type="dxa"/>
            <w:bottom w:w="0" w:type="dxa"/>
            <w:right w:w="40" w:type="dxa"/>
          </w:tblCellMar>
        </w:tblPrEx>
        <w:trPr>
          <w:cantSplit/>
          <w:trHeight w:val="454"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jc w:val="both"/>
              <w:rPr>
                <w:rFonts w:ascii="Cambria" w:hAnsi="Cambria"/>
              </w:rPr>
            </w:pPr>
            <w:r>
              <w:rPr>
                <w:rFonts w:ascii="Cambria" w:hAnsi="Cambria" w:cs="Arial" w:eastAsiaTheme="minorHAnsi"/>
              </w:rPr>
              <w:t>Minimalny zakres pomiaru pulsu 40-200 uderzeń/minutę</w:t>
            </w: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CellMar>
            <w:top w:w="0" w:type="dxa"/>
            <w:left w:w="16" w:type="dxa"/>
            <w:bottom w:w="0" w:type="dxa"/>
            <w:right w:w="40" w:type="dxa"/>
          </w:tblCellMar>
        </w:tblPrEx>
        <w:trPr>
          <w:cantSplit/>
          <w:trHeight w:val="454"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jc w:val="both"/>
              <w:rPr>
                <w:rFonts w:ascii="Cambria" w:hAnsi="Cambria"/>
              </w:rPr>
            </w:pPr>
            <w:r>
              <w:rPr>
                <w:rFonts w:ascii="Cambria" w:hAnsi="Cambria" w:cs="Arial" w:eastAsiaTheme="minorHAnsi"/>
              </w:rPr>
              <w:t>Dokładność pomiaru pulsu +/- 5%</w:t>
            </w: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CellMar>
            <w:top w:w="0" w:type="dxa"/>
            <w:left w:w="16" w:type="dxa"/>
            <w:bottom w:w="0" w:type="dxa"/>
            <w:right w:w="40" w:type="dxa"/>
          </w:tblCellMar>
        </w:tblPrEx>
        <w:trPr>
          <w:cantSplit/>
          <w:trHeight w:val="454"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autoSpaceDE w:val="0"/>
              <w:autoSpaceDN w:val="0"/>
              <w:adjustRightInd w:val="0"/>
              <w:ind w:right="-658"/>
              <w:rPr>
                <w:rFonts w:ascii="Cambria" w:hAnsi="Cambria" w:cs="Arial" w:eastAsiaTheme="minorHAnsi"/>
                <w:sz w:val="20"/>
                <w:szCs w:val="20"/>
              </w:rPr>
            </w:pPr>
            <w:r>
              <w:rPr>
                <w:rFonts w:ascii="Cambria" w:hAnsi="Cambria" w:cs="Arial" w:eastAsiaTheme="minorHAnsi"/>
              </w:rPr>
              <w:t>Dokładność ciśnienia tętniczego +/- 3 mmHg</w:t>
            </w:r>
          </w:p>
        </w:tc>
      </w:tr>
      <w:tr>
        <w:tblPrEx>
          <w:tblBorders>
            <w:top w:val="single" w:color="000001" w:sz="6" w:space="0"/>
            <w:left w:val="single" w:color="000001" w:sz="6" w:space="0"/>
            <w:bottom w:val="single" w:color="000001" w:sz="6" w:space="0"/>
            <w:right w:val="none" w:color="auto" w:sz="0" w:space="0"/>
            <w:insideH w:val="single" w:color="000001" w:sz="6" w:space="0"/>
            <w:insideV w:val="none" w:color="auto" w:sz="0" w:space="0"/>
          </w:tblBorders>
          <w:tblCellMar>
            <w:top w:w="0" w:type="dxa"/>
            <w:left w:w="16" w:type="dxa"/>
            <w:bottom w:w="0" w:type="dxa"/>
            <w:right w:w="40" w:type="dxa"/>
          </w:tblCellMar>
        </w:tblPrEx>
        <w:trPr>
          <w:cantSplit/>
          <w:trHeight w:val="469" w:hRule="atLeast"/>
          <w:jc w:val="center"/>
        </w:trPr>
        <w:tc>
          <w:tcPr>
            <w:tcW w:w="4232" w:type="dxa"/>
            <w:tcBorders>
              <w:top w:val="single" w:color="000001" w:sz="6" w:space="0"/>
              <w:left w:val="single" w:color="000001" w:sz="6" w:space="0"/>
              <w:bottom w:val="single" w:color="000001" w:sz="6" w:space="0"/>
            </w:tcBorders>
            <w:shd w:val="clear" w:color="auto" w:fill="FFFFFF"/>
            <w:tcMar>
              <w:left w:w="16" w:type="dxa"/>
            </w:tcMar>
            <w:vAlign w:val="center"/>
          </w:tcPr>
          <w:p>
            <w:pPr>
              <w:widowControl w:val="0"/>
              <w:numPr>
                <w:ilvl w:val="0"/>
                <w:numId w:val="4"/>
              </w:numPr>
              <w:shd w:val="clear" w:color="auto" w:fill="FFFFFF"/>
              <w:suppressAutoHyphens/>
              <w:jc w:val="center"/>
              <w:rPr>
                <w:rFonts w:ascii="Cambria" w:hAnsi="Cambria" w:eastAsia="SimSun"/>
                <w:color w:val="00000A"/>
              </w:rPr>
            </w:pPr>
          </w:p>
        </w:tc>
        <w:tc>
          <w:tcPr>
            <w:tcW w:w="5643" w:type="dxa"/>
            <w:tcBorders>
              <w:top w:val="single" w:color="000000" w:sz="4" w:space="0"/>
              <w:left w:val="single" w:color="000000" w:sz="4" w:space="0"/>
              <w:bottom w:val="single" w:color="000000" w:sz="4" w:space="0"/>
              <w:right w:val="single" w:color="000000" w:sz="4" w:space="0"/>
            </w:tcBorders>
            <w:tcMar>
              <w:left w:w="16" w:type="dxa"/>
            </w:tcMar>
          </w:tcPr>
          <w:p>
            <w:pPr>
              <w:jc w:val="both"/>
              <w:rPr>
                <w:rFonts w:ascii="Cambria" w:hAnsi="Cambria"/>
              </w:rPr>
            </w:pPr>
            <w:r>
              <w:rPr>
                <w:rFonts w:ascii="Cambria" w:hAnsi="Cambria" w:cs="Arial" w:eastAsiaTheme="minorHAnsi"/>
              </w:rPr>
              <w:t>Instrukcja w języku polskim</w:t>
            </w:r>
          </w:p>
        </w:tc>
      </w:tr>
    </w:tbl>
    <w:p>
      <w:pPr>
        <w:suppressAutoHyphens/>
        <w:rPr>
          <w:rFonts w:ascii="Cambria" w:hAnsi="Cambria" w:eastAsia="Arial"/>
        </w:rPr>
      </w:pPr>
    </w:p>
    <w:tbl>
      <w:tblPr>
        <w:tblStyle w:val="6"/>
        <w:tblW w:w="10677" w:type="dxa"/>
        <w:tblInd w:w="-431" w:type="dxa"/>
        <w:tblBorders>
          <w:top w:val="none" w:color="auto" w:sz="0" w:space="0"/>
          <w:left w:val="single" w:color="BFBFBF" w:sz="4" w:space="0"/>
          <w:bottom w:val="none" w:color="auto" w:sz="0" w:space="0"/>
          <w:right w:val="single" w:color="BFBFBF" w:sz="4" w:space="0"/>
          <w:insideH w:val="none" w:color="auto" w:sz="0" w:space="0"/>
          <w:insideV w:val="none" w:color="auto" w:sz="0" w:space="0"/>
        </w:tblBorders>
        <w:tblLayout w:type="fixed"/>
        <w:tblCellMar>
          <w:top w:w="0" w:type="dxa"/>
          <w:left w:w="108" w:type="dxa"/>
          <w:bottom w:w="0" w:type="dxa"/>
          <w:right w:w="108" w:type="dxa"/>
        </w:tblCellMar>
      </w:tblPr>
      <w:tblGrid>
        <w:gridCol w:w="10677"/>
      </w:tblGrid>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pStyle w:val="25"/>
              <w:widowControl w:val="0"/>
              <w:numPr>
                <w:ilvl w:val="0"/>
                <w:numId w:val="4"/>
              </w:numPr>
              <w:autoSpaceDE w:val="0"/>
              <w:autoSpaceDN w:val="0"/>
              <w:adjustRightInd w:val="0"/>
              <w:spacing w:line="256" w:lineRule="auto"/>
              <w:ind w:right="-6"/>
              <w:rPr>
                <w:rFonts w:ascii="Cambria" w:hAnsi="Cambria" w:cs="TimesNewRomanPSMT"/>
                <w:b/>
              </w:rPr>
            </w:pPr>
            <w:r>
              <w:rPr>
                <w:rFonts w:ascii="Cambria" w:hAnsi="Cambria" w:cs="TimesNewRomanPSMT"/>
                <w:b/>
              </w:rPr>
              <w:t>WARUNKI GWARANCJI I SERWISU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11.1. Okres gwarancji od daty podpisania protokołu odbioru min. 24 miesiące, obejmująca bezpłatne przeglądy w okresie gwarancyjnym</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11.2.W ramach umowy przeglądy okresowe w okresie gwarancji, min. 1 na rok lub zgodnie z zaleceniami producenta .</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11.3 Gwarantowany czas przystąpienia do naprawy nie dłuższy niż 72 godzin od zgłoszenia konieczności naprawy ( dotyczy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11.4 Urządzenie zastępcze na czas naprawy trwającej powyżej 3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tcPr>
          <w:p>
            <w:pPr>
              <w:spacing w:line="256" w:lineRule="auto"/>
              <w:jc w:val="both"/>
              <w:rPr>
                <w:rFonts w:ascii="Cambria" w:hAnsi="Cambria" w:cs="Arial"/>
              </w:rPr>
            </w:pPr>
            <w:r>
              <w:rPr>
                <w:rFonts w:ascii="Cambria" w:hAnsi="Cambria" w:cs="Arial"/>
                <w:bCs/>
                <w:color w:val="000000"/>
              </w:rPr>
              <w:t>11.5. Koszty przeglądów, napraw gwarancyjnych i części podlegających wymianie, dojazdów do Zamawiającego oraz robocizny mające związek z wykonywaniem tych czynności w okresie gwarancyjnym ponosi Wykonawca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11.6Dostępność części zamiennych do oferowanego modelu przez min. 10 lat od daty odbioru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11.7 Serwis gwarancyjny i pogwarancyjny producenta na terenie Polski</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11.8 Dopuszczalne podłączenie aparatu pod tzw. zdalny serwis umożliwiający min zdalną diagnostykę, przeładowania oprogramowania, usunięcie błędu lub usterki. Obsługa zdalnego serwisu przez inżyniera serwisu posługującego się językiem polskim.  </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pStyle w:val="25"/>
              <w:widowControl w:val="0"/>
              <w:numPr>
                <w:ilvl w:val="0"/>
                <w:numId w:val="4"/>
              </w:numPr>
              <w:autoSpaceDE w:val="0"/>
              <w:autoSpaceDN w:val="0"/>
              <w:adjustRightInd w:val="0"/>
              <w:spacing w:line="256" w:lineRule="auto"/>
              <w:ind w:right="-6"/>
              <w:jc w:val="both"/>
              <w:rPr>
                <w:rFonts w:ascii="Cambria" w:hAnsi="Cambria" w:cs="Arial"/>
              </w:rPr>
            </w:pPr>
            <w:r>
              <w:rPr>
                <w:rFonts w:ascii="Cambria" w:hAnsi="Cambria" w:cs="Arial"/>
                <w:b/>
                <w:bCs/>
                <w:lang w:eastAsia="ja-JP"/>
              </w:rPr>
              <w:t xml:space="preserve"> SZKOLENIA I INNE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spacing w:line="256" w:lineRule="auto"/>
              <w:jc w:val="both"/>
              <w:rPr>
                <w:rFonts w:ascii="Cambria" w:hAnsi="Cambria" w:cs="Arial"/>
                <w:bCs/>
                <w:color w:val="000000"/>
              </w:rPr>
            </w:pPr>
            <w:r>
              <w:rPr>
                <w:rFonts w:ascii="Cambria" w:hAnsi="Cambria" w:cs="Arial"/>
              </w:rPr>
              <w:t xml:space="preserve">12.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6 osób.</w:t>
            </w:r>
          </w:p>
          <w:p>
            <w:pPr>
              <w:spacing w:line="256" w:lineRule="auto"/>
              <w:jc w:val="both"/>
              <w:rPr>
                <w:rFonts w:ascii="Cambria" w:hAnsi="Cambria" w:cs="Arial"/>
                <w:bCs/>
                <w:color w:val="000000"/>
              </w:rPr>
            </w:pPr>
            <w:r>
              <w:rPr>
                <w:rFonts w:ascii="Cambria" w:hAnsi="Cambria" w:cs="Arial"/>
                <w:bCs/>
                <w:color w:val="000000"/>
              </w:rPr>
              <w:t xml:space="preserve">12.2 Szkolenia odbędą się w siedzibie Zamawiającego lub innym miejscu wskazanym przez Zamawiającego na terenie Łodzi. </w:t>
            </w:r>
          </w:p>
          <w:p>
            <w:pPr>
              <w:spacing w:line="256" w:lineRule="auto"/>
              <w:jc w:val="both"/>
              <w:rPr>
                <w:rFonts w:ascii="Cambria" w:hAnsi="Cambria" w:cs="Arial"/>
                <w:b/>
                <w:bCs/>
                <w:lang w:eastAsia="ja-JP"/>
              </w:rPr>
            </w:pPr>
            <w:r>
              <w:rPr>
                <w:rFonts w:ascii="Cambria" w:hAnsi="Cambria" w:cs="Arial"/>
                <w:bCs/>
                <w:color w:val="000000"/>
              </w:rPr>
              <w:t>12.3 Liczba godzin szkoleniowych ma gwarantować dostateczne przyswojenie wiedzy teoretycznej i praktycznej z zakresu obsługi urządzenia.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12.4 Instrukcja obsługi do oferowanego urządzenia w języku polskim oraz dodatkowa instrukcja obsługi (obowiązkowo wersja elektroniczna) - przy dostawie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10677"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12.5 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numPr>
          <w:ilvl w:val="12"/>
          <w:numId w:val="0"/>
        </w:numPr>
        <w:tabs>
          <w:tab w:val="left" w:pos="720"/>
        </w:tabs>
        <w:jc w:val="both"/>
        <w:rPr>
          <w:rFonts w:ascii="Cambria" w:hAnsi="Cambria" w:cs="Tahoma"/>
          <w:b/>
          <w:bCs/>
        </w:rPr>
      </w:pPr>
    </w:p>
    <w:p>
      <w:pPr>
        <w:numPr>
          <w:ilvl w:val="0"/>
          <w:numId w:val="3"/>
        </w:numPr>
        <w:tabs>
          <w:tab w:val="left" w:pos="720"/>
        </w:tabs>
        <w:jc w:val="both"/>
        <w:rPr>
          <w:rFonts w:ascii="Cambria" w:hAnsi="Cambria" w:cs="Tahoma"/>
          <w:b/>
          <w:bCs/>
          <w:color w:val="FF0000"/>
        </w:rPr>
      </w:pPr>
      <w:r>
        <w:rPr>
          <w:rFonts w:ascii="Cambria" w:hAnsi="Cambria" w:cs="Tahoma"/>
          <w:b/>
          <w:bCs/>
          <w:color w:val="FF0000"/>
        </w:rPr>
        <w:t xml:space="preserve">HOLTER EKG x </w:t>
      </w:r>
      <w:r>
        <w:rPr>
          <w:rFonts w:ascii="Cambria" w:hAnsi="Cambria" w:cs="Tahoma"/>
          <w:b/>
          <w:bCs/>
          <w:color w:val="FF0000"/>
          <w:lang w:val="en-US"/>
        </w:rPr>
        <w:t>3 sz</w:t>
      </w:r>
      <w:r>
        <w:rPr>
          <w:rFonts w:ascii="Cambria" w:hAnsi="Cambria" w:cs="Tahoma"/>
          <w:b/>
          <w:bCs/>
          <w:color w:val="FF0000"/>
        </w:rPr>
        <w:t>t</w:t>
      </w:r>
      <w:r>
        <w:rPr>
          <w:rFonts w:hint="default" w:ascii="Cambria" w:hAnsi="Cambria" w:cs="Tahoma"/>
          <w:b/>
          <w:bCs/>
          <w:color w:val="FF0000"/>
          <w:lang w:val="pl-PL"/>
        </w:rPr>
        <w:t>uki</w:t>
      </w:r>
    </w:p>
    <w:p>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tbl>
      <w:tblPr>
        <w:tblStyle w:val="20"/>
        <w:tblpPr w:leftFromText="142" w:rightFromText="142" w:vertAnchor="text" w:horzAnchor="margin" w:tblpY="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b/>
                <w:bCs/>
              </w:rPr>
            </w:pPr>
            <w:r>
              <w:rPr>
                <w:rFonts w:ascii="Cambria" w:hAnsi="Cambria"/>
                <w:b/>
                <w:bCs/>
              </w:rPr>
              <w:t>Lp.</w:t>
            </w:r>
          </w:p>
        </w:tc>
        <w:tc>
          <w:tcPr>
            <w:tcW w:w="8533" w:type="dxa"/>
            <w:vAlign w:val="center"/>
          </w:tcPr>
          <w:p>
            <w:pPr>
              <w:rPr>
                <w:rFonts w:ascii="Cambria" w:hAnsi="Cambria"/>
                <w:b/>
                <w:bCs/>
              </w:rPr>
            </w:pPr>
            <w:r>
              <w:rPr>
                <w:rFonts w:ascii="Cambria" w:hAnsi="Cambria"/>
                <w:b/>
                <w:bCs/>
              </w:rPr>
              <w:t>Holter EKG 2 sztuki- Parametry techniczne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w:t>
            </w:r>
          </w:p>
        </w:tc>
        <w:tc>
          <w:tcPr>
            <w:tcW w:w="8533" w:type="dxa"/>
          </w:tcPr>
          <w:p>
            <w:pPr>
              <w:rPr>
                <w:rFonts w:ascii="Cambria" w:hAnsi="Cambria"/>
              </w:rPr>
            </w:pPr>
            <w:r>
              <w:rPr>
                <w:rFonts w:ascii="Cambria" w:hAnsi="Cambria"/>
              </w:rPr>
              <w:t xml:space="preserve">Urządzenie fabrycznie nowe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2</w:t>
            </w:r>
          </w:p>
        </w:tc>
        <w:tc>
          <w:tcPr>
            <w:tcW w:w="8533" w:type="dxa"/>
          </w:tcPr>
          <w:p>
            <w:pPr>
              <w:autoSpaceDE w:val="0"/>
              <w:autoSpaceDN w:val="0"/>
              <w:adjustRightInd w:val="0"/>
              <w:spacing w:after="0" w:line="240" w:lineRule="auto"/>
              <w:ind w:right="-658"/>
              <w:rPr>
                <w:rFonts w:ascii="Arial" w:hAnsi="Arial" w:cs="Arial" w:eastAsiaTheme="minorHAnsi"/>
              </w:rPr>
            </w:pPr>
            <w:r>
              <w:rPr>
                <w:rFonts w:ascii="Arial" w:hAnsi="Arial" w:cs="Arial" w:eastAsiaTheme="minorHAnsi"/>
              </w:rPr>
              <w:t>Rejestrator umożliwiający min. 12 synchronicznych odprowadzeń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3</w:t>
            </w:r>
          </w:p>
        </w:tc>
        <w:tc>
          <w:tcPr>
            <w:tcW w:w="8533" w:type="dxa"/>
          </w:tcPr>
          <w:p>
            <w:pPr>
              <w:rPr>
                <w:rFonts w:ascii="Cambria" w:hAnsi="Cambria"/>
              </w:rPr>
            </w:pPr>
            <w:r>
              <w:rPr>
                <w:rFonts w:ascii="Arial" w:hAnsi="Arial" w:cs="Arial" w:eastAsiaTheme="minorHAnsi"/>
              </w:rPr>
              <w:t>Transmisja danych przez kabel USB lub system GSM/GPRS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4</w:t>
            </w:r>
          </w:p>
        </w:tc>
        <w:tc>
          <w:tcPr>
            <w:tcW w:w="8533" w:type="dxa"/>
          </w:tcPr>
          <w:p>
            <w:pPr>
              <w:rPr>
                <w:rFonts w:ascii="Cambria" w:hAnsi="Cambria"/>
              </w:rPr>
            </w:pPr>
            <w:r>
              <w:rPr>
                <w:rFonts w:ascii="Arial" w:hAnsi="Arial" w:cs="Arial" w:eastAsiaTheme="minorHAnsi"/>
              </w:rPr>
              <w:t>Waga maksymalnie 250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5</w:t>
            </w:r>
          </w:p>
        </w:tc>
        <w:tc>
          <w:tcPr>
            <w:tcW w:w="8533" w:type="dxa"/>
          </w:tcPr>
          <w:p>
            <w:pPr>
              <w:rPr>
                <w:rFonts w:ascii="Cambria" w:hAnsi="Cambria"/>
              </w:rPr>
            </w:pPr>
            <w:r>
              <w:rPr>
                <w:rFonts w:ascii="Arial" w:hAnsi="Arial" w:cs="Arial" w:eastAsiaTheme="minorHAnsi"/>
              </w:rPr>
              <w:t>Możliwość współpracy z dedykowanym oprogramowaniem telemedycznym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6</w:t>
            </w:r>
          </w:p>
        </w:tc>
        <w:tc>
          <w:tcPr>
            <w:tcW w:w="8533" w:type="dxa"/>
          </w:tcPr>
          <w:p>
            <w:pPr>
              <w:rPr>
                <w:rFonts w:ascii="Cambria" w:hAnsi="Cambria"/>
              </w:rPr>
            </w:pPr>
            <w:r>
              <w:rPr>
                <w:rFonts w:ascii="Arial" w:hAnsi="Arial" w:cs="Arial" w:eastAsiaTheme="minorHAnsi"/>
              </w:rPr>
              <w:t>Możliwość podłączenia dodatkowych modułów do pomiaru ciśnienia, poziomu natlenienia krwi oraz pulsu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7</w:t>
            </w:r>
          </w:p>
        </w:tc>
        <w:tc>
          <w:tcPr>
            <w:tcW w:w="8533" w:type="dxa"/>
          </w:tcPr>
          <w:p>
            <w:pPr>
              <w:rPr>
                <w:rFonts w:ascii="Cambria" w:hAnsi="Cambria"/>
              </w:rPr>
            </w:pPr>
            <w:r>
              <w:rPr>
                <w:rFonts w:ascii="Arial" w:hAnsi="Arial" w:cs="Arial" w:eastAsiaTheme="minorHAnsi"/>
              </w:rPr>
              <w:t>Zakres częstotliwości min 0,05 – 100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8</w:t>
            </w:r>
          </w:p>
        </w:tc>
        <w:tc>
          <w:tcPr>
            <w:tcW w:w="8533" w:type="dxa"/>
          </w:tcPr>
          <w:p>
            <w:pPr>
              <w:rPr>
                <w:rFonts w:ascii="Cambria" w:hAnsi="Cambria"/>
              </w:rPr>
            </w:pPr>
            <w:r>
              <w:rPr>
                <w:rFonts w:ascii="Arial" w:hAnsi="Arial" w:cs="Arial" w:eastAsiaTheme="minorHAnsi"/>
              </w:rPr>
              <w:t>CMRR min 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9</w:t>
            </w:r>
          </w:p>
        </w:tc>
        <w:tc>
          <w:tcPr>
            <w:tcW w:w="8533" w:type="dxa"/>
          </w:tcPr>
          <w:p>
            <w:pPr>
              <w:rPr>
                <w:rFonts w:ascii="Cambria" w:hAnsi="Cambria"/>
              </w:rPr>
            </w:pPr>
            <w:r>
              <w:rPr>
                <w:rFonts w:ascii="Arial" w:hAnsi="Arial" w:cs="Arial" w:eastAsiaTheme="minorHAnsi"/>
              </w:rPr>
              <w:t>Częstotliwość próbkowania min. 10 bit/próbkę na każdy sygnał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10</w:t>
            </w:r>
          </w:p>
        </w:tc>
        <w:tc>
          <w:tcPr>
            <w:tcW w:w="8533" w:type="dxa"/>
          </w:tcPr>
          <w:p>
            <w:pPr>
              <w:rPr>
                <w:rFonts w:ascii="Cambria" w:hAnsi="Cambria"/>
              </w:rPr>
            </w:pPr>
            <w:r>
              <w:rPr>
                <w:rFonts w:ascii="Arial" w:hAnsi="Arial" w:cs="Arial" w:eastAsiaTheme="minorHAnsi"/>
              </w:rPr>
              <w:t>Kabel pacjenta min. 10-elektrodowy, rozłączny, zakończony wtykiem DB-15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Cambria" w:hAnsi="Cambria"/>
              </w:rPr>
            </w:pPr>
            <w:r>
              <w:rPr>
                <w:rFonts w:ascii="Cambria" w:hAnsi="Cambria"/>
              </w:rPr>
              <w:t>11</w:t>
            </w:r>
          </w:p>
        </w:tc>
        <w:tc>
          <w:tcPr>
            <w:tcW w:w="8533" w:type="dxa"/>
          </w:tcPr>
          <w:p>
            <w:pPr>
              <w:rPr>
                <w:rFonts w:ascii="Cambria" w:hAnsi="Cambria"/>
              </w:rPr>
            </w:pPr>
            <w:r>
              <w:rPr>
                <w:rFonts w:ascii="Arial" w:hAnsi="Arial" w:cs="Arial" w:eastAsiaTheme="minorHAnsi"/>
              </w:rPr>
              <w:t>Instrukcja w języku polskim</w:t>
            </w:r>
          </w:p>
        </w:tc>
      </w:tr>
    </w:tbl>
    <w:p>
      <w:pPr>
        <w:rPr>
          <w:rFonts w:ascii="Cambria" w:hAnsi="Cambria"/>
        </w:rPr>
      </w:pPr>
    </w:p>
    <w:tbl>
      <w:tblPr>
        <w:tblStyle w:val="6"/>
        <w:tblW w:w="9101" w:type="dxa"/>
        <w:tblInd w:w="-34" w:type="dxa"/>
        <w:tblBorders>
          <w:top w:val="none" w:color="auto" w:sz="0" w:space="0"/>
          <w:left w:val="single" w:color="BFBFBF" w:sz="4" w:space="0"/>
          <w:bottom w:val="none" w:color="auto" w:sz="0" w:space="0"/>
          <w:right w:val="single" w:color="BFBFBF" w:sz="4" w:space="0"/>
          <w:insideH w:val="none" w:color="auto" w:sz="0" w:space="0"/>
          <w:insideV w:val="none" w:color="auto" w:sz="0" w:space="0"/>
        </w:tblBorders>
        <w:tblLayout w:type="fixed"/>
        <w:tblCellMar>
          <w:top w:w="0" w:type="dxa"/>
          <w:left w:w="108" w:type="dxa"/>
          <w:bottom w:w="0" w:type="dxa"/>
          <w:right w:w="108" w:type="dxa"/>
        </w:tblCellMar>
      </w:tblPr>
      <w:tblGrid>
        <w:gridCol w:w="9101"/>
      </w:tblGrid>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PrEx>
        <w:tc>
          <w:tcPr>
            <w:tcW w:w="9101" w:type="dxa"/>
            <w:tcBorders>
              <w:top w:val="single" w:color="BFBFBF" w:sz="4" w:space="0"/>
              <w:left w:val="single" w:color="BFBFBF" w:sz="4" w:space="0"/>
              <w:bottom w:val="single" w:color="BFBFBF" w:sz="4" w:space="0"/>
              <w:right w:val="single" w:color="BFBFBF" w:sz="4" w:space="0"/>
            </w:tcBorders>
            <w:vAlign w:val="center"/>
          </w:tcPr>
          <w:p>
            <w:pPr>
              <w:pStyle w:val="25"/>
              <w:widowControl w:val="0"/>
              <w:autoSpaceDE w:val="0"/>
              <w:autoSpaceDN w:val="0"/>
              <w:adjustRightInd w:val="0"/>
              <w:spacing w:after="0" w:line="256" w:lineRule="auto"/>
              <w:ind w:left="0" w:right="-6"/>
              <w:rPr>
                <w:rFonts w:ascii="Cambria" w:hAnsi="Cambria" w:cs="TimesNewRomanPSMT"/>
                <w:b/>
              </w:rPr>
            </w:pPr>
            <w:r>
              <w:rPr>
                <w:rFonts w:ascii="Cambria" w:hAnsi="Cambria" w:cs="TimesNewRomanPSMT"/>
                <w:b/>
              </w:rPr>
              <w:t>12.WARUNKI GWARANCJI I SERWISU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12.1. Okres gwarancji od daty podpisania protokołu odbioru min. 24 miesiące, obejmująca bezpłatne przeglądy w okresie gwarancyjnym</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12.2.W ramach umowy przeglądy okresowe w okresie gwarancji, min. 1 na rok lub zgodnie z zaleceniami producenta - w przypadku przeglądów zgodnie z zaleceniami producenta należy dostarczyć przy dostawie potwierdzone za zgodność z oryginałem pismo z zaleceniami producenta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12.3 Gwarantowany czas przystąpienia do naprawy nie dłuższy niż 72 godzin od zgłoszenia konieczności naprawy (dotyczy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12.4 Urządzenie zastępcze na czas naprawy trwającej powyżej 3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tcPr>
          <w:p>
            <w:pPr>
              <w:spacing w:line="256" w:lineRule="auto"/>
              <w:jc w:val="both"/>
              <w:rPr>
                <w:rFonts w:ascii="Cambria" w:hAnsi="Cambria" w:cs="Arial"/>
              </w:rPr>
            </w:pPr>
            <w:r>
              <w:rPr>
                <w:rFonts w:ascii="Cambria" w:hAnsi="Cambria" w:cs="Arial"/>
                <w:bCs/>
                <w:color w:val="000000"/>
              </w:rPr>
              <w:t>12.5.Koszty przeglądów, napraw gwarancyjnych i części podlegających wymianie oraz robocizny mające związek z wykonywaniem tych czynności w okresie gwarancyjnym ponosi Wykonawca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12.6Dostępność części zamiennych do oferowanego modelu przez min. 10 lat od daty odbioru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12.7 Dopuszczalne podłączenie aparatu pod tzw. zdalny serwis umożliwiający min zdalną diagnostykę, przeładowania oprogramowania, usunięcie błędu lub usterki. Obsługa zdalnego serwisu przez inżyniera serwisu posługującego się językiem polskim.  </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rPr>
            </w:pPr>
            <w:r>
              <w:rPr>
                <w:rFonts w:ascii="Cambria" w:hAnsi="Cambria" w:cs="Arial"/>
              </w:rPr>
              <w:t>12.8 Serwis gwarancyjny i pogwarancyjny producenta na terenie Polski</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pStyle w:val="25"/>
              <w:widowControl w:val="0"/>
              <w:autoSpaceDE w:val="0"/>
              <w:autoSpaceDN w:val="0"/>
              <w:adjustRightInd w:val="0"/>
              <w:spacing w:after="0" w:line="256" w:lineRule="auto"/>
              <w:ind w:left="0" w:right="-6"/>
              <w:jc w:val="both"/>
              <w:rPr>
                <w:rFonts w:ascii="Cambria" w:hAnsi="Cambria" w:cs="Arial"/>
              </w:rPr>
            </w:pPr>
            <w:r>
              <w:rPr>
                <w:rFonts w:ascii="Cambria" w:hAnsi="Cambria" w:cs="Arial"/>
                <w:b/>
                <w:bCs/>
                <w:lang w:eastAsia="ja-JP"/>
              </w:rPr>
              <w:t>13.  SZKOLENIA I INNE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spacing w:line="256" w:lineRule="auto"/>
              <w:jc w:val="both"/>
              <w:rPr>
                <w:rFonts w:ascii="Cambria" w:hAnsi="Cambria" w:cs="Arial"/>
                <w:bCs/>
                <w:color w:val="000000"/>
              </w:rPr>
            </w:pPr>
            <w:r>
              <w:rPr>
                <w:rFonts w:ascii="Cambria" w:hAnsi="Cambria" w:cs="Arial"/>
              </w:rPr>
              <w:t xml:space="preserve">13.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6 osób.</w:t>
            </w:r>
          </w:p>
          <w:p>
            <w:pPr>
              <w:spacing w:line="256" w:lineRule="auto"/>
              <w:jc w:val="both"/>
              <w:rPr>
                <w:rFonts w:ascii="Cambria" w:hAnsi="Cambria" w:cs="Arial"/>
                <w:bCs/>
                <w:color w:val="000000"/>
              </w:rPr>
            </w:pPr>
            <w:r>
              <w:rPr>
                <w:rFonts w:ascii="Cambria" w:hAnsi="Cambria" w:cs="Arial"/>
                <w:bCs/>
                <w:color w:val="000000"/>
              </w:rPr>
              <w:t xml:space="preserve">13.2 Szkolenia odbędą się w siedzibie Zamawiającego lub innym miejscu wskazanym przez Zamawiającego na terenie Łodzi. </w:t>
            </w:r>
          </w:p>
          <w:p>
            <w:pPr>
              <w:spacing w:line="256" w:lineRule="auto"/>
              <w:jc w:val="both"/>
              <w:rPr>
                <w:rFonts w:ascii="Cambria" w:hAnsi="Cambria" w:cs="Arial"/>
                <w:b/>
                <w:bCs/>
                <w:lang w:eastAsia="ja-JP"/>
              </w:rPr>
            </w:pPr>
            <w:r>
              <w:rPr>
                <w:rFonts w:ascii="Cambria" w:hAnsi="Cambria" w:cs="Arial"/>
                <w:bCs/>
                <w:color w:val="000000"/>
              </w:rPr>
              <w:t>13.3 Liczba godzin szkoleniowych ma gwarantować dostateczne przyswojenie wiedzy teoretycznej i praktycznej z zakresu obsługi urządzenia.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13.4 Instrukcja obsługi do oferowanego urządzenia w języku polskim oraz dodatkowa instrukcja obsługi (obowiązkowo wersja elektroniczna) - przy dostawie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101"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13.5 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rPr>
          <w:rStyle w:val="39"/>
          <w:rFonts w:ascii="Cambria" w:hAnsi="Cambria"/>
          <w:sz w:val="24"/>
          <w:szCs w:val="24"/>
        </w:rPr>
      </w:pPr>
    </w:p>
    <w:p/>
    <w:p>
      <w:pPr>
        <w:numPr>
          <w:ilvl w:val="12"/>
          <w:numId w:val="0"/>
        </w:numPr>
        <w:tabs>
          <w:tab w:val="left" w:pos="720"/>
        </w:tabs>
        <w:spacing w:line="360" w:lineRule="auto"/>
        <w:jc w:val="both"/>
        <w:rPr>
          <w:rFonts w:ascii="Cambria" w:hAnsi="Cambria" w:cs="Tahoma"/>
          <w:b/>
          <w:bCs/>
          <w:lang w:eastAsia="pl-PL"/>
        </w:rPr>
      </w:pPr>
    </w:p>
    <w:bookmarkEnd w:id="0"/>
    <w:p>
      <w:pPr>
        <w:numPr>
          <w:ilvl w:val="0"/>
          <w:numId w:val="3"/>
        </w:numPr>
        <w:tabs>
          <w:tab w:val="left" w:pos="720"/>
        </w:tabs>
        <w:jc w:val="both"/>
        <w:rPr>
          <w:rFonts w:ascii="Cambria" w:hAnsi="Cambria" w:cs="Tahoma"/>
          <w:b/>
          <w:bCs/>
          <w:color w:val="FF0000"/>
        </w:rPr>
      </w:pPr>
      <w:r>
        <w:rPr>
          <w:rFonts w:ascii="Cambria" w:hAnsi="Cambria" w:cs="Tahoma"/>
          <w:b/>
          <w:bCs/>
          <w:color w:val="FF0000"/>
        </w:rPr>
        <w:t>OPROGRAMOWANIE DO HOLTERÓW EKG  -1 sztuka</w:t>
      </w:r>
    </w:p>
    <w:p>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87" w:type="dxa"/>
        </w:trPr>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spacing w:after="0" w:line="240" w:lineRule="auto"/>
              <w:jc w:val="center"/>
              <w:rPr>
                <w:rFonts w:ascii="Cambria" w:hAnsi="Cambria" w:cs="Cambr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spacing w:after="0" w:line="240" w:lineRule="auto"/>
              <w:jc w:val="center"/>
              <w:rPr>
                <w:rFonts w:ascii="Cambria" w:hAnsi="Cambria" w:cs="Cambria"/>
                <w:b/>
              </w:rPr>
            </w:pPr>
            <w:r>
              <w:rPr>
                <w:rFonts w:ascii="Cambria" w:hAnsi="Cambria" w:cs="Cambria"/>
                <w:b/>
              </w:rPr>
              <w:t>LP</w:t>
            </w:r>
          </w:p>
        </w:tc>
        <w:tc>
          <w:tcPr>
            <w:tcW w:w="8387"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spacing w:after="0" w:line="240" w:lineRule="auto"/>
              <w:jc w:val="center"/>
              <w:rPr>
                <w:rFonts w:ascii="Cambria" w:hAnsi="Cambria" w:cs="Cambria"/>
                <w:b/>
              </w:rPr>
            </w:pPr>
            <w:r>
              <w:rPr>
                <w:rFonts w:ascii="Cambria" w:hAnsi="Cambria" w:cs="Cambria"/>
                <w:b/>
              </w:rPr>
              <w:t>OPIS PARAMETRU, FUNKCJI/WARUNEK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Cambria" w:hAnsi="Cambria" w:cs="Cambria"/>
              </w:rPr>
            </w:pPr>
            <w:r>
              <w:rPr>
                <w:rFonts w:ascii="Cambria" w:hAnsi="Cambria" w:cs="Cambria"/>
              </w:rPr>
              <w:t xml:space="preserve"> Fabrycznie nowe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Cambria" w:hAnsi="Cambria" w:cs="Cambria"/>
              </w:rPr>
            </w:pPr>
            <w:r>
              <w:rPr>
                <w:rFonts w:ascii="Cambria" w:hAnsi="Cambria" w:cs="Cambria"/>
              </w:rPr>
              <w:t>Certyfikowane oprogramowanie medyczne klasy IIa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Zdalne zarządzanie i konfigurowanie parametrów pracy aparatów teleEKG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Programowanie modułów telemetrycznych wg indywidualnych potrzeb danego pacjenta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Gromadzenie, prezentacja, wyszukiwanie i opisywanie wyników pomiarów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Analiza wyników pacjenta – przegląd w formie graficznej (wykresy) i tabelarycznej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 xml:space="preserve">Dodawanie/edytowanie danych pacjenta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 xml:space="preserve">Rejestracja i prowadzenie karty pacjenta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Zarządzanie użytkownikami i ich uprawnieniami (lekarze, pielęgniarki, pacjenci)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Generowanie raportów z ilości wykonanych badań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Przegląd listy otrzymanych badań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Generowanie wydruków EKG w formie plików 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System umożliwia filtrację przebiegu EKG za pomocą wbudowanego filtra sieciowego (50Hz) i mięśniowego (32Hz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System umożliwia opis wyników badań z wykorzystaniem wbudowanego słownika kodów ICD-10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 xml:space="preserve">System posiada wbudowaną funkcję telemonitorowania temperatury, saturacji i tętna - system sygnalizuje przekroczenie progów dla poszczególnych pomiarów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System umożliwia eksport badań EKG do formatu SCP oraz wydruk badania EKG do formatu 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Bezpłatne aktualizacje platformy oraz urządzeń w okresie gwarancji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Dostęp do Platformy możliwy jest wyłącznie po podaniu indywidualnego loginu i hasła przydzielonych każdemu użytkownikowi w ramach ośrodka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Komunikacja z Platformą możliwa jest przez każde łącze internetowe, jednakże w celu jej prawidłowego działania zalecane jest używanie łącza o prędkości co najmniej downlink 512Kb/s i uplink 128Kb/s.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Użytkowanie Platformy możliwe jest na komputerach ze wszelkimi systemami operacyjnymi, na których działają przeglądarki internetowe takie jak: Mozilla Firefox, Google Chrome, Safari, Opera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vAlign w:val="center"/>
          </w:tcPr>
          <w:p>
            <w:pPr>
              <w:pStyle w:val="25"/>
              <w:numPr>
                <w:ilvl w:val="0"/>
                <w:numId w:val="5"/>
              </w:numPr>
              <w:spacing w:after="0" w:line="240" w:lineRule="auto"/>
              <w:jc w:val="center"/>
              <w:rPr>
                <w:rFonts w:ascii="Cambria" w:hAnsi="Cambria" w:cs="Cambria"/>
              </w:rPr>
            </w:pPr>
          </w:p>
        </w:tc>
        <w:tc>
          <w:tcPr>
            <w:tcW w:w="8387" w:type="dxa"/>
            <w:tcBorders>
              <w:top w:val="single" w:color="auto" w:sz="4" w:space="0"/>
              <w:left w:val="single" w:color="auto" w:sz="4" w:space="0"/>
              <w:bottom w:val="single" w:color="auto" w:sz="4" w:space="0"/>
              <w:right w:val="single" w:color="auto" w:sz="4" w:space="0"/>
              <w:tl2br w:val="nil"/>
              <w:tr2bl w:val="nil"/>
            </w:tcBorders>
          </w:tcPr>
          <w:p>
            <w:pPr>
              <w:spacing w:after="0" w:line="240" w:lineRule="auto"/>
              <w:rPr>
                <w:rFonts w:ascii="Cambria" w:hAnsi="Cambria" w:cs="Cambria"/>
              </w:rPr>
            </w:pPr>
            <w:r>
              <w:rPr>
                <w:rFonts w:ascii="Cambria" w:hAnsi="Cambria" w:cs="Cambria"/>
              </w:rPr>
              <w:t>Dostęp za pośrednictwem przeglądarki internetowej (Mozilla Firefox, Google Chrome, Safari, Opera)</w:t>
            </w:r>
          </w:p>
        </w:tc>
      </w:tr>
    </w:tbl>
    <w:p>
      <w:pPr>
        <w:rPr>
          <w:rFonts w:ascii="Arial" w:cs="Arial"/>
          <w:sz w:val="20"/>
          <w:szCs w:val="20"/>
        </w:rPr>
      </w:pPr>
    </w:p>
    <w:p>
      <w:pPr>
        <w:rPr>
          <w:rFonts w:ascii="Cambria" w:hAnsi="Cambria"/>
          <w:color w:val="FF0000"/>
        </w:rPr>
      </w:pPr>
    </w:p>
    <w:tbl>
      <w:tblPr>
        <w:tblStyle w:val="6"/>
        <w:tblW w:w="9090" w:type="dxa"/>
        <w:tblInd w:w="-34" w:type="dxa"/>
        <w:tblBorders>
          <w:top w:val="none" w:color="auto" w:sz="0" w:space="0"/>
          <w:left w:val="single" w:color="BFBFBF" w:sz="4" w:space="0"/>
          <w:bottom w:val="none" w:color="auto" w:sz="0" w:space="0"/>
          <w:right w:val="single" w:color="BFBFBF" w:sz="4" w:space="0"/>
          <w:insideH w:val="none" w:color="auto" w:sz="0" w:space="0"/>
          <w:insideV w:val="none" w:color="auto" w:sz="0" w:space="0"/>
        </w:tblBorders>
        <w:tblLayout w:type="fixed"/>
        <w:tblCellMar>
          <w:top w:w="0" w:type="dxa"/>
          <w:left w:w="108" w:type="dxa"/>
          <w:bottom w:w="0" w:type="dxa"/>
          <w:right w:w="108" w:type="dxa"/>
        </w:tblCellMar>
      </w:tblPr>
      <w:tblGrid>
        <w:gridCol w:w="9090"/>
      </w:tblGrid>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090" w:type="dxa"/>
            <w:tcBorders>
              <w:top w:val="single" w:color="BFBFBF" w:sz="4" w:space="0"/>
              <w:left w:val="single" w:color="BFBFBF" w:sz="4" w:space="0"/>
              <w:bottom w:val="single" w:color="BFBFBF" w:sz="4" w:space="0"/>
              <w:right w:val="single" w:color="BFBFBF" w:sz="4" w:space="0"/>
            </w:tcBorders>
            <w:vAlign w:val="center"/>
          </w:tcPr>
          <w:p>
            <w:pPr>
              <w:pStyle w:val="25"/>
              <w:widowControl w:val="0"/>
              <w:autoSpaceDE w:val="0"/>
              <w:autoSpaceDN w:val="0"/>
              <w:adjustRightInd w:val="0"/>
              <w:spacing w:after="0" w:line="256" w:lineRule="auto"/>
              <w:ind w:left="0" w:right="-6"/>
              <w:rPr>
                <w:rFonts w:ascii="Cambria" w:hAnsi="Cambria" w:cs="TimesNewRomanPSMT"/>
                <w:b/>
                <w:color w:val="000000" w:themeColor="text1"/>
                <w14:textFill>
                  <w14:solidFill>
                    <w14:schemeClr w14:val="tx1"/>
                  </w14:solidFill>
                </w14:textFill>
              </w:rPr>
            </w:pPr>
            <w:r>
              <w:rPr>
                <w:rFonts w:ascii="Cambria" w:hAnsi="Cambria" w:cs="TimesNewRomanPSMT"/>
                <w:b/>
                <w:color w:val="000000" w:themeColor="text1"/>
                <w14:textFill>
                  <w14:solidFill>
                    <w14:schemeClr w14:val="tx1"/>
                  </w14:solidFill>
                </w14:textFill>
              </w:rPr>
              <w:t>22.WARUNKI GWARANCJI I SERWISU</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090"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color w:val="000000" w:themeColor="text1"/>
                <w14:textFill>
                  <w14:solidFill>
                    <w14:schemeClr w14:val="tx1"/>
                  </w14:solidFill>
                </w14:textFill>
              </w:rPr>
            </w:pPr>
            <w:r>
              <w:rPr>
                <w:rFonts w:ascii="Cambria" w:hAnsi="Cambria" w:cs="Arial"/>
                <w:color w:val="000000" w:themeColor="text1"/>
                <w14:textFill>
                  <w14:solidFill>
                    <w14:schemeClr w14:val="tx1"/>
                  </w14:solidFill>
                </w14:textFill>
              </w:rPr>
              <w:t>1. Okres gwarancji od daty podpisania protokołu odbioru min. 24 miesiące,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090"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color w:val="000000" w:themeColor="text1"/>
                <w14:textFill>
                  <w14:solidFill>
                    <w14:schemeClr w14:val="tx1"/>
                  </w14:solidFill>
                </w14:textFill>
              </w:rPr>
            </w:pPr>
            <w:r>
              <w:rPr>
                <w:rFonts w:ascii="Cambria" w:hAnsi="Cambria" w:cs="Arial"/>
                <w:color w:val="000000" w:themeColor="text1"/>
                <w14:textFill>
                  <w14:solidFill>
                    <w14:schemeClr w14:val="tx1"/>
                  </w14:solidFill>
                </w14:textFill>
              </w:rPr>
              <w:t>2 Gwarantowany czas przystąpienia do naprawy nie dłuższy niż 24 godziny od zgłoszenia konieczności naprawy (dotyczy dni roboczych)</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090" w:type="dxa"/>
            <w:tcBorders>
              <w:top w:val="single" w:color="BFBFBF" w:sz="4" w:space="0"/>
              <w:left w:val="single" w:color="BFBFBF" w:sz="4" w:space="0"/>
              <w:bottom w:val="single" w:color="BFBFBF" w:sz="4" w:space="0"/>
              <w:right w:val="single" w:color="BFBFBF" w:sz="4" w:space="0"/>
            </w:tcBorders>
          </w:tcPr>
          <w:p>
            <w:pPr>
              <w:spacing w:line="256" w:lineRule="auto"/>
              <w:jc w:val="both"/>
              <w:rPr>
                <w:rFonts w:ascii="Cambria" w:hAnsi="Cambria" w:cs="Arial"/>
                <w:color w:val="000000" w:themeColor="text1"/>
                <w14:textFill>
                  <w14:solidFill>
                    <w14:schemeClr w14:val="tx1"/>
                  </w14:solidFill>
                </w14:textFill>
              </w:rPr>
            </w:pPr>
            <w:r>
              <w:rPr>
                <w:rFonts w:ascii="Cambria" w:hAnsi="Cambria" w:cs="Arial"/>
                <w:bCs/>
                <w:color w:val="000000" w:themeColor="text1"/>
                <w14:textFill>
                  <w14:solidFill>
                    <w14:schemeClr w14:val="tx1"/>
                  </w14:solidFill>
                </w14:textFill>
              </w:rPr>
              <w:t>6.Koszty napraw gwarancyjnych oraz robocizny mające związek z wykonywaniem tych czynności w okresie gwarancyjnym ponosi Wykonawca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090" w:type="dxa"/>
            <w:tcBorders>
              <w:top w:val="single" w:color="BFBFBF" w:sz="4" w:space="0"/>
              <w:left w:val="single" w:color="BFBFBF" w:sz="4" w:space="0"/>
              <w:bottom w:val="single" w:color="BFBFBF" w:sz="4" w:space="0"/>
              <w:right w:val="single" w:color="BFBFBF" w:sz="4" w:space="0"/>
            </w:tcBorders>
          </w:tcPr>
          <w:p>
            <w:pPr>
              <w:spacing w:line="256" w:lineRule="auto"/>
              <w:jc w:val="both"/>
              <w:rPr>
                <w:rFonts w:ascii="Cambria" w:hAnsi="Cambria" w:cs="Arial"/>
                <w:bCs/>
                <w:color w:val="000000" w:themeColor="text1"/>
                <w14:textFill>
                  <w14:solidFill>
                    <w14:schemeClr w14:val="tx1"/>
                  </w14:solidFill>
                </w14:textFill>
              </w:rPr>
            </w:pPr>
            <w:r>
              <w:rPr>
                <w:rFonts w:ascii="Cambria" w:hAnsi="Cambria" w:cs="Arial"/>
                <w:bCs/>
                <w:color w:val="000000" w:themeColor="text1"/>
                <w14:textFill>
                  <w14:solidFill>
                    <w14:schemeClr w14:val="tx1"/>
                  </w14:solidFill>
                </w14:textFill>
              </w:rPr>
              <w:t xml:space="preserve">7. </w:t>
            </w:r>
            <w:r>
              <w:rPr>
                <w:rFonts w:ascii="Cambria" w:hAnsi="Cambria" w:cs="Arial"/>
              </w:rPr>
              <w:t xml:space="preserve">Dopuszczalne podłączenie aparatu pod tzw. zdalny serwis umożliwiający min zdalną diagnostykę, przeładowania oprogramowania, usunięcie błędu lub usterki. Obsługa zdalnego serwisu przez inżyniera serwisu posługującego się językiem polskim.  </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090"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color w:val="000000" w:themeColor="text1"/>
                <w14:textFill>
                  <w14:solidFill>
                    <w14:schemeClr w14:val="tx1"/>
                  </w14:solidFill>
                </w14:textFill>
              </w:rPr>
            </w:pPr>
            <w:r>
              <w:rPr>
                <w:rFonts w:ascii="Cambria" w:hAnsi="Cambria" w:cs="Arial"/>
                <w:color w:val="000000" w:themeColor="text1"/>
                <w14:textFill>
                  <w14:solidFill>
                    <w14:schemeClr w14:val="tx1"/>
                  </w14:solidFill>
                </w14:textFill>
              </w:rPr>
              <w:t>8.Serwis gwarancyjny i pogwarancyjny producenta na terenie Polski</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090" w:type="dxa"/>
            <w:tcBorders>
              <w:top w:val="single" w:color="BFBFBF" w:sz="4" w:space="0"/>
              <w:left w:val="single" w:color="BFBFBF" w:sz="4" w:space="0"/>
              <w:bottom w:val="single" w:color="BFBFBF" w:sz="4" w:space="0"/>
              <w:right w:val="single" w:color="BFBFBF" w:sz="4" w:space="0"/>
            </w:tcBorders>
            <w:vAlign w:val="center"/>
          </w:tcPr>
          <w:p>
            <w:pPr>
              <w:pStyle w:val="25"/>
              <w:widowControl w:val="0"/>
              <w:autoSpaceDE w:val="0"/>
              <w:autoSpaceDN w:val="0"/>
              <w:adjustRightInd w:val="0"/>
              <w:spacing w:after="0" w:line="256" w:lineRule="auto"/>
              <w:ind w:left="0" w:right="-6"/>
              <w:jc w:val="both"/>
              <w:rPr>
                <w:rFonts w:ascii="Cambria" w:hAnsi="Cambria" w:cs="Arial"/>
                <w:color w:val="000000" w:themeColor="text1"/>
                <w14:textFill>
                  <w14:solidFill>
                    <w14:schemeClr w14:val="tx1"/>
                  </w14:solidFill>
                </w14:textFill>
              </w:rPr>
            </w:pPr>
            <w:r>
              <w:rPr>
                <w:rFonts w:ascii="Cambria" w:hAnsi="Cambria" w:cs="Arial"/>
                <w:b/>
                <w:bCs/>
                <w:color w:val="000000" w:themeColor="text1"/>
                <w:lang w:eastAsia="ja-JP"/>
                <w14:textFill>
                  <w14:solidFill>
                    <w14:schemeClr w14:val="tx1"/>
                  </w14:solidFill>
                </w14:textFill>
              </w:rPr>
              <w:t>23.  SZKOLENIA I INNE</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090" w:type="dxa"/>
            <w:tcBorders>
              <w:top w:val="single" w:color="BFBFBF" w:sz="4" w:space="0"/>
              <w:left w:val="single" w:color="BFBFBF" w:sz="4" w:space="0"/>
              <w:bottom w:val="single" w:color="BFBFBF" w:sz="4" w:space="0"/>
              <w:right w:val="single" w:color="BFBFBF" w:sz="4" w:space="0"/>
            </w:tcBorders>
            <w:vAlign w:val="center"/>
          </w:tcPr>
          <w:p>
            <w:pPr>
              <w:spacing w:line="256" w:lineRule="auto"/>
              <w:jc w:val="both"/>
              <w:rPr>
                <w:rFonts w:ascii="Cambria" w:hAnsi="Cambria" w:cs="Arial"/>
                <w:bCs/>
                <w:color w:val="000000" w:themeColor="text1"/>
                <w14:textFill>
                  <w14:solidFill>
                    <w14:schemeClr w14:val="tx1"/>
                  </w14:solidFill>
                </w14:textFill>
              </w:rPr>
            </w:pPr>
            <w:r>
              <w:rPr>
                <w:rFonts w:ascii="Cambria" w:hAnsi="Cambria" w:cs="Arial"/>
                <w:color w:val="000000" w:themeColor="text1"/>
                <w14:textFill>
                  <w14:solidFill>
                    <w14:schemeClr w14:val="tx1"/>
                  </w14:solidFill>
                </w14:textFill>
              </w:rPr>
              <w:t xml:space="preserve">1. Szkolenie z obsługi przedmiotu zamówienia </w:t>
            </w:r>
            <w:r>
              <w:rPr>
                <w:rFonts w:ascii="Cambria" w:hAnsi="Cambria" w:cs="Arial"/>
                <w:bCs/>
                <w:color w:val="000000" w:themeColor="text1"/>
                <w14:textFill>
                  <w14:solidFill>
                    <w14:schemeClr w14:val="tx1"/>
                  </w14:solidFill>
                </w14:textFill>
              </w:rPr>
              <w:t xml:space="preserve">dla personelu Zamawiającego w zakresie zapewniającym bezpieczną obsługę oprogramowania, w terminie uzgodnionym z Zamawiającym tj. nie później niż w ciągu 30 dni od daty </w:t>
            </w:r>
            <w:r>
              <w:rPr>
                <w:rFonts w:ascii="Cambria" w:hAnsi="Cambria" w:cs="Arial"/>
                <w:color w:val="000000" w:themeColor="text1"/>
                <w14:textFill>
                  <w14:solidFill>
                    <w14:schemeClr w14:val="tx1"/>
                  </w14:solidFill>
                </w14:textFill>
              </w:rPr>
              <w:t>podpisania</w:t>
            </w:r>
            <w:r>
              <w:rPr>
                <w:rFonts w:ascii="Cambria" w:hAnsi="Cambria" w:cs="Arial"/>
                <w:bCs/>
                <w:color w:val="000000" w:themeColor="text1"/>
                <w14:textFill>
                  <w14:solidFill>
                    <w14:schemeClr w14:val="tx1"/>
                  </w14:solidFill>
                </w14:textFill>
              </w:rPr>
              <w:t xml:space="preserve"> protokołu odbioru w następującym wymiarze godzin min. 2 godzin zegarowych dla max. 6 osób.</w:t>
            </w:r>
          </w:p>
          <w:p>
            <w:pPr>
              <w:spacing w:line="256" w:lineRule="auto"/>
              <w:jc w:val="both"/>
              <w:rPr>
                <w:rFonts w:ascii="Cambria" w:hAnsi="Cambria" w:cs="Arial"/>
                <w:bCs/>
                <w:color w:val="000000" w:themeColor="text1"/>
                <w14:textFill>
                  <w14:solidFill>
                    <w14:schemeClr w14:val="tx1"/>
                  </w14:solidFill>
                </w14:textFill>
              </w:rPr>
            </w:pPr>
            <w:r>
              <w:rPr>
                <w:rFonts w:ascii="Cambria" w:hAnsi="Cambria" w:cs="Arial"/>
                <w:bCs/>
                <w:color w:val="000000" w:themeColor="text1"/>
                <w14:textFill>
                  <w14:solidFill>
                    <w14:schemeClr w14:val="tx1"/>
                  </w14:solidFill>
                </w14:textFill>
              </w:rPr>
              <w:t xml:space="preserve">2 Szkolenia odbędą się w siedzibie Zamawiającego lub innym miejscu wskazanym przez Zamawiającego na terenie Łodzi. </w:t>
            </w:r>
          </w:p>
          <w:p>
            <w:pPr>
              <w:spacing w:line="256" w:lineRule="auto"/>
              <w:jc w:val="both"/>
              <w:rPr>
                <w:rFonts w:ascii="Cambria" w:hAnsi="Cambria" w:cs="Arial"/>
                <w:b/>
                <w:bCs/>
                <w:color w:val="000000" w:themeColor="text1"/>
                <w:lang w:eastAsia="ja-JP"/>
                <w14:textFill>
                  <w14:solidFill>
                    <w14:schemeClr w14:val="tx1"/>
                  </w14:solidFill>
                </w14:textFill>
              </w:rPr>
            </w:pPr>
            <w:r>
              <w:rPr>
                <w:rFonts w:ascii="Cambria" w:hAnsi="Cambria" w:cs="Arial"/>
                <w:bCs/>
                <w:color w:val="000000" w:themeColor="text1"/>
                <w14:textFill>
                  <w14:solidFill>
                    <w14:schemeClr w14:val="tx1"/>
                  </w14:solidFill>
                </w14:textFill>
              </w:rPr>
              <w:t>3 Liczba godzin szkoleniowych ma gwarantować dostateczne przyswojenie wiedzy teoretycznej i praktycznej z zakresu obsługi oprogramowania.</w:t>
            </w:r>
          </w:p>
        </w:tc>
      </w:tr>
      <w:tr>
        <w:tblPrEx>
          <w:tblBorders>
            <w:top w:val="none" w:color="auto" w:sz="0" w:space="0"/>
            <w:left w:val="single" w:color="BFBFBF" w:sz="4" w:space="0"/>
            <w:bottom w:val="none" w:color="auto" w:sz="0" w:space="0"/>
            <w:right w:val="single" w:color="BFBFBF" w:sz="4" w:space="0"/>
            <w:insideH w:val="none" w:color="auto" w:sz="0" w:space="0"/>
            <w:insideV w:val="none" w:color="auto" w:sz="0" w:space="0"/>
          </w:tblBorders>
          <w:tblCellMar>
            <w:top w:w="0" w:type="dxa"/>
            <w:left w:w="108" w:type="dxa"/>
            <w:bottom w:w="0" w:type="dxa"/>
            <w:right w:w="108" w:type="dxa"/>
          </w:tblCellMar>
        </w:tblPrEx>
        <w:tc>
          <w:tcPr>
            <w:tcW w:w="9090" w:type="dxa"/>
            <w:tcBorders>
              <w:top w:val="single" w:color="BFBFBF" w:sz="4" w:space="0"/>
              <w:left w:val="single" w:color="BFBFBF" w:sz="4" w:space="0"/>
              <w:bottom w:val="single" w:color="BFBFBF" w:sz="4" w:space="0"/>
              <w:right w:val="single" w:color="BFBFBF" w:sz="4" w:space="0"/>
            </w:tcBorders>
            <w:vAlign w:val="center"/>
          </w:tcPr>
          <w:p>
            <w:pPr>
              <w:widowControl w:val="0"/>
              <w:autoSpaceDE w:val="0"/>
              <w:autoSpaceDN w:val="0"/>
              <w:adjustRightInd w:val="0"/>
              <w:spacing w:line="256" w:lineRule="auto"/>
              <w:ind w:right="-6"/>
              <w:jc w:val="both"/>
              <w:rPr>
                <w:rFonts w:ascii="Cambria" w:hAnsi="Cambria" w:cs="Arial"/>
                <w:b/>
                <w:bCs/>
                <w:color w:val="000000" w:themeColor="text1"/>
                <w:lang w:eastAsia="ja-JP"/>
                <w14:textFill>
                  <w14:solidFill>
                    <w14:schemeClr w14:val="tx1"/>
                  </w14:solidFill>
                </w14:textFill>
              </w:rPr>
            </w:pPr>
            <w:r>
              <w:rPr>
                <w:rFonts w:ascii="Cambria" w:hAnsi="Cambria" w:cs="Arial"/>
                <w:color w:val="000000" w:themeColor="text1"/>
                <w14:textFill>
                  <w14:solidFill>
                    <w14:schemeClr w14:val="tx1"/>
                  </w14:solidFill>
                </w14:textFill>
              </w:rPr>
              <w:t>4 Instrukcja obsługi do oferowanego oprogramowania w języku polskim oraz dodatkowa instrukcja obsługi (obowiązkowo wersja elektroniczna) - przy dostawie</w:t>
            </w:r>
          </w:p>
        </w:tc>
      </w:tr>
    </w:tbl>
    <w:p>
      <w:pPr>
        <w:rPr>
          <w:rFonts w:ascii="Cambria" w:hAnsi="Cambria"/>
          <w:color w:val="FF0000"/>
        </w:rPr>
      </w:pPr>
    </w:p>
    <w:p>
      <w:pPr>
        <w:numPr>
          <w:ilvl w:val="12"/>
          <w:numId w:val="0"/>
        </w:numPr>
        <w:tabs>
          <w:tab w:val="left" w:pos="720"/>
        </w:tabs>
        <w:spacing w:line="360" w:lineRule="auto"/>
        <w:jc w:val="both"/>
        <w:rPr>
          <w:rFonts w:ascii="Cambria" w:hAnsi="Cambria" w:cs="Arial"/>
          <w:color w:val="FF0000"/>
        </w:rPr>
      </w:pPr>
    </w:p>
    <w:p>
      <w:pPr>
        <w:numPr>
          <w:ilvl w:val="12"/>
          <w:numId w:val="0"/>
        </w:numPr>
        <w:tabs>
          <w:tab w:val="left" w:pos="720"/>
        </w:tabs>
        <w:jc w:val="center"/>
        <w:rPr>
          <w:rFonts w:ascii="Cambria" w:hAnsi="Cambria" w:cs="Tahoma"/>
          <w:b/>
          <w:bCs/>
        </w:rPr>
      </w:pPr>
    </w:p>
    <w:p>
      <w:pPr>
        <w:rPr>
          <w:rFonts w:ascii="Cambria" w:hAnsi="Cambria"/>
        </w:rPr>
      </w:pPr>
    </w:p>
    <w:sectPr>
      <w:headerReference r:id="rId5" w:type="default"/>
      <w:footerReference r:id="rId6" w:type="default"/>
      <w:pgSz w:w="11906" w:h="16838"/>
      <w:pgMar w:top="768"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20B0604020202020204"/>
    <w:charset w:val="00"/>
    <w:family w:val="roman"/>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t>1</w:t>
    </w:r>
    <w:r>
      <w:fldChar w:fldCharType="end"/>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eastAsia="pl-PL"/>
      </w:rPr>
      <w:drawing>
        <wp:inline distT="0" distB="0" distL="0" distR="0">
          <wp:extent cx="1098550" cy="95250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pic:cNvPicPr>
                </pic:nvPicPr>
                <pic:blipFill>
                  <a:blip r:embed="rId1"/>
                  <a:stretch>
                    <a:fillRect/>
                  </a:stretch>
                </pic:blipFill>
                <pic:spPr>
                  <a:xfrm>
                    <a:off x="0" y="0"/>
                    <a:ext cx="1110716" cy="962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958A55"/>
    <w:multiLevelType w:val="singleLevel"/>
    <w:tmpl w:val="FA958A55"/>
    <w:lvl w:ilvl="0" w:tentative="0">
      <w:start w:val="2"/>
      <w:numFmt w:val="decimal"/>
      <w:suff w:val="space"/>
      <w:lvlText w:val="%1)"/>
      <w:lvlJc w:val="left"/>
    </w:lvl>
  </w:abstractNum>
  <w:abstractNum w:abstractNumId="1">
    <w:nsid w:val="0C055939"/>
    <w:multiLevelType w:val="multilevel"/>
    <w:tmpl w:val="0C055939"/>
    <w:lvl w:ilvl="0" w:tentative="0">
      <w:start w:val="1"/>
      <w:numFmt w:val="decimal"/>
      <w:lvlText w:val="%1."/>
      <w:lvlJc w:val="left"/>
      <w:pPr>
        <w:ind w:left="360" w:hanging="360"/>
      </w:pPr>
      <w:rPr>
        <w:rFonts w:hint="default" w:cs="Times New Roman"/>
        <w:u w:val="none"/>
      </w:rPr>
    </w:lvl>
    <w:lvl w:ilvl="1" w:tentative="0">
      <w:start w:val="1"/>
      <w:numFmt w:val="lowerLetter"/>
      <w:lvlText w:val="%2."/>
      <w:lvlJc w:val="left"/>
      <w:pPr>
        <w:ind w:left="1080" w:hanging="360"/>
      </w:pPr>
      <w:rPr>
        <w:rFonts w:hint="default" w:cs="Times New Roman"/>
        <w:u w:val="none"/>
      </w:rPr>
    </w:lvl>
    <w:lvl w:ilvl="2" w:tentative="0">
      <w:start w:val="1"/>
      <w:numFmt w:val="lowerRoman"/>
      <w:lvlText w:val="%3."/>
      <w:lvlJc w:val="right"/>
      <w:pPr>
        <w:ind w:left="1800" w:hanging="180"/>
      </w:pPr>
      <w:rPr>
        <w:rFonts w:hint="default" w:cs="Times New Roman"/>
        <w:u w:val="none"/>
      </w:rPr>
    </w:lvl>
    <w:lvl w:ilvl="3" w:tentative="0">
      <w:start w:val="1"/>
      <w:numFmt w:val="decimal"/>
      <w:lvlText w:val="%4."/>
      <w:lvlJc w:val="left"/>
      <w:pPr>
        <w:ind w:left="2520" w:hanging="360"/>
      </w:pPr>
      <w:rPr>
        <w:rFonts w:hint="default" w:cs="Times New Roman"/>
        <w:u w:val="none"/>
      </w:rPr>
    </w:lvl>
    <w:lvl w:ilvl="4" w:tentative="0">
      <w:start w:val="1"/>
      <w:numFmt w:val="lowerLetter"/>
      <w:lvlText w:val="%5."/>
      <w:lvlJc w:val="left"/>
      <w:pPr>
        <w:ind w:left="3240" w:hanging="360"/>
      </w:pPr>
      <w:rPr>
        <w:rFonts w:hint="default" w:cs="Times New Roman"/>
        <w:u w:val="none"/>
      </w:rPr>
    </w:lvl>
    <w:lvl w:ilvl="5" w:tentative="0">
      <w:start w:val="1"/>
      <w:numFmt w:val="lowerRoman"/>
      <w:lvlText w:val="%6."/>
      <w:lvlJc w:val="right"/>
      <w:pPr>
        <w:ind w:left="3960" w:hanging="180"/>
      </w:pPr>
      <w:rPr>
        <w:rFonts w:hint="default" w:cs="Times New Roman"/>
        <w:u w:val="none"/>
      </w:rPr>
    </w:lvl>
    <w:lvl w:ilvl="6" w:tentative="0">
      <w:start w:val="1"/>
      <w:numFmt w:val="decimal"/>
      <w:lvlText w:val="%7."/>
      <w:lvlJc w:val="left"/>
      <w:pPr>
        <w:ind w:left="4680" w:hanging="360"/>
      </w:pPr>
      <w:rPr>
        <w:rFonts w:hint="default" w:cs="Times New Roman"/>
        <w:u w:val="none"/>
      </w:rPr>
    </w:lvl>
    <w:lvl w:ilvl="7" w:tentative="0">
      <w:start w:val="1"/>
      <w:numFmt w:val="lowerLetter"/>
      <w:lvlText w:val="%8."/>
      <w:lvlJc w:val="left"/>
      <w:pPr>
        <w:ind w:left="5400" w:hanging="360"/>
      </w:pPr>
      <w:rPr>
        <w:rFonts w:hint="default" w:cs="Times New Roman"/>
        <w:u w:val="none"/>
      </w:rPr>
    </w:lvl>
    <w:lvl w:ilvl="8" w:tentative="0">
      <w:start w:val="1"/>
      <w:numFmt w:val="lowerRoman"/>
      <w:lvlText w:val="%9."/>
      <w:lvlJc w:val="right"/>
      <w:pPr>
        <w:ind w:left="6120" w:hanging="180"/>
      </w:pPr>
      <w:rPr>
        <w:rFonts w:hint="default" w:cs="Times New Roman"/>
        <w:u w:val="none"/>
      </w:rPr>
    </w:lvl>
  </w:abstractNum>
  <w:abstractNum w:abstractNumId="2">
    <w:nsid w:val="1219016A"/>
    <w:multiLevelType w:val="multilevel"/>
    <w:tmpl w:val="1219016A"/>
    <w:lvl w:ilvl="0" w:tentative="0">
      <w:start w:val="1"/>
      <w:numFmt w:val="decimal"/>
      <w:lvlText w:val="%1."/>
      <w:lvlJc w:val="center"/>
      <w:rPr>
        <w:rFonts w:hint="default" w:ascii="Tahoma" w:hAnsi="Tahoma"/>
        <w:caps w:val="0"/>
        <w:strike w:val="0"/>
        <w:dstrike w:val="0"/>
        <w:vanish w:val="0"/>
        <w:color w:val="000000"/>
        <w:sz w:val="18"/>
        <w:vertAlign w:val="baseline"/>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2C64169"/>
    <w:multiLevelType w:val="singleLevel"/>
    <w:tmpl w:val="12C64169"/>
    <w:lvl w:ilvl="0" w:tentative="0">
      <w:start w:val="1"/>
      <w:numFmt w:val="decimal"/>
      <w:suff w:val="space"/>
      <w:lvlText w:val="%1)"/>
      <w:lvlJc w:val="left"/>
    </w:lvl>
  </w:abstractNum>
  <w:abstractNum w:abstractNumId="4">
    <w:nsid w:val="49306F03"/>
    <w:multiLevelType w:val="multilevel"/>
    <w:tmpl w:val="49306F03"/>
    <w:lvl w:ilvl="0" w:tentative="0">
      <w:start w:val="41"/>
      <w:numFmt w:val="decimal"/>
      <w:lvlText w:val="%1"/>
      <w:lvlJc w:val="left"/>
      <w:pPr>
        <w:ind w:left="420" w:hanging="420"/>
      </w:pPr>
      <w:rPr>
        <w:rFonts w:hint="default"/>
      </w:rPr>
    </w:lvl>
    <w:lvl w:ilvl="1" w:tentative="0">
      <w:start w:val="8"/>
      <w:numFmt w:val="decimal"/>
      <w:lvlText w:val="%1.%2"/>
      <w:lvlJc w:val="left"/>
      <w:pPr>
        <w:ind w:left="420" w:hanging="420"/>
      </w:pPr>
      <w:rPr>
        <w:rFonts w:hint="default"/>
      </w:rPr>
    </w:lvl>
    <w:lvl w:ilvl="2" w:tentative="0">
      <w:start w:val="1"/>
      <w:numFmt w:val="upperLetter"/>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4C"/>
    <w:rsid w:val="00001CCA"/>
    <w:rsid w:val="000040A7"/>
    <w:rsid w:val="000130D2"/>
    <w:rsid w:val="0001519D"/>
    <w:rsid w:val="000156C5"/>
    <w:rsid w:val="0001728E"/>
    <w:rsid w:val="00021F80"/>
    <w:rsid w:val="000248ED"/>
    <w:rsid w:val="000259AD"/>
    <w:rsid w:val="00025CD6"/>
    <w:rsid w:val="00027B62"/>
    <w:rsid w:val="000307EF"/>
    <w:rsid w:val="00031368"/>
    <w:rsid w:val="00033C03"/>
    <w:rsid w:val="00054BD2"/>
    <w:rsid w:val="000574BD"/>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B7C7C"/>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7562"/>
    <w:rsid w:val="00110780"/>
    <w:rsid w:val="001115B6"/>
    <w:rsid w:val="00113DF7"/>
    <w:rsid w:val="001143FB"/>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B55"/>
    <w:rsid w:val="001650B9"/>
    <w:rsid w:val="00167E91"/>
    <w:rsid w:val="00176B0C"/>
    <w:rsid w:val="00177198"/>
    <w:rsid w:val="00181A42"/>
    <w:rsid w:val="00183CAE"/>
    <w:rsid w:val="001840D2"/>
    <w:rsid w:val="001844CA"/>
    <w:rsid w:val="00185BEC"/>
    <w:rsid w:val="001904D9"/>
    <w:rsid w:val="00194311"/>
    <w:rsid w:val="0019584C"/>
    <w:rsid w:val="001A1A4A"/>
    <w:rsid w:val="001A3777"/>
    <w:rsid w:val="001B0A94"/>
    <w:rsid w:val="001B0D01"/>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5B23"/>
    <w:rsid w:val="001E70B3"/>
    <w:rsid w:val="001F2501"/>
    <w:rsid w:val="001F33A0"/>
    <w:rsid w:val="001F3D5E"/>
    <w:rsid w:val="001F3D67"/>
    <w:rsid w:val="00201029"/>
    <w:rsid w:val="00201321"/>
    <w:rsid w:val="0020153E"/>
    <w:rsid w:val="00201B35"/>
    <w:rsid w:val="00204A36"/>
    <w:rsid w:val="00207AC4"/>
    <w:rsid w:val="0021288E"/>
    <w:rsid w:val="0021694E"/>
    <w:rsid w:val="0021753A"/>
    <w:rsid w:val="0022193B"/>
    <w:rsid w:val="00221F72"/>
    <w:rsid w:val="00223367"/>
    <w:rsid w:val="00224378"/>
    <w:rsid w:val="00225BB2"/>
    <w:rsid w:val="00225DAB"/>
    <w:rsid w:val="00226222"/>
    <w:rsid w:val="00230C2F"/>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D03CB"/>
    <w:rsid w:val="002D0609"/>
    <w:rsid w:val="002D08A1"/>
    <w:rsid w:val="002D2226"/>
    <w:rsid w:val="002D29E1"/>
    <w:rsid w:val="002D5DAA"/>
    <w:rsid w:val="002D6112"/>
    <w:rsid w:val="002D69BD"/>
    <w:rsid w:val="002E09D3"/>
    <w:rsid w:val="002E34F9"/>
    <w:rsid w:val="002E6E0D"/>
    <w:rsid w:val="002E7506"/>
    <w:rsid w:val="002E78C9"/>
    <w:rsid w:val="002F03FE"/>
    <w:rsid w:val="002F0FA6"/>
    <w:rsid w:val="002F3B18"/>
    <w:rsid w:val="002F4226"/>
    <w:rsid w:val="002F5E64"/>
    <w:rsid w:val="002F744A"/>
    <w:rsid w:val="003054F9"/>
    <w:rsid w:val="00307F04"/>
    <w:rsid w:val="003118A1"/>
    <w:rsid w:val="00314E32"/>
    <w:rsid w:val="00316A99"/>
    <w:rsid w:val="003177D2"/>
    <w:rsid w:val="00317854"/>
    <w:rsid w:val="00320B9F"/>
    <w:rsid w:val="00320D4A"/>
    <w:rsid w:val="00325502"/>
    <w:rsid w:val="00326403"/>
    <w:rsid w:val="003317A6"/>
    <w:rsid w:val="00332A71"/>
    <w:rsid w:val="00343329"/>
    <w:rsid w:val="00344104"/>
    <w:rsid w:val="003465BE"/>
    <w:rsid w:val="00346C90"/>
    <w:rsid w:val="003506DC"/>
    <w:rsid w:val="00352049"/>
    <w:rsid w:val="00352884"/>
    <w:rsid w:val="00353B73"/>
    <w:rsid w:val="00356203"/>
    <w:rsid w:val="00356C59"/>
    <w:rsid w:val="00361EDF"/>
    <w:rsid w:val="00363975"/>
    <w:rsid w:val="00363BD1"/>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4522"/>
    <w:rsid w:val="003C59E2"/>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505"/>
    <w:rsid w:val="004414DA"/>
    <w:rsid w:val="00443FD5"/>
    <w:rsid w:val="00444477"/>
    <w:rsid w:val="0044475F"/>
    <w:rsid w:val="00447D51"/>
    <w:rsid w:val="00453456"/>
    <w:rsid w:val="00457A4E"/>
    <w:rsid w:val="0046046A"/>
    <w:rsid w:val="00460BAB"/>
    <w:rsid w:val="00461831"/>
    <w:rsid w:val="00464EAD"/>
    <w:rsid w:val="00466ECE"/>
    <w:rsid w:val="004713FD"/>
    <w:rsid w:val="00471F1C"/>
    <w:rsid w:val="00475A03"/>
    <w:rsid w:val="00482AA9"/>
    <w:rsid w:val="0048303C"/>
    <w:rsid w:val="004831B4"/>
    <w:rsid w:val="004848E3"/>
    <w:rsid w:val="00485835"/>
    <w:rsid w:val="0048686C"/>
    <w:rsid w:val="0048692B"/>
    <w:rsid w:val="00486999"/>
    <w:rsid w:val="00487FDE"/>
    <w:rsid w:val="004917D8"/>
    <w:rsid w:val="004939BF"/>
    <w:rsid w:val="00493BE6"/>
    <w:rsid w:val="004942BB"/>
    <w:rsid w:val="004A23E5"/>
    <w:rsid w:val="004A2D7D"/>
    <w:rsid w:val="004A2DDB"/>
    <w:rsid w:val="004A2DFD"/>
    <w:rsid w:val="004A30E6"/>
    <w:rsid w:val="004A3B41"/>
    <w:rsid w:val="004A428F"/>
    <w:rsid w:val="004A78F4"/>
    <w:rsid w:val="004B059B"/>
    <w:rsid w:val="004B22F0"/>
    <w:rsid w:val="004B4051"/>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3EB"/>
    <w:rsid w:val="00520EB3"/>
    <w:rsid w:val="00525386"/>
    <w:rsid w:val="00527455"/>
    <w:rsid w:val="0053279F"/>
    <w:rsid w:val="00535927"/>
    <w:rsid w:val="00536C95"/>
    <w:rsid w:val="00541D60"/>
    <w:rsid w:val="00541DAB"/>
    <w:rsid w:val="00542F6D"/>
    <w:rsid w:val="00546BEB"/>
    <w:rsid w:val="00553342"/>
    <w:rsid w:val="00553AAF"/>
    <w:rsid w:val="00564915"/>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97ADD"/>
    <w:rsid w:val="005A1498"/>
    <w:rsid w:val="005A2472"/>
    <w:rsid w:val="005A70F0"/>
    <w:rsid w:val="005A791E"/>
    <w:rsid w:val="005B0366"/>
    <w:rsid w:val="005B1543"/>
    <w:rsid w:val="005B181C"/>
    <w:rsid w:val="005B48A3"/>
    <w:rsid w:val="005B620D"/>
    <w:rsid w:val="005B6E5F"/>
    <w:rsid w:val="005C1618"/>
    <w:rsid w:val="005C320A"/>
    <w:rsid w:val="005C4DD5"/>
    <w:rsid w:val="005D2B26"/>
    <w:rsid w:val="005D30FE"/>
    <w:rsid w:val="005D342C"/>
    <w:rsid w:val="005D473A"/>
    <w:rsid w:val="005D7D5F"/>
    <w:rsid w:val="005E0736"/>
    <w:rsid w:val="005E2481"/>
    <w:rsid w:val="005E5750"/>
    <w:rsid w:val="005E6819"/>
    <w:rsid w:val="005E7074"/>
    <w:rsid w:val="005F0EA1"/>
    <w:rsid w:val="005F1324"/>
    <w:rsid w:val="005F1D28"/>
    <w:rsid w:val="005F6756"/>
    <w:rsid w:val="005F7E25"/>
    <w:rsid w:val="0060013C"/>
    <w:rsid w:val="006008BA"/>
    <w:rsid w:val="00601BE0"/>
    <w:rsid w:val="0060485B"/>
    <w:rsid w:val="00607AA7"/>
    <w:rsid w:val="00607AB7"/>
    <w:rsid w:val="0061250B"/>
    <w:rsid w:val="00613272"/>
    <w:rsid w:val="006138E5"/>
    <w:rsid w:val="00620268"/>
    <w:rsid w:val="00626C8E"/>
    <w:rsid w:val="0062791F"/>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0A9D"/>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6A09"/>
    <w:rsid w:val="00710198"/>
    <w:rsid w:val="00712F40"/>
    <w:rsid w:val="00714212"/>
    <w:rsid w:val="00716042"/>
    <w:rsid w:val="0072061A"/>
    <w:rsid w:val="00721D7D"/>
    <w:rsid w:val="00727011"/>
    <w:rsid w:val="00727930"/>
    <w:rsid w:val="00732FD2"/>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09B6"/>
    <w:rsid w:val="007716C3"/>
    <w:rsid w:val="00774398"/>
    <w:rsid w:val="00776793"/>
    <w:rsid w:val="00781614"/>
    <w:rsid w:val="007857BE"/>
    <w:rsid w:val="007865E3"/>
    <w:rsid w:val="007872B2"/>
    <w:rsid w:val="00792AED"/>
    <w:rsid w:val="00796BBD"/>
    <w:rsid w:val="007A0599"/>
    <w:rsid w:val="007A2FCD"/>
    <w:rsid w:val="007A4DBF"/>
    <w:rsid w:val="007A535E"/>
    <w:rsid w:val="007A67A4"/>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505B"/>
    <w:rsid w:val="007F6961"/>
    <w:rsid w:val="00801A67"/>
    <w:rsid w:val="00803C35"/>
    <w:rsid w:val="008053C1"/>
    <w:rsid w:val="00805B26"/>
    <w:rsid w:val="00810B90"/>
    <w:rsid w:val="00812A2B"/>
    <w:rsid w:val="00812A46"/>
    <w:rsid w:val="00814690"/>
    <w:rsid w:val="00815437"/>
    <w:rsid w:val="0082035C"/>
    <w:rsid w:val="00823AE5"/>
    <w:rsid w:val="008277A8"/>
    <w:rsid w:val="008301DE"/>
    <w:rsid w:val="00834324"/>
    <w:rsid w:val="008368FC"/>
    <w:rsid w:val="00843791"/>
    <w:rsid w:val="0084510F"/>
    <w:rsid w:val="00845422"/>
    <w:rsid w:val="00845CEC"/>
    <w:rsid w:val="0084659D"/>
    <w:rsid w:val="00847578"/>
    <w:rsid w:val="00847CC1"/>
    <w:rsid w:val="00851967"/>
    <w:rsid w:val="00851B05"/>
    <w:rsid w:val="0085294D"/>
    <w:rsid w:val="00854841"/>
    <w:rsid w:val="00855FA1"/>
    <w:rsid w:val="00861A31"/>
    <w:rsid w:val="00861AF3"/>
    <w:rsid w:val="00862C2D"/>
    <w:rsid w:val="0086306B"/>
    <w:rsid w:val="008659C0"/>
    <w:rsid w:val="00866B36"/>
    <w:rsid w:val="00867DDB"/>
    <w:rsid w:val="00870572"/>
    <w:rsid w:val="008765A0"/>
    <w:rsid w:val="008811A3"/>
    <w:rsid w:val="0088318A"/>
    <w:rsid w:val="0088488A"/>
    <w:rsid w:val="00887717"/>
    <w:rsid w:val="00892B5D"/>
    <w:rsid w:val="00894E64"/>
    <w:rsid w:val="008A141C"/>
    <w:rsid w:val="008A6334"/>
    <w:rsid w:val="008A79D6"/>
    <w:rsid w:val="008B1305"/>
    <w:rsid w:val="008B46E5"/>
    <w:rsid w:val="008C0296"/>
    <w:rsid w:val="008C1F8E"/>
    <w:rsid w:val="008C3A88"/>
    <w:rsid w:val="008C3AF3"/>
    <w:rsid w:val="008C5DE2"/>
    <w:rsid w:val="008C7983"/>
    <w:rsid w:val="008D75CE"/>
    <w:rsid w:val="008E0982"/>
    <w:rsid w:val="008E0BB2"/>
    <w:rsid w:val="008E3BFF"/>
    <w:rsid w:val="008E5356"/>
    <w:rsid w:val="008E6B75"/>
    <w:rsid w:val="008F0180"/>
    <w:rsid w:val="008F24FD"/>
    <w:rsid w:val="008F40F9"/>
    <w:rsid w:val="008F6E03"/>
    <w:rsid w:val="00901AB9"/>
    <w:rsid w:val="009033DB"/>
    <w:rsid w:val="0090558B"/>
    <w:rsid w:val="0091114D"/>
    <w:rsid w:val="0091139B"/>
    <w:rsid w:val="009125F5"/>
    <w:rsid w:val="00921655"/>
    <w:rsid w:val="00922E87"/>
    <w:rsid w:val="00924E2E"/>
    <w:rsid w:val="0093101C"/>
    <w:rsid w:val="00933C59"/>
    <w:rsid w:val="00935BA5"/>
    <w:rsid w:val="00937ADD"/>
    <w:rsid w:val="0094156F"/>
    <w:rsid w:val="00942003"/>
    <w:rsid w:val="009422DD"/>
    <w:rsid w:val="00944CEF"/>
    <w:rsid w:val="00945AC3"/>
    <w:rsid w:val="009505B7"/>
    <w:rsid w:val="00955CFA"/>
    <w:rsid w:val="00957B38"/>
    <w:rsid w:val="00957C0B"/>
    <w:rsid w:val="009613C1"/>
    <w:rsid w:val="00961FA3"/>
    <w:rsid w:val="00962495"/>
    <w:rsid w:val="00963ED9"/>
    <w:rsid w:val="009642B0"/>
    <w:rsid w:val="0096506E"/>
    <w:rsid w:val="00965BE2"/>
    <w:rsid w:val="009676A6"/>
    <w:rsid w:val="009676FC"/>
    <w:rsid w:val="0097001E"/>
    <w:rsid w:val="0097158C"/>
    <w:rsid w:val="00972BAA"/>
    <w:rsid w:val="009758B0"/>
    <w:rsid w:val="009817BC"/>
    <w:rsid w:val="00981E8C"/>
    <w:rsid w:val="00983AE6"/>
    <w:rsid w:val="009842C5"/>
    <w:rsid w:val="009843DE"/>
    <w:rsid w:val="00985091"/>
    <w:rsid w:val="00990773"/>
    <w:rsid w:val="009916AC"/>
    <w:rsid w:val="0099266A"/>
    <w:rsid w:val="00994DD8"/>
    <w:rsid w:val="009A06F2"/>
    <w:rsid w:val="009A27C5"/>
    <w:rsid w:val="009A29CE"/>
    <w:rsid w:val="009B1D7A"/>
    <w:rsid w:val="009B4547"/>
    <w:rsid w:val="009B773E"/>
    <w:rsid w:val="009C0649"/>
    <w:rsid w:val="009C5916"/>
    <w:rsid w:val="009C5CBC"/>
    <w:rsid w:val="009D2E02"/>
    <w:rsid w:val="009D66E9"/>
    <w:rsid w:val="009D7D8E"/>
    <w:rsid w:val="009E05B6"/>
    <w:rsid w:val="009E14E5"/>
    <w:rsid w:val="009E1B11"/>
    <w:rsid w:val="009E3ED6"/>
    <w:rsid w:val="009E62A2"/>
    <w:rsid w:val="009F0190"/>
    <w:rsid w:val="009F3F79"/>
    <w:rsid w:val="009F3FD2"/>
    <w:rsid w:val="009F67FD"/>
    <w:rsid w:val="00A03408"/>
    <w:rsid w:val="00A04412"/>
    <w:rsid w:val="00A06A89"/>
    <w:rsid w:val="00A10CED"/>
    <w:rsid w:val="00A136DC"/>
    <w:rsid w:val="00A13F16"/>
    <w:rsid w:val="00A15652"/>
    <w:rsid w:val="00A21E79"/>
    <w:rsid w:val="00A25C66"/>
    <w:rsid w:val="00A31081"/>
    <w:rsid w:val="00A31A0B"/>
    <w:rsid w:val="00A365F1"/>
    <w:rsid w:val="00A43FB3"/>
    <w:rsid w:val="00A451E9"/>
    <w:rsid w:val="00A50964"/>
    <w:rsid w:val="00A52F1B"/>
    <w:rsid w:val="00A53812"/>
    <w:rsid w:val="00A54C5A"/>
    <w:rsid w:val="00A55434"/>
    <w:rsid w:val="00A60C5A"/>
    <w:rsid w:val="00A620CB"/>
    <w:rsid w:val="00A642B2"/>
    <w:rsid w:val="00A7280D"/>
    <w:rsid w:val="00A72CDE"/>
    <w:rsid w:val="00A84BB8"/>
    <w:rsid w:val="00A857B1"/>
    <w:rsid w:val="00A953AF"/>
    <w:rsid w:val="00A96492"/>
    <w:rsid w:val="00A96BAE"/>
    <w:rsid w:val="00AA1CD3"/>
    <w:rsid w:val="00AA33FE"/>
    <w:rsid w:val="00AB3F9C"/>
    <w:rsid w:val="00AB5430"/>
    <w:rsid w:val="00AB7CA2"/>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1C0"/>
    <w:rsid w:val="00AF7BFD"/>
    <w:rsid w:val="00B0389A"/>
    <w:rsid w:val="00B03CD1"/>
    <w:rsid w:val="00B051C4"/>
    <w:rsid w:val="00B05B18"/>
    <w:rsid w:val="00B13390"/>
    <w:rsid w:val="00B20076"/>
    <w:rsid w:val="00B20F8F"/>
    <w:rsid w:val="00B23583"/>
    <w:rsid w:val="00B23BA3"/>
    <w:rsid w:val="00B24667"/>
    <w:rsid w:val="00B249A2"/>
    <w:rsid w:val="00B3720D"/>
    <w:rsid w:val="00B5260F"/>
    <w:rsid w:val="00B541A0"/>
    <w:rsid w:val="00B557EE"/>
    <w:rsid w:val="00B55D73"/>
    <w:rsid w:val="00B57808"/>
    <w:rsid w:val="00B578AA"/>
    <w:rsid w:val="00B614CF"/>
    <w:rsid w:val="00B66AAE"/>
    <w:rsid w:val="00B71CB3"/>
    <w:rsid w:val="00B72F22"/>
    <w:rsid w:val="00B747F1"/>
    <w:rsid w:val="00B80A42"/>
    <w:rsid w:val="00B82F5B"/>
    <w:rsid w:val="00B83E4C"/>
    <w:rsid w:val="00B8590E"/>
    <w:rsid w:val="00B85A0E"/>
    <w:rsid w:val="00B90C7D"/>
    <w:rsid w:val="00B90CB0"/>
    <w:rsid w:val="00B946F5"/>
    <w:rsid w:val="00B95623"/>
    <w:rsid w:val="00BA1CAF"/>
    <w:rsid w:val="00BA5B6D"/>
    <w:rsid w:val="00BB4537"/>
    <w:rsid w:val="00BB7FD1"/>
    <w:rsid w:val="00BC2BE5"/>
    <w:rsid w:val="00BD12E9"/>
    <w:rsid w:val="00BD1528"/>
    <w:rsid w:val="00BD1820"/>
    <w:rsid w:val="00BD6303"/>
    <w:rsid w:val="00BD719E"/>
    <w:rsid w:val="00BE49E4"/>
    <w:rsid w:val="00BE5713"/>
    <w:rsid w:val="00BE65A5"/>
    <w:rsid w:val="00BE65DF"/>
    <w:rsid w:val="00BE7AA7"/>
    <w:rsid w:val="00BE7B20"/>
    <w:rsid w:val="00BF0C83"/>
    <w:rsid w:val="00BF58B5"/>
    <w:rsid w:val="00BF5B7B"/>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5743"/>
    <w:rsid w:val="00C2755D"/>
    <w:rsid w:val="00C33659"/>
    <w:rsid w:val="00C35383"/>
    <w:rsid w:val="00C357E8"/>
    <w:rsid w:val="00C36D76"/>
    <w:rsid w:val="00C42CCD"/>
    <w:rsid w:val="00C45DE0"/>
    <w:rsid w:val="00C461EE"/>
    <w:rsid w:val="00C51691"/>
    <w:rsid w:val="00C519DF"/>
    <w:rsid w:val="00C52872"/>
    <w:rsid w:val="00C53E77"/>
    <w:rsid w:val="00C57D0F"/>
    <w:rsid w:val="00C601A5"/>
    <w:rsid w:val="00C6556E"/>
    <w:rsid w:val="00C772D3"/>
    <w:rsid w:val="00C81635"/>
    <w:rsid w:val="00C8187E"/>
    <w:rsid w:val="00C82F28"/>
    <w:rsid w:val="00C8606B"/>
    <w:rsid w:val="00C9275B"/>
    <w:rsid w:val="00C943DB"/>
    <w:rsid w:val="00C97E39"/>
    <w:rsid w:val="00CA2883"/>
    <w:rsid w:val="00CA57DF"/>
    <w:rsid w:val="00CA7258"/>
    <w:rsid w:val="00CA7BAB"/>
    <w:rsid w:val="00CB0138"/>
    <w:rsid w:val="00CB0240"/>
    <w:rsid w:val="00CB16DB"/>
    <w:rsid w:val="00CB39C8"/>
    <w:rsid w:val="00CB459B"/>
    <w:rsid w:val="00CB4976"/>
    <w:rsid w:val="00CC71F1"/>
    <w:rsid w:val="00CC7F7D"/>
    <w:rsid w:val="00CD2AF6"/>
    <w:rsid w:val="00CD3D8D"/>
    <w:rsid w:val="00CE070B"/>
    <w:rsid w:val="00CE2C86"/>
    <w:rsid w:val="00CE5B37"/>
    <w:rsid w:val="00CF1003"/>
    <w:rsid w:val="00CF1431"/>
    <w:rsid w:val="00CF3B07"/>
    <w:rsid w:val="00CF4A16"/>
    <w:rsid w:val="00CF71F8"/>
    <w:rsid w:val="00CF7E40"/>
    <w:rsid w:val="00D002A1"/>
    <w:rsid w:val="00D011DD"/>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6AE7"/>
    <w:rsid w:val="00D40D72"/>
    <w:rsid w:val="00D41B2A"/>
    <w:rsid w:val="00D422D9"/>
    <w:rsid w:val="00D42453"/>
    <w:rsid w:val="00D42BEF"/>
    <w:rsid w:val="00D45D4D"/>
    <w:rsid w:val="00D4763F"/>
    <w:rsid w:val="00D53BB6"/>
    <w:rsid w:val="00D53E07"/>
    <w:rsid w:val="00D577EF"/>
    <w:rsid w:val="00D57BB2"/>
    <w:rsid w:val="00D57FE6"/>
    <w:rsid w:val="00D60728"/>
    <w:rsid w:val="00D60875"/>
    <w:rsid w:val="00D61AA4"/>
    <w:rsid w:val="00D649C0"/>
    <w:rsid w:val="00D71599"/>
    <w:rsid w:val="00D73DCE"/>
    <w:rsid w:val="00D7429A"/>
    <w:rsid w:val="00D758DC"/>
    <w:rsid w:val="00D76DC9"/>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527A"/>
    <w:rsid w:val="00E00EEC"/>
    <w:rsid w:val="00E01BDD"/>
    <w:rsid w:val="00E02A94"/>
    <w:rsid w:val="00E057DF"/>
    <w:rsid w:val="00E12CD3"/>
    <w:rsid w:val="00E12DE2"/>
    <w:rsid w:val="00E12F5B"/>
    <w:rsid w:val="00E12F61"/>
    <w:rsid w:val="00E13CF1"/>
    <w:rsid w:val="00E141DB"/>
    <w:rsid w:val="00E1479F"/>
    <w:rsid w:val="00E14D92"/>
    <w:rsid w:val="00E1675A"/>
    <w:rsid w:val="00E201B8"/>
    <w:rsid w:val="00E21A03"/>
    <w:rsid w:val="00E239C7"/>
    <w:rsid w:val="00E24E88"/>
    <w:rsid w:val="00E456A8"/>
    <w:rsid w:val="00E52967"/>
    <w:rsid w:val="00E56361"/>
    <w:rsid w:val="00E57D05"/>
    <w:rsid w:val="00E64AA4"/>
    <w:rsid w:val="00E66414"/>
    <w:rsid w:val="00E66B2F"/>
    <w:rsid w:val="00E71A09"/>
    <w:rsid w:val="00E763D4"/>
    <w:rsid w:val="00E84507"/>
    <w:rsid w:val="00E85FB6"/>
    <w:rsid w:val="00E93F48"/>
    <w:rsid w:val="00E945A4"/>
    <w:rsid w:val="00E95EE1"/>
    <w:rsid w:val="00E975BD"/>
    <w:rsid w:val="00EA01C5"/>
    <w:rsid w:val="00EA1603"/>
    <w:rsid w:val="00EA16C0"/>
    <w:rsid w:val="00EA1CD6"/>
    <w:rsid w:val="00EA1EAC"/>
    <w:rsid w:val="00EA3272"/>
    <w:rsid w:val="00EA35B2"/>
    <w:rsid w:val="00EA38B7"/>
    <w:rsid w:val="00EA3E85"/>
    <w:rsid w:val="00EA7B32"/>
    <w:rsid w:val="00EB11EA"/>
    <w:rsid w:val="00EB3362"/>
    <w:rsid w:val="00EB3AC8"/>
    <w:rsid w:val="00EB728C"/>
    <w:rsid w:val="00EC153E"/>
    <w:rsid w:val="00EC2160"/>
    <w:rsid w:val="00EC2436"/>
    <w:rsid w:val="00ED0BA2"/>
    <w:rsid w:val="00ED0FB8"/>
    <w:rsid w:val="00ED3291"/>
    <w:rsid w:val="00ED5F54"/>
    <w:rsid w:val="00ED6028"/>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1066"/>
    <w:rsid w:val="00F83429"/>
    <w:rsid w:val="00F839D7"/>
    <w:rsid w:val="00F84BD2"/>
    <w:rsid w:val="00F84FC1"/>
    <w:rsid w:val="00F85867"/>
    <w:rsid w:val="00F85902"/>
    <w:rsid w:val="00F87468"/>
    <w:rsid w:val="00F9409E"/>
    <w:rsid w:val="00FA54D9"/>
    <w:rsid w:val="00FA7A48"/>
    <w:rsid w:val="00FA7D45"/>
    <w:rsid w:val="00FB0AA0"/>
    <w:rsid w:val="00FB0C90"/>
    <w:rsid w:val="00FB22EE"/>
    <w:rsid w:val="00FB3D05"/>
    <w:rsid w:val="00FB3DA0"/>
    <w:rsid w:val="00FB70E0"/>
    <w:rsid w:val="00FC1354"/>
    <w:rsid w:val="00FC4ABC"/>
    <w:rsid w:val="00FC75B1"/>
    <w:rsid w:val="00FD0A2D"/>
    <w:rsid w:val="00FD2501"/>
    <w:rsid w:val="00FD4649"/>
    <w:rsid w:val="00FD6953"/>
    <w:rsid w:val="00FE0564"/>
    <w:rsid w:val="00FE313B"/>
    <w:rsid w:val="00FE64C3"/>
    <w:rsid w:val="00FE6C27"/>
    <w:rsid w:val="00FE6F51"/>
    <w:rsid w:val="00FF015A"/>
    <w:rsid w:val="00FF068A"/>
    <w:rsid w:val="12993BC0"/>
    <w:rsid w:val="214F388C"/>
    <w:rsid w:val="2E196550"/>
    <w:rsid w:val="33971123"/>
    <w:rsid w:val="39FF5E84"/>
    <w:rsid w:val="420B5DF7"/>
    <w:rsid w:val="4CCE44AB"/>
    <w:rsid w:val="57E95591"/>
    <w:rsid w:val="5E197FB3"/>
    <w:rsid w:val="6219591D"/>
    <w:rsid w:val="67FF719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pl-PL" w:eastAsia="en-US" w:bidi="ar-SA"/>
    </w:rPr>
  </w:style>
  <w:style w:type="paragraph" w:styleId="2">
    <w:name w:val="heading 1"/>
    <w:basedOn w:val="1"/>
    <w:next w:val="1"/>
    <w:link w:val="23"/>
    <w:qFormat/>
    <w:uiPriority w:val="9"/>
    <w:pPr>
      <w:keepNext/>
      <w:keepLines/>
      <w:spacing w:before="240" w:after="0"/>
      <w:outlineLvl w:val="0"/>
    </w:pPr>
    <w:rPr>
      <w:rFonts w:ascii="Calibri Light" w:hAnsi="Calibri Light" w:eastAsia="Times New Roman"/>
      <w:color w:val="2E74B5"/>
      <w:sz w:val="32"/>
      <w:szCs w:val="32"/>
    </w:rPr>
  </w:style>
  <w:style w:type="paragraph" w:styleId="3">
    <w:name w:val="heading 2"/>
    <w:basedOn w:val="1"/>
    <w:next w:val="1"/>
    <w:link w:val="24"/>
    <w:unhideWhenUsed/>
    <w:qFormat/>
    <w:uiPriority w:val="9"/>
    <w:pPr>
      <w:keepNext/>
      <w:keepLines/>
      <w:spacing w:before="40" w:after="0"/>
      <w:outlineLvl w:val="1"/>
    </w:pPr>
    <w:rPr>
      <w:rFonts w:ascii="Calibri Light" w:hAnsi="Calibri Light" w:eastAsia="Times New Roman"/>
      <w:color w:val="2E74B5"/>
      <w:sz w:val="26"/>
      <w:szCs w:val="26"/>
    </w:rPr>
  </w:style>
  <w:style w:type="paragraph" w:styleId="4">
    <w:name w:val="heading 3"/>
    <w:basedOn w:val="1"/>
    <w:next w:val="1"/>
    <w:link w:val="30"/>
    <w:semiHidden/>
    <w:unhideWhenUsed/>
    <w:qFormat/>
    <w:uiPriority w:val="9"/>
    <w:pPr>
      <w:keepNext/>
      <w:keepLines/>
      <w:spacing w:before="40" w:after="0"/>
      <w:outlineLvl w:val="2"/>
    </w:pPr>
    <w:rPr>
      <w:rFonts w:ascii="Calibri Light" w:hAnsi="Calibri Light" w:eastAsia="Times New Roman"/>
      <w:color w:val="1F4D78"/>
      <w:sz w:val="24"/>
      <w:szCs w:val="24"/>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7"/>
    <w:semiHidden/>
    <w:unhideWhenUsed/>
    <w:qFormat/>
    <w:uiPriority w:val="99"/>
    <w:pPr>
      <w:spacing w:after="0" w:line="240" w:lineRule="auto"/>
    </w:pPr>
    <w:rPr>
      <w:rFonts w:ascii="Times New Roman" w:hAnsi="Times New Roman"/>
      <w:sz w:val="18"/>
      <w:szCs w:val="18"/>
    </w:rPr>
  </w:style>
  <w:style w:type="paragraph" w:styleId="8">
    <w:name w:val="Body Text Indent"/>
    <w:basedOn w:val="1"/>
    <w:link w:val="35"/>
    <w:semiHidden/>
    <w:qFormat/>
    <w:uiPriority w:val="0"/>
    <w:pPr>
      <w:spacing w:before="240" w:after="0" w:line="360" w:lineRule="atLeast"/>
      <w:ind w:left="900" w:hanging="540"/>
      <w:jc w:val="both"/>
    </w:pPr>
    <w:rPr>
      <w:rFonts w:ascii="Times New Roman" w:hAnsi="Times New Roman" w:eastAsia="Times New Roman"/>
      <w:szCs w:val="24"/>
      <w:lang w:eastAsia="pl-PL"/>
    </w:rPr>
  </w:style>
  <w:style w:type="paragraph" w:styleId="9">
    <w:name w:val="caption"/>
    <w:basedOn w:val="1"/>
    <w:next w:val="1"/>
    <w:unhideWhenUsed/>
    <w:qFormat/>
    <w:uiPriority w:val="0"/>
    <w:pPr>
      <w:spacing w:after="200"/>
    </w:pPr>
    <w:rPr>
      <w:b/>
      <w:bCs/>
      <w:color w:val="5B9BD5"/>
      <w:sz w:val="18"/>
      <w:szCs w:val="18"/>
    </w:rPr>
  </w:style>
  <w:style w:type="character" w:styleId="10">
    <w:name w:val="annotation reference"/>
    <w:semiHidden/>
    <w:unhideWhenUsed/>
    <w:qFormat/>
    <w:uiPriority w:val="0"/>
    <w:rPr>
      <w:sz w:val="16"/>
      <w:szCs w:val="16"/>
    </w:rPr>
  </w:style>
  <w:style w:type="paragraph" w:styleId="11">
    <w:name w:val="annotation text"/>
    <w:basedOn w:val="1"/>
    <w:link w:val="26"/>
    <w:unhideWhenUsed/>
    <w:qFormat/>
    <w:uiPriority w:val="0"/>
    <w:pPr>
      <w:spacing w:line="240" w:lineRule="auto"/>
    </w:pPr>
    <w:rPr>
      <w:sz w:val="20"/>
      <w:szCs w:val="20"/>
    </w:rPr>
  </w:style>
  <w:style w:type="paragraph" w:styleId="12">
    <w:name w:val="annotation subject"/>
    <w:basedOn w:val="11"/>
    <w:next w:val="11"/>
    <w:link w:val="28"/>
    <w:semiHidden/>
    <w:unhideWhenUsed/>
    <w:qFormat/>
    <w:uiPriority w:val="99"/>
    <w:rPr>
      <w:b/>
      <w:bCs/>
    </w:rPr>
  </w:style>
  <w:style w:type="character" w:styleId="13">
    <w:name w:val="endnote reference"/>
    <w:semiHidden/>
    <w:unhideWhenUsed/>
    <w:qFormat/>
    <w:uiPriority w:val="99"/>
    <w:rPr>
      <w:vertAlign w:val="superscript"/>
    </w:rPr>
  </w:style>
  <w:style w:type="paragraph" w:styleId="14">
    <w:name w:val="endnote text"/>
    <w:basedOn w:val="1"/>
    <w:link w:val="29"/>
    <w:semiHidden/>
    <w:unhideWhenUsed/>
    <w:qFormat/>
    <w:uiPriority w:val="99"/>
    <w:pPr>
      <w:spacing w:after="0" w:line="240" w:lineRule="auto"/>
    </w:pPr>
    <w:rPr>
      <w:sz w:val="20"/>
      <w:szCs w:val="20"/>
    </w:rPr>
  </w:style>
  <w:style w:type="paragraph" w:styleId="15">
    <w:name w:val="footer"/>
    <w:basedOn w:val="1"/>
    <w:link w:val="32"/>
    <w:unhideWhenUsed/>
    <w:qFormat/>
    <w:uiPriority w:val="99"/>
    <w:pPr>
      <w:tabs>
        <w:tab w:val="center" w:pos="4536"/>
        <w:tab w:val="right" w:pos="9072"/>
      </w:tabs>
      <w:spacing w:after="0" w:line="240" w:lineRule="auto"/>
    </w:pPr>
  </w:style>
  <w:style w:type="paragraph" w:styleId="16">
    <w:name w:val="header"/>
    <w:basedOn w:val="1"/>
    <w:link w:val="31"/>
    <w:unhideWhenUsed/>
    <w:qFormat/>
    <w:uiPriority w:val="99"/>
    <w:pPr>
      <w:tabs>
        <w:tab w:val="center" w:pos="4536"/>
        <w:tab w:val="right" w:pos="9072"/>
      </w:tabs>
      <w:spacing w:after="0" w:line="240" w:lineRule="auto"/>
    </w:pPr>
  </w:style>
  <w:style w:type="character" w:styleId="17">
    <w:name w:val="Hyperlink"/>
    <w:unhideWhenUsed/>
    <w:qFormat/>
    <w:uiPriority w:val="99"/>
    <w:rPr>
      <w:color w:val="0563C1"/>
      <w:u w:val="single"/>
    </w:r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sz w:val="24"/>
      <w:szCs w:val="24"/>
      <w:lang w:val="en-GB" w:eastAsia="en-GB"/>
    </w:rPr>
  </w:style>
  <w:style w:type="character" w:styleId="19">
    <w:name w:val="Strong"/>
    <w:basedOn w:val="5"/>
    <w:qFormat/>
    <w:uiPriority w:val="22"/>
    <w:rPr>
      <w:b/>
      <w:bCs/>
    </w:rPr>
  </w:style>
  <w:style w:type="table" w:styleId="20">
    <w:name w:val="Table Grid"/>
    <w:basedOn w:val="6"/>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link w:val="22"/>
    <w:qFormat/>
    <w:uiPriority w:val="10"/>
    <w:pPr>
      <w:spacing w:after="0" w:line="240" w:lineRule="auto"/>
      <w:contextualSpacing/>
    </w:pPr>
    <w:rPr>
      <w:rFonts w:ascii="Calibri Light" w:hAnsi="Calibri Light" w:eastAsia="Times New Roman"/>
      <w:spacing w:val="-10"/>
      <w:kern w:val="28"/>
      <w:sz w:val="56"/>
      <w:szCs w:val="56"/>
    </w:rPr>
  </w:style>
  <w:style w:type="character" w:customStyle="1" w:styleId="22">
    <w:name w:val="Tytuł Znak"/>
    <w:link w:val="21"/>
    <w:qFormat/>
    <w:uiPriority w:val="10"/>
    <w:rPr>
      <w:rFonts w:ascii="Calibri Light" w:hAnsi="Calibri Light" w:eastAsia="Times New Roman" w:cs="Times New Roman"/>
      <w:spacing w:val="-10"/>
      <w:kern w:val="28"/>
      <w:sz w:val="56"/>
      <w:szCs w:val="56"/>
    </w:rPr>
  </w:style>
  <w:style w:type="character" w:customStyle="1" w:styleId="23">
    <w:name w:val="Nagłówek 1 Znak"/>
    <w:link w:val="2"/>
    <w:qFormat/>
    <w:uiPriority w:val="9"/>
    <w:rPr>
      <w:rFonts w:ascii="Calibri Light" w:hAnsi="Calibri Light" w:eastAsia="Times New Roman" w:cs="Times New Roman"/>
      <w:color w:val="2E74B5"/>
      <w:sz w:val="32"/>
      <w:szCs w:val="32"/>
    </w:rPr>
  </w:style>
  <w:style w:type="character" w:customStyle="1" w:styleId="24">
    <w:name w:val="Nagłówek 2 Znak"/>
    <w:link w:val="3"/>
    <w:qFormat/>
    <w:uiPriority w:val="9"/>
    <w:rPr>
      <w:rFonts w:ascii="Calibri Light" w:hAnsi="Calibri Light" w:eastAsia="Times New Roman" w:cs="Times New Roman"/>
      <w:color w:val="2E74B5"/>
      <w:sz w:val="26"/>
      <w:szCs w:val="26"/>
    </w:rPr>
  </w:style>
  <w:style w:type="paragraph" w:styleId="25">
    <w:name w:val="List Paragraph"/>
    <w:basedOn w:val="1"/>
    <w:link w:val="33"/>
    <w:qFormat/>
    <w:uiPriority w:val="34"/>
    <w:pPr>
      <w:ind w:left="720"/>
      <w:contextualSpacing/>
    </w:pPr>
  </w:style>
  <w:style w:type="character" w:customStyle="1" w:styleId="26">
    <w:name w:val="Tekst komentarza Znak"/>
    <w:link w:val="11"/>
    <w:qFormat/>
    <w:uiPriority w:val="0"/>
    <w:rPr>
      <w:sz w:val="20"/>
      <w:szCs w:val="20"/>
    </w:rPr>
  </w:style>
  <w:style w:type="character" w:customStyle="1" w:styleId="27">
    <w:name w:val="Tekst dymka Znak"/>
    <w:link w:val="7"/>
    <w:semiHidden/>
    <w:qFormat/>
    <w:uiPriority w:val="99"/>
    <w:rPr>
      <w:rFonts w:ascii="Times New Roman" w:hAnsi="Times New Roman" w:cs="Times New Roman"/>
      <w:sz w:val="18"/>
      <w:szCs w:val="18"/>
    </w:rPr>
  </w:style>
  <w:style w:type="character" w:customStyle="1" w:styleId="28">
    <w:name w:val="Temat komentarza Znak"/>
    <w:link w:val="12"/>
    <w:semiHidden/>
    <w:qFormat/>
    <w:uiPriority w:val="99"/>
    <w:rPr>
      <w:b/>
      <w:bCs/>
      <w:sz w:val="20"/>
      <w:szCs w:val="20"/>
    </w:rPr>
  </w:style>
  <w:style w:type="character" w:customStyle="1" w:styleId="29">
    <w:name w:val="Tekst przypisu końcowego Znak"/>
    <w:link w:val="14"/>
    <w:semiHidden/>
    <w:qFormat/>
    <w:uiPriority w:val="99"/>
    <w:rPr>
      <w:sz w:val="20"/>
      <w:szCs w:val="20"/>
    </w:rPr>
  </w:style>
  <w:style w:type="character" w:customStyle="1" w:styleId="30">
    <w:name w:val="Nagłówek 3 Znak"/>
    <w:link w:val="4"/>
    <w:semiHidden/>
    <w:qFormat/>
    <w:uiPriority w:val="9"/>
    <w:rPr>
      <w:rFonts w:ascii="Calibri Light" w:hAnsi="Calibri Light" w:eastAsia="Times New Roman" w:cs="Times New Roman"/>
      <w:color w:val="1F4D78"/>
      <w:sz w:val="24"/>
      <w:szCs w:val="24"/>
    </w:rPr>
  </w:style>
  <w:style w:type="character" w:customStyle="1" w:styleId="31">
    <w:name w:val="Nagłówek Znak"/>
    <w:basedOn w:val="5"/>
    <w:link w:val="16"/>
    <w:qFormat/>
    <w:uiPriority w:val="99"/>
  </w:style>
  <w:style w:type="character" w:customStyle="1" w:styleId="32">
    <w:name w:val="Stopka Znak"/>
    <w:basedOn w:val="5"/>
    <w:link w:val="15"/>
    <w:qFormat/>
    <w:uiPriority w:val="99"/>
  </w:style>
  <w:style w:type="character" w:customStyle="1" w:styleId="33">
    <w:name w:val="Akapit z listą Znak"/>
    <w:basedOn w:val="5"/>
    <w:link w:val="25"/>
    <w:qFormat/>
    <w:uiPriority w:val="34"/>
  </w:style>
  <w:style w:type="paragraph" w:styleId="34">
    <w:name w:val="No Spacing"/>
    <w:qFormat/>
    <w:uiPriority w:val="1"/>
    <w:rPr>
      <w:rFonts w:ascii="Calibri" w:hAnsi="Calibri" w:eastAsia="Calibri" w:cs="Times New Roman"/>
      <w:sz w:val="22"/>
      <w:szCs w:val="22"/>
      <w:lang w:val="pl-PL" w:eastAsia="en-US" w:bidi="ar-SA"/>
    </w:rPr>
  </w:style>
  <w:style w:type="character" w:customStyle="1" w:styleId="35">
    <w:name w:val="Tekst podstawowy wcięty Znak"/>
    <w:link w:val="8"/>
    <w:semiHidden/>
    <w:qFormat/>
    <w:uiPriority w:val="0"/>
    <w:rPr>
      <w:rFonts w:ascii="Times New Roman" w:hAnsi="Times New Roman" w:eastAsia="Times New Roman" w:cs="Times New Roman"/>
      <w:szCs w:val="24"/>
      <w:lang w:eastAsia="pl-PL"/>
    </w:rPr>
  </w:style>
  <w:style w:type="paragraph" w:customStyle="1" w:styleId="36">
    <w:name w:val="Poprawka1"/>
    <w:hidden/>
    <w:semiHidden/>
    <w:qFormat/>
    <w:uiPriority w:val="99"/>
    <w:rPr>
      <w:rFonts w:ascii="Calibri" w:hAnsi="Calibri" w:eastAsia="Calibri" w:cs="Times New Roman"/>
      <w:sz w:val="22"/>
      <w:szCs w:val="22"/>
      <w:lang w:val="pl-PL" w:eastAsia="en-US" w:bidi="ar-SA"/>
    </w:rPr>
  </w:style>
  <w:style w:type="paragraph" w:customStyle="1" w:styleId="37">
    <w:name w:val="Standard"/>
    <w:basedOn w:val="1"/>
    <w:qFormat/>
    <w:uiPriority w:val="0"/>
    <w:pPr>
      <w:spacing w:after="0" w:line="240" w:lineRule="auto"/>
    </w:pPr>
    <w:rPr>
      <w:rFonts w:ascii="Times New Roman" w:hAnsi="Times New Roman"/>
      <w:color w:val="000000"/>
      <w:sz w:val="24"/>
      <w:szCs w:val="24"/>
      <w:lang w:eastAsia="zh-CN"/>
    </w:rPr>
  </w:style>
  <w:style w:type="character" w:customStyle="1" w:styleId="38">
    <w:name w:val="Nierozpoznana wzmianka1"/>
    <w:basedOn w:val="5"/>
    <w:semiHidden/>
    <w:unhideWhenUsed/>
    <w:qFormat/>
    <w:uiPriority w:val="99"/>
    <w:rPr>
      <w:color w:val="605E5C"/>
      <w:shd w:val="clear" w:color="auto" w:fill="E1DFDD"/>
    </w:rPr>
  </w:style>
  <w:style w:type="character" w:customStyle="1" w:styleId="39">
    <w:name w:val="Styl wiadomości e-mail 18"/>
    <w:semiHidden/>
    <w:qFormat/>
    <w:uiPriority w:val="99"/>
    <w:rPr>
      <w:rFonts w:ascii="Arial" w:hAnsi="Arial" w:cs="Arial"/>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9035-5DCA-4A6C-AFEB-838E7C20DDD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2883</Words>
  <Characters>17298</Characters>
  <Lines>144</Lines>
  <Paragraphs>40</Paragraphs>
  <TotalTime>4</TotalTime>
  <ScaleCrop>false</ScaleCrop>
  <LinksUpToDate>false</LinksUpToDate>
  <CharactersWithSpaces>20141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2022-12-22T16:49:00Z</dcterms:created>
  <dc:creator>maslanka</dc:creator>
  <cp:lastModifiedBy>Agnieszka Szałowiło</cp:lastModifiedBy>
  <cp:lastPrinted>2021-05-26T13:01:00Z</cp:lastPrinted>
  <dcterms:modified xsi:type="dcterms:W3CDTF">2022-12-23T12:41:26Z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443B5A4963724773AEC0D89AC6387E0C</vt:lpwstr>
  </property>
</Properties>
</file>