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BC65A0" w:rsidR="001C5D72" w:rsidRPr="00B61459" w:rsidRDefault="00FC4AB9" w:rsidP="00881111">
      <w:pPr>
        <w:spacing w:line="319" w:lineRule="auto"/>
        <w:jc w:val="center"/>
        <w:rPr>
          <w:rFonts w:asciiTheme="majorHAnsi" w:hAnsiTheme="majorHAnsi" w:cstheme="majorHAnsi"/>
          <w:b/>
          <w:sz w:val="28"/>
          <w:szCs w:val="28"/>
        </w:rPr>
      </w:pPr>
      <w:r w:rsidRPr="00B61459">
        <w:rPr>
          <w:rFonts w:asciiTheme="majorHAnsi" w:hAnsiTheme="majorHAnsi" w:cstheme="majorHAnsi"/>
          <w:b/>
          <w:sz w:val="28"/>
          <w:szCs w:val="28"/>
        </w:rPr>
        <w:t>SPECYFIKACJA WARUNKÓW ZAMÓWIENIA</w:t>
      </w:r>
    </w:p>
    <w:p w14:paraId="00000002" w14:textId="77777777" w:rsidR="001C5D72" w:rsidRPr="00B61459" w:rsidRDefault="001C5D72" w:rsidP="00881111">
      <w:pPr>
        <w:spacing w:line="319" w:lineRule="auto"/>
        <w:jc w:val="center"/>
        <w:rPr>
          <w:rFonts w:asciiTheme="majorHAnsi" w:hAnsiTheme="majorHAnsi" w:cstheme="majorHAnsi"/>
          <w:sz w:val="28"/>
          <w:szCs w:val="28"/>
        </w:rPr>
      </w:pPr>
    </w:p>
    <w:p w14:paraId="00000004" w14:textId="4CE1A2B7" w:rsidR="001C5D72" w:rsidRPr="00B61459" w:rsidRDefault="00FC4AB9" w:rsidP="00881111">
      <w:pPr>
        <w:spacing w:line="319" w:lineRule="auto"/>
        <w:jc w:val="center"/>
        <w:rPr>
          <w:rFonts w:asciiTheme="majorHAnsi" w:hAnsiTheme="majorHAnsi" w:cstheme="majorHAnsi"/>
          <w:bCs/>
          <w:sz w:val="28"/>
          <w:szCs w:val="28"/>
        </w:rPr>
      </w:pPr>
      <w:r w:rsidRPr="00B61459">
        <w:rPr>
          <w:rFonts w:asciiTheme="majorHAnsi" w:hAnsiTheme="majorHAnsi" w:cstheme="majorHAnsi"/>
          <w:bCs/>
          <w:sz w:val="28"/>
          <w:szCs w:val="28"/>
        </w:rPr>
        <w:t>ZAMAWIAJĄCY:</w:t>
      </w:r>
    </w:p>
    <w:p w14:paraId="072C16F5" w14:textId="77777777" w:rsidR="00FC4AB9" w:rsidRPr="00B61459" w:rsidRDefault="00FC4AB9" w:rsidP="00881111">
      <w:pPr>
        <w:spacing w:line="319" w:lineRule="auto"/>
        <w:jc w:val="center"/>
        <w:rPr>
          <w:rFonts w:asciiTheme="majorHAnsi" w:hAnsiTheme="majorHAnsi" w:cstheme="majorHAnsi"/>
          <w:b/>
          <w:sz w:val="28"/>
          <w:szCs w:val="28"/>
        </w:rPr>
      </w:pPr>
    </w:p>
    <w:p w14:paraId="4672339F" w14:textId="583252C4" w:rsidR="00FC4AB9" w:rsidRPr="00B61459" w:rsidRDefault="00FC4AB9" w:rsidP="00881111">
      <w:pPr>
        <w:spacing w:line="319" w:lineRule="auto"/>
        <w:jc w:val="center"/>
        <w:rPr>
          <w:rFonts w:asciiTheme="majorHAnsi" w:eastAsia="Times New Roman" w:hAnsiTheme="majorHAnsi" w:cstheme="majorHAnsi"/>
          <w:sz w:val="28"/>
          <w:szCs w:val="28"/>
        </w:rPr>
      </w:pPr>
      <w:r w:rsidRPr="00B61459">
        <w:rPr>
          <w:rFonts w:asciiTheme="majorHAnsi" w:eastAsia="Times New Roman" w:hAnsiTheme="majorHAnsi" w:cstheme="majorHAnsi"/>
          <w:b/>
          <w:bCs/>
          <w:sz w:val="28"/>
          <w:szCs w:val="28"/>
        </w:rPr>
        <w:t xml:space="preserve">Gmina </w:t>
      </w:r>
      <w:r w:rsidR="0097181C" w:rsidRPr="00B61459">
        <w:rPr>
          <w:rFonts w:asciiTheme="majorHAnsi" w:eastAsia="Times New Roman" w:hAnsiTheme="majorHAnsi" w:cstheme="majorHAnsi"/>
          <w:b/>
          <w:bCs/>
          <w:sz w:val="28"/>
          <w:szCs w:val="28"/>
        </w:rPr>
        <w:t>Rokietnica</w:t>
      </w:r>
    </w:p>
    <w:p w14:paraId="00000006" w14:textId="26333833" w:rsidR="001C5D72" w:rsidRPr="00B61459" w:rsidRDefault="001C5D72" w:rsidP="00881111">
      <w:pPr>
        <w:spacing w:line="319" w:lineRule="auto"/>
        <w:jc w:val="center"/>
        <w:rPr>
          <w:rFonts w:asciiTheme="majorHAnsi" w:hAnsiTheme="majorHAnsi" w:cstheme="majorHAnsi"/>
          <w:b/>
          <w:bCs/>
          <w:sz w:val="28"/>
          <w:szCs w:val="28"/>
        </w:rPr>
      </w:pPr>
    </w:p>
    <w:p w14:paraId="0FEFEE08" w14:textId="5ED3915E" w:rsidR="00B605D3" w:rsidRDefault="00FC4AB9" w:rsidP="00881111">
      <w:pPr>
        <w:spacing w:line="319" w:lineRule="auto"/>
        <w:jc w:val="center"/>
        <w:rPr>
          <w:rFonts w:asciiTheme="majorHAnsi" w:hAnsiTheme="majorHAnsi" w:cstheme="majorHAnsi"/>
        </w:rPr>
      </w:pPr>
      <w:r w:rsidRPr="00A258D6">
        <w:rPr>
          <w:rFonts w:asciiTheme="majorHAnsi" w:hAnsiTheme="majorHAnsi" w:cstheme="majorHAnsi"/>
        </w:rPr>
        <w:t>Zaprasza do złożenia oferty w trybie art. 275 pkt 1 (trybie podstawowym bez negocjacji) o wartości zamówienia nie</w:t>
      </w:r>
      <w:r w:rsidR="00EB2D86">
        <w:rPr>
          <w:rFonts w:asciiTheme="majorHAnsi" w:hAnsiTheme="majorHAnsi" w:cstheme="majorHAnsi"/>
        </w:rPr>
        <w:t xml:space="preserve"> </w:t>
      </w:r>
      <w:r w:rsidRPr="00A258D6">
        <w:rPr>
          <w:rFonts w:asciiTheme="majorHAnsi" w:hAnsiTheme="majorHAnsi" w:cstheme="majorHAnsi"/>
        </w:rPr>
        <w:t xml:space="preserve">przekraczającej progów unijnych o jakich stanowi art. 3 </w:t>
      </w:r>
      <w:bookmarkStart w:id="0" w:name="_Hlk63768415"/>
      <w:r w:rsidRPr="00A258D6">
        <w:rPr>
          <w:rFonts w:asciiTheme="majorHAnsi" w:hAnsiTheme="majorHAnsi" w:cstheme="majorHAnsi"/>
        </w:rPr>
        <w:t>ustawy z 11 września 2019 r. - Prawo zamówień publicznych (</w:t>
      </w:r>
      <w:r w:rsidR="00675BE7">
        <w:rPr>
          <w:rFonts w:asciiTheme="majorHAnsi" w:hAnsiTheme="majorHAnsi" w:cstheme="majorHAnsi"/>
        </w:rPr>
        <w:t xml:space="preserve"> </w:t>
      </w:r>
      <w:r w:rsidRPr="00A258D6">
        <w:rPr>
          <w:rFonts w:asciiTheme="majorHAnsi" w:hAnsiTheme="majorHAnsi" w:cstheme="majorHAnsi"/>
        </w:rPr>
        <w:t>Dz. U. z 20</w:t>
      </w:r>
      <w:r w:rsidR="008F408B">
        <w:rPr>
          <w:rFonts w:asciiTheme="majorHAnsi" w:hAnsiTheme="majorHAnsi" w:cstheme="majorHAnsi"/>
        </w:rPr>
        <w:t>2</w:t>
      </w:r>
      <w:r w:rsidR="00610839">
        <w:rPr>
          <w:rFonts w:asciiTheme="majorHAnsi" w:hAnsiTheme="majorHAnsi" w:cstheme="majorHAnsi"/>
        </w:rPr>
        <w:t>2</w:t>
      </w:r>
      <w:r w:rsidRPr="00A258D6">
        <w:rPr>
          <w:rFonts w:asciiTheme="majorHAnsi" w:hAnsiTheme="majorHAnsi" w:cstheme="majorHAnsi"/>
        </w:rPr>
        <w:t xml:space="preserve"> r. poz. </w:t>
      </w:r>
      <w:r w:rsidR="008F408B">
        <w:rPr>
          <w:rFonts w:asciiTheme="majorHAnsi" w:hAnsiTheme="majorHAnsi" w:cstheme="majorHAnsi"/>
        </w:rPr>
        <w:t>1</w:t>
      </w:r>
      <w:r w:rsidR="00610839">
        <w:rPr>
          <w:rFonts w:asciiTheme="majorHAnsi" w:hAnsiTheme="majorHAnsi" w:cstheme="majorHAnsi"/>
        </w:rPr>
        <w:t>710</w:t>
      </w:r>
      <w:r w:rsidR="00F55B55">
        <w:rPr>
          <w:rFonts w:asciiTheme="majorHAnsi" w:hAnsiTheme="majorHAnsi" w:cstheme="majorHAnsi"/>
        </w:rPr>
        <w:t xml:space="preserve"> ze zm.</w:t>
      </w:r>
      <w:r w:rsidRPr="00A258D6">
        <w:rPr>
          <w:rFonts w:asciiTheme="majorHAnsi" w:hAnsiTheme="majorHAnsi" w:cstheme="majorHAnsi"/>
        </w:rPr>
        <w:t>) </w:t>
      </w:r>
      <w:bookmarkEnd w:id="0"/>
      <w:r w:rsidRPr="00A258D6">
        <w:rPr>
          <w:rFonts w:asciiTheme="majorHAnsi" w:hAnsiTheme="majorHAnsi" w:cstheme="majorHAnsi"/>
        </w:rPr>
        <w:t xml:space="preserve">– dalej ustawy PZP </w:t>
      </w:r>
    </w:p>
    <w:p w14:paraId="71361343" w14:textId="500264EC" w:rsidR="00FC4AB9" w:rsidRDefault="00FC4AB9" w:rsidP="00881111">
      <w:pPr>
        <w:spacing w:line="319" w:lineRule="auto"/>
        <w:jc w:val="center"/>
        <w:rPr>
          <w:rFonts w:asciiTheme="majorHAnsi" w:hAnsiTheme="majorHAnsi" w:cstheme="majorHAnsi"/>
        </w:rPr>
      </w:pPr>
      <w:r w:rsidRPr="00A258D6">
        <w:rPr>
          <w:rFonts w:asciiTheme="majorHAnsi" w:hAnsiTheme="majorHAnsi" w:cstheme="majorHAnsi"/>
        </w:rPr>
        <w:t>na</w:t>
      </w:r>
      <w:r w:rsidR="008664B0" w:rsidRPr="00A258D6">
        <w:rPr>
          <w:rFonts w:asciiTheme="majorHAnsi" w:hAnsiTheme="majorHAnsi" w:cstheme="majorHAnsi"/>
        </w:rPr>
        <w:t xml:space="preserve"> </w:t>
      </w:r>
      <w:r w:rsidR="006116B3" w:rsidRPr="00A258D6">
        <w:rPr>
          <w:rFonts w:asciiTheme="majorHAnsi" w:hAnsiTheme="majorHAnsi" w:cstheme="majorHAnsi"/>
        </w:rPr>
        <w:t>robotę budowlaną</w:t>
      </w:r>
      <w:r w:rsidR="008664B0" w:rsidRPr="00A258D6">
        <w:rPr>
          <w:rFonts w:asciiTheme="majorHAnsi" w:hAnsiTheme="majorHAnsi" w:cstheme="majorHAnsi"/>
        </w:rPr>
        <w:t xml:space="preserve"> </w:t>
      </w:r>
      <w:r w:rsidRPr="00A258D6">
        <w:rPr>
          <w:rFonts w:asciiTheme="majorHAnsi" w:hAnsiTheme="majorHAnsi" w:cstheme="majorHAnsi"/>
        </w:rPr>
        <w:t>p</w:t>
      </w:r>
      <w:r w:rsidR="00B605D3">
        <w:rPr>
          <w:rFonts w:asciiTheme="majorHAnsi" w:hAnsiTheme="majorHAnsi" w:cstheme="majorHAnsi"/>
        </w:rPr>
        <w:t>n.:</w:t>
      </w:r>
    </w:p>
    <w:p w14:paraId="06E69CBC" w14:textId="77777777" w:rsidR="00B605D3" w:rsidRPr="00A258D6" w:rsidRDefault="00B605D3" w:rsidP="00881111">
      <w:pPr>
        <w:spacing w:line="319" w:lineRule="auto"/>
        <w:jc w:val="center"/>
        <w:rPr>
          <w:rFonts w:asciiTheme="majorHAnsi" w:hAnsiTheme="majorHAnsi" w:cstheme="majorHAnsi"/>
        </w:rPr>
      </w:pPr>
    </w:p>
    <w:p w14:paraId="26D75F37" w14:textId="1FA29FE1" w:rsidR="0005142E" w:rsidRPr="00361680" w:rsidRDefault="00361680" w:rsidP="003B3B9A">
      <w:pPr>
        <w:tabs>
          <w:tab w:val="left" w:pos="-22444"/>
        </w:tabs>
        <w:snapToGrid w:val="0"/>
        <w:ind w:right="-228"/>
        <w:rPr>
          <w:rFonts w:asciiTheme="majorHAnsi" w:eastAsia="Calibri" w:hAnsiTheme="majorHAnsi" w:cstheme="majorHAnsi"/>
          <w:b/>
          <w:kern w:val="3"/>
          <w:sz w:val="24"/>
          <w:szCs w:val="24"/>
        </w:rPr>
      </w:pPr>
      <w:r>
        <w:rPr>
          <w:rFonts w:asciiTheme="majorHAnsi" w:eastAsia="Calibri" w:hAnsiTheme="majorHAnsi" w:cstheme="majorHAnsi"/>
          <w:bCs/>
          <w:kern w:val="3"/>
          <w:sz w:val="24"/>
          <w:szCs w:val="24"/>
        </w:rPr>
        <w:t xml:space="preserve">                                    </w:t>
      </w:r>
      <w:r w:rsidR="00E027B4">
        <w:rPr>
          <w:rFonts w:asciiTheme="majorHAnsi" w:eastAsia="Calibri" w:hAnsiTheme="majorHAnsi" w:cstheme="majorHAnsi"/>
          <w:bCs/>
          <w:kern w:val="3"/>
          <w:sz w:val="24"/>
          <w:szCs w:val="24"/>
        </w:rPr>
        <w:t xml:space="preserve">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1E0" w:firstRow="1" w:lastRow="1" w:firstColumn="1" w:lastColumn="1" w:noHBand="0" w:noVBand="0"/>
      </w:tblPr>
      <w:tblGrid>
        <w:gridCol w:w="8551"/>
      </w:tblGrid>
      <w:tr w:rsidR="0005142E" w:rsidRPr="00D7526C" w14:paraId="7400A185" w14:textId="77777777" w:rsidTr="00783008">
        <w:trPr>
          <w:trHeight w:val="58"/>
        </w:trPr>
        <w:tc>
          <w:tcPr>
            <w:tcW w:w="9876" w:type="dxa"/>
            <w:tcBorders>
              <w:top w:val="single" w:sz="4" w:space="0" w:color="000000"/>
              <w:left w:val="single" w:sz="4" w:space="0" w:color="000000"/>
              <w:bottom w:val="single" w:sz="4" w:space="0" w:color="000000"/>
              <w:right w:val="single" w:sz="4" w:space="0" w:color="000000"/>
            </w:tcBorders>
            <w:shd w:val="clear" w:color="auto" w:fill="C0C0C0"/>
          </w:tcPr>
          <w:p w14:paraId="5E430C98" w14:textId="77777777" w:rsidR="0000373C" w:rsidRDefault="0000373C" w:rsidP="00783008">
            <w:pPr>
              <w:jc w:val="center"/>
              <w:outlineLvl w:val="0"/>
              <w:rPr>
                <w:rFonts w:ascii="Cambria" w:hAnsi="Cambria"/>
                <w:b/>
                <w:bCs/>
                <w:i/>
                <w:iCs/>
                <w:szCs w:val="24"/>
              </w:rPr>
            </w:pPr>
          </w:p>
          <w:p w14:paraId="2F6C9799" w14:textId="4901232F" w:rsidR="0005142E" w:rsidRPr="00073703" w:rsidRDefault="0005142E" w:rsidP="00783008">
            <w:pPr>
              <w:jc w:val="center"/>
              <w:outlineLvl w:val="0"/>
              <w:rPr>
                <w:rFonts w:ascii="Calibri" w:hAnsi="Calibri" w:cs="Calibri"/>
                <w:b/>
              </w:rPr>
            </w:pPr>
            <w:r w:rsidRPr="00271168">
              <w:rPr>
                <w:rFonts w:ascii="Cambria" w:hAnsi="Cambria"/>
                <w:b/>
                <w:bCs/>
                <w:i/>
                <w:iCs/>
                <w:szCs w:val="24"/>
              </w:rPr>
              <w:t>„</w:t>
            </w:r>
            <w:r w:rsidR="001A23DD">
              <w:rPr>
                <w:rFonts w:ascii="Cambria" w:hAnsi="Cambria"/>
                <w:b/>
                <w:bCs/>
                <w:i/>
                <w:iCs/>
                <w:szCs w:val="24"/>
              </w:rPr>
              <w:t>Bieżące utrzymanie dróg gminnych w 202</w:t>
            </w:r>
            <w:r w:rsidR="00610839">
              <w:rPr>
                <w:rFonts w:ascii="Cambria" w:hAnsi="Cambria"/>
                <w:b/>
                <w:bCs/>
                <w:i/>
                <w:iCs/>
                <w:szCs w:val="24"/>
              </w:rPr>
              <w:t>3</w:t>
            </w:r>
            <w:r w:rsidR="001A23DD">
              <w:rPr>
                <w:rFonts w:ascii="Cambria" w:hAnsi="Cambria"/>
                <w:b/>
                <w:bCs/>
                <w:i/>
                <w:iCs/>
                <w:szCs w:val="24"/>
              </w:rPr>
              <w:t xml:space="preserve"> roku</w:t>
            </w:r>
            <w:r w:rsidRPr="00452564">
              <w:rPr>
                <w:rFonts w:ascii="Cambria" w:hAnsi="Cambria"/>
                <w:b/>
                <w:szCs w:val="24"/>
              </w:rPr>
              <w:t>”</w:t>
            </w:r>
          </w:p>
        </w:tc>
      </w:tr>
    </w:tbl>
    <w:p w14:paraId="57415C75" w14:textId="77777777" w:rsidR="0005142E" w:rsidRPr="00D7526C" w:rsidRDefault="0005142E" w:rsidP="0005142E">
      <w:pPr>
        <w:spacing w:before="120" w:after="120"/>
        <w:ind w:left="397"/>
        <w:jc w:val="center"/>
        <w:rPr>
          <w:rFonts w:ascii="Calibri" w:hAnsi="Calibri" w:cs="Calibri"/>
          <w:b/>
        </w:rPr>
      </w:pPr>
    </w:p>
    <w:p w14:paraId="6504316F" w14:textId="35ADD45B" w:rsidR="008664B0" w:rsidRPr="00A258D6" w:rsidRDefault="00281381" w:rsidP="00881111">
      <w:pPr>
        <w:spacing w:line="319" w:lineRule="auto"/>
        <w:jc w:val="center"/>
        <w:rPr>
          <w:rFonts w:asciiTheme="majorHAnsi" w:hAnsiTheme="majorHAnsi" w:cstheme="majorHAnsi"/>
        </w:rPr>
      </w:pPr>
      <w:r w:rsidRPr="00A258D6">
        <w:rPr>
          <w:rFonts w:asciiTheme="majorHAnsi" w:hAnsiTheme="majorHAnsi" w:cstheme="majorHAnsi"/>
        </w:rPr>
        <w:t xml:space="preserve">Przedmiotowe postępowanie prowadzone jest przy użyciu środków komunikacji elektronicznej. Składanie ofert następuje za pośrednictwem platformy zakupowej dostępnej pod adresem internetowym: </w:t>
      </w:r>
      <w:bookmarkStart w:id="1" w:name="_Hlk63155598"/>
      <w:r w:rsidR="00155588">
        <w:rPr>
          <w:rFonts w:asciiTheme="majorHAnsi" w:hAnsiTheme="majorHAnsi" w:cstheme="majorHAnsi"/>
        </w:rPr>
        <w:fldChar w:fldCharType="begin"/>
      </w:r>
      <w:r w:rsidR="00155588">
        <w:rPr>
          <w:rFonts w:asciiTheme="majorHAnsi" w:hAnsiTheme="majorHAnsi" w:cstheme="majorHAnsi"/>
        </w:rPr>
        <w:instrText xml:space="preserve"> HYPERLINK "</w:instrText>
      </w:r>
      <w:r w:rsidR="00155588" w:rsidRPr="00155588">
        <w:rPr>
          <w:rFonts w:asciiTheme="majorHAnsi" w:hAnsiTheme="majorHAnsi" w:cstheme="majorHAnsi"/>
        </w:rPr>
        <w:instrText>https://platformazakupowa.pl/pn/rokietnica</w:instrText>
      </w:r>
      <w:r w:rsidR="00155588">
        <w:rPr>
          <w:rFonts w:asciiTheme="majorHAnsi" w:hAnsiTheme="majorHAnsi" w:cstheme="majorHAnsi"/>
        </w:rPr>
        <w:instrText xml:space="preserve">" </w:instrText>
      </w:r>
      <w:r w:rsidR="00155588">
        <w:rPr>
          <w:rFonts w:asciiTheme="majorHAnsi" w:hAnsiTheme="majorHAnsi" w:cstheme="majorHAnsi"/>
        </w:rPr>
      </w:r>
      <w:r w:rsidR="00155588">
        <w:rPr>
          <w:rFonts w:asciiTheme="majorHAnsi" w:hAnsiTheme="majorHAnsi" w:cstheme="majorHAnsi"/>
        </w:rPr>
        <w:fldChar w:fldCharType="separate"/>
      </w:r>
      <w:r w:rsidR="00155588" w:rsidRPr="00180D43">
        <w:rPr>
          <w:rStyle w:val="Hipercze"/>
          <w:rFonts w:asciiTheme="majorHAnsi" w:hAnsiTheme="majorHAnsi" w:cstheme="majorHAnsi"/>
        </w:rPr>
        <w:t>https://platformazakupowa.pl/pn/rokietnica</w:t>
      </w:r>
      <w:bookmarkEnd w:id="1"/>
      <w:r w:rsidR="00155588">
        <w:rPr>
          <w:rFonts w:asciiTheme="majorHAnsi" w:hAnsiTheme="majorHAnsi" w:cstheme="majorHAnsi"/>
        </w:rPr>
        <w:fldChar w:fldCharType="end"/>
      </w:r>
    </w:p>
    <w:p w14:paraId="5CA9B8D9" w14:textId="77777777" w:rsidR="00281381" w:rsidRPr="00A258D6" w:rsidRDefault="00281381" w:rsidP="00881111">
      <w:pPr>
        <w:spacing w:line="319" w:lineRule="auto"/>
        <w:jc w:val="center"/>
        <w:rPr>
          <w:rFonts w:asciiTheme="majorHAnsi" w:hAnsiTheme="majorHAnsi" w:cstheme="majorHAnsi"/>
        </w:rPr>
      </w:pPr>
    </w:p>
    <w:p w14:paraId="4F4C238A" w14:textId="77777777" w:rsidR="008664B0" w:rsidRPr="00A258D6" w:rsidRDefault="008664B0" w:rsidP="00881111">
      <w:pPr>
        <w:spacing w:line="319" w:lineRule="auto"/>
        <w:jc w:val="center"/>
        <w:rPr>
          <w:rFonts w:asciiTheme="majorHAnsi" w:hAnsiTheme="majorHAnsi" w:cstheme="majorHAnsi"/>
        </w:rPr>
      </w:pPr>
    </w:p>
    <w:p w14:paraId="00000023" w14:textId="2CEB9B70" w:rsidR="001C5D72" w:rsidRPr="00A258D6" w:rsidRDefault="00FC4AB9" w:rsidP="00881111">
      <w:pPr>
        <w:spacing w:line="319" w:lineRule="auto"/>
        <w:jc w:val="center"/>
        <w:rPr>
          <w:rFonts w:asciiTheme="majorHAnsi" w:hAnsiTheme="majorHAnsi" w:cstheme="majorHAnsi"/>
          <w:b/>
          <w:bCs/>
          <w:color w:val="FF9900"/>
        </w:rPr>
      </w:pPr>
      <w:r w:rsidRPr="00A258D6">
        <w:rPr>
          <w:rFonts w:asciiTheme="majorHAnsi" w:hAnsiTheme="majorHAnsi" w:cstheme="majorHAnsi"/>
          <w:b/>
          <w:bCs/>
        </w:rPr>
        <w:t xml:space="preserve">Nr postępowania: </w:t>
      </w:r>
      <w:r w:rsidR="00155588">
        <w:rPr>
          <w:rFonts w:asciiTheme="majorHAnsi" w:hAnsiTheme="majorHAnsi" w:cstheme="majorHAnsi"/>
          <w:b/>
          <w:bCs/>
        </w:rPr>
        <w:t>ZP</w:t>
      </w:r>
      <w:r w:rsidRPr="00A258D6">
        <w:rPr>
          <w:rFonts w:asciiTheme="majorHAnsi" w:hAnsiTheme="majorHAnsi" w:cstheme="majorHAnsi"/>
          <w:b/>
          <w:bCs/>
        </w:rPr>
        <w:t>.271.</w:t>
      </w:r>
      <w:r w:rsidR="00AA3951">
        <w:rPr>
          <w:rFonts w:asciiTheme="majorHAnsi" w:hAnsiTheme="majorHAnsi" w:cstheme="majorHAnsi"/>
          <w:b/>
          <w:bCs/>
        </w:rPr>
        <w:t>2</w:t>
      </w:r>
      <w:r w:rsidRPr="00A258D6">
        <w:rPr>
          <w:rFonts w:asciiTheme="majorHAnsi" w:hAnsiTheme="majorHAnsi" w:cstheme="majorHAnsi"/>
          <w:b/>
          <w:bCs/>
        </w:rPr>
        <w:t>.202</w:t>
      </w:r>
      <w:r w:rsidR="00610839">
        <w:rPr>
          <w:rFonts w:asciiTheme="majorHAnsi" w:hAnsiTheme="majorHAnsi" w:cstheme="majorHAnsi"/>
          <w:b/>
          <w:bCs/>
        </w:rPr>
        <w:t>3</w:t>
      </w:r>
    </w:p>
    <w:p w14:paraId="00000024" w14:textId="77777777" w:rsidR="001C5D72" w:rsidRPr="00A258D6" w:rsidRDefault="001C5D72" w:rsidP="00881111">
      <w:pPr>
        <w:spacing w:line="319" w:lineRule="auto"/>
        <w:rPr>
          <w:rFonts w:asciiTheme="majorHAnsi" w:hAnsiTheme="majorHAnsi" w:cstheme="majorHAnsi"/>
        </w:rPr>
      </w:pPr>
    </w:p>
    <w:p w14:paraId="6995F577" w14:textId="77777777" w:rsidR="008664B0" w:rsidRPr="00A258D6" w:rsidRDefault="008664B0" w:rsidP="00881111">
      <w:pPr>
        <w:spacing w:line="319" w:lineRule="auto"/>
        <w:rPr>
          <w:rFonts w:asciiTheme="majorHAnsi" w:eastAsia="Times New Roman" w:hAnsiTheme="majorHAnsi" w:cstheme="majorHAnsi"/>
          <w:b/>
        </w:rPr>
      </w:pPr>
    </w:p>
    <w:p w14:paraId="38F6B611" w14:textId="77777777" w:rsidR="008664B0" w:rsidRPr="00A258D6" w:rsidRDefault="008664B0" w:rsidP="00881111">
      <w:pPr>
        <w:spacing w:line="319" w:lineRule="auto"/>
        <w:rPr>
          <w:rFonts w:asciiTheme="majorHAnsi" w:eastAsia="Times New Roman" w:hAnsiTheme="majorHAnsi" w:cstheme="majorHAnsi"/>
          <w:b/>
        </w:rPr>
      </w:pPr>
    </w:p>
    <w:p w14:paraId="0D57C89C" w14:textId="5F2A610F" w:rsidR="008664B0" w:rsidRPr="00A258D6" w:rsidRDefault="008664B0" w:rsidP="00881111">
      <w:pPr>
        <w:spacing w:line="319" w:lineRule="auto"/>
        <w:jc w:val="both"/>
        <w:rPr>
          <w:rFonts w:asciiTheme="majorHAnsi" w:hAnsiTheme="majorHAnsi" w:cstheme="majorHAnsi"/>
        </w:rPr>
      </w:pPr>
      <w:r w:rsidRPr="00A258D6">
        <w:rPr>
          <w:rFonts w:asciiTheme="majorHAnsi" w:eastAsia="Times New Roman" w:hAnsiTheme="majorHAnsi" w:cstheme="majorHAnsi"/>
          <w:b/>
        </w:rPr>
        <w:t>ZATWIERDZONO DO UŻYTKU</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Bartosz Derech</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w:t>
      </w:r>
      <w:r w:rsidRPr="00A258D6">
        <w:rPr>
          <w:rFonts w:asciiTheme="majorHAnsi" w:eastAsia="Times New Roman" w:hAnsiTheme="majorHAnsi" w:cstheme="majorHAnsi"/>
        </w:rPr>
        <w:t xml:space="preserve"> </w:t>
      </w:r>
      <w:r w:rsidR="00155588">
        <w:rPr>
          <w:rFonts w:asciiTheme="majorHAnsi" w:eastAsia="Times New Roman" w:hAnsiTheme="majorHAnsi" w:cstheme="majorHAnsi"/>
        </w:rPr>
        <w:t xml:space="preserve">Wójt </w:t>
      </w:r>
      <w:r w:rsidRPr="00A258D6">
        <w:rPr>
          <w:rFonts w:asciiTheme="majorHAnsi" w:hAnsiTheme="majorHAnsi" w:cstheme="majorHAnsi"/>
        </w:rPr>
        <w:t xml:space="preserve"> Gminy </w:t>
      </w:r>
      <w:r w:rsidR="00155588">
        <w:rPr>
          <w:rFonts w:asciiTheme="majorHAnsi" w:hAnsiTheme="majorHAnsi" w:cstheme="majorHAnsi"/>
        </w:rPr>
        <w:t>Rokietnica</w:t>
      </w:r>
      <w:r w:rsidRPr="00A258D6">
        <w:rPr>
          <w:rFonts w:asciiTheme="majorHAnsi" w:hAnsiTheme="majorHAnsi" w:cstheme="majorHAnsi"/>
        </w:rPr>
        <w:t>.</w:t>
      </w:r>
    </w:p>
    <w:p w14:paraId="6BB369DD" w14:textId="7BB7B9BF" w:rsidR="008664B0" w:rsidRPr="00A258D6" w:rsidRDefault="008664B0" w:rsidP="00881111">
      <w:pPr>
        <w:spacing w:line="319" w:lineRule="auto"/>
        <w:rPr>
          <w:rFonts w:asciiTheme="majorHAnsi" w:eastAsia="Times New Roman" w:hAnsiTheme="majorHAnsi" w:cstheme="majorHAnsi"/>
        </w:rPr>
      </w:pPr>
    </w:p>
    <w:p w14:paraId="50FBC5D0" w14:textId="73FC03E0" w:rsidR="008664B0" w:rsidRPr="00A258D6" w:rsidRDefault="008664B0" w:rsidP="00881111">
      <w:pPr>
        <w:spacing w:line="319" w:lineRule="auto"/>
        <w:rPr>
          <w:rFonts w:asciiTheme="majorHAnsi" w:eastAsia="Times New Roman" w:hAnsiTheme="majorHAnsi" w:cstheme="majorHAnsi"/>
        </w:rPr>
      </w:pPr>
      <w:r w:rsidRPr="00A258D6">
        <w:rPr>
          <w:rFonts w:asciiTheme="majorHAnsi" w:eastAsia="Times New Roman" w:hAnsiTheme="majorHAnsi" w:cstheme="majorHAnsi"/>
        </w:rPr>
        <w:t xml:space="preserve">                                                                                                    </w:t>
      </w:r>
    </w:p>
    <w:p w14:paraId="732AA845" w14:textId="39BDF4CC" w:rsidR="008664B0" w:rsidRPr="00A258D6" w:rsidRDefault="008664B0" w:rsidP="00881111">
      <w:pPr>
        <w:spacing w:line="319" w:lineRule="auto"/>
        <w:rPr>
          <w:rFonts w:asciiTheme="majorHAnsi" w:eastAsia="Times New Roman" w:hAnsiTheme="majorHAnsi" w:cstheme="majorHAnsi"/>
        </w:rPr>
      </w:pPr>
    </w:p>
    <w:p w14:paraId="476516FE" w14:textId="0C2FE2CC" w:rsidR="00637F8E" w:rsidRPr="00A258D6" w:rsidRDefault="00637F8E" w:rsidP="00881111">
      <w:pPr>
        <w:spacing w:line="319" w:lineRule="auto"/>
        <w:rPr>
          <w:rFonts w:asciiTheme="majorHAnsi" w:eastAsia="Times New Roman" w:hAnsiTheme="majorHAnsi" w:cstheme="majorHAnsi"/>
        </w:rPr>
      </w:pPr>
    </w:p>
    <w:p w14:paraId="241C5B64" w14:textId="6EEAD667" w:rsidR="00637F8E" w:rsidRPr="00A258D6" w:rsidRDefault="00637F8E" w:rsidP="00881111">
      <w:pPr>
        <w:spacing w:line="319" w:lineRule="auto"/>
        <w:rPr>
          <w:rFonts w:asciiTheme="majorHAnsi" w:eastAsia="Times New Roman" w:hAnsiTheme="majorHAnsi" w:cstheme="majorHAnsi"/>
        </w:rPr>
      </w:pPr>
    </w:p>
    <w:p w14:paraId="42302DC5" w14:textId="4D58BE40" w:rsidR="00637F8E" w:rsidRPr="00A258D6" w:rsidRDefault="00637F8E" w:rsidP="00881111">
      <w:pPr>
        <w:spacing w:line="319" w:lineRule="auto"/>
        <w:rPr>
          <w:rFonts w:asciiTheme="majorHAnsi" w:eastAsia="Times New Roman" w:hAnsiTheme="majorHAnsi" w:cstheme="majorHAnsi"/>
        </w:rPr>
      </w:pPr>
    </w:p>
    <w:p w14:paraId="6087755D" w14:textId="77777777" w:rsidR="00637F8E" w:rsidRPr="00A258D6" w:rsidRDefault="00637F8E" w:rsidP="00881111">
      <w:pPr>
        <w:spacing w:line="319" w:lineRule="auto"/>
        <w:rPr>
          <w:rFonts w:asciiTheme="majorHAnsi" w:eastAsia="Times New Roman" w:hAnsiTheme="majorHAnsi" w:cstheme="majorHAnsi"/>
        </w:rPr>
      </w:pPr>
    </w:p>
    <w:p w14:paraId="41A5FC22" w14:textId="77777777" w:rsidR="00881111" w:rsidRPr="00A258D6" w:rsidRDefault="00881111" w:rsidP="00881111">
      <w:pPr>
        <w:spacing w:line="319" w:lineRule="auto"/>
        <w:rPr>
          <w:rFonts w:asciiTheme="majorHAnsi" w:eastAsia="Times New Roman" w:hAnsiTheme="majorHAnsi" w:cstheme="majorHAnsi"/>
        </w:rPr>
      </w:pPr>
    </w:p>
    <w:p w14:paraId="66F5B8B4" w14:textId="45ADF8F6" w:rsidR="00541386" w:rsidRDefault="00915904" w:rsidP="00096CC1">
      <w:pPr>
        <w:spacing w:line="319" w:lineRule="auto"/>
        <w:rPr>
          <w:rFonts w:asciiTheme="majorHAnsi" w:eastAsia="Times New Roman" w:hAnsiTheme="majorHAnsi" w:cstheme="majorHAnsi"/>
          <w:b/>
          <w:bCs/>
        </w:rPr>
      </w:pPr>
      <w:r>
        <w:rPr>
          <w:rFonts w:asciiTheme="majorHAnsi" w:eastAsia="Times New Roman" w:hAnsiTheme="majorHAnsi" w:cstheme="majorHAnsi"/>
          <w:b/>
          <w:bCs/>
        </w:rPr>
        <w:t>Rokietnica</w:t>
      </w:r>
      <w:r w:rsidR="008664B0" w:rsidRPr="00A258D6">
        <w:rPr>
          <w:rFonts w:asciiTheme="majorHAnsi" w:eastAsia="Times New Roman" w:hAnsiTheme="majorHAnsi" w:cstheme="majorHAnsi"/>
          <w:b/>
          <w:bCs/>
        </w:rPr>
        <w:t>, dnia 202</w:t>
      </w:r>
      <w:r w:rsidR="00610839">
        <w:rPr>
          <w:rFonts w:asciiTheme="majorHAnsi" w:eastAsia="Times New Roman" w:hAnsiTheme="majorHAnsi" w:cstheme="majorHAnsi"/>
          <w:b/>
          <w:bCs/>
        </w:rPr>
        <w:t>3</w:t>
      </w:r>
      <w:r w:rsidR="008664B0" w:rsidRPr="00A258D6">
        <w:rPr>
          <w:rFonts w:asciiTheme="majorHAnsi" w:eastAsia="Times New Roman" w:hAnsiTheme="majorHAnsi" w:cstheme="majorHAnsi"/>
          <w:b/>
          <w:bCs/>
        </w:rPr>
        <w:t>.</w:t>
      </w:r>
      <w:r w:rsidR="00F55B55">
        <w:rPr>
          <w:rFonts w:asciiTheme="majorHAnsi" w:eastAsia="Times New Roman" w:hAnsiTheme="majorHAnsi" w:cstheme="majorHAnsi"/>
          <w:b/>
          <w:bCs/>
        </w:rPr>
        <w:t>0</w:t>
      </w:r>
      <w:r w:rsidR="00AA3951">
        <w:rPr>
          <w:rFonts w:asciiTheme="majorHAnsi" w:eastAsia="Times New Roman" w:hAnsiTheme="majorHAnsi" w:cstheme="majorHAnsi"/>
          <w:b/>
          <w:bCs/>
        </w:rPr>
        <w:t>2</w:t>
      </w:r>
      <w:r w:rsidR="00ED1EB5">
        <w:rPr>
          <w:rFonts w:asciiTheme="majorHAnsi" w:eastAsia="Times New Roman" w:hAnsiTheme="majorHAnsi" w:cstheme="majorHAnsi"/>
          <w:b/>
          <w:bCs/>
        </w:rPr>
        <w:t>.</w:t>
      </w:r>
      <w:r w:rsidR="00AA3951">
        <w:rPr>
          <w:rFonts w:asciiTheme="majorHAnsi" w:eastAsia="Times New Roman" w:hAnsiTheme="majorHAnsi" w:cstheme="majorHAnsi"/>
          <w:b/>
          <w:bCs/>
        </w:rPr>
        <w:t>0</w:t>
      </w:r>
      <w:r w:rsidR="00824893">
        <w:rPr>
          <w:rFonts w:asciiTheme="majorHAnsi" w:eastAsia="Times New Roman" w:hAnsiTheme="majorHAnsi" w:cstheme="majorHAnsi"/>
          <w:b/>
          <w:bCs/>
        </w:rPr>
        <w:t>1</w:t>
      </w:r>
    </w:p>
    <w:p w14:paraId="541AA7F6" w14:textId="1DAA7DC8" w:rsidR="003B3B9A" w:rsidRDefault="003B3B9A" w:rsidP="00096CC1">
      <w:pPr>
        <w:spacing w:line="319" w:lineRule="auto"/>
        <w:rPr>
          <w:rFonts w:asciiTheme="majorHAnsi" w:eastAsia="Times New Roman" w:hAnsiTheme="majorHAnsi" w:cstheme="majorHAnsi"/>
          <w:b/>
          <w:bCs/>
        </w:rPr>
      </w:pPr>
    </w:p>
    <w:p w14:paraId="30A82D56" w14:textId="3EE00140" w:rsidR="003B3B9A" w:rsidRDefault="003B3B9A" w:rsidP="00096CC1">
      <w:pPr>
        <w:spacing w:line="319" w:lineRule="auto"/>
        <w:rPr>
          <w:rFonts w:asciiTheme="majorHAnsi" w:eastAsia="Times New Roman" w:hAnsiTheme="majorHAnsi" w:cstheme="majorHAnsi"/>
          <w:b/>
          <w:bCs/>
        </w:rPr>
      </w:pPr>
    </w:p>
    <w:p w14:paraId="00000047" w14:textId="709F4DCF" w:rsidR="001C5D72" w:rsidRPr="00273251" w:rsidRDefault="00FC4AB9" w:rsidP="00881111">
      <w:pPr>
        <w:pStyle w:val="Nagwek2"/>
        <w:spacing w:before="0" w:after="0" w:line="319" w:lineRule="auto"/>
        <w:rPr>
          <w:rFonts w:asciiTheme="majorHAnsi" w:hAnsiTheme="majorHAnsi" w:cstheme="majorHAnsi"/>
          <w:b/>
          <w:bCs/>
          <w:sz w:val="24"/>
          <w:szCs w:val="24"/>
        </w:rPr>
      </w:pPr>
      <w:bookmarkStart w:id="2" w:name="_Toc65495843"/>
      <w:r w:rsidRPr="00273251">
        <w:rPr>
          <w:rFonts w:asciiTheme="majorHAnsi" w:hAnsiTheme="majorHAnsi" w:cstheme="majorHAnsi"/>
          <w:b/>
          <w:bCs/>
          <w:sz w:val="24"/>
          <w:szCs w:val="24"/>
        </w:rPr>
        <w:lastRenderedPageBreak/>
        <w:t>I</w:t>
      </w:r>
      <w:r w:rsidR="00273251" w:rsidRPr="00273251">
        <w:rPr>
          <w:rFonts w:asciiTheme="majorHAnsi" w:hAnsiTheme="majorHAnsi" w:cstheme="majorHAnsi"/>
          <w:b/>
          <w:bCs/>
          <w:sz w:val="24"/>
          <w:szCs w:val="24"/>
        </w:rPr>
        <w:t>. NAZWA ORAZ ADRES ZAMAWIAJĄCEGO</w:t>
      </w:r>
      <w:bookmarkEnd w:id="2"/>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633F3A4B" w14:textId="3FB71DA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Strona Zamawiająca: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 xml:space="preserve">Gmina </w:t>
      </w:r>
      <w:r w:rsidR="00ED1EB5">
        <w:rPr>
          <w:rFonts w:asciiTheme="majorHAnsi" w:eastAsia="Times New Roman" w:hAnsiTheme="majorHAnsi" w:cstheme="majorHAnsi"/>
        </w:rPr>
        <w:t>Rokietnica</w:t>
      </w:r>
    </w:p>
    <w:p w14:paraId="0BAC2857" w14:textId="6EA5DCB0" w:rsidR="00045FA4" w:rsidRPr="00A258D6" w:rsidRDefault="00045FA4" w:rsidP="00881111">
      <w:pPr>
        <w:spacing w:line="319" w:lineRule="auto"/>
        <w:ind w:left="2880" w:hanging="2880"/>
        <w:jc w:val="both"/>
        <w:rPr>
          <w:rFonts w:asciiTheme="majorHAnsi" w:eastAsia="Times New Roman" w:hAnsiTheme="majorHAnsi" w:cstheme="majorHAnsi"/>
        </w:rPr>
      </w:pPr>
      <w:r w:rsidRPr="00A258D6">
        <w:rPr>
          <w:rFonts w:asciiTheme="majorHAnsi" w:eastAsia="Times New Roman" w:hAnsiTheme="majorHAnsi" w:cstheme="majorHAnsi"/>
        </w:rPr>
        <w:t xml:space="preserve">Adres siedziby: </w:t>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ul.</w:t>
      </w:r>
      <w:r w:rsidR="00491604" w:rsidRPr="00A258D6">
        <w:rPr>
          <w:rFonts w:asciiTheme="majorHAnsi" w:eastAsia="Times New Roman" w:hAnsiTheme="majorHAnsi" w:cstheme="majorHAnsi"/>
        </w:rPr>
        <w:t xml:space="preserve"> </w:t>
      </w:r>
      <w:r w:rsidR="00ED1EB5">
        <w:rPr>
          <w:rFonts w:asciiTheme="majorHAnsi" w:eastAsia="Times New Roman" w:hAnsiTheme="majorHAnsi" w:cstheme="majorHAnsi"/>
        </w:rPr>
        <w:t>Golęcińska 1</w:t>
      </w:r>
      <w:r w:rsidRPr="00A258D6">
        <w:rPr>
          <w:rFonts w:asciiTheme="majorHAnsi" w:eastAsia="Times New Roman" w:hAnsiTheme="majorHAnsi" w:cstheme="majorHAnsi"/>
        </w:rPr>
        <w:t xml:space="preserve">, pow. poznański, woj. </w:t>
      </w:r>
      <w:r w:rsidR="003C67BF" w:rsidRPr="00A258D6">
        <w:rPr>
          <w:rFonts w:asciiTheme="majorHAnsi" w:eastAsia="Times New Roman" w:hAnsiTheme="majorHAnsi" w:cstheme="majorHAnsi"/>
        </w:rPr>
        <w:t>w</w:t>
      </w:r>
      <w:r w:rsidRPr="00A258D6">
        <w:rPr>
          <w:rFonts w:asciiTheme="majorHAnsi" w:eastAsia="Times New Roman" w:hAnsiTheme="majorHAnsi" w:cstheme="majorHAnsi"/>
        </w:rPr>
        <w:t>ielkopolskie</w:t>
      </w:r>
    </w:p>
    <w:p w14:paraId="5BED58D0" w14:textId="3C3469CD" w:rsidR="003C67BF"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REGON</w:t>
      </w:r>
      <w:r w:rsidR="003C67BF" w:rsidRPr="00A258D6">
        <w:rPr>
          <w:rFonts w:asciiTheme="majorHAnsi" w:eastAsia="Times New Roman" w:hAnsiTheme="majorHAnsi" w:cstheme="majorHAnsi"/>
        </w:rPr>
        <w:t>:</w:t>
      </w:r>
      <w:r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ED1EB5">
        <w:rPr>
          <w:rFonts w:asciiTheme="majorHAnsi" w:eastAsia="Times New Roman" w:hAnsiTheme="majorHAnsi" w:cstheme="majorHAnsi"/>
        </w:rPr>
        <w:t>631258543</w:t>
      </w:r>
    </w:p>
    <w:p w14:paraId="669443F5" w14:textId="4CADDED8"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NIP</w:t>
      </w:r>
      <w:r w:rsidR="003C67BF" w:rsidRPr="00A258D6">
        <w:rPr>
          <w:rFonts w:asciiTheme="majorHAnsi" w:eastAsia="Times New Roman" w:hAnsiTheme="majorHAnsi" w:cstheme="majorHAnsi"/>
        </w:rPr>
        <w:t>:</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Pr="00A258D6">
        <w:rPr>
          <w:rFonts w:asciiTheme="majorHAnsi" w:eastAsia="Times New Roman" w:hAnsiTheme="majorHAnsi" w:cstheme="majorHAnsi"/>
        </w:rPr>
        <w:t>777</w:t>
      </w:r>
      <w:r w:rsidR="00ED1EB5">
        <w:rPr>
          <w:rFonts w:asciiTheme="majorHAnsi" w:eastAsia="Times New Roman" w:hAnsiTheme="majorHAnsi" w:cstheme="majorHAnsi"/>
        </w:rPr>
        <w:t>2834884</w:t>
      </w:r>
    </w:p>
    <w:p w14:paraId="42EDEB11" w14:textId="12B7E27D"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Telefon:</w:t>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r>
      <w:r w:rsidR="003C67BF" w:rsidRPr="00A258D6">
        <w:rPr>
          <w:rFonts w:asciiTheme="majorHAnsi" w:eastAsia="Times New Roman" w:hAnsiTheme="majorHAnsi" w:cstheme="majorHAnsi"/>
        </w:rPr>
        <w:tab/>
        <w:t>61</w:t>
      </w:r>
      <w:r w:rsidR="00491604" w:rsidRPr="00A258D6">
        <w:rPr>
          <w:rFonts w:asciiTheme="majorHAnsi" w:eastAsia="Times New Roman" w:hAnsiTheme="majorHAnsi" w:cstheme="majorHAnsi"/>
        </w:rPr>
        <w:t xml:space="preserve"> </w:t>
      </w:r>
      <w:r w:rsidR="003C67BF" w:rsidRPr="00A258D6">
        <w:rPr>
          <w:rFonts w:asciiTheme="majorHAnsi" w:eastAsia="Times New Roman" w:hAnsiTheme="majorHAnsi" w:cstheme="majorHAnsi"/>
        </w:rPr>
        <w:t>8</w:t>
      </w:r>
      <w:r w:rsidR="00ED1EB5">
        <w:rPr>
          <w:rFonts w:asciiTheme="majorHAnsi" w:eastAsia="Times New Roman" w:hAnsiTheme="majorHAnsi" w:cstheme="majorHAnsi"/>
        </w:rPr>
        <w:t>9 60 601</w:t>
      </w:r>
    </w:p>
    <w:p w14:paraId="39F3E381" w14:textId="7AA7926D" w:rsidR="00491604" w:rsidRPr="00A258D6" w:rsidRDefault="00491604" w:rsidP="00881111">
      <w:pPr>
        <w:spacing w:line="319" w:lineRule="auto"/>
        <w:jc w:val="both"/>
        <w:rPr>
          <w:rFonts w:asciiTheme="majorHAnsi" w:hAnsiTheme="majorHAnsi" w:cstheme="majorHAnsi"/>
        </w:rPr>
      </w:pPr>
      <w:r w:rsidRPr="00A258D6">
        <w:rPr>
          <w:rFonts w:asciiTheme="majorHAnsi" w:eastAsia="Times New Roman" w:hAnsiTheme="majorHAnsi" w:cstheme="majorHAnsi"/>
        </w:rPr>
        <w:t>Adres strony prowadzonego postępowania:</w:t>
      </w:r>
      <w:r w:rsidRPr="00A258D6">
        <w:rPr>
          <w:rFonts w:asciiTheme="majorHAnsi" w:hAnsiTheme="majorHAnsi" w:cstheme="majorHAnsi"/>
        </w:rPr>
        <w:t xml:space="preserve"> </w:t>
      </w:r>
      <w:bookmarkStart w:id="3" w:name="_Hlk63156686"/>
      <w:r w:rsidR="00ED1EB5">
        <w:rPr>
          <w:rFonts w:asciiTheme="majorHAnsi" w:hAnsiTheme="majorHAnsi" w:cstheme="majorHAnsi"/>
        </w:rPr>
        <w:fldChar w:fldCharType="begin"/>
      </w:r>
      <w:r w:rsidR="00ED1EB5">
        <w:rPr>
          <w:rFonts w:asciiTheme="majorHAnsi" w:hAnsiTheme="majorHAnsi" w:cstheme="majorHAnsi"/>
        </w:rPr>
        <w:instrText xml:space="preserve"> HYPERLINK "</w:instrText>
      </w:r>
      <w:r w:rsidR="00ED1EB5" w:rsidRPr="00ED1EB5">
        <w:rPr>
          <w:rFonts w:asciiTheme="majorHAnsi" w:hAnsiTheme="majorHAnsi" w:cstheme="majorHAnsi"/>
        </w:rPr>
        <w:instrText>https://platformazakupowa.pl/pn/rokietnica</w:instrText>
      </w:r>
      <w:r w:rsidR="00ED1EB5">
        <w:rPr>
          <w:rFonts w:asciiTheme="majorHAnsi" w:hAnsiTheme="majorHAnsi" w:cstheme="majorHAnsi"/>
        </w:rPr>
        <w:instrText xml:space="preserve">" </w:instrText>
      </w:r>
      <w:r w:rsidR="00ED1EB5">
        <w:rPr>
          <w:rFonts w:asciiTheme="majorHAnsi" w:hAnsiTheme="majorHAnsi" w:cstheme="majorHAnsi"/>
        </w:rPr>
      </w:r>
      <w:r w:rsidR="00ED1EB5">
        <w:rPr>
          <w:rFonts w:asciiTheme="majorHAnsi" w:hAnsiTheme="majorHAnsi" w:cstheme="majorHAnsi"/>
        </w:rPr>
        <w:fldChar w:fldCharType="separate"/>
      </w:r>
      <w:r w:rsidR="00ED1EB5" w:rsidRPr="00180D43">
        <w:rPr>
          <w:rStyle w:val="Hipercze"/>
          <w:rFonts w:asciiTheme="majorHAnsi" w:hAnsiTheme="majorHAnsi" w:cstheme="majorHAnsi"/>
        </w:rPr>
        <w:t>https://platformazakupowa.pl/pn/rokietnica</w:t>
      </w:r>
      <w:r w:rsidR="00ED1EB5">
        <w:rPr>
          <w:rFonts w:asciiTheme="majorHAnsi" w:hAnsiTheme="majorHAnsi" w:cstheme="majorHAnsi"/>
        </w:rPr>
        <w:fldChar w:fldCharType="end"/>
      </w:r>
    </w:p>
    <w:bookmarkEnd w:id="3"/>
    <w:p w14:paraId="1A0A39C8" w14:textId="3E95B15A" w:rsidR="003C67BF" w:rsidRPr="00A258D6" w:rsidRDefault="00491604" w:rsidP="00881111">
      <w:pPr>
        <w:spacing w:line="319" w:lineRule="auto"/>
        <w:jc w:val="both"/>
        <w:rPr>
          <w:rFonts w:asciiTheme="majorHAnsi" w:hAnsiTheme="majorHAnsi" w:cstheme="majorHAnsi"/>
        </w:rPr>
      </w:pPr>
      <w:r w:rsidRPr="00A258D6">
        <w:rPr>
          <w:rFonts w:asciiTheme="majorHAnsi" w:hAnsiTheme="majorHAnsi" w:cstheme="majorHAnsi"/>
        </w:rPr>
        <w:t>Adres strony internetowej</w:t>
      </w:r>
      <w:r w:rsidR="00FC14DE" w:rsidRPr="00A258D6">
        <w:rPr>
          <w:rFonts w:asciiTheme="majorHAnsi" w:hAnsiTheme="majorHAnsi" w:cstheme="majorHAnsi"/>
        </w:rPr>
        <w:t xml:space="preserve"> Zamawiającego</w:t>
      </w:r>
      <w:r w:rsidRPr="00A258D6">
        <w:rPr>
          <w:rFonts w:asciiTheme="majorHAnsi" w:hAnsiTheme="majorHAnsi" w:cstheme="majorHAnsi"/>
        </w:rPr>
        <w:t xml:space="preserve">: </w:t>
      </w:r>
      <w:hyperlink r:id="rId8" w:history="1">
        <w:r w:rsidR="00675BE7" w:rsidRPr="009A26EE">
          <w:rPr>
            <w:rStyle w:val="Hipercze"/>
            <w:rFonts w:asciiTheme="majorHAnsi" w:hAnsiTheme="majorHAnsi" w:cstheme="majorHAnsi"/>
          </w:rPr>
          <w:t>https://www.rokietnica.pl</w:t>
        </w:r>
      </w:hyperlink>
    </w:p>
    <w:p w14:paraId="086E79F9" w14:textId="660F3ED1" w:rsidR="00675BE7" w:rsidRDefault="0049160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Adres poczty elektronicznej:</w:t>
      </w:r>
      <w:r w:rsidR="0021411E">
        <w:rPr>
          <w:rFonts w:asciiTheme="majorHAnsi" w:eastAsia="Times New Roman" w:hAnsiTheme="majorHAnsi" w:cstheme="majorHAnsi"/>
        </w:rPr>
        <w:t xml:space="preserve"> </w:t>
      </w:r>
      <w:r w:rsidR="00361680">
        <w:rPr>
          <w:rFonts w:asciiTheme="majorHAnsi" w:eastAsia="Times New Roman" w:hAnsiTheme="majorHAnsi" w:cstheme="majorHAnsi"/>
        </w:rPr>
        <w:t xml:space="preserve"> </w:t>
      </w:r>
      <w:r w:rsidR="0000373C">
        <w:rPr>
          <w:rFonts w:asciiTheme="majorHAnsi" w:eastAsia="Times New Roman" w:hAnsiTheme="majorHAnsi" w:cstheme="majorHAnsi"/>
        </w:rPr>
        <w:t xml:space="preserve">                          </w:t>
      </w:r>
      <w:hyperlink r:id="rId9" w:history="1">
        <w:r w:rsidR="00353E4B" w:rsidRPr="008715E0">
          <w:rPr>
            <w:rStyle w:val="Hipercze"/>
            <w:rFonts w:asciiTheme="majorHAnsi" w:eastAsia="Times New Roman" w:hAnsiTheme="majorHAnsi" w:cstheme="majorHAnsi"/>
          </w:rPr>
          <w:t>urzad@rokietnica.pl</w:t>
        </w:r>
      </w:hyperlink>
    </w:p>
    <w:p w14:paraId="41C1CCA5" w14:textId="42D4A331" w:rsidR="008F408B" w:rsidRDefault="008F408B" w:rsidP="00881111">
      <w:pPr>
        <w:spacing w:line="319" w:lineRule="auto"/>
        <w:jc w:val="both"/>
        <w:rPr>
          <w:rFonts w:asciiTheme="majorHAnsi" w:eastAsia="Times New Roman" w:hAnsiTheme="majorHAnsi" w:cstheme="majorHAnsi"/>
        </w:rPr>
      </w:pPr>
    </w:p>
    <w:p w14:paraId="616EBCFA" w14:textId="049BBB47" w:rsidR="00B159A0" w:rsidRPr="00A258D6" w:rsidRDefault="00B159A0" w:rsidP="00881111">
      <w:pPr>
        <w:spacing w:line="319" w:lineRule="auto"/>
        <w:jc w:val="both"/>
        <w:rPr>
          <w:rFonts w:asciiTheme="majorHAnsi" w:hAnsiTheme="majorHAnsi" w:cstheme="majorHAnsi"/>
          <w:b/>
          <w:u w:val="single"/>
        </w:rPr>
      </w:pPr>
      <w:r w:rsidRPr="00A258D6">
        <w:rPr>
          <w:rFonts w:asciiTheme="majorHAnsi" w:hAnsiTheme="majorHAnsi" w:cstheme="majorHAnsi"/>
          <w:b/>
          <w:u w:val="single"/>
        </w:rPr>
        <w:t xml:space="preserve">Uwaga! </w:t>
      </w:r>
      <w:r w:rsidRPr="00A258D6">
        <w:rPr>
          <w:rFonts w:asciiTheme="majorHAnsi" w:hAnsiTheme="majorHAnsi" w:cstheme="majorHAnsi"/>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A258D6">
        <w:rPr>
          <w:rFonts w:asciiTheme="majorHAnsi" w:hAnsiTheme="majorHAnsi" w:cstheme="majorHAnsi"/>
          <w:b/>
          <w:u w:val="single"/>
        </w:rPr>
        <w:t>w rozdziale XIII pkt 3.</w:t>
      </w:r>
    </w:p>
    <w:p w14:paraId="512DB354" w14:textId="77777777" w:rsidR="00491604" w:rsidRPr="00A258D6" w:rsidRDefault="00491604" w:rsidP="00881111">
      <w:pPr>
        <w:spacing w:line="319" w:lineRule="auto"/>
        <w:jc w:val="both"/>
        <w:rPr>
          <w:rFonts w:asciiTheme="majorHAnsi" w:eastAsia="Times New Roman" w:hAnsiTheme="majorHAnsi" w:cstheme="majorHAnsi"/>
        </w:rPr>
      </w:pPr>
    </w:p>
    <w:p w14:paraId="67E149F7" w14:textId="4FB59815"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Numer do rejestracji na Platformie Elektronicznego Fakturowania dla Gminy </w:t>
      </w:r>
      <w:r w:rsidR="00915904">
        <w:rPr>
          <w:rFonts w:asciiTheme="majorHAnsi" w:eastAsia="Times New Roman" w:hAnsiTheme="majorHAnsi" w:cstheme="majorHAnsi"/>
        </w:rPr>
        <w:t>Rokietnica</w:t>
      </w:r>
      <w:r w:rsidRPr="00A258D6">
        <w:rPr>
          <w:rFonts w:asciiTheme="majorHAnsi" w:eastAsia="Times New Roman" w:hAnsiTheme="majorHAnsi" w:cstheme="majorHAnsi"/>
        </w:rPr>
        <w:t xml:space="preserve"> to</w:t>
      </w:r>
      <w:r w:rsidR="00FC14DE" w:rsidRPr="00A258D6">
        <w:rPr>
          <w:rFonts w:asciiTheme="majorHAnsi" w:eastAsia="Times New Roman" w:hAnsiTheme="majorHAnsi" w:cstheme="majorHAnsi"/>
        </w:rPr>
        <w:t xml:space="preserve"> </w:t>
      </w:r>
      <w:r w:rsidR="0021411E">
        <w:rPr>
          <w:rFonts w:asciiTheme="majorHAnsi" w:eastAsia="Times New Roman" w:hAnsiTheme="majorHAnsi" w:cstheme="majorHAnsi"/>
        </w:rPr>
        <w:br/>
      </w:r>
      <w:r w:rsidRPr="00A258D6">
        <w:rPr>
          <w:rFonts w:asciiTheme="majorHAnsi" w:eastAsia="Times New Roman" w:hAnsiTheme="majorHAnsi" w:cstheme="majorHAnsi"/>
        </w:rPr>
        <w:t>nr NIP 777</w:t>
      </w:r>
      <w:r w:rsidR="0059496C">
        <w:rPr>
          <w:rFonts w:asciiTheme="majorHAnsi" w:eastAsia="Times New Roman" w:hAnsiTheme="majorHAnsi" w:cstheme="majorHAnsi"/>
        </w:rPr>
        <w:t>-</w:t>
      </w:r>
      <w:r w:rsidR="0088231F">
        <w:rPr>
          <w:rFonts w:asciiTheme="majorHAnsi" w:eastAsia="Times New Roman" w:hAnsiTheme="majorHAnsi" w:cstheme="majorHAnsi"/>
        </w:rPr>
        <w:t>28</w:t>
      </w:r>
      <w:r w:rsidR="0059496C">
        <w:rPr>
          <w:rFonts w:asciiTheme="majorHAnsi" w:eastAsia="Times New Roman" w:hAnsiTheme="majorHAnsi" w:cstheme="majorHAnsi"/>
        </w:rPr>
        <w:t>-</w:t>
      </w:r>
      <w:r w:rsidR="0088231F">
        <w:rPr>
          <w:rFonts w:asciiTheme="majorHAnsi" w:eastAsia="Times New Roman" w:hAnsiTheme="majorHAnsi" w:cstheme="majorHAnsi"/>
        </w:rPr>
        <w:t>34</w:t>
      </w:r>
      <w:r w:rsidR="0059496C">
        <w:rPr>
          <w:rFonts w:asciiTheme="majorHAnsi" w:eastAsia="Times New Roman" w:hAnsiTheme="majorHAnsi" w:cstheme="majorHAnsi"/>
        </w:rPr>
        <w:t>-</w:t>
      </w:r>
      <w:r w:rsidR="0088231F">
        <w:rPr>
          <w:rFonts w:asciiTheme="majorHAnsi" w:eastAsia="Times New Roman" w:hAnsiTheme="majorHAnsi" w:cstheme="majorHAnsi"/>
        </w:rPr>
        <w:t>884</w:t>
      </w:r>
      <w:r w:rsidRPr="00A258D6">
        <w:rPr>
          <w:rFonts w:asciiTheme="majorHAnsi" w:eastAsia="Times New Roman" w:hAnsiTheme="majorHAnsi" w:cstheme="majorHAnsi"/>
        </w:rPr>
        <w:t>.</w:t>
      </w:r>
    </w:p>
    <w:p w14:paraId="122094FC" w14:textId="6ACBFFF9" w:rsidR="00045FA4" w:rsidRPr="00A258D6" w:rsidRDefault="00045FA4" w:rsidP="00881111">
      <w:p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Czas pracy </w:t>
      </w:r>
      <w:r w:rsidR="00C742DD">
        <w:rPr>
          <w:rFonts w:asciiTheme="majorHAnsi" w:eastAsia="Times New Roman" w:hAnsiTheme="majorHAnsi" w:cstheme="majorHAnsi"/>
        </w:rPr>
        <w:t>U</w:t>
      </w:r>
      <w:r w:rsidRPr="00A258D6">
        <w:rPr>
          <w:rFonts w:asciiTheme="majorHAnsi" w:eastAsia="Times New Roman" w:hAnsiTheme="majorHAnsi" w:cstheme="majorHAnsi"/>
        </w:rPr>
        <w:t xml:space="preserve">rzędu: </w:t>
      </w:r>
    </w:p>
    <w:p w14:paraId="07003149" w14:textId="1718B704" w:rsidR="00045FA4" w:rsidRPr="00A258D6" w:rsidRDefault="00FB5323"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p</w:t>
      </w:r>
      <w:r w:rsidR="00045FA4" w:rsidRPr="00A258D6">
        <w:rPr>
          <w:rFonts w:asciiTheme="majorHAnsi" w:eastAsia="Times New Roman" w:hAnsiTheme="majorHAnsi" w:cstheme="majorHAnsi"/>
        </w:rPr>
        <w:t>oniedział</w:t>
      </w:r>
      <w:r w:rsidR="0088231F">
        <w:rPr>
          <w:rFonts w:asciiTheme="majorHAnsi" w:eastAsia="Times New Roman" w:hAnsiTheme="majorHAnsi" w:cstheme="majorHAnsi"/>
        </w:rPr>
        <w:t xml:space="preserve">ek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88231F">
        <w:rPr>
          <w:rFonts w:asciiTheme="majorHAnsi" w:eastAsia="Times New Roman" w:hAnsiTheme="majorHAnsi" w:cstheme="majorHAnsi"/>
        </w:rPr>
        <w:t>08</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w:t>
      </w:r>
      <w:r w:rsidR="008D3246">
        <w:rPr>
          <w:rFonts w:asciiTheme="majorHAnsi" w:eastAsia="Times New Roman" w:hAnsiTheme="majorHAnsi" w:cstheme="majorHAnsi"/>
        </w:rPr>
        <w:t xml:space="preserve"> </w:t>
      </w:r>
      <w:r w:rsidR="0088231F">
        <w:rPr>
          <w:rFonts w:asciiTheme="majorHAnsi" w:eastAsia="Times New Roman" w:hAnsiTheme="majorHAnsi" w:cstheme="majorHAnsi"/>
        </w:rPr>
        <w:t>30</w:t>
      </w:r>
      <w:r w:rsidR="00045FA4"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00045FA4"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w:t>
      </w:r>
      <w:r w:rsidR="00045FA4" w:rsidRPr="00A258D6">
        <w:rPr>
          <w:rFonts w:asciiTheme="majorHAnsi" w:eastAsia="Times New Roman" w:hAnsiTheme="majorHAnsi" w:cstheme="majorHAnsi"/>
        </w:rPr>
        <w:t>1</w:t>
      </w:r>
      <w:r w:rsidR="0088231F">
        <w:rPr>
          <w:rFonts w:asciiTheme="majorHAnsi" w:eastAsia="Times New Roman" w:hAnsiTheme="majorHAnsi" w:cstheme="majorHAnsi"/>
        </w:rPr>
        <w:t>8</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00045FA4" w:rsidRPr="00A258D6">
        <w:rPr>
          <w:rFonts w:asciiTheme="majorHAnsi" w:eastAsia="Times New Roman" w:hAnsiTheme="majorHAnsi" w:cstheme="majorHAnsi"/>
        </w:rPr>
        <w:t>00</w:t>
      </w:r>
    </w:p>
    <w:p w14:paraId="5672391A" w14:textId="2A31D8F0" w:rsidR="0088231F" w:rsidRDefault="00045FA4" w:rsidP="001904E0">
      <w:pPr>
        <w:numPr>
          <w:ilvl w:val="0"/>
          <w:numId w:val="20"/>
        </w:numPr>
        <w:spacing w:line="319" w:lineRule="auto"/>
        <w:jc w:val="both"/>
        <w:rPr>
          <w:rFonts w:asciiTheme="majorHAnsi" w:eastAsia="Times New Roman" w:hAnsiTheme="majorHAnsi" w:cstheme="majorHAnsi"/>
        </w:rPr>
      </w:pPr>
      <w:r w:rsidRPr="00A258D6">
        <w:rPr>
          <w:rFonts w:asciiTheme="majorHAnsi" w:eastAsia="Times New Roman" w:hAnsiTheme="majorHAnsi" w:cstheme="majorHAnsi"/>
        </w:rPr>
        <w:t xml:space="preserve">od wtorku do </w:t>
      </w:r>
      <w:r w:rsidR="0088231F">
        <w:rPr>
          <w:rFonts w:asciiTheme="majorHAnsi" w:eastAsia="Times New Roman" w:hAnsiTheme="majorHAnsi" w:cstheme="majorHAnsi"/>
        </w:rPr>
        <w:t>czwartku</w:t>
      </w:r>
      <w:r w:rsidRPr="00A258D6">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3B3B9A">
        <w:rPr>
          <w:rFonts w:asciiTheme="majorHAnsi" w:eastAsia="Times New Roman" w:hAnsiTheme="majorHAnsi" w:cstheme="majorHAnsi"/>
        </w:rPr>
        <w:t xml:space="preserve"> 0</w:t>
      </w:r>
      <w:r w:rsidRPr="00A258D6">
        <w:rPr>
          <w:rFonts w:asciiTheme="majorHAnsi" w:eastAsia="Times New Roman" w:hAnsiTheme="majorHAnsi" w:cstheme="majorHAnsi"/>
        </w:rPr>
        <w:t>7</w:t>
      </w:r>
      <w:r w:rsidR="008D3246">
        <w:rPr>
          <w:rFonts w:asciiTheme="majorHAnsi" w:eastAsia="Times New Roman" w:hAnsiTheme="majorHAnsi" w:cstheme="majorHAnsi"/>
        </w:rPr>
        <w:t xml:space="preserve"> </w:t>
      </w:r>
      <w:r w:rsidR="00915904">
        <w:rPr>
          <w:rFonts w:asciiTheme="majorHAnsi" w:eastAsia="Times New Roman" w:hAnsiTheme="majorHAnsi" w:cstheme="majorHAnsi"/>
        </w:rPr>
        <w:t>:</w:t>
      </w:r>
      <w:r w:rsidR="008D3246">
        <w:rPr>
          <w:rFonts w:asciiTheme="majorHAnsi" w:eastAsia="Times New Roman" w:hAnsiTheme="majorHAnsi" w:cstheme="majorHAnsi"/>
        </w:rPr>
        <w:t xml:space="preserve"> </w:t>
      </w:r>
      <w:r w:rsidRPr="00A258D6">
        <w:rPr>
          <w:rFonts w:asciiTheme="majorHAnsi" w:eastAsia="Times New Roman" w:hAnsiTheme="majorHAnsi" w:cstheme="majorHAnsi"/>
        </w:rPr>
        <w:t xml:space="preserve">30 </w:t>
      </w:r>
      <w:r w:rsidR="00A43881">
        <w:rPr>
          <w:rFonts w:asciiTheme="majorHAnsi" w:eastAsia="Times New Roman" w:hAnsiTheme="majorHAnsi" w:cstheme="majorHAnsi"/>
        </w:rPr>
        <w:t xml:space="preserve"> -</w:t>
      </w:r>
      <w:r w:rsidRPr="00A258D6">
        <w:rPr>
          <w:rFonts w:asciiTheme="majorHAnsi" w:eastAsia="Times New Roman" w:hAnsiTheme="majorHAnsi" w:cstheme="majorHAnsi"/>
        </w:rPr>
        <w:t xml:space="preserve"> </w:t>
      </w:r>
      <w:r w:rsidR="00915904">
        <w:rPr>
          <w:rFonts w:asciiTheme="majorHAnsi" w:eastAsia="Times New Roman" w:hAnsiTheme="majorHAnsi" w:cstheme="majorHAnsi"/>
        </w:rPr>
        <w:t xml:space="preserve"> </w:t>
      </w:r>
      <w:r w:rsidR="00A43881">
        <w:rPr>
          <w:rFonts w:asciiTheme="majorHAnsi" w:eastAsia="Times New Roman" w:hAnsiTheme="majorHAnsi" w:cstheme="majorHAnsi"/>
        </w:rPr>
        <w:t>1</w:t>
      </w:r>
      <w:r w:rsidRPr="00A258D6">
        <w:rPr>
          <w:rFonts w:asciiTheme="majorHAnsi" w:eastAsia="Times New Roman" w:hAnsiTheme="majorHAnsi" w:cstheme="majorHAnsi"/>
        </w:rPr>
        <w:t>5</w:t>
      </w:r>
      <w:r w:rsidR="006820FD">
        <w:rPr>
          <w:rFonts w:asciiTheme="majorHAnsi" w:eastAsia="Times New Roman" w:hAnsiTheme="majorHAnsi" w:cstheme="majorHAnsi"/>
        </w:rPr>
        <w:t xml:space="preserve"> </w:t>
      </w:r>
      <w:r w:rsidR="00A43881">
        <w:rPr>
          <w:rFonts w:asciiTheme="majorHAnsi" w:eastAsia="Times New Roman" w:hAnsiTheme="majorHAnsi" w:cstheme="majorHAnsi"/>
        </w:rPr>
        <w:t>:</w:t>
      </w:r>
      <w:r w:rsidR="006820FD">
        <w:rPr>
          <w:rFonts w:asciiTheme="majorHAnsi" w:eastAsia="Times New Roman" w:hAnsiTheme="majorHAnsi" w:cstheme="majorHAnsi"/>
        </w:rPr>
        <w:t xml:space="preserve"> </w:t>
      </w:r>
      <w:r w:rsidRPr="00A258D6">
        <w:rPr>
          <w:rFonts w:asciiTheme="majorHAnsi" w:eastAsia="Times New Roman" w:hAnsiTheme="majorHAnsi" w:cstheme="majorHAnsi"/>
        </w:rPr>
        <w:t>30</w:t>
      </w:r>
    </w:p>
    <w:p w14:paraId="67992C81" w14:textId="555C49C6" w:rsidR="00BD4AC0" w:rsidRDefault="0088231F" w:rsidP="001904E0">
      <w:pPr>
        <w:numPr>
          <w:ilvl w:val="0"/>
          <w:numId w:val="20"/>
        </w:numPr>
        <w:spacing w:line="319" w:lineRule="auto"/>
        <w:jc w:val="both"/>
        <w:rPr>
          <w:rFonts w:asciiTheme="majorHAnsi" w:eastAsia="Times New Roman" w:hAnsiTheme="majorHAnsi" w:cstheme="majorHAnsi"/>
        </w:rPr>
      </w:pPr>
      <w:r>
        <w:rPr>
          <w:rFonts w:asciiTheme="majorHAnsi" w:eastAsia="Times New Roman" w:hAnsiTheme="majorHAnsi" w:cstheme="majorHAnsi"/>
        </w:rPr>
        <w:t xml:space="preserve">piątek                                    </w:t>
      </w:r>
      <w:r w:rsidR="003B3B9A">
        <w:rPr>
          <w:rFonts w:asciiTheme="majorHAnsi" w:eastAsia="Times New Roman" w:hAnsiTheme="majorHAnsi" w:cstheme="majorHAnsi"/>
        </w:rPr>
        <w:t xml:space="preserve"> </w:t>
      </w:r>
      <w:r w:rsidR="00A43881">
        <w:rPr>
          <w:rFonts w:asciiTheme="majorHAnsi" w:eastAsia="Times New Roman" w:hAnsiTheme="majorHAnsi" w:cstheme="majorHAnsi"/>
        </w:rPr>
        <w:t xml:space="preserve"> </w:t>
      </w:r>
      <w:r>
        <w:rPr>
          <w:rFonts w:asciiTheme="majorHAnsi" w:eastAsia="Times New Roman" w:hAnsiTheme="majorHAnsi" w:cstheme="majorHAnsi"/>
        </w:rPr>
        <w:t>07</w:t>
      </w:r>
      <w:r w:rsidR="008D3246">
        <w:rPr>
          <w:rFonts w:asciiTheme="majorHAnsi" w:eastAsia="Times New Roman" w:hAnsiTheme="majorHAnsi" w:cstheme="majorHAnsi"/>
        </w:rPr>
        <w:t xml:space="preserve"> </w:t>
      </w:r>
      <w:r>
        <w:rPr>
          <w:rFonts w:asciiTheme="majorHAnsi" w:eastAsia="Times New Roman" w:hAnsiTheme="majorHAnsi" w:cstheme="majorHAnsi"/>
        </w:rPr>
        <w:t>:</w:t>
      </w:r>
      <w:r w:rsidR="008D3246">
        <w:rPr>
          <w:rFonts w:asciiTheme="majorHAnsi" w:eastAsia="Times New Roman" w:hAnsiTheme="majorHAnsi" w:cstheme="majorHAnsi"/>
        </w:rPr>
        <w:t xml:space="preserve"> </w:t>
      </w:r>
      <w:r>
        <w:rPr>
          <w:rFonts w:asciiTheme="majorHAnsi" w:eastAsia="Times New Roman" w:hAnsiTheme="majorHAnsi" w:cstheme="majorHAnsi"/>
        </w:rPr>
        <w:t>30</w:t>
      </w:r>
      <w:r w:rsidR="00BD4AC0">
        <w:rPr>
          <w:rFonts w:asciiTheme="majorHAnsi" w:eastAsia="Times New Roman" w:hAnsiTheme="majorHAnsi" w:cstheme="majorHAnsi"/>
        </w:rPr>
        <w:t xml:space="preserve"> </w:t>
      </w:r>
      <w:r w:rsidR="00A43881">
        <w:rPr>
          <w:rFonts w:asciiTheme="majorHAnsi" w:eastAsia="Times New Roman" w:hAnsiTheme="majorHAnsi" w:cstheme="majorHAnsi"/>
        </w:rPr>
        <w:t>-</w:t>
      </w:r>
      <w:r w:rsidR="003B3B9A">
        <w:rPr>
          <w:rFonts w:asciiTheme="majorHAnsi" w:eastAsia="Times New Roman" w:hAnsiTheme="majorHAnsi" w:cstheme="majorHAnsi"/>
        </w:rPr>
        <w:t xml:space="preserve">  </w:t>
      </w:r>
      <w:r w:rsidR="00BD4AC0">
        <w:rPr>
          <w:rFonts w:asciiTheme="majorHAnsi" w:eastAsia="Times New Roman" w:hAnsiTheme="majorHAnsi" w:cstheme="majorHAnsi"/>
        </w:rPr>
        <w:t>14</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w:t>
      </w:r>
      <w:r w:rsidR="006820FD">
        <w:rPr>
          <w:rFonts w:asciiTheme="majorHAnsi" w:eastAsia="Times New Roman" w:hAnsiTheme="majorHAnsi" w:cstheme="majorHAnsi"/>
        </w:rPr>
        <w:t xml:space="preserve"> </w:t>
      </w:r>
      <w:r w:rsidR="00BD4AC0">
        <w:rPr>
          <w:rFonts w:asciiTheme="majorHAnsi" w:eastAsia="Times New Roman" w:hAnsiTheme="majorHAnsi" w:cstheme="majorHAnsi"/>
        </w:rPr>
        <w:t>00</w:t>
      </w:r>
    </w:p>
    <w:p w14:paraId="284E8CCD" w14:textId="564035FC" w:rsidR="00045FA4" w:rsidRPr="00A258D6" w:rsidRDefault="00B159A0" w:rsidP="00881111">
      <w:pPr>
        <w:spacing w:line="319" w:lineRule="auto"/>
        <w:jc w:val="both"/>
        <w:rPr>
          <w:rStyle w:val="Hipercze"/>
          <w:rFonts w:asciiTheme="majorHAnsi" w:hAnsiTheme="majorHAnsi" w:cstheme="majorHAnsi"/>
        </w:rPr>
      </w:pPr>
      <w:r w:rsidRPr="00A258D6">
        <w:rPr>
          <w:rFonts w:asciiTheme="majorHAnsi" w:eastAsia="Times New Roman" w:hAnsiTheme="majorHAnsi" w:cstheme="majorHAnsi"/>
        </w:rPr>
        <w:t>Adres strony internetowej, na której jest prowadzone</w:t>
      </w:r>
      <w:r w:rsidR="00917065" w:rsidRPr="00A258D6">
        <w:rPr>
          <w:rFonts w:asciiTheme="majorHAnsi" w:eastAsia="Times New Roman" w:hAnsiTheme="majorHAnsi" w:cstheme="majorHAnsi"/>
        </w:rPr>
        <w:t xml:space="preserve"> postępowanie i na której udostępniane będą zmiany i wyjaśnienia treści SWZ oraz inne dokumenty zamówienia bezpośrednio związane z niniejszym postępowaniem:</w:t>
      </w:r>
      <w:r w:rsidR="00917065" w:rsidRPr="00A258D6">
        <w:rPr>
          <w:rFonts w:asciiTheme="majorHAnsi" w:hAnsiTheme="majorHAnsi" w:cstheme="majorHAnsi"/>
        </w:rPr>
        <w:t xml:space="preserve"> </w:t>
      </w:r>
      <w:hyperlink r:id="rId10" w:history="1">
        <w:r w:rsidR="00BD4AC0" w:rsidRPr="00180D43">
          <w:rPr>
            <w:rStyle w:val="Hipercze"/>
            <w:rFonts w:asciiTheme="majorHAnsi" w:hAnsiTheme="majorHAnsi" w:cstheme="majorHAnsi"/>
          </w:rPr>
          <w:t>https://platformazakupowa.pl/pn/rokietnica</w:t>
        </w:r>
      </w:hyperlink>
    </w:p>
    <w:p w14:paraId="057683CF" w14:textId="77777777" w:rsidR="00881111" w:rsidRPr="00273251" w:rsidRDefault="00881111" w:rsidP="00881111">
      <w:pPr>
        <w:spacing w:line="319" w:lineRule="auto"/>
        <w:jc w:val="both"/>
        <w:rPr>
          <w:rFonts w:asciiTheme="majorHAnsi" w:hAnsiTheme="majorHAnsi" w:cstheme="majorHAnsi"/>
          <w:sz w:val="24"/>
          <w:szCs w:val="24"/>
        </w:rPr>
      </w:pPr>
    </w:p>
    <w:p w14:paraId="12DCB944" w14:textId="7C21057A" w:rsidR="00B86CEC" w:rsidRPr="00273251" w:rsidRDefault="00273251" w:rsidP="00B86CEC">
      <w:pPr>
        <w:pStyle w:val="Nagwek2"/>
        <w:spacing w:before="0" w:after="0" w:line="319" w:lineRule="auto"/>
        <w:rPr>
          <w:rFonts w:asciiTheme="majorHAnsi" w:hAnsiTheme="majorHAnsi" w:cstheme="majorHAnsi"/>
          <w:b/>
          <w:bCs/>
          <w:sz w:val="24"/>
          <w:szCs w:val="24"/>
        </w:rPr>
      </w:pPr>
      <w:bookmarkStart w:id="4" w:name="_Toc65495844"/>
      <w:r w:rsidRPr="00273251">
        <w:rPr>
          <w:rFonts w:asciiTheme="majorHAnsi" w:hAnsiTheme="majorHAnsi" w:cstheme="majorHAnsi"/>
          <w:b/>
          <w:bCs/>
          <w:sz w:val="24"/>
          <w:szCs w:val="24"/>
        </w:rPr>
        <w:t>II. OCHRONA DANYCH OSOBOWYCH</w:t>
      </w:r>
      <w:bookmarkEnd w:id="4"/>
      <w:r w:rsidR="00A43881">
        <w:rPr>
          <w:rFonts w:asciiTheme="majorHAnsi" w:hAnsiTheme="majorHAnsi" w:cstheme="majorHAnsi"/>
          <w:b/>
          <w:bCs/>
          <w:sz w:val="24"/>
          <w:szCs w:val="24"/>
        </w:rPr>
        <w:t>.</w:t>
      </w:r>
      <w:r w:rsidR="00A43881">
        <w:rPr>
          <w:rFonts w:asciiTheme="majorHAnsi" w:hAnsiTheme="majorHAnsi" w:cstheme="majorHAnsi"/>
          <w:b/>
          <w:bCs/>
          <w:sz w:val="24"/>
          <w:szCs w:val="24"/>
        </w:rPr>
        <w:br/>
      </w:r>
    </w:p>
    <w:p w14:paraId="00000050" w14:textId="77777777" w:rsidR="001C5D72" w:rsidRPr="00A258D6" w:rsidRDefault="00FC4AB9" w:rsidP="001904E0">
      <w:pPr>
        <w:numPr>
          <w:ilvl w:val="0"/>
          <w:numId w:val="15"/>
        </w:numPr>
        <w:spacing w:line="319" w:lineRule="auto"/>
        <w:ind w:left="284"/>
        <w:jc w:val="both"/>
        <w:rPr>
          <w:rFonts w:asciiTheme="majorHAnsi" w:hAnsiTheme="majorHAnsi" w:cstheme="majorHAnsi"/>
        </w:rPr>
      </w:pPr>
      <w:r w:rsidRPr="00A258D6">
        <w:rPr>
          <w:rFonts w:asciiTheme="majorHAnsi" w:hAnsiTheme="majorHAnsi" w:cs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1" w14:textId="4F0CC6CB"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administratorem Pani/Pana danych osobowych jest</w:t>
      </w:r>
      <w:r w:rsidR="00917065" w:rsidRPr="00A258D6">
        <w:rPr>
          <w:rFonts w:asciiTheme="majorHAnsi" w:hAnsiTheme="majorHAnsi" w:cstheme="majorHAnsi"/>
          <w:bCs/>
        </w:rPr>
        <w:t xml:space="preserve">: Wójt Gminy </w:t>
      </w:r>
      <w:r w:rsidR="0021411E">
        <w:rPr>
          <w:rFonts w:asciiTheme="majorHAnsi" w:hAnsiTheme="majorHAnsi" w:cstheme="majorHAnsi"/>
          <w:bCs/>
        </w:rPr>
        <w:t>Rokietnica</w:t>
      </w:r>
      <w:r w:rsidR="00917065" w:rsidRPr="00A258D6">
        <w:rPr>
          <w:rFonts w:asciiTheme="majorHAnsi" w:hAnsiTheme="majorHAnsi" w:cstheme="majorHAnsi"/>
          <w:bCs/>
        </w:rPr>
        <w:t xml:space="preserve"> (dalej Administrator),</w:t>
      </w:r>
    </w:p>
    <w:p w14:paraId="00000052" w14:textId="73969270" w:rsidR="001C5D72"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 xml:space="preserve">administrator wyznaczył Inspektora Danych Osobowych, z którym można się kontaktować pod adresem e-mail: </w:t>
      </w:r>
      <w:hyperlink r:id="rId11" w:history="1">
        <w:r w:rsidR="00BD4AC0" w:rsidRPr="00180D43">
          <w:rPr>
            <w:rStyle w:val="Hipercze"/>
            <w:rFonts w:asciiTheme="majorHAnsi" w:hAnsiTheme="majorHAnsi" w:cstheme="majorHAnsi"/>
          </w:rPr>
          <w:t>iod@rokietnica.pl</w:t>
        </w:r>
      </w:hyperlink>
    </w:p>
    <w:p w14:paraId="0C8B4DAD" w14:textId="77777777" w:rsidR="00BD4AC0" w:rsidRPr="00A258D6" w:rsidRDefault="00BD4AC0" w:rsidP="00BD4AC0">
      <w:pPr>
        <w:spacing w:line="319" w:lineRule="auto"/>
        <w:jc w:val="both"/>
        <w:rPr>
          <w:rFonts w:asciiTheme="majorHAnsi" w:hAnsiTheme="majorHAnsi" w:cstheme="majorHAnsi"/>
        </w:rPr>
      </w:pPr>
    </w:p>
    <w:p w14:paraId="00000053"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lastRenderedPageBreak/>
        <w:t>Pani/Pana dane osobowe przetwarzane będą na podstawie art. 6 ust. 1 lit. c RODO w celu związanym z przedmiotowym postępowaniem o udzielenie zamówienia publicznego, prowadzonym w trybie przetargu nieograniczonego.</w:t>
      </w:r>
    </w:p>
    <w:p w14:paraId="00000054"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odbiorcami Pani/Pana danych osobowych będą osoby lub podmioty, którym udostępniona zostanie dokumentacja postępowania w oparciu o art. 74 ustawy PZP</w:t>
      </w:r>
    </w:p>
    <w:p w14:paraId="00000055" w14:textId="72BE7D54"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Pani/Pana dane osobowe będą przechowywane</w:t>
      </w:r>
      <w:r w:rsidR="00917065" w:rsidRPr="00A258D6">
        <w:rPr>
          <w:rFonts w:asciiTheme="majorHAnsi" w:hAnsiTheme="majorHAnsi" w:cstheme="majorHAnsi"/>
        </w:rPr>
        <w:t xml:space="preserve"> w czasie określonym przepisami prawa, zgodnie z jednolitym rzeczowym wykazem akt organów gminy i związków międzygminnych oraz </w:t>
      </w:r>
      <w:r w:rsidR="00A33B8E" w:rsidRPr="00A258D6">
        <w:rPr>
          <w:rFonts w:asciiTheme="majorHAnsi" w:hAnsiTheme="majorHAnsi" w:cstheme="majorHAnsi"/>
        </w:rPr>
        <w:t>urzędów</w:t>
      </w:r>
      <w:r w:rsidR="00917065" w:rsidRPr="00A258D6">
        <w:rPr>
          <w:rFonts w:asciiTheme="majorHAnsi" w:hAnsiTheme="majorHAnsi" w:cstheme="majorHAnsi"/>
        </w:rPr>
        <w:t xml:space="preserve"> obsługujących te organy i </w:t>
      </w:r>
      <w:r w:rsidR="00FC14DE" w:rsidRPr="00A258D6">
        <w:rPr>
          <w:rFonts w:asciiTheme="majorHAnsi" w:hAnsiTheme="majorHAnsi" w:cstheme="majorHAnsi"/>
        </w:rPr>
        <w:t>związki</w:t>
      </w:r>
      <w:r w:rsidRPr="00A258D6">
        <w:rPr>
          <w:rFonts w:asciiTheme="majorHAnsi" w:hAnsiTheme="majorHAnsi" w:cstheme="majorHAnsi"/>
        </w:rPr>
        <w:t>;</w:t>
      </w:r>
    </w:p>
    <w:p w14:paraId="00000056"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obowiązek podania przez Panią/Pana danych osobowych bezpośrednio Pani/Pana dotyczących jest wymogiem ustawowym określonym w przepisach ustawy PZP, związanym z udziałem w postępowaniu o udzielenie zamówienia publicznego.</w:t>
      </w:r>
    </w:p>
    <w:p w14:paraId="00000057"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w odniesieniu do Pani/Pana danych osobowych decyzje nie będą podejmowane w sposób zautomatyzowany, stosownie do art. 22 RODO.</w:t>
      </w:r>
    </w:p>
    <w:p w14:paraId="00000058"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posiada Pani/Pan:</w:t>
      </w:r>
    </w:p>
    <w:p w14:paraId="00000059"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A" w14:textId="72276EFB"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na podstawie art. 16 RODO prawo do sprostowania </w:t>
      </w:r>
      <w:r w:rsidR="00A96A80" w:rsidRPr="00A258D6">
        <w:rPr>
          <w:rFonts w:asciiTheme="majorHAnsi" w:hAnsiTheme="majorHAnsi" w:cstheme="majorHAnsi"/>
        </w:rPr>
        <w:t xml:space="preserve">lub uzupełnienia </w:t>
      </w:r>
      <w:r w:rsidRPr="00A258D6">
        <w:rPr>
          <w:rFonts w:asciiTheme="majorHAnsi" w:hAnsiTheme="majorHAnsi" w:cstheme="majorHAnsi"/>
        </w:rPr>
        <w:t>Pani/Pana danych osobowych (</w:t>
      </w:r>
      <w:r w:rsidRPr="00A258D6">
        <w:rPr>
          <w:rFonts w:asciiTheme="majorHAnsi" w:hAnsiTheme="majorHAnsi" w:cstheme="majorHAns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258D6">
        <w:rPr>
          <w:rFonts w:asciiTheme="majorHAnsi" w:hAnsiTheme="majorHAnsi" w:cstheme="majorHAnsi"/>
        </w:rPr>
        <w:t>);</w:t>
      </w:r>
    </w:p>
    <w:p w14:paraId="0000005B"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na podstawie art. 18 RODO prawo żądania od administratora ograniczenia przetwarzania danych osobowych z zastrzeżeniem okresu trwania postępowania o udzielenie zamówienia publicznego lub konkursu oraz przypadków, o których mowa w art. 18 ust. 2 RODO (</w:t>
      </w:r>
      <w:r w:rsidRPr="00A258D6">
        <w:rPr>
          <w:rFonts w:asciiTheme="majorHAnsi" w:hAnsiTheme="majorHAnsi" w:cstheme="majorHAns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58D6">
        <w:rPr>
          <w:rFonts w:asciiTheme="majorHAnsi" w:hAnsiTheme="majorHAnsi" w:cstheme="majorHAnsi"/>
        </w:rPr>
        <w:t>);</w:t>
      </w:r>
    </w:p>
    <w:p w14:paraId="0000005C" w14:textId="77777777" w:rsidR="001C5D72" w:rsidRPr="00A258D6" w:rsidRDefault="00FC4AB9" w:rsidP="001904E0">
      <w:pPr>
        <w:numPr>
          <w:ilvl w:val="0"/>
          <w:numId w:val="8"/>
        </w:numPr>
        <w:spacing w:line="319" w:lineRule="auto"/>
        <w:ind w:left="1064" w:hanging="462"/>
        <w:jc w:val="both"/>
        <w:rPr>
          <w:rFonts w:asciiTheme="majorHAnsi" w:hAnsiTheme="majorHAnsi" w:cstheme="majorHAnsi"/>
        </w:rPr>
      </w:pPr>
      <w:r w:rsidRPr="00A258D6">
        <w:rPr>
          <w:rFonts w:asciiTheme="majorHAnsi" w:hAnsiTheme="majorHAnsi" w:cstheme="majorHAnsi"/>
        </w:rPr>
        <w:t xml:space="preserve">prawo do wniesienia skargi do Prezesa Urzędu Ochrony Danych Osobowych, gdy uzna Pani/Pan, że przetwarzanie danych osobowych Pani/Pana dotyczących narusza przepisy RODO; </w:t>
      </w:r>
      <w:r w:rsidRPr="00A258D6">
        <w:rPr>
          <w:rFonts w:asciiTheme="majorHAnsi" w:hAnsiTheme="majorHAnsi" w:cstheme="majorHAnsi"/>
          <w:i/>
        </w:rPr>
        <w:t xml:space="preserve"> </w:t>
      </w:r>
    </w:p>
    <w:p w14:paraId="0000005D" w14:textId="77777777" w:rsidR="001C5D72" w:rsidRPr="00A258D6" w:rsidRDefault="00FC4AB9" w:rsidP="001904E0">
      <w:pPr>
        <w:numPr>
          <w:ilvl w:val="0"/>
          <w:numId w:val="7"/>
        </w:numPr>
        <w:spacing w:line="319" w:lineRule="auto"/>
        <w:ind w:left="709" w:hanging="401"/>
        <w:jc w:val="both"/>
        <w:rPr>
          <w:rFonts w:asciiTheme="majorHAnsi" w:hAnsiTheme="majorHAnsi" w:cstheme="majorHAnsi"/>
        </w:rPr>
      </w:pPr>
      <w:r w:rsidRPr="00A258D6">
        <w:rPr>
          <w:rFonts w:asciiTheme="majorHAnsi" w:hAnsiTheme="majorHAnsi" w:cstheme="majorHAnsi"/>
        </w:rPr>
        <w:t>nie przysługuje Pani/Panu:</w:t>
      </w:r>
    </w:p>
    <w:p w14:paraId="0000005E" w14:textId="77777777" w:rsidR="001C5D72" w:rsidRPr="00A258D6" w:rsidRDefault="00FC4AB9" w:rsidP="001904E0">
      <w:pPr>
        <w:numPr>
          <w:ilvl w:val="0"/>
          <w:numId w:val="16"/>
        </w:numPr>
        <w:spacing w:line="319" w:lineRule="auto"/>
        <w:ind w:left="1008" w:hanging="392"/>
        <w:jc w:val="both"/>
        <w:rPr>
          <w:rFonts w:asciiTheme="majorHAnsi" w:hAnsiTheme="majorHAnsi" w:cstheme="majorHAnsi"/>
        </w:rPr>
      </w:pPr>
      <w:r w:rsidRPr="00A258D6">
        <w:rPr>
          <w:rFonts w:asciiTheme="majorHAnsi" w:hAnsiTheme="majorHAnsi" w:cstheme="majorHAnsi"/>
        </w:rPr>
        <w:t>w związku z art. 17 ust. 3 lit. b, d lub e RODO prawo do usunięcia danych osobowych;</w:t>
      </w:r>
    </w:p>
    <w:p w14:paraId="0000005F" w14:textId="05623D95" w:rsidR="001C5D72" w:rsidRPr="00A258D6" w:rsidRDefault="008E3B5A" w:rsidP="008E3B5A">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prawo do przenoszenia danych osobowych, o którym mowa w art. 20 RODO;</w:t>
      </w:r>
    </w:p>
    <w:p w14:paraId="00000060" w14:textId="24E1315B" w:rsidR="001C5D72" w:rsidRPr="00A258D6" w:rsidRDefault="008E3B5A" w:rsidP="001904E0">
      <w:pPr>
        <w:numPr>
          <w:ilvl w:val="0"/>
          <w:numId w:val="16"/>
        </w:numPr>
        <w:spacing w:line="319" w:lineRule="auto"/>
        <w:ind w:left="709" w:hanging="283"/>
        <w:jc w:val="both"/>
        <w:rPr>
          <w:rFonts w:asciiTheme="majorHAnsi" w:hAnsiTheme="majorHAnsi" w:cstheme="majorHAnsi"/>
        </w:rPr>
      </w:pPr>
      <w:r>
        <w:rPr>
          <w:rFonts w:asciiTheme="majorHAnsi" w:hAnsiTheme="majorHAnsi" w:cstheme="majorHAnsi"/>
        </w:rPr>
        <w:lastRenderedPageBreak/>
        <w:t xml:space="preserve"> </w:t>
      </w:r>
      <w:r w:rsidR="00FC4AB9" w:rsidRPr="00A258D6">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0000061" w14:textId="6E2F3AAF" w:rsidR="001C5D72" w:rsidRPr="00A258D6" w:rsidRDefault="008E3B5A" w:rsidP="001904E0">
      <w:pPr>
        <w:numPr>
          <w:ilvl w:val="0"/>
          <w:numId w:val="7"/>
        </w:numPr>
        <w:spacing w:line="319" w:lineRule="auto"/>
        <w:ind w:left="709" w:hanging="401"/>
        <w:jc w:val="both"/>
        <w:rPr>
          <w:rFonts w:asciiTheme="majorHAnsi" w:hAnsiTheme="majorHAnsi" w:cstheme="majorHAnsi"/>
        </w:rPr>
      </w:pPr>
      <w:r>
        <w:rPr>
          <w:rFonts w:asciiTheme="majorHAnsi" w:hAnsiTheme="majorHAnsi" w:cstheme="majorHAnsi"/>
        </w:rPr>
        <w:t xml:space="preserve"> </w:t>
      </w:r>
      <w:r w:rsidR="00FC4AB9" w:rsidRPr="00A258D6">
        <w:rPr>
          <w:rFonts w:asciiTheme="majorHAnsi" w:hAnsiTheme="majorHAnsi" w:cstheme="majorHAns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FB75383" w14:textId="77777777" w:rsidR="00881111" w:rsidRPr="00A258D6" w:rsidRDefault="00881111" w:rsidP="00881111">
      <w:pPr>
        <w:spacing w:line="319" w:lineRule="auto"/>
        <w:ind w:left="709"/>
        <w:jc w:val="both"/>
        <w:rPr>
          <w:rFonts w:asciiTheme="majorHAnsi" w:hAnsiTheme="majorHAnsi" w:cstheme="majorHAnsi"/>
        </w:rPr>
      </w:pPr>
    </w:p>
    <w:p w14:paraId="26F8BF07" w14:textId="19DC2271" w:rsidR="00B86CEC" w:rsidRPr="0039496C" w:rsidRDefault="00273251" w:rsidP="00B86CEC">
      <w:pPr>
        <w:pStyle w:val="Nagwek2"/>
        <w:spacing w:before="0" w:after="0" w:line="319" w:lineRule="auto"/>
        <w:rPr>
          <w:rFonts w:asciiTheme="majorHAnsi" w:hAnsiTheme="majorHAnsi" w:cstheme="majorHAnsi"/>
          <w:b/>
          <w:bCs/>
          <w:sz w:val="24"/>
          <w:szCs w:val="24"/>
        </w:rPr>
      </w:pPr>
      <w:bookmarkStart w:id="5" w:name="_Toc65495845"/>
      <w:r w:rsidRPr="0039496C">
        <w:rPr>
          <w:rFonts w:asciiTheme="majorHAnsi" w:hAnsiTheme="majorHAnsi" w:cstheme="majorHAnsi"/>
          <w:b/>
          <w:bCs/>
          <w:sz w:val="24"/>
          <w:szCs w:val="24"/>
        </w:rPr>
        <w:t>III. TRYB UDZIELANIA ZAMÓWIENIA</w:t>
      </w:r>
      <w:bookmarkEnd w:id="5"/>
      <w:r w:rsidR="00A43881">
        <w:rPr>
          <w:rFonts w:asciiTheme="majorHAnsi" w:hAnsiTheme="majorHAnsi" w:cstheme="majorHAnsi"/>
          <w:b/>
          <w:bCs/>
          <w:sz w:val="24"/>
          <w:szCs w:val="24"/>
        </w:rPr>
        <w:br/>
      </w:r>
    </w:p>
    <w:p w14:paraId="00000063" w14:textId="4267A6F4"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Niniejsze postępowanie prowadzone jest w trybie podstawowym o jakim stanowi art. 275 pkt 1 PZP</w:t>
      </w:r>
      <w:r w:rsidR="00947C88" w:rsidRPr="00A43881">
        <w:rPr>
          <w:rFonts w:asciiTheme="majorHAnsi" w:hAnsiTheme="majorHAnsi" w:cstheme="majorHAnsi"/>
        </w:rPr>
        <w:t>.</w:t>
      </w:r>
      <w:r w:rsidRPr="00A43881">
        <w:rPr>
          <w:rFonts w:asciiTheme="majorHAnsi" w:hAnsiTheme="majorHAnsi" w:cstheme="majorHAnsi"/>
        </w:rPr>
        <w:t xml:space="preserve"> </w:t>
      </w:r>
    </w:p>
    <w:p w14:paraId="00000064"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przewiduje prowadzenia negocjacji. </w:t>
      </w:r>
    </w:p>
    <w:p w14:paraId="00000065"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Szacunkowa wartość przedmiotowego zamówienia nie przekracza progów unijnych o jakich mowa w art. 3 ustawy PZP.  </w:t>
      </w:r>
    </w:p>
    <w:p w14:paraId="00000067"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aukcji elektronicznej.</w:t>
      </w:r>
    </w:p>
    <w:p w14:paraId="00000068" w14:textId="7FE034E2"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w:t>
      </w:r>
      <w:r w:rsidR="00947C88" w:rsidRPr="00A43881">
        <w:rPr>
          <w:rFonts w:asciiTheme="majorHAnsi" w:hAnsiTheme="majorHAnsi" w:cstheme="majorHAnsi"/>
        </w:rPr>
        <w:t xml:space="preserve"> możliwości </w:t>
      </w:r>
      <w:r w:rsidRPr="00A43881">
        <w:rPr>
          <w:rFonts w:asciiTheme="majorHAnsi" w:hAnsiTheme="majorHAnsi" w:cstheme="majorHAnsi"/>
        </w:rPr>
        <w:t>złożenia oferty w postaci katalogów elektronicznych</w:t>
      </w:r>
      <w:r w:rsidR="00947C88" w:rsidRPr="00A43881">
        <w:rPr>
          <w:rFonts w:asciiTheme="majorHAnsi" w:hAnsiTheme="majorHAnsi" w:cstheme="majorHAnsi"/>
        </w:rPr>
        <w:t xml:space="preserve"> lub dołączenia katalogów elektronicznych do oferty.</w:t>
      </w:r>
    </w:p>
    <w:p w14:paraId="00000069"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prowadzi postępowania w celu zawarcia umowy ramowej.</w:t>
      </w:r>
    </w:p>
    <w:p w14:paraId="0000006A" w14:textId="77777777"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 xml:space="preserve">Zamawiający nie zastrzega możliwości ubiegania się o udzielenie zamówienia wyłącznie przez Wykonawców, o których mowa w art. 94 PZP </w:t>
      </w:r>
    </w:p>
    <w:p w14:paraId="60193339" w14:textId="730CC92A" w:rsidR="000B128C" w:rsidRDefault="00FC4AB9" w:rsidP="000B128C">
      <w:pPr>
        <w:numPr>
          <w:ilvl w:val="0"/>
          <w:numId w:val="17"/>
        </w:numPr>
        <w:suppressAutoHyphens/>
        <w:spacing w:line="360" w:lineRule="auto"/>
        <w:ind w:left="426" w:hanging="426"/>
        <w:jc w:val="both"/>
      </w:pPr>
      <w:r w:rsidRPr="000B128C">
        <w:rPr>
          <w:rFonts w:asciiTheme="majorHAnsi" w:hAnsiTheme="majorHAnsi" w:cstheme="majorHAns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0B128C" w:rsidRPr="000B128C">
        <w:rPr>
          <w:rFonts w:ascii="Calibri" w:hAnsi="Calibri" w:cs="Calibri"/>
        </w:rPr>
        <w:t xml:space="preserve"> pracowników wykonujących następujące czynności: operator walca i operator równiarki przez cały okres wykonywania tych czynności.</w:t>
      </w:r>
    </w:p>
    <w:p w14:paraId="718FBDC0" w14:textId="75FF7F6A" w:rsidR="00C41890" w:rsidRPr="00A43881" w:rsidRDefault="00FC4AB9" w:rsidP="001904E0">
      <w:pPr>
        <w:numPr>
          <w:ilvl w:val="0"/>
          <w:numId w:val="17"/>
        </w:numPr>
        <w:spacing w:line="319" w:lineRule="auto"/>
        <w:ind w:left="426"/>
        <w:jc w:val="both"/>
        <w:rPr>
          <w:rFonts w:asciiTheme="majorHAnsi" w:hAnsiTheme="majorHAnsi" w:cstheme="majorHAnsi"/>
          <w:i/>
          <w:iCs/>
        </w:rPr>
      </w:pPr>
      <w:r w:rsidRPr="00A43881">
        <w:rPr>
          <w:rFonts w:asciiTheme="majorHAnsi" w:hAnsiTheme="majorHAnsi" w:cstheme="majorHAnsi"/>
        </w:rPr>
        <w:t xml:space="preserve">Szczegółowe wymagania dotyczące realizacji oraz egzekwowania wymogu zatrudnienia na podstawie stosunku pracy zostały określone </w:t>
      </w:r>
      <w:r w:rsidR="00FF191E" w:rsidRPr="00A43881">
        <w:rPr>
          <w:rFonts w:asciiTheme="majorHAnsi" w:hAnsiTheme="majorHAnsi" w:cstheme="majorHAnsi"/>
        </w:rPr>
        <w:t>w projekcie umowy</w:t>
      </w:r>
      <w:r w:rsidR="00361680" w:rsidRPr="00A43881">
        <w:rPr>
          <w:rFonts w:asciiTheme="majorHAnsi" w:hAnsiTheme="majorHAnsi" w:cstheme="majorHAnsi"/>
        </w:rPr>
        <w:t>.</w:t>
      </w:r>
    </w:p>
    <w:p w14:paraId="0000006F" w14:textId="1CC07CAE" w:rsidR="001C5D72" w:rsidRPr="00A43881" w:rsidRDefault="00FC4AB9"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określa dodatkowych wymagań związanych z zatrudnianiem osób, o których mowa w art. 96 ust. 2 pkt 2 PZP</w:t>
      </w:r>
      <w:r w:rsidR="00585FF7" w:rsidRPr="00A43881">
        <w:rPr>
          <w:rFonts w:asciiTheme="majorHAnsi" w:hAnsiTheme="majorHAnsi" w:cstheme="majorHAnsi"/>
        </w:rPr>
        <w:t>.</w:t>
      </w:r>
    </w:p>
    <w:p w14:paraId="548C70D8" w14:textId="77777777" w:rsidR="006542F7" w:rsidRDefault="00585FF7" w:rsidP="001904E0">
      <w:pPr>
        <w:numPr>
          <w:ilvl w:val="0"/>
          <w:numId w:val="17"/>
        </w:numPr>
        <w:spacing w:line="319" w:lineRule="auto"/>
        <w:ind w:left="426"/>
        <w:jc w:val="both"/>
        <w:rPr>
          <w:rFonts w:asciiTheme="majorHAnsi" w:hAnsiTheme="majorHAnsi" w:cstheme="majorHAnsi"/>
        </w:rPr>
      </w:pPr>
      <w:r w:rsidRPr="00A43881">
        <w:rPr>
          <w:rFonts w:asciiTheme="majorHAnsi" w:hAnsiTheme="majorHAnsi" w:cstheme="majorHAnsi"/>
        </w:rPr>
        <w:t>Zamawiający nie przewiduje zwrotu kosztów udziału w post</w:t>
      </w:r>
      <w:r w:rsidR="00A43881">
        <w:rPr>
          <w:rFonts w:asciiTheme="majorHAnsi" w:hAnsiTheme="majorHAnsi" w:cstheme="majorHAnsi"/>
        </w:rPr>
        <w:t>ę</w:t>
      </w:r>
      <w:r w:rsidRPr="00A43881">
        <w:rPr>
          <w:rFonts w:asciiTheme="majorHAnsi" w:hAnsiTheme="majorHAnsi" w:cstheme="majorHAnsi"/>
        </w:rPr>
        <w:t>powaniu.</w:t>
      </w:r>
    </w:p>
    <w:p w14:paraId="1F7BDDEE" w14:textId="1BEBDE7C" w:rsidR="00585FF7" w:rsidRPr="006542F7" w:rsidRDefault="00E80D59" w:rsidP="001904E0">
      <w:pPr>
        <w:numPr>
          <w:ilvl w:val="0"/>
          <w:numId w:val="17"/>
        </w:numPr>
        <w:spacing w:line="319" w:lineRule="auto"/>
        <w:ind w:left="426"/>
        <w:jc w:val="both"/>
        <w:rPr>
          <w:rFonts w:asciiTheme="majorHAnsi" w:hAnsiTheme="majorHAnsi" w:cstheme="majorHAnsi"/>
        </w:rPr>
      </w:pPr>
      <w:r w:rsidRPr="006542F7">
        <w:rPr>
          <w:rFonts w:asciiTheme="majorHAnsi" w:hAnsiTheme="majorHAnsi" w:cstheme="majorHAnsi"/>
        </w:rPr>
        <w:t xml:space="preserve"> Zamawiający przewiduje </w:t>
      </w:r>
      <w:r w:rsidR="00773F59" w:rsidRPr="006542F7">
        <w:rPr>
          <w:rFonts w:asciiTheme="majorHAnsi" w:hAnsiTheme="majorHAnsi" w:cstheme="majorHAnsi"/>
        </w:rPr>
        <w:t xml:space="preserve">udzielenie zamówienia, o którym mowa w art.214  ust.1 pkt 7 </w:t>
      </w:r>
      <w:proofErr w:type="spellStart"/>
      <w:r w:rsidR="00773F59" w:rsidRPr="006542F7">
        <w:rPr>
          <w:rFonts w:asciiTheme="majorHAnsi" w:hAnsiTheme="majorHAnsi" w:cstheme="majorHAnsi"/>
        </w:rPr>
        <w:t>Pzp</w:t>
      </w:r>
      <w:proofErr w:type="spellEnd"/>
      <w:r w:rsidR="00773F59" w:rsidRPr="006542F7">
        <w:rPr>
          <w:rFonts w:asciiTheme="majorHAnsi" w:hAnsiTheme="majorHAnsi" w:cstheme="majorHAnsi"/>
        </w:rPr>
        <w:t xml:space="preserve">, polegającego na </w:t>
      </w:r>
      <w:r w:rsidRPr="006542F7">
        <w:rPr>
          <w:rFonts w:asciiTheme="majorHAnsi" w:hAnsiTheme="majorHAnsi" w:cstheme="majorHAnsi"/>
        </w:rPr>
        <w:t xml:space="preserve"> powtórzeniu podobnych robót budowlanych</w:t>
      </w:r>
      <w:r w:rsidR="00773F59" w:rsidRPr="006542F7">
        <w:rPr>
          <w:rFonts w:asciiTheme="majorHAnsi" w:hAnsiTheme="majorHAnsi" w:cstheme="majorHAnsi"/>
        </w:rPr>
        <w:t xml:space="preserve">  określonych w opisie przedmiotu zamówienia</w:t>
      </w:r>
      <w:r w:rsidR="00824893">
        <w:rPr>
          <w:rFonts w:asciiTheme="majorHAnsi" w:hAnsiTheme="majorHAnsi" w:cstheme="majorHAnsi"/>
        </w:rPr>
        <w:t xml:space="preserve"> w wielkości 50%</w:t>
      </w:r>
      <w:r w:rsidR="00773F59" w:rsidRPr="006542F7">
        <w:rPr>
          <w:rFonts w:asciiTheme="majorHAnsi" w:hAnsiTheme="majorHAnsi" w:cstheme="majorHAnsi"/>
        </w:rPr>
        <w:t>. Zamówienie zostanie udzielone w przypadku, gdy zaistnieje uzasadniona potrzeba rozszerzenia zamówienia podstawowego i zostaną zapewnione środki finansowe na ten cel. Zamawiaj</w:t>
      </w:r>
      <w:r w:rsidR="006542F7">
        <w:rPr>
          <w:rFonts w:asciiTheme="majorHAnsi" w:hAnsiTheme="majorHAnsi" w:cstheme="majorHAnsi"/>
        </w:rPr>
        <w:t>ą</w:t>
      </w:r>
      <w:r w:rsidR="00773F59" w:rsidRPr="006542F7">
        <w:rPr>
          <w:rFonts w:asciiTheme="majorHAnsi" w:hAnsiTheme="majorHAnsi" w:cstheme="majorHAnsi"/>
        </w:rPr>
        <w:t>cy może udzielić jednego zamówienia lub kilku zamówień na ten zakres robót.</w:t>
      </w:r>
    </w:p>
    <w:p w14:paraId="79A408CA" w14:textId="3AC66A0F" w:rsidR="00DB0697" w:rsidRDefault="00DB0697" w:rsidP="00621B1D">
      <w:pPr>
        <w:jc w:val="both"/>
        <w:rPr>
          <w:rFonts w:asciiTheme="majorHAnsi" w:hAnsiTheme="majorHAnsi" w:cstheme="majorHAnsi"/>
          <w:b/>
          <w:bCs/>
          <w:sz w:val="24"/>
          <w:szCs w:val="24"/>
        </w:rPr>
      </w:pPr>
      <w:bookmarkStart w:id="6" w:name="_Toc65495846"/>
      <w:bookmarkStart w:id="7" w:name="_Hlk66787009"/>
    </w:p>
    <w:p w14:paraId="00BF0242" w14:textId="77777777" w:rsidR="00EB2D86" w:rsidRDefault="00273251" w:rsidP="00621B1D">
      <w:pPr>
        <w:jc w:val="both"/>
        <w:rPr>
          <w:rFonts w:asciiTheme="majorHAnsi" w:hAnsiTheme="majorHAnsi" w:cstheme="majorHAnsi"/>
          <w:b/>
          <w:bCs/>
          <w:sz w:val="24"/>
          <w:szCs w:val="24"/>
        </w:rPr>
      </w:pPr>
      <w:r w:rsidRPr="0039496C">
        <w:rPr>
          <w:rFonts w:asciiTheme="majorHAnsi" w:hAnsiTheme="majorHAnsi" w:cstheme="majorHAnsi"/>
          <w:b/>
          <w:bCs/>
          <w:sz w:val="24"/>
          <w:szCs w:val="24"/>
        </w:rPr>
        <w:t>IV. OPIS PRZEDMIOTU ZAMÓWIENIA</w:t>
      </w:r>
      <w:bookmarkEnd w:id="6"/>
      <w:r>
        <w:rPr>
          <w:rFonts w:asciiTheme="majorHAnsi" w:hAnsiTheme="majorHAnsi" w:cstheme="majorHAnsi"/>
          <w:b/>
          <w:bCs/>
          <w:sz w:val="24"/>
          <w:szCs w:val="24"/>
        </w:rPr>
        <w:t>.</w:t>
      </w:r>
    </w:p>
    <w:p w14:paraId="66403266" w14:textId="4DD03671" w:rsidR="00D01245" w:rsidRPr="001E75EE" w:rsidRDefault="002B7D96" w:rsidP="00D01245">
      <w:pPr>
        <w:rPr>
          <w:rFonts w:ascii="Calibri" w:hAnsi="Calibri"/>
        </w:rPr>
      </w:pPr>
      <w:r>
        <w:rPr>
          <w:rFonts w:ascii="Calibri" w:hAnsi="Calibri"/>
        </w:rPr>
        <w:lastRenderedPageBreak/>
        <w:t xml:space="preserve">1. </w:t>
      </w:r>
      <w:r w:rsidR="00D01245" w:rsidRPr="001E75EE">
        <w:rPr>
          <w:rFonts w:ascii="Calibri" w:hAnsi="Calibri"/>
        </w:rPr>
        <w:t>Przedmiotem zamówienia jest wykonanie w generalnym wykonawstwie, zgodnie ze sztuk</w:t>
      </w:r>
      <w:r w:rsidR="00D01245">
        <w:rPr>
          <w:rFonts w:ascii="Calibri" w:hAnsi="Calibri"/>
        </w:rPr>
        <w:t>ą</w:t>
      </w:r>
      <w:r w:rsidR="00D01245" w:rsidRPr="001E75EE">
        <w:rPr>
          <w:rFonts w:ascii="Calibri" w:hAnsi="Calibri"/>
        </w:rPr>
        <w:t xml:space="preserve"> budowlaną, Polskimi Normami, Specyfikacją  Warunków Zamówienia oraz zasadami bezpieczeństwa dla korzystających z drogi, robót polegających na całorocznym bieżącym utrzymaniu dróg gminnych na terenie Gminy Rokietnica</w:t>
      </w:r>
      <w:r w:rsidR="006542F7">
        <w:rPr>
          <w:rFonts w:ascii="Calibri" w:hAnsi="Calibri"/>
        </w:rPr>
        <w:t>.</w:t>
      </w:r>
    </w:p>
    <w:p w14:paraId="21428B23" w14:textId="77777777" w:rsidR="00D01245" w:rsidRPr="001E75EE" w:rsidRDefault="00D01245" w:rsidP="00D01245">
      <w:pPr>
        <w:jc w:val="both"/>
        <w:rPr>
          <w:rFonts w:ascii="Calibri" w:hAnsi="Calibri"/>
          <w:b/>
        </w:rPr>
      </w:pPr>
    </w:p>
    <w:p w14:paraId="10E071F1" w14:textId="352C0A35" w:rsidR="00D01245" w:rsidRPr="001E75EE" w:rsidRDefault="002B7D96" w:rsidP="00D01245">
      <w:pPr>
        <w:rPr>
          <w:rFonts w:ascii="Calibri" w:hAnsi="Calibri"/>
          <w:b/>
          <w:u w:val="single"/>
        </w:rPr>
      </w:pPr>
      <w:r>
        <w:rPr>
          <w:rFonts w:ascii="Calibri" w:hAnsi="Calibri"/>
          <w:b/>
          <w:u w:val="single"/>
        </w:rPr>
        <w:t>2.</w:t>
      </w:r>
      <w:r w:rsidR="00D01245" w:rsidRPr="001E75EE">
        <w:rPr>
          <w:rFonts w:ascii="Calibri" w:hAnsi="Calibri"/>
          <w:b/>
          <w:u w:val="single"/>
        </w:rPr>
        <w:t xml:space="preserve"> Zakres robót objętych zamówieniem</w:t>
      </w:r>
    </w:p>
    <w:p w14:paraId="65DC626A" w14:textId="11A2177C" w:rsidR="00462B0B" w:rsidRPr="008E3B5A" w:rsidRDefault="00D01245" w:rsidP="00D01245">
      <w:pPr>
        <w:rPr>
          <w:rFonts w:asciiTheme="majorHAnsi" w:hAnsiTheme="majorHAnsi" w:cstheme="majorHAnsi"/>
        </w:rPr>
      </w:pPr>
      <w:r w:rsidRPr="00353E4B">
        <w:rPr>
          <w:rFonts w:asciiTheme="majorHAnsi" w:hAnsiTheme="majorHAnsi" w:cstheme="majorHAnsi"/>
        </w:rPr>
        <w:t xml:space="preserve">Przedmiotem postępowania jest sukcesywne, wynikające z bieżących potrzeb Zamawiającego utrzymanie dróg gminnych w zakresie  podzielonym na </w:t>
      </w:r>
      <w:r w:rsidRPr="008E3B5A">
        <w:rPr>
          <w:rFonts w:asciiTheme="majorHAnsi" w:hAnsiTheme="majorHAnsi" w:cstheme="majorHAnsi"/>
        </w:rPr>
        <w:t xml:space="preserve">41 zadań określonych w  załącznik nr </w:t>
      </w:r>
      <w:r w:rsidR="00462B0B" w:rsidRPr="008E3B5A">
        <w:rPr>
          <w:rFonts w:asciiTheme="majorHAnsi" w:hAnsiTheme="majorHAnsi" w:cstheme="majorHAnsi"/>
        </w:rPr>
        <w:t>7</w:t>
      </w:r>
      <w:r w:rsidRPr="008E3B5A">
        <w:rPr>
          <w:rFonts w:asciiTheme="majorHAnsi" w:hAnsiTheme="majorHAnsi" w:cstheme="majorHAnsi"/>
        </w:rPr>
        <w:t xml:space="preserve"> do </w:t>
      </w:r>
      <w:r w:rsidR="008E3B5A">
        <w:rPr>
          <w:rFonts w:asciiTheme="majorHAnsi" w:hAnsiTheme="majorHAnsi" w:cstheme="majorHAnsi"/>
        </w:rPr>
        <w:t xml:space="preserve">SWZ </w:t>
      </w:r>
      <w:r w:rsidR="007D115A" w:rsidRPr="008E3B5A">
        <w:rPr>
          <w:rFonts w:asciiTheme="majorHAnsi" w:hAnsiTheme="majorHAnsi" w:cstheme="majorHAnsi"/>
        </w:rPr>
        <w:t xml:space="preserve">takich jak </w:t>
      </w:r>
      <w:r w:rsidR="008E3B5A">
        <w:rPr>
          <w:rFonts w:asciiTheme="majorHAnsi" w:hAnsiTheme="majorHAnsi" w:cstheme="majorHAnsi"/>
        </w:rPr>
        <w:t>:</w:t>
      </w:r>
    </w:p>
    <w:p w14:paraId="6B808014" w14:textId="72E2CDC8" w:rsidR="00462B0B" w:rsidRPr="0076567E" w:rsidRDefault="00462B0B" w:rsidP="00462B0B">
      <w:pPr>
        <w:rPr>
          <w:rFonts w:asciiTheme="majorHAnsi" w:hAnsiTheme="majorHAnsi" w:cstheme="majorHAnsi"/>
        </w:rPr>
      </w:pPr>
      <w:r w:rsidRPr="0076567E">
        <w:rPr>
          <w:rFonts w:asciiTheme="majorHAnsi" w:hAnsiTheme="majorHAnsi" w:cstheme="majorHAnsi"/>
        </w:rPr>
        <w:t xml:space="preserve">- </w:t>
      </w:r>
      <w:r w:rsidR="00824893">
        <w:rPr>
          <w:rFonts w:asciiTheme="majorHAnsi" w:hAnsiTheme="majorHAnsi" w:cstheme="majorHAnsi"/>
        </w:rPr>
        <w:t xml:space="preserve"> </w:t>
      </w:r>
      <w:r w:rsidRPr="0076567E">
        <w:rPr>
          <w:rFonts w:asciiTheme="majorHAnsi" w:hAnsiTheme="majorHAnsi" w:cstheme="majorHAnsi"/>
        </w:rPr>
        <w:t>Równanie drogi gruntowej</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Profilowanie drogi gruntowej,</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Utwardzanie drogi gruntowej tłuczniem z materiału wykonawcy z korytowaniem, warstwą grubości 20</w:t>
      </w:r>
      <w:r w:rsidR="00824893">
        <w:rPr>
          <w:rFonts w:asciiTheme="majorHAnsi" w:hAnsiTheme="majorHAnsi" w:cstheme="majorHAnsi"/>
        </w:rPr>
        <w:t xml:space="preserve"> </w:t>
      </w:r>
      <w:r w:rsidRPr="0076567E">
        <w:rPr>
          <w:rFonts w:asciiTheme="majorHAnsi" w:hAnsiTheme="majorHAnsi" w:cstheme="majorHAnsi"/>
        </w:rPr>
        <w:t>cm</w:t>
      </w:r>
    </w:p>
    <w:p w14:paraId="711322DD" w14:textId="55E512FF" w:rsidR="00462B0B" w:rsidRPr="0076567E" w:rsidRDefault="00040741" w:rsidP="00040741">
      <w:pPr>
        <w:pStyle w:val="Akapitzlist"/>
        <w:ind w:left="0"/>
        <w:rPr>
          <w:rFonts w:asciiTheme="majorHAnsi" w:hAnsiTheme="majorHAnsi" w:cstheme="majorHAnsi"/>
        </w:rPr>
      </w:pPr>
      <w:r w:rsidRPr="0076567E">
        <w:rPr>
          <w:rFonts w:asciiTheme="majorHAnsi" w:hAnsiTheme="majorHAnsi" w:cstheme="majorHAnsi"/>
        </w:rPr>
        <w:t xml:space="preserve">- </w:t>
      </w:r>
      <w:r w:rsidR="00824893">
        <w:rPr>
          <w:rFonts w:asciiTheme="majorHAnsi" w:hAnsiTheme="majorHAnsi" w:cstheme="majorHAnsi"/>
        </w:rPr>
        <w:t xml:space="preserve"> </w:t>
      </w:r>
      <w:r w:rsidR="00462B0B" w:rsidRPr="0076567E">
        <w:rPr>
          <w:rFonts w:asciiTheme="majorHAnsi" w:hAnsiTheme="majorHAnsi" w:cstheme="majorHAnsi"/>
        </w:rPr>
        <w:t>Utwardzenie drogi gruntowej tłuczniem  z wyrównaniem podłoża, warstwą grubości 10 cm</w:t>
      </w:r>
      <w:r w:rsidR="00462B0B"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Ułożenie nawierzchni z tłucznia naturalnego łamanego frakcji 0-31,5mm (granit/gabro/melafir) warstwą grubości 8cm z wykonaniem podłoża,</w:t>
      </w:r>
      <w:r w:rsidRPr="0076567E">
        <w:rPr>
          <w:rFonts w:asciiTheme="majorHAnsi" w:hAnsiTheme="majorHAnsi" w:cstheme="majorHAnsi"/>
        </w:rPr>
        <w:br/>
        <w:t>- Naprawa drogi gruntowej materiałem kamiennym,</w:t>
      </w:r>
      <w:r w:rsidRPr="0076567E">
        <w:rPr>
          <w:rFonts w:asciiTheme="majorHAnsi" w:hAnsiTheme="majorHAnsi" w:cstheme="majorHAnsi"/>
        </w:rPr>
        <w:br/>
        <w:t>- Naprawa/odnowa/ nawierzchni tłuczniowej uszkodzonej w ponad 25% powierzchni odcinka wymagającego naprawy - głębokość ubytków do 15cm,</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Naprawa pojedynczych uszkodzeń nawierzchni tłuczniowej o powierzchni do 5m2,</w:t>
      </w:r>
    </w:p>
    <w:p w14:paraId="6D8E2C7E" w14:textId="62E87FE3" w:rsidR="00040741" w:rsidRPr="0076567E" w:rsidRDefault="00040741" w:rsidP="00040741">
      <w:pPr>
        <w:pStyle w:val="Akapitzlist"/>
        <w:ind w:left="0"/>
        <w:rPr>
          <w:rFonts w:asciiTheme="majorHAnsi" w:hAnsiTheme="majorHAnsi" w:cstheme="majorHAnsi"/>
        </w:rPr>
      </w:pPr>
      <w:r w:rsidRPr="0076567E">
        <w:rPr>
          <w:rFonts w:asciiTheme="majorHAnsi" w:hAnsiTheme="majorHAnsi" w:cstheme="majorHAnsi"/>
        </w:rPr>
        <w:t xml:space="preserve">- </w:t>
      </w:r>
      <w:r w:rsidR="00824893">
        <w:rPr>
          <w:rFonts w:asciiTheme="majorHAnsi" w:hAnsiTheme="majorHAnsi" w:cstheme="majorHAnsi"/>
        </w:rPr>
        <w:t xml:space="preserve"> </w:t>
      </w:r>
      <w:r w:rsidRPr="0076567E">
        <w:rPr>
          <w:rFonts w:asciiTheme="majorHAnsi" w:hAnsiTheme="majorHAnsi" w:cstheme="majorHAnsi"/>
        </w:rPr>
        <w:t>Wykonanie utwardzonych tłuczniem poboczy i chodników warstwą gr.15cm,</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Frezowanie nawierzchni asfaltowych warstwą grubości do 5cm,</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Ułożenie nakładki bitumicznej warstwą gr.5cm z oczyszczeniem i spryskaniem emulsją asfaltową podłoża,</w:t>
      </w:r>
      <w:r w:rsidRPr="0076567E">
        <w:rPr>
          <w:rFonts w:asciiTheme="majorHAnsi" w:hAnsiTheme="majorHAnsi" w:cstheme="majorHAnsi"/>
        </w:rPr>
        <w:br/>
        <w:t>- Remont cząstkowy nawierzchni asfaltowych wykonywany mieszanką mineralno-asfaltową na gorąco z zacięciem krawędzi</w:t>
      </w:r>
      <w:r w:rsidR="006C3265" w:rsidRPr="0076567E">
        <w:rPr>
          <w:rFonts w:asciiTheme="majorHAnsi" w:hAnsiTheme="majorHAnsi" w:cstheme="majorHAnsi"/>
        </w:rPr>
        <w:t>,</w:t>
      </w:r>
    </w:p>
    <w:p w14:paraId="255F7A94" w14:textId="028F5A6A" w:rsidR="007D115A" w:rsidRPr="0076567E" w:rsidRDefault="006C3265" w:rsidP="007D115A">
      <w:pPr>
        <w:rPr>
          <w:rFonts w:asciiTheme="majorHAnsi" w:hAnsiTheme="majorHAnsi" w:cstheme="majorHAnsi"/>
        </w:rPr>
      </w:pPr>
      <w:r w:rsidRPr="0076567E">
        <w:rPr>
          <w:rFonts w:asciiTheme="majorHAnsi" w:hAnsiTheme="majorHAnsi" w:cstheme="majorHAnsi"/>
        </w:rPr>
        <w:t xml:space="preserve">- </w:t>
      </w:r>
      <w:r w:rsidR="00824893">
        <w:rPr>
          <w:rFonts w:asciiTheme="majorHAnsi" w:hAnsiTheme="majorHAnsi" w:cstheme="majorHAnsi"/>
        </w:rPr>
        <w:t xml:space="preserve"> </w:t>
      </w:r>
      <w:r w:rsidRPr="0076567E">
        <w:rPr>
          <w:rFonts w:asciiTheme="majorHAnsi" w:hAnsiTheme="majorHAnsi" w:cstheme="majorHAnsi"/>
        </w:rPr>
        <w:t>Remont głębokich uszkodzeń nawierzchni asfaltowych o naruszonej warstwie podbudowy,</w:t>
      </w:r>
      <w:r w:rsidRPr="0076567E">
        <w:rPr>
          <w:rFonts w:asciiTheme="majorHAnsi" w:hAnsiTheme="majorHAnsi" w:cstheme="majorHAnsi"/>
        </w:rPr>
        <w:br/>
        <w:t xml:space="preserve">- </w:t>
      </w:r>
      <w:r w:rsidR="00824893">
        <w:rPr>
          <w:rFonts w:asciiTheme="majorHAnsi" w:hAnsiTheme="majorHAnsi" w:cstheme="majorHAnsi"/>
        </w:rPr>
        <w:t xml:space="preserve"> </w:t>
      </w:r>
      <w:r w:rsidRPr="0076567E">
        <w:rPr>
          <w:rFonts w:asciiTheme="majorHAnsi" w:hAnsiTheme="majorHAnsi" w:cstheme="majorHAnsi"/>
        </w:rPr>
        <w:t>Remont cząstkowy nawierzchni asfaltowych wykonywany mieszanką mineralno-asfaltową na gorąco bez zacięcia krawędzi,</w:t>
      </w:r>
      <w:r w:rsidRPr="0076567E">
        <w:rPr>
          <w:rFonts w:asciiTheme="majorHAnsi" w:hAnsiTheme="majorHAnsi" w:cstheme="majorHAnsi"/>
        </w:rPr>
        <w:br/>
        <w:t>- Wykonanie koryta wraz z profilowaniem i  zagęszczeniem  podłoża,</w:t>
      </w:r>
      <w:r w:rsidRPr="0076567E">
        <w:rPr>
          <w:rFonts w:asciiTheme="majorHAnsi" w:hAnsiTheme="majorHAnsi" w:cstheme="majorHAnsi"/>
        </w:rPr>
        <w:br/>
        <w:t>- Wykonanie koryta na głębokość 8cm z odwozem lub przemieszczeniem urobku oraz wyprofilowaniem i zagęszczeniem podłoża,</w:t>
      </w:r>
      <w:r w:rsidRPr="0076567E">
        <w:rPr>
          <w:rFonts w:asciiTheme="majorHAnsi" w:hAnsiTheme="majorHAnsi" w:cstheme="majorHAnsi"/>
        </w:rPr>
        <w:br/>
        <w:t>- Ułożenie nawierzchni asfaltowej na zjazdach warstwą o łącznej gr. 8 cm z przygotowaniem i spryskaniem emulsją asfaltową podłoża,</w:t>
      </w:r>
      <w:r w:rsidRPr="0076567E">
        <w:rPr>
          <w:rFonts w:asciiTheme="majorHAnsi" w:hAnsiTheme="majorHAnsi" w:cstheme="majorHAnsi"/>
        </w:rPr>
        <w:br/>
        <w:t xml:space="preserve">- Ułożenie nawierzchni z destruktu asfaltowego warstwą gr. 8 cm z przygotowaniem </w:t>
      </w:r>
      <w:r w:rsidRPr="0076567E">
        <w:rPr>
          <w:rFonts w:asciiTheme="majorHAnsi" w:hAnsiTheme="majorHAnsi" w:cstheme="majorHAnsi"/>
        </w:rPr>
        <w:br/>
        <w:t>i spryskaniem emulsją asfaltową podłoża</w:t>
      </w:r>
      <w:r w:rsidR="007D115A" w:rsidRPr="0076567E">
        <w:rPr>
          <w:rFonts w:asciiTheme="majorHAnsi" w:hAnsiTheme="majorHAnsi" w:cstheme="majorHAnsi"/>
        </w:rPr>
        <w:t>.</w:t>
      </w:r>
      <w:r w:rsidR="007D115A" w:rsidRPr="0076567E">
        <w:rPr>
          <w:rFonts w:asciiTheme="majorHAnsi" w:hAnsiTheme="majorHAnsi" w:cstheme="majorHAnsi"/>
        </w:rPr>
        <w:br/>
      </w:r>
      <w:r w:rsidR="00674231" w:rsidRPr="0076567E">
        <w:rPr>
          <w:rFonts w:asciiTheme="majorHAnsi" w:hAnsiTheme="majorHAnsi" w:cstheme="majorHAnsi"/>
        </w:rPr>
        <w:t xml:space="preserve">- Pojedyncze powierzchniowe utrwalenie nawierzchni bitumicznej i nawierzchni </w:t>
      </w:r>
      <w:r w:rsidR="00674231" w:rsidRPr="0076567E">
        <w:rPr>
          <w:rFonts w:asciiTheme="majorHAnsi" w:hAnsiTheme="majorHAnsi" w:cstheme="majorHAnsi"/>
        </w:rPr>
        <w:br/>
        <w:t>z destruktu asfaltowego emulsją asfaltową i grysami</w:t>
      </w:r>
    </w:p>
    <w:p w14:paraId="4F1EB26E" w14:textId="67B018AD" w:rsidR="0076567E" w:rsidRPr="0076567E" w:rsidRDefault="00D06808" w:rsidP="0076567E">
      <w:pPr>
        <w:rPr>
          <w:rFonts w:asciiTheme="majorHAnsi" w:hAnsiTheme="majorHAnsi" w:cstheme="majorHAnsi"/>
        </w:rPr>
      </w:pPr>
      <w:r w:rsidRPr="0076567E">
        <w:rPr>
          <w:rFonts w:asciiTheme="majorHAnsi" w:hAnsiTheme="majorHAnsi" w:cstheme="majorHAnsi"/>
        </w:rPr>
        <w:t xml:space="preserve"> </w:t>
      </w:r>
      <w:r w:rsidR="00674231" w:rsidRPr="0076567E">
        <w:rPr>
          <w:rFonts w:asciiTheme="majorHAnsi" w:hAnsiTheme="majorHAnsi" w:cstheme="majorHAnsi"/>
        </w:rPr>
        <w:t>-</w:t>
      </w:r>
      <w:r w:rsidRPr="0076567E">
        <w:rPr>
          <w:rFonts w:asciiTheme="majorHAnsi" w:hAnsiTheme="majorHAnsi" w:cstheme="majorHAnsi"/>
        </w:rPr>
        <w:t xml:space="preserve">     </w:t>
      </w:r>
      <w:r w:rsidR="00033B50" w:rsidRPr="0076567E">
        <w:rPr>
          <w:rFonts w:asciiTheme="majorHAnsi" w:hAnsiTheme="majorHAnsi" w:cstheme="majorHAnsi"/>
        </w:rPr>
        <w:t xml:space="preserve">  </w:t>
      </w:r>
      <w:r w:rsidR="00674231" w:rsidRPr="0076567E">
        <w:rPr>
          <w:rFonts w:asciiTheme="majorHAnsi" w:hAnsiTheme="majorHAnsi" w:cstheme="majorHAnsi"/>
        </w:rPr>
        <w:t>Remont nawierzchni z destruktu asfaltowego z licznymi wybojami  poprzez sfrezowanie całej uszkodzonej powierzchni, uzupełnienie górnej warstwy nowym destruktem asfaltowym warstwą gr. 4 cm, zagęszczenie ciężkim walcem stalowym i wykonanie powierzchniowego utrwalenia emulsją asfaltową i grysem,</w:t>
      </w:r>
      <w:r w:rsidR="00674231" w:rsidRPr="0076567E">
        <w:rPr>
          <w:rFonts w:asciiTheme="majorHAnsi" w:hAnsiTheme="majorHAnsi" w:cstheme="majorHAnsi"/>
        </w:rPr>
        <w:br/>
        <w:t xml:space="preserve">- </w:t>
      </w:r>
      <w:r w:rsidR="00033B50" w:rsidRPr="0076567E">
        <w:rPr>
          <w:rFonts w:asciiTheme="majorHAnsi" w:hAnsiTheme="majorHAnsi" w:cstheme="majorHAnsi"/>
        </w:rPr>
        <w:t xml:space="preserve">      </w:t>
      </w:r>
      <w:r w:rsidR="0076567E" w:rsidRPr="0076567E">
        <w:rPr>
          <w:rFonts w:asciiTheme="majorHAnsi" w:hAnsiTheme="majorHAnsi" w:cstheme="majorHAnsi"/>
        </w:rPr>
        <w:t>Ścinka i profilowanie poboczy gruntowych za każde dalsze 5cm grubości  w celu szybkiego odpływu wód opadowych,(załadunek, wywóz do 5km i utylizacja urobku)</w:t>
      </w:r>
    </w:p>
    <w:p w14:paraId="530577AB" w14:textId="6D30188B" w:rsidR="00674231" w:rsidRPr="0076567E" w:rsidRDefault="0076567E" w:rsidP="00040741">
      <w:pPr>
        <w:pStyle w:val="Akapitzlist"/>
        <w:ind w:left="0"/>
        <w:rPr>
          <w:rFonts w:asciiTheme="majorHAnsi" w:hAnsiTheme="majorHAnsi" w:cstheme="majorHAnsi"/>
          <w:lang w:val="pl"/>
        </w:rPr>
      </w:pPr>
      <w:r w:rsidRPr="0076567E">
        <w:rPr>
          <w:rFonts w:asciiTheme="majorHAnsi" w:hAnsiTheme="majorHAnsi" w:cstheme="majorHAnsi"/>
          <w:lang w:val="pl"/>
        </w:rPr>
        <w:lastRenderedPageBreak/>
        <w:t>-</w:t>
      </w:r>
      <w:r w:rsidR="00033B50" w:rsidRPr="0076567E">
        <w:rPr>
          <w:rFonts w:asciiTheme="majorHAnsi" w:hAnsiTheme="majorHAnsi" w:cstheme="majorHAnsi"/>
          <w:lang w:val="pl"/>
        </w:rPr>
        <w:t xml:space="preserve">        </w:t>
      </w:r>
      <w:r w:rsidRPr="0076567E">
        <w:rPr>
          <w:rFonts w:asciiTheme="majorHAnsi" w:hAnsiTheme="majorHAnsi" w:cstheme="majorHAnsi"/>
        </w:rPr>
        <w:t>Wykonanie rowków odpływowych w zawyżonych poboczach w miejscach pozwalających na szybki i skuteczny spływ wody z jezdni – przekrój trójkątny lub trapezowy – pow. 2-</w:t>
      </w:r>
      <w:r w:rsidR="00610839">
        <w:rPr>
          <w:rFonts w:asciiTheme="majorHAnsi" w:hAnsiTheme="majorHAnsi" w:cstheme="majorHAnsi"/>
        </w:rPr>
        <w:t xml:space="preserve"> </w:t>
      </w:r>
      <w:r w:rsidRPr="0076567E">
        <w:rPr>
          <w:rFonts w:asciiTheme="majorHAnsi" w:hAnsiTheme="majorHAnsi" w:cstheme="majorHAnsi"/>
        </w:rPr>
        <w:t>4m</w:t>
      </w:r>
      <w:r w:rsidRPr="00610839">
        <w:rPr>
          <w:rFonts w:asciiTheme="majorHAnsi" w:hAnsiTheme="majorHAnsi" w:cstheme="majorHAnsi"/>
          <w:vertAlign w:val="superscript"/>
        </w:rPr>
        <w:t>2</w:t>
      </w:r>
      <w:r w:rsidR="00033B50" w:rsidRPr="00610839">
        <w:rPr>
          <w:rFonts w:asciiTheme="majorHAnsi" w:hAnsiTheme="majorHAnsi" w:cstheme="majorHAnsi"/>
          <w:vertAlign w:val="superscript"/>
          <w:lang w:val="pl"/>
        </w:rPr>
        <w:t xml:space="preserve"> </w:t>
      </w:r>
      <w:r w:rsidR="00033B50" w:rsidRPr="0076567E">
        <w:rPr>
          <w:rFonts w:asciiTheme="majorHAnsi" w:hAnsiTheme="majorHAnsi" w:cstheme="majorHAnsi"/>
          <w:lang w:val="pl"/>
        </w:rPr>
        <w:t xml:space="preserve">  </w:t>
      </w:r>
      <w:r w:rsidRPr="0076567E">
        <w:rPr>
          <w:rFonts w:asciiTheme="majorHAnsi" w:hAnsiTheme="majorHAnsi" w:cstheme="majorHAnsi"/>
          <w:lang w:val="pl"/>
        </w:rPr>
        <w:br/>
        <w:t>i inn</w:t>
      </w:r>
      <w:r>
        <w:rPr>
          <w:rFonts w:asciiTheme="majorHAnsi" w:hAnsiTheme="majorHAnsi" w:cstheme="majorHAnsi"/>
          <w:lang w:val="pl"/>
        </w:rPr>
        <w:t xml:space="preserve">ych </w:t>
      </w:r>
      <w:r w:rsidRPr="0076567E">
        <w:rPr>
          <w:rFonts w:asciiTheme="majorHAnsi" w:hAnsiTheme="majorHAnsi" w:cstheme="majorHAnsi"/>
          <w:lang w:val="pl"/>
        </w:rPr>
        <w:t xml:space="preserve"> opisan</w:t>
      </w:r>
      <w:r>
        <w:rPr>
          <w:rFonts w:asciiTheme="majorHAnsi" w:hAnsiTheme="majorHAnsi" w:cstheme="majorHAnsi"/>
          <w:lang w:val="pl"/>
        </w:rPr>
        <w:t>ych</w:t>
      </w:r>
      <w:r w:rsidRPr="0076567E">
        <w:rPr>
          <w:rFonts w:asciiTheme="majorHAnsi" w:hAnsiTheme="majorHAnsi" w:cstheme="majorHAnsi"/>
          <w:lang w:val="pl"/>
        </w:rPr>
        <w:t xml:space="preserve"> w załączniku nr 7 do SWZ. </w:t>
      </w:r>
      <w:r w:rsidR="00033B50" w:rsidRPr="0076567E">
        <w:rPr>
          <w:rFonts w:asciiTheme="majorHAnsi" w:hAnsiTheme="majorHAnsi" w:cstheme="majorHAnsi"/>
          <w:lang w:val="pl"/>
        </w:rPr>
        <w:t xml:space="preserve">                                        </w:t>
      </w:r>
    </w:p>
    <w:p w14:paraId="00EDBC42" w14:textId="3E184186" w:rsidR="00D01245" w:rsidRPr="0076567E" w:rsidRDefault="00D01245" w:rsidP="00D01245">
      <w:pPr>
        <w:rPr>
          <w:rFonts w:asciiTheme="majorHAnsi" w:hAnsiTheme="majorHAnsi" w:cstheme="majorHAnsi"/>
        </w:rPr>
      </w:pPr>
      <w:r w:rsidRPr="0076567E">
        <w:rPr>
          <w:rFonts w:asciiTheme="majorHAnsi" w:hAnsiTheme="majorHAnsi" w:cstheme="majorHAnsi"/>
          <w:b/>
        </w:rPr>
        <w:t>3.</w:t>
      </w:r>
      <w:r w:rsidRPr="0076567E">
        <w:rPr>
          <w:rFonts w:asciiTheme="majorHAnsi" w:hAnsiTheme="majorHAnsi" w:cstheme="majorHAnsi"/>
        </w:rPr>
        <w:t xml:space="preserve">  Rozliczenie za wykonane roboty będzie wg faktycznie wykonanych jednostek rzeczowych robót (obmiar) po  cenach jednostkowych zaoferowanych w ofercie przetargowej.</w:t>
      </w:r>
    </w:p>
    <w:p w14:paraId="3B5BDB96" w14:textId="77777777" w:rsidR="00D01245" w:rsidRPr="0076567E" w:rsidRDefault="00D01245" w:rsidP="00D01245">
      <w:pPr>
        <w:tabs>
          <w:tab w:val="left" w:pos="8505"/>
        </w:tabs>
        <w:jc w:val="both"/>
        <w:rPr>
          <w:rFonts w:asciiTheme="majorHAnsi" w:hAnsiTheme="majorHAnsi" w:cstheme="majorHAnsi"/>
          <w:b/>
          <w:u w:val="single"/>
        </w:rPr>
      </w:pPr>
    </w:p>
    <w:p w14:paraId="4E03D864" w14:textId="5EBC0134" w:rsidR="00D01245" w:rsidRPr="0076567E" w:rsidRDefault="00D01245" w:rsidP="00D01245">
      <w:pPr>
        <w:rPr>
          <w:rFonts w:asciiTheme="majorHAnsi" w:hAnsiTheme="majorHAnsi" w:cstheme="majorHAnsi"/>
        </w:rPr>
      </w:pPr>
      <w:r w:rsidRPr="0076567E">
        <w:rPr>
          <w:rFonts w:asciiTheme="majorHAnsi" w:hAnsiTheme="majorHAnsi" w:cstheme="majorHAnsi"/>
        </w:rPr>
        <w:t>Zamawiający zastrzega, że przewidziane ilości robót są szacunkowe, służące do skalkulowania ceny oferty, porównania ofert i wyboru najkorzystniejszej oferty. Wykonawcy z którym Zamawiający podpisze umowę nie przysługuje roszczenie o realizację zamówienia w ilościach  podanych przez Zamawiającego. W przypadku zlecenia do wykonania robót o ilości mniejszej niż przewidywana Wykonawca nie będzie w związku z tym wnosił żadnych roszczeń</w:t>
      </w:r>
      <w:r w:rsidR="00610839">
        <w:rPr>
          <w:rFonts w:asciiTheme="majorHAnsi" w:hAnsiTheme="majorHAnsi" w:cstheme="majorHAnsi"/>
        </w:rPr>
        <w:t xml:space="preserve"> finansowych</w:t>
      </w:r>
      <w:r w:rsidRPr="0076567E">
        <w:rPr>
          <w:rFonts w:asciiTheme="majorHAnsi" w:hAnsiTheme="majorHAnsi" w:cstheme="majorHAnsi"/>
        </w:rPr>
        <w:t>.</w:t>
      </w:r>
    </w:p>
    <w:p w14:paraId="049163E6" w14:textId="50647C57" w:rsidR="00D01245" w:rsidRPr="0076567E" w:rsidRDefault="00D01245" w:rsidP="00D01245">
      <w:pPr>
        <w:rPr>
          <w:rFonts w:asciiTheme="majorHAnsi" w:hAnsiTheme="majorHAnsi" w:cstheme="majorHAnsi"/>
        </w:rPr>
      </w:pPr>
      <w:r w:rsidRPr="0076567E">
        <w:rPr>
          <w:rFonts w:asciiTheme="majorHAnsi" w:hAnsiTheme="majorHAnsi" w:cstheme="majorHAnsi"/>
        </w:rPr>
        <w:t>Zamawiający będzie pisemnie zlecał wykonanie określonych robót zależnie od potrzeb z podaniem każdorazowo zakresu i terminu ich wykonania.</w:t>
      </w:r>
      <w:r w:rsidR="006542F7" w:rsidRPr="0076567E">
        <w:rPr>
          <w:rFonts w:asciiTheme="majorHAnsi" w:hAnsiTheme="majorHAnsi" w:cstheme="majorHAnsi"/>
        </w:rPr>
        <w:t xml:space="preserve"> Umowa na realizację zamówienia publicznego zostanie zawarta do wysokości kwoty, jaką Zamawiający przeznaczył na realizację zamówienia.</w:t>
      </w:r>
    </w:p>
    <w:p w14:paraId="46874096" w14:textId="77777777" w:rsidR="00647399" w:rsidRPr="0076567E" w:rsidRDefault="00647399" w:rsidP="00647399">
      <w:pPr>
        <w:pStyle w:val="Nagwek2"/>
        <w:spacing w:before="0" w:after="0" w:line="319" w:lineRule="auto"/>
        <w:rPr>
          <w:rFonts w:asciiTheme="majorHAnsi" w:hAnsiTheme="majorHAnsi" w:cstheme="majorHAnsi"/>
          <w:b/>
          <w:bCs/>
          <w:sz w:val="22"/>
          <w:szCs w:val="22"/>
          <w:lang w:val="pl-PL"/>
        </w:rPr>
      </w:pPr>
    </w:p>
    <w:p w14:paraId="41AAD378" w14:textId="6F65B416" w:rsidR="0005142E" w:rsidRPr="0076567E" w:rsidRDefault="00F332E0" w:rsidP="0041222C">
      <w:pPr>
        <w:pStyle w:val="Akapitzlist"/>
        <w:ind w:left="0"/>
        <w:rPr>
          <w:rFonts w:asciiTheme="majorHAnsi" w:hAnsiTheme="majorHAnsi" w:cstheme="majorHAnsi"/>
        </w:rPr>
      </w:pPr>
      <w:r w:rsidRPr="0076567E">
        <w:rPr>
          <w:rFonts w:asciiTheme="majorHAnsi" w:hAnsiTheme="majorHAnsi" w:cstheme="majorHAnsi"/>
        </w:rPr>
        <w:t>4.</w:t>
      </w:r>
      <w:r w:rsidR="00647399" w:rsidRPr="0076567E">
        <w:rPr>
          <w:rFonts w:asciiTheme="majorHAnsi" w:hAnsiTheme="majorHAnsi" w:cstheme="majorHAnsi"/>
        </w:rPr>
        <w:t xml:space="preserve"> Wspólny Słownik Zamówień (CPV):  </w:t>
      </w:r>
      <w:r w:rsidR="005716A6" w:rsidRPr="0076567E">
        <w:rPr>
          <w:rFonts w:asciiTheme="majorHAnsi" w:hAnsiTheme="majorHAnsi" w:cstheme="majorHAnsi"/>
        </w:rPr>
        <w:br/>
      </w:r>
      <w:r w:rsidR="005716A6" w:rsidRPr="0076567E">
        <w:rPr>
          <w:rFonts w:asciiTheme="majorHAnsi" w:hAnsiTheme="majorHAnsi" w:cstheme="majorHAnsi"/>
        </w:rPr>
        <w:br/>
      </w:r>
      <w:r w:rsidR="001A23DD" w:rsidRPr="0076567E">
        <w:rPr>
          <w:rFonts w:asciiTheme="majorHAnsi" w:hAnsiTheme="majorHAnsi" w:cstheme="majorHAnsi"/>
          <w:color w:val="000000"/>
          <w:kern w:val="3"/>
        </w:rPr>
        <w:t xml:space="preserve">45.23.31.40 – 2 </w:t>
      </w:r>
      <w:r w:rsidR="00610839">
        <w:rPr>
          <w:rFonts w:asciiTheme="majorHAnsi" w:hAnsiTheme="majorHAnsi" w:cstheme="majorHAnsi"/>
          <w:color w:val="000000"/>
          <w:kern w:val="3"/>
        </w:rPr>
        <w:t xml:space="preserve">- </w:t>
      </w:r>
      <w:r w:rsidR="001A23DD" w:rsidRPr="0076567E">
        <w:rPr>
          <w:rFonts w:asciiTheme="majorHAnsi" w:hAnsiTheme="majorHAnsi" w:cstheme="majorHAnsi"/>
          <w:color w:val="000000"/>
          <w:kern w:val="3"/>
        </w:rPr>
        <w:t>roboty drogowe</w:t>
      </w:r>
      <w:r w:rsidR="0041222C" w:rsidRPr="0076567E">
        <w:rPr>
          <w:rFonts w:asciiTheme="majorHAnsi" w:hAnsiTheme="majorHAnsi" w:cstheme="majorHAnsi"/>
          <w:color w:val="000000"/>
          <w:kern w:val="3"/>
        </w:rPr>
        <w:br/>
      </w:r>
      <w:r w:rsidR="00647726" w:rsidRPr="0076567E">
        <w:rPr>
          <w:rFonts w:asciiTheme="majorHAnsi" w:hAnsiTheme="majorHAnsi" w:cstheme="majorHAnsi"/>
        </w:rPr>
        <w:t xml:space="preserve">45.23.31.41-9 -   </w:t>
      </w:r>
      <w:r w:rsidR="001A23DD" w:rsidRPr="0076567E">
        <w:rPr>
          <w:rFonts w:asciiTheme="majorHAnsi" w:hAnsiTheme="majorHAnsi" w:cstheme="majorHAnsi"/>
        </w:rPr>
        <w:t xml:space="preserve"> </w:t>
      </w:r>
      <w:r w:rsidR="00647726" w:rsidRPr="0076567E">
        <w:rPr>
          <w:rFonts w:asciiTheme="majorHAnsi" w:hAnsiTheme="majorHAnsi" w:cstheme="majorHAnsi"/>
        </w:rPr>
        <w:t>roboty w zakresie konserwacji drogi,</w:t>
      </w:r>
      <w:r w:rsidR="0041222C" w:rsidRPr="0076567E">
        <w:rPr>
          <w:rFonts w:asciiTheme="majorHAnsi" w:hAnsiTheme="majorHAnsi" w:cstheme="majorHAnsi"/>
        </w:rPr>
        <w:br/>
      </w:r>
      <w:r w:rsidR="00647726" w:rsidRPr="0076567E">
        <w:rPr>
          <w:rFonts w:asciiTheme="majorHAnsi" w:hAnsiTheme="majorHAnsi" w:cstheme="majorHAnsi"/>
        </w:rPr>
        <w:t xml:space="preserve"> 45.23.31.42-6 – </w:t>
      </w:r>
      <w:r w:rsidR="001A23DD" w:rsidRPr="0076567E">
        <w:rPr>
          <w:rFonts w:asciiTheme="majorHAnsi" w:hAnsiTheme="majorHAnsi" w:cstheme="majorHAnsi"/>
        </w:rPr>
        <w:t xml:space="preserve"> </w:t>
      </w:r>
      <w:r w:rsidR="00647726" w:rsidRPr="0076567E">
        <w:rPr>
          <w:rFonts w:asciiTheme="majorHAnsi" w:hAnsiTheme="majorHAnsi" w:cstheme="majorHAnsi"/>
        </w:rPr>
        <w:t xml:space="preserve">roboty w zakresie naprawy dróg,  </w:t>
      </w:r>
      <w:r w:rsidR="0041222C" w:rsidRPr="0076567E">
        <w:rPr>
          <w:rFonts w:asciiTheme="majorHAnsi" w:hAnsiTheme="majorHAnsi" w:cstheme="majorHAnsi"/>
        </w:rPr>
        <w:br/>
      </w:r>
      <w:r w:rsidR="001A23DD" w:rsidRPr="0076567E">
        <w:rPr>
          <w:rFonts w:asciiTheme="majorHAnsi" w:hAnsiTheme="majorHAnsi" w:cstheme="majorHAnsi"/>
        </w:rPr>
        <w:t>45.23.32.20-7 –   roboty    w zakresie nawierzchni dróg</w:t>
      </w:r>
    </w:p>
    <w:p w14:paraId="4F5C1042" w14:textId="666DC558" w:rsidR="0045658C" w:rsidRPr="0076567E" w:rsidRDefault="00F332E0" w:rsidP="0069492E">
      <w:pPr>
        <w:spacing w:line="319" w:lineRule="auto"/>
        <w:jc w:val="both"/>
        <w:rPr>
          <w:rFonts w:asciiTheme="majorHAnsi" w:hAnsiTheme="majorHAnsi" w:cstheme="majorHAnsi"/>
        </w:rPr>
      </w:pPr>
      <w:bookmarkStart w:id="8" w:name="_Hlk66442564"/>
      <w:r w:rsidRPr="0076567E">
        <w:rPr>
          <w:rFonts w:asciiTheme="majorHAnsi" w:hAnsiTheme="majorHAnsi" w:cstheme="majorHAnsi"/>
        </w:rPr>
        <w:t>5.</w:t>
      </w:r>
      <w:r w:rsidR="006820FD" w:rsidRPr="0076567E">
        <w:rPr>
          <w:rFonts w:asciiTheme="majorHAnsi" w:hAnsiTheme="majorHAnsi" w:cstheme="majorHAnsi"/>
        </w:rPr>
        <w:t xml:space="preserve">  </w:t>
      </w:r>
      <w:r w:rsidR="00FC4AB9" w:rsidRPr="0076567E">
        <w:rPr>
          <w:rFonts w:asciiTheme="majorHAnsi" w:hAnsiTheme="majorHAnsi" w:cstheme="majorHAnsi"/>
        </w:rPr>
        <w:t xml:space="preserve">Zamawiający </w:t>
      </w:r>
      <w:r w:rsidR="005422A4" w:rsidRPr="0076567E">
        <w:rPr>
          <w:rFonts w:asciiTheme="majorHAnsi" w:hAnsiTheme="majorHAnsi" w:cstheme="majorHAnsi"/>
        </w:rPr>
        <w:t xml:space="preserve">nie </w:t>
      </w:r>
      <w:r w:rsidR="00FC4AB9" w:rsidRPr="0076567E">
        <w:rPr>
          <w:rFonts w:asciiTheme="majorHAnsi" w:hAnsiTheme="majorHAnsi" w:cstheme="majorHAnsi"/>
        </w:rPr>
        <w:t xml:space="preserve">dopuszcza </w:t>
      </w:r>
      <w:r w:rsidR="005422A4" w:rsidRPr="0076567E">
        <w:rPr>
          <w:rFonts w:asciiTheme="majorHAnsi" w:hAnsiTheme="majorHAnsi" w:cstheme="majorHAnsi"/>
        </w:rPr>
        <w:t xml:space="preserve">możliwości składania </w:t>
      </w:r>
      <w:r w:rsidR="00FC4AB9" w:rsidRPr="0076567E">
        <w:rPr>
          <w:rFonts w:asciiTheme="majorHAnsi" w:hAnsiTheme="majorHAnsi" w:cstheme="majorHAnsi"/>
        </w:rPr>
        <w:t>ofert częściowych</w:t>
      </w:r>
      <w:r w:rsidR="00096B30" w:rsidRPr="0076567E">
        <w:rPr>
          <w:rFonts w:asciiTheme="majorHAnsi" w:hAnsiTheme="majorHAnsi" w:cstheme="majorHAnsi"/>
        </w:rPr>
        <w:t xml:space="preserve">. </w:t>
      </w:r>
    </w:p>
    <w:bookmarkEnd w:id="7"/>
    <w:bookmarkEnd w:id="8"/>
    <w:p w14:paraId="732E3FA0"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Uzasadnienie do braku podziału zamówienia na części:</w:t>
      </w:r>
    </w:p>
    <w:p w14:paraId="504BC2BA" w14:textId="62A7ECAF"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 xml:space="preserve">Zdaniem Zamawiającego podział zakresu niniejszego postępowania na części,  nie jest uzasadniony, </w:t>
      </w:r>
      <w:r w:rsidR="000453A3" w:rsidRPr="0076567E">
        <w:rPr>
          <w:rFonts w:asciiTheme="majorHAnsi" w:hAnsiTheme="majorHAnsi" w:cstheme="majorHAnsi"/>
        </w:rPr>
        <w:br/>
      </w:r>
      <w:r w:rsidRPr="0076567E">
        <w:rPr>
          <w:rFonts w:asciiTheme="majorHAnsi" w:hAnsiTheme="majorHAnsi" w:cstheme="majorHAnsi"/>
        </w:rPr>
        <w:t>a przeciwnie powodowałby nadmierne trudności techniczne związane z realizacją zamówienia</w:t>
      </w:r>
      <w:r w:rsidR="00BD4AC0" w:rsidRPr="0076567E">
        <w:rPr>
          <w:rFonts w:asciiTheme="majorHAnsi" w:hAnsiTheme="majorHAnsi" w:cstheme="majorHAnsi"/>
        </w:rPr>
        <w:t>.</w:t>
      </w:r>
    </w:p>
    <w:p w14:paraId="057A3F1A" w14:textId="3AD452A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Podział zamówienia na części ma na celu zwiększenie konkurencyjności procedur i otwarcie rynku zamówień dla małych i średnich przedsiębiorców, jednak realizacja zamówienia w częściach nie może  zagrażać prawidłowej i oczekiwanej przez Zamawiającego realizacji i jego końcowemu efektowi.</w:t>
      </w:r>
      <w:r w:rsidR="00647726" w:rsidRPr="0076567E">
        <w:rPr>
          <w:rFonts w:asciiTheme="majorHAnsi" w:hAnsiTheme="majorHAnsi" w:cstheme="majorHAnsi"/>
        </w:rPr>
        <w:br/>
        <w:t>Rozdrabnianie takiego zamówienia na mniejsze części byłoby niecelowe w związku z niemożliwością oszacowania  jakie roboty i o jakiej wielko</w:t>
      </w:r>
      <w:r w:rsidR="00736350" w:rsidRPr="0076567E">
        <w:rPr>
          <w:rFonts w:asciiTheme="majorHAnsi" w:hAnsiTheme="majorHAnsi" w:cstheme="majorHAnsi"/>
        </w:rPr>
        <w:t>ś</w:t>
      </w:r>
      <w:r w:rsidR="00647726" w:rsidRPr="0076567E">
        <w:rPr>
          <w:rFonts w:asciiTheme="majorHAnsi" w:hAnsiTheme="majorHAnsi" w:cstheme="majorHAnsi"/>
        </w:rPr>
        <w:t xml:space="preserve">ci oraz z jaką częstotliwością </w:t>
      </w:r>
      <w:r w:rsidR="00736350" w:rsidRPr="0076567E">
        <w:rPr>
          <w:rFonts w:asciiTheme="majorHAnsi" w:hAnsiTheme="majorHAnsi" w:cstheme="majorHAnsi"/>
        </w:rPr>
        <w:t xml:space="preserve"> będą zlecane.</w:t>
      </w:r>
    </w:p>
    <w:p w14:paraId="3DD380A4" w14:textId="3195717D"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Podzielenie zadań spowoduje m.in. trudności techniczne związane z odpowiednim zabezpieczeniem odcinków realizowanych robót</w:t>
      </w:r>
      <w:r w:rsidR="008E3004" w:rsidRPr="0076567E">
        <w:rPr>
          <w:rFonts w:asciiTheme="majorHAnsi" w:hAnsiTheme="majorHAnsi" w:cstheme="majorHAnsi"/>
        </w:rPr>
        <w:t>.</w:t>
      </w:r>
      <w:r w:rsidRPr="0076567E">
        <w:rPr>
          <w:rFonts w:asciiTheme="majorHAnsi" w:hAnsiTheme="majorHAnsi" w:cstheme="majorHAnsi"/>
        </w:rPr>
        <w:t xml:space="preserve"> Koordynacja prac różnych wykonawców mogłoby doprowadzić do czasowego wstrzymania </w:t>
      </w:r>
      <w:r w:rsidR="00736350" w:rsidRPr="0076567E">
        <w:rPr>
          <w:rFonts w:asciiTheme="majorHAnsi" w:hAnsiTheme="majorHAnsi" w:cstheme="majorHAnsi"/>
        </w:rPr>
        <w:t>robót</w:t>
      </w:r>
      <w:r w:rsidRPr="0076567E">
        <w:rPr>
          <w:rFonts w:asciiTheme="majorHAnsi" w:hAnsiTheme="majorHAnsi" w:cstheme="majorHAnsi"/>
        </w:rPr>
        <w:t xml:space="preserve"> i utrudnień logistycznych na budowie, w konsekwencji zwiększenie kosztów realizacji przedmiotu zamówienia, co byłoby dla Zamawiającego nieekonomiczne i wydłużyłoby okres realizacji </w:t>
      </w:r>
      <w:r w:rsidR="00736350" w:rsidRPr="0076567E">
        <w:rPr>
          <w:rFonts w:asciiTheme="majorHAnsi" w:hAnsiTheme="majorHAnsi" w:cstheme="majorHAnsi"/>
        </w:rPr>
        <w:t xml:space="preserve"> zadania</w:t>
      </w:r>
      <w:r w:rsidRPr="0076567E">
        <w:rPr>
          <w:rFonts w:asciiTheme="majorHAnsi" w:hAnsiTheme="majorHAnsi" w:cstheme="majorHAnsi"/>
        </w:rPr>
        <w:t>.</w:t>
      </w:r>
    </w:p>
    <w:p w14:paraId="75FAF641" w14:textId="77777777" w:rsidR="00C9460E" w:rsidRPr="0076567E" w:rsidRDefault="00C9460E" w:rsidP="00C9460E">
      <w:pPr>
        <w:spacing w:line="312" w:lineRule="auto"/>
        <w:jc w:val="both"/>
        <w:rPr>
          <w:rFonts w:asciiTheme="majorHAnsi" w:hAnsiTheme="majorHAnsi" w:cstheme="majorHAnsi"/>
        </w:rPr>
      </w:pPr>
      <w:r w:rsidRPr="0076567E">
        <w:rPr>
          <w:rFonts w:asciiTheme="majorHAnsi" w:hAnsiTheme="majorHAnsi" w:cstheme="majorHAnsi"/>
        </w:rPr>
        <w:t>Ze względu na zakres i wartość zamówienia, brak podziału zamówienia na części nie zakłóca konkurencji w ramach postępowania.</w:t>
      </w:r>
    </w:p>
    <w:p w14:paraId="00000075" w14:textId="2228BCE8" w:rsidR="001C5D72" w:rsidRPr="0076567E" w:rsidRDefault="00F332E0" w:rsidP="00326F74">
      <w:pPr>
        <w:spacing w:line="319" w:lineRule="auto"/>
        <w:jc w:val="both"/>
        <w:rPr>
          <w:rFonts w:asciiTheme="majorHAnsi" w:hAnsiTheme="majorHAnsi" w:cstheme="majorHAnsi"/>
        </w:rPr>
      </w:pPr>
      <w:r w:rsidRPr="0076567E">
        <w:rPr>
          <w:rFonts w:asciiTheme="majorHAnsi" w:hAnsiTheme="majorHAnsi" w:cstheme="majorHAnsi"/>
        </w:rPr>
        <w:t>6.</w:t>
      </w:r>
      <w:r w:rsidR="00326F74" w:rsidRPr="0076567E">
        <w:rPr>
          <w:rFonts w:asciiTheme="majorHAnsi" w:hAnsiTheme="majorHAnsi" w:cstheme="majorHAnsi"/>
        </w:rPr>
        <w:t xml:space="preserve"> </w:t>
      </w:r>
      <w:r w:rsidR="00FC4AB9" w:rsidRPr="0076567E">
        <w:rPr>
          <w:rFonts w:asciiTheme="majorHAnsi" w:hAnsiTheme="majorHAnsi" w:cstheme="majorHAnsi"/>
        </w:rPr>
        <w:t>Zamawiający nie dopuszcza składania ofert wariantowych</w:t>
      </w:r>
      <w:r w:rsidR="009A31BF" w:rsidRPr="0076567E">
        <w:rPr>
          <w:rFonts w:asciiTheme="majorHAnsi" w:hAnsiTheme="majorHAnsi" w:cstheme="majorHAnsi"/>
        </w:rPr>
        <w:t>.</w:t>
      </w:r>
    </w:p>
    <w:p w14:paraId="44E88950" w14:textId="2234DD15" w:rsidR="00471433" w:rsidRPr="0076567E" w:rsidRDefault="00F332E0" w:rsidP="006E3414">
      <w:pPr>
        <w:tabs>
          <w:tab w:val="left" w:pos="284"/>
        </w:tabs>
        <w:spacing w:line="319" w:lineRule="auto"/>
        <w:jc w:val="both"/>
        <w:rPr>
          <w:rFonts w:asciiTheme="majorHAnsi" w:hAnsiTheme="majorHAnsi" w:cstheme="majorHAnsi"/>
        </w:rPr>
      </w:pPr>
      <w:r w:rsidRPr="0076567E">
        <w:rPr>
          <w:rFonts w:asciiTheme="majorHAnsi" w:hAnsiTheme="majorHAnsi" w:cstheme="majorHAnsi"/>
        </w:rPr>
        <w:t>7.</w:t>
      </w:r>
      <w:r w:rsidR="006E3414" w:rsidRPr="0076567E">
        <w:rPr>
          <w:rFonts w:asciiTheme="majorHAnsi" w:hAnsiTheme="majorHAnsi" w:cstheme="majorHAnsi"/>
        </w:rPr>
        <w:t xml:space="preserve"> </w:t>
      </w:r>
      <w:r w:rsidR="00471433" w:rsidRPr="0076567E">
        <w:rPr>
          <w:rFonts w:asciiTheme="majorHAnsi" w:hAnsiTheme="majorHAnsi" w:cstheme="majorHAnsi"/>
        </w:rPr>
        <w:t>Rozwiązania równoważne.</w:t>
      </w:r>
    </w:p>
    <w:p w14:paraId="04990C83" w14:textId="77777777" w:rsidR="00EF76F4" w:rsidRDefault="003C331F" w:rsidP="00326F74">
      <w:pPr>
        <w:pStyle w:val="Akapitzlist"/>
        <w:tabs>
          <w:tab w:val="left" w:pos="426"/>
        </w:tabs>
        <w:spacing w:after="0" w:line="360" w:lineRule="auto"/>
        <w:ind w:left="0"/>
        <w:jc w:val="both"/>
        <w:rPr>
          <w:rFonts w:asciiTheme="majorHAnsi" w:hAnsiTheme="majorHAnsi" w:cstheme="majorHAnsi"/>
          <w:lang w:eastAsia="zh-CN"/>
        </w:rPr>
      </w:pPr>
      <w:r w:rsidRPr="0076567E">
        <w:rPr>
          <w:rFonts w:asciiTheme="majorHAnsi" w:hAnsiTheme="majorHAnsi" w:cstheme="majorHAnsi"/>
          <w:lang w:eastAsia="zh-CN"/>
        </w:rPr>
        <w:t xml:space="preserve">Jeżeli dokumentacja techniczna wskazywałyby w odniesieniu do niektórych materiałów i urządzeń znaki towarowe lub pochodzenie, Zamawiający dopuszcza składanie materiałów równoważnych. </w:t>
      </w:r>
      <w:r w:rsidRPr="0076567E">
        <w:rPr>
          <w:rFonts w:asciiTheme="majorHAnsi" w:hAnsiTheme="majorHAnsi" w:cstheme="majorHAnsi"/>
          <w:lang w:eastAsia="zh-CN"/>
        </w:rPr>
        <w:lastRenderedPageBreak/>
        <w:t>Wszelkie materiały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w:t>
      </w:r>
      <w:r w:rsidRPr="00326F74">
        <w:rPr>
          <w:rFonts w:asciiTheme="majorHAnsi" w:hAnsiTheme="majorHAnsi" w:cstheme="majorHAnsi"/>
          <w:lang w:eastAsia="zh-CN"/>
        </w:rPr>
        <w:t xml:space="preserv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lub urządzenia. Będą one podlegały ocenie przez Zamawiającego, która będzie podstawą do podjęcia przez Zamawiającego decyzji o akceptacji materiałów równoważnych. </w:t>
      </w:r>
    </w:p>
    <w:p w14:paraId="00000078" w14:textId="501F5A18" w:rsidR="001C5D72" w:rsidRPr="0039496C" w:rsidRDefault="00EF76F4" w:rsidP="00EF76F4">
      <w:pPr>
        <w:pStyle w:val="Nagwek2"/>
        <w:spacing w:before="0" w:after="0" w:line="240" w:lineRule="auto"/>
        <w:rPr>
          <w:rFonts w:asciiTheme="majorHAnsi" w:hAnsiTheme="majorHAnsi" w:cstheme="majorHAnsi"/>
          <w:b/>
          <w:bCs/>
          <w:sz w:val="24"/>
          <w:szCs w:val="24"/>
        </w:rPr>
      </w:pPr>
      <w:bookmarkStart w:id="9" w:name="_Toc65495850"/>
      <w:r>
        <w:rPr>
          <w:rFonts w:asciiTheme="majorHAnsi" w:hAnsiTheme="majorHAnsi" w:cstheme="majorHAnsi"/>
          <w:b/>
          <w:bCs/>
          <w:sz w:val="24"/>
          <w:szCs w:val="24"/>
        </w:rPr>
        <w:br/>
      </w:r>
      <w:r w:rsidR="00D25206" w:rsidRPr="0039496C">
        <w:rPr>
          <w:rFonts w:asciiTheme="majorHAnsi" w:hAnsiTheme="majorHAnsi" w:cstheme="majorHAnsi"/>
          <w:b/>
          <w:bCs/>
          <w:sz w:val="24"/>
          <w:szCs w:val="24"/>
        </w:rPr>
        <w:t>V. WIZJA LOKALNA</w:t>
      </w:r>
      <w:bookmarkEnd w:id="9"/>
      <w:r>
        <w:rPr>
          <w:rFonts w:asciiTheme="majorHAnsi" w:hAnsiTheme="majorHAnsi" w:cstheme="majorHAnsi"/>
          <w:b/>
          <w:bCs/>
          <w:sz w:val="24"/>
          <w:szCs w:val="24"/>
        </w:rPr>
        <w:br/>
      </w:r>
    </w:p>
    <w:p w14:paraId="6717AA4A" w14:textId="77777777" w:rsidR="00217FF0" w:rsidRPr="00326F74" w:rsidRDefault="00217FF0" w:rsidP="00217FF0">
      <w:pPr>
        <w:spacing w:line="319" w:lineRule="auto"/>
        <w:jc w:val="both"/>
        <w:rPr>
          <w:rFonts w:asciiTheme="majorHAnsi" w:hAnsiTheme="majorHAnsi" w:cstheme="majorHAnsi"/>
        </w:rPr>
      </w:pPr>
      <w:r w:rsidRPr="00326F74">
        <w:rPr>
          <w:rFonts w:asciiTheme="majorHAnsi" w:hAnsiTheme="majorHAnsi" w:cstheme="majorHAnsi"/>
        </w:rPr>
        <w:t xml:space="preserve">Zamawiający informuje, że nie przewiduje możliwości i nie wymaga od wykonawcy złożenia oferty po odbyciu wizji lokalnej lub sprawdzeniu dokumentów niezbędnych do realizacji zamówienia, o których mowa w art. 131 ust. 2 ustawy </w:t>
      </w:r>
      <w:proofErr w:type="spellStart"/>
      <w:r w:rsidRPr="00326F74">
        <w:rPr>
          <w:rFonts w:asciiTheme="majorHAnsi" w:hAnsiTheme="majorHAnsi" w:cstheme="majorHAnsi"/>
        </w:rPr>
        <w:t>Pzp</w:t>
      </w:r>
      <w:proofErr w:type="spellEnd"/>
      <w:r w:rsidRPr="00326F74">
        <w:rPr>
          <w:rFonts w:asciiTheme="majorHAnsi" w:hAnsiTheme="majorHAnsi" w:cstheme="majorHAnsi"/>
        </w:rPr>
        <w:t>.</w:t>
      </w:r>
    </w:p>
    <w:p w14:paraId="0000007B" w14:textId="611236EF" w:rsidR="001C5D72" w:rsidRPr="0039496C" w:rsidRDefault="00736350" w:rsidP="00881111">
      <w:pPr>
        <w:pStyle w:val="Nagwek2"/>
        <w:spacing w:before="0" w:after="0" w:line="319" w:lineRule="auto"/>
        <w:rPr>
          <w:rFonts w:asciiTheme="majorHAnsi" w:hAnsiTheme="majorHAnsi" w:cstheme="majorHAnsi"/>
          <w:b/>
          <w:bCs/>
          <w:sz w:val="24"/>
          <w:szCs w:val="24"/>
        </w:rPr>
      </w:pPr>
      <w:bookmarkStart w:id="10" w:name="_Toc65495851"/>
      <w:r>
        <w:rPr>
          <w:rFonts w:asciiTheme="majorHAnsi" w:hAnsiTheme="majorHAnsi" w:cstheme="majorHAnsi"/>
          <w:b/>
          <w:bCs/>
          <w:sz w:val="24"/>
          <w:szCs w:val="24"/>
        </w:rPr>
        <w:br/>
      </w:r>
      <w:r w:rsidR="00D25206" w:rsidRPr="0039496C">
        <w:rPr>
          <w:rFonts w:asciiTheme="majorHAnsi" w:hAnsiTheme="majorHAnsi" w:cstheme="majorHAnsi"/>
          <w:b/>
          <w:bCs/>
          <w:sz w:val="24"/>
          <w:szCs w:val="24"/>
        </w:rPr>
        <w:t>VI. PODWYKONAWSTWO</w:t>
      </w:r>
      <w:bookmarkEnd w:id="10"/>
      <w:r w:rsidR="00EF76F4">
        <w:rPr>
          <w:rFonts w:asciiTheme="majorHAnsi" w:hAnsiTheme="majorHAnsi" w:cstheme="majorHAnsi"/>
          <w:b/>
          <w:bCs/>
          <w:sz w:val="24"/>
          <w:szCs w:val="24"/>
        </w:rPr>
        <w:br/>
      </w:r>
    </w:p>
    <w:p w14:paraId="0000007C" w14:textId="44C7BEBC"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Wykonawca może powierzyć wykonanie części zamówienia podwykonawcy (podwykonawcom). </w:t>
      </w:r>
    </w:p>
    <w:p w14:paraId="0000007D" w14:textId="180F3249" w:rsidR="001C5D72" w:rsidRPr="00A258D6" w:rsidRDefault="00FC4AB9" w:rsidP="001904E0">
      <w:pPr>
        <w:numPr>
          <w:ilvl w:val="0"/>
          <w:numId w:val="6"/>
        </w:numPr>
        <w:spacing w:line="319" w:lineRule="auto"/>
        <w:jc w:val="both"/>
        <w:rPr>
          <w:rFonts w:asciiTheme="majorHAnsi" w:hAnsiTheme="majorHAnsi" w:cstheme="majorHAnsi"/>
        </w:rPr>
      </w:pPr>
      <w:r w:rsidRPr="00A258D6">
        <w:rPr>
          <w:rFonts w:asciiTheme="majorHAnsi" w:hAnsiTheme="majorHAnsi" w:cstheme="majorHAnsi"/>
        </w:rPr>
        <w:t xml:space="preserve">Zamawiający </w:t>
      </w:r>
      <w:r w:rsidRPr="00E316C6">
        <w:rPr>
          <w:rFonts w:asciiTheme="majorHAnsi" w:hAnsiTheme="majorHAnsi" w:cstheme="majorHAnsi"/>
          <w:bCs/>
        </w:rPr>
        <w:t>nie zastrzega</w:t>
      </w:r>
      <w:r w:rsidRPr="00A258D6">
        <w:rPr>
          <w:rFonts w:asciiTheme="majorHAnsi" w:hAnsiTheme="majorHAnsi" w:cstheme="majorHAnsi"/>
        </w:rPr>
        <w:t xml:space="preserve"> obowiązku osobistego wykonania przez Wykonawcę kluczowych części zamówienia</w:t>
      </w:r>
      <w:r w:rsidR="00743DE2" w:rsidRPr="00A258D6">
        <w:rPr>
          <w:rFonts w:asciiTheme="majorHAnsi" w:hAnsiTheme="majorHAnsi" w:cstheme="majorHAnsi"/>
          <w:vertAlign w:val="superscript"/>
        </w:rPr>
        <w:t>.</w:t>
      </w:r>
    </w:p>
    <w:p w14:paraId="55D5BC89" w14:textId="77777777" w:rsidR="007D53D0" w:rsidRPr="007D53D0" w:rsidRDefault="00FC4AB9" w:rsidP="0041222C">
      <w:pPr>
        <w:pStyle w:val="Akapitzlist"/>
        <w:numPr>
          <w:ilvl w:val="0"/>
          <w:numId w:val="6"/>
        </w:numPr>
        <w:spacing w:after="0"/>
        <w:jc w:val="both"/>
        <w:rPr>
          <w:rFonts w:asciiTheme="majorHAnsi" w:hAnsiTheme="majorHAnsi" w:cstheme="majorHAnsi"/>
          <w:color w:val="C00000"/>
          <w:sz w:val="24"/>
          <w:szCs w:val="24"/>
        </w:rPr>
      </w:pPr>
      <w:r w:rsidRPr="007D53D0">
        <w:rPr>
          <w:rFonts w:asciiTheme="majorHAnsi" w:hAnsiTheme="majorHAnsi" w:cstheme="majorHAnsi"/>
        </w:rPr>
        <w:t>Zamawiający wymaga, aby w przypadku powierzenia części zamówienia podwykonawcom, Wykonawca wskazał w ofercie części zamówienia, których wykonanie zamierza powierzyć podwykonawcom oraz podał (o ile są mu wiadome na tym etapie) nazwy (firmy) tych pod</w:t>
      </w:r>
      <w:r w:rsidR="00743DE2" w:rsidRPr="007D53D0">
        <w:rPr>
          <w:rFonts w:asciiTheme="majorHAnsi" w:hAnsiTheme="majorHAnsi" w:cstheme="majorHAnsi"/>
        </w:rPr>
        <w:t>w</w:t>
      </w:r>
      <w:r w:rsidRPr="007D53D0">
        <w:rPr>
          <w:rFonts w:asciiTheme="majorHAnsi" w:hAnsiTheme="majorHAnsi" w:cstheme="majorHAnsi"/>
        </w:rPr>
        <w:t>ykonawcó</w:t>
      </w:r>
      <w:r w:rsidR="00C41890" w:rsidRPr="007D53D0">
        <w:rPr>
          <w:rFonts w:asciiTheme="majorHAnsi" w:hAnsiTheme="majorHAnsi" w:cstheme="majorHAnsi"/>
        </w:rPr>
        <w:t>w.</w:t>
      </w:r>
      <w:bookmarkStart w:id="11" w:name="_Toc65495852"/>
      <w:r w:rsidR="00FB5323" w:rsidRPr="007D53D0">
        <w:rPr>
          <w:rFonts w:asciiTheme="majorHAnsi" w:hAnsiTheme="majorHAnsi" w:cstheme="majorHAnsi"/>
          <w:b/>
          <w:bCs/>
          <w:sz w:val="24"/>
          <w:szCs w:val="24"/>
        </w:rPr>
        <w:br/>
      </w:r>
    </w:p>
    <w:p w14:paraId="58E0AB0B" w14:textId="3E0EB8D6" w:rsidR="007D53D0" w:rsidRPr="007D53D0" w:rsidRDefault="00D25206" w:rsidP="002B7D96">
      <w:pPr>
        <w:pStyle w:val="Akapitzlist"/>
        <w:spacing w:after="0" w:line="240" w:lineRule="auto"/>
        <w:ind w:left="0"/>
        <w:jc w:val="both"/>
        <w:rPr>
          <w:rFonts w:asciiTheme="majorHAnsi" w:hAnsiTheme="majorHAnsi" w:cstheme="majorHAnsi"/>
          <w:color w:val="C00000"/>
          <w:sz w:val="24"/>
          <w:szCs w:val="24"/>
        </w:rPr>
      </w:pPr>
      <w:r w:rsidRPr="007D53D0">
        <w:rPr>
          <w:rFonts w:asciiTheme="majorHAnsi" w:hAnsiTheme="majorHAnsi" w:cstheme="majorHAnsi"/>
          <w:b/>
          <w:bCs/>
          <w:sz w:val="24"/>
          <w:szCs w:val="24"/>
        </w:rPr>
        <w:t>VII. TERMIN WYKONANIA ZAMÓWIENIA</w:t>
      </w:r>
      <w:bookmarkEnd w:id="11"/>
      <w:r w:rsidRPr="007D53D0">
        <w:rPr>
          <w:rFonts w:asciiTheme="majorHAnsi" w:hAnsiTheme="majorHAnsi" w:cstheme="majorHAnsi"/>
          <w:b/>
          <w:bCs/>
          <w:sz w:val="24"/>
          <w:szCs w:val="24"/>
        </w:rPr>
        <w:t xml:space="preserve">: </w:t>
      </w:r>
    </w:p>
    <w:p w14:paraId="00000080" w14:textId="31825CE2" w:rsidR="001C5D72" w:rsidRPr="0041222C" w:rsidRDefault="00EF76F4" w:rsidP="002B7D96">
      <w:pPr>
        <w:pStyle w:val="Akapitzlist"/>
        <w:spacing w:after="0"/>
        <w:ind w:left="0"/>
        <w:jc w:val="both"/>
        <w:rPr>
          <w:rFonts w:asciiTheme="majorHAnsi" w:hAnsiTheme="majorHAnsi" w:cstheme="majorHAnsi"/>
        </w:rPr>
      </w:pPr>
      <w:r w:rsidRPr="007D53D0">
        <w:rPr>
          <w:rFonts w:asciiTheme="majorHAnsi" w:hAnsiTheme="majorHAnsi" w:cstheme="majorHAnsi"/>
          <w:b/>
          <w:bCs/>
          <w:sz w:val="24"/>
          <w:szCs w:val="24"/>
        </w:rPr>
        <w:br/>
      </w:r>
      <w:r w:rsidR="001A23DD" w:rsidRPr="0041222C">
        <w:rPr>
          <w:rFonts w:asciiTheme="majorHAnsi" w:hAnsiTheme="majorHAnsi" w:cstheme="majorHAnsi"/>
        </w:rPr>
        <w:t>1. Wykonawca będzie wykonywał przedmiot zamówienia/umowy sukces</w:t>
      </w:r>
      <w:r w:rsidR="0041222C" w:rsidRPr="0041222C">
        <w:rPr>
          <w:rFonts w:asciiTheme="majorHAnsi" w:hAnsiTheme="majorHAnsi" w:cstheme="majorHAnsi"/>
        </w:rPr>
        <w:t>y</w:t>
      </w:r>
      <w:r w:rsidR="001A23DD" w:rsidRPr="0041222C">
        <w:rPr>
          <w:rFonts w:asciiTheme="majorHAnsi" w:hAnsiTheme="majorHAnsi" w:cstheme="majorHAnsi"/>
        </w:rPr>
        <w:t>wnie według potrzeb Zamawiaj</w:t>
      </w:r>
      <w:r w:rsidR="0041222C" w:rsidRPr="0041222C">
        <w:rPr>
          <w:rFonts w:asciiTheme="majorHAnsi" w:hAnsiTheme="majorHAnsi" w:cstheme="majorHAnsi"/>
        </w:rPr>
        <w:t>ą</w:t>
      </w:r>
      <w:r w:rsidR="001A23DD" w:rsidRPr="0041222C">
        <w:rPr>
          <w:rFonts w:asciiTheme="majorHAnsi" w:hAnsiTheme="majorHAnsi" w:cstheme="majorHAnsi"/>
        </w:rPr>
        <w:t>cego. Nie dłużej niż do 31 grudnia 202</w:t>
      </w:r>
      <w:r w:rsidR="00610839">
        <w:rPr>
          <w:rFonts w:asciiTheme="majorHAnsi" w:hAnsiTheme="majorHAnsi" w:cstheme="majorHAnsi"/>
        </w:rPr>
        <w:t>3</w:t>
      </w:r>
      <w:r w:rsidR="001A23DD" w:rsidRPr="0041222C">
        <w:rPr>
          <w:rFonts w:asciiTheme="majorHAnsi" w:hAnsiTheme="majorHAnsi" w:cstheme="majorHAnsi"/>
        </w:rPr>
        <w:t xml:space="preserve"> roku</w:t>
      </w:r>
      <w:r w:rsidR="0041222C" w:rsidRPr="0041222C">
        <w:rPr>
          <w:rFonts w:asciiTheme="majorHAnsi" w:hAnsiTheme="majorHAnsi" w:cstheme="majorHAnsi"/>
        </w:rPr>
        <w:t>, z zastrzeżeniem , że jeżeli wcześniej nastąpi wyczerpanie kwoty przeznaczonej na realizację zamówienia  do tego czasu.</w:t>
      </w:r>
    </w:p>
    <w:p w14:paraId="7A7E3610" w14:textId="7132067E" w:rsidR="007D53D0" w:rsidRDefault="00273251" w:rsidP="00C27275">
      <w:pPr>
        <w:keepNext/>
        <w:keepLines/>
        <w:tabs>
          <w:tab w:val="left" w:pos="0"/>
        </w:tabs>
        <w:rPr>
          <w:rFonts w:ascii="Calibri" w:eastAsia="Calibri" w:hAnsi="Calibri" w:cs="Calibri"/>
          <w:sz w:val="24"/>
        </w:rPr>
      </w:pPr>
      <w:bookmarkStart w:id="12" w:name="_Toc65495853"/>
      <w:r w:rsidRPr="00273251">
        <w:rPr>
          <w:rFonts w:asciiTheme="majorHAnsi" w:hAnsiTheme="majorHAnsi" w:cstheme="majorHAnsi"/>
          <w:b/>
          <w:bCs/>
          <w:sz w:val="24"/>
          <w:szCs w:val="24"/>
        </w:rPr>
        <w:lastRenderedPageBreak/>
        <w:t>VIII. WARUNKI UDZIAŁU W POSTĘPOWANIU</w:t>
      </w:r>
      <w:bookmarkEnd w:id="12"/>
      <w:r w:rsidR="002E108D">
        <w:rPr>
          <w:rFonts w:asciiTheme="majorHAnsi" w:hAnsiTheme="majorHAnsi" w:cstheme="majorHAnsi"/>
          <w:b/>
          <w:bCs/>
          <w:sz w:val="24"/>
          <w:szCs w:val="24"/>
        </w:rPr>
        <w:t>.</w:t>
      </w:r>
      <w:r w:rsidR="002E108D">
        <w:rPr>
          <w:rFonts w:asciiTheme="majorHAnsi" w:hAnsiTheme="majorHAnsi" w:cstheme="majorHAnsi"/>
          <w:b/>
          <w:bCs/>
          <w:sz w:val="24"/>
          <w:szCs w:val="24"/>
        </w:rPr>
        <w:br/>
      </w:r>
    </w:p>
    <w:p w14:paraId="68001C4D" w14:textId="3456A17E" w:rsidR="00C27275" w:rsidRDefault="00C27275" w:rsidP="00C27275">
      <w:pPr>
        <w:keepNext/>
        <w:keepLines/>
        <w:tabs>
          <w:tab w:val="left" w:pos="0"/>
        </w:tabs>
        <w:rPr>
          <w:rFonts w:ascii="Calibri" w:eastAsia="Calibri" w:hAnsi="Calibri" w:cs="Calibri"/>
          <w:sz w:val="24"/>
        </w:rPr>
      </w:pPr>
      <w:r>
        <w:rPr>
          <w:rFonts w:ascii="Calibri" w:eastAsia="Calibri" w:hAnsi="Calibri" w:cs="Calibri"/>
          <w:sz w:val="24"/>
        </w:rPr>
        <w:t>O udzielenie zamówienia mogą ubiegać się Wykonawcy, którzy nie podlegają wykluczeniu na zasadach określonych w Rozdziale IX SWZ, oraz spełniają określone przez Zamawiającego warunki</w:t>
      </w:r>
      <w:r>
        <w:rPr>
          <w:rFonts w:ascii="Calibri" w:eastAsia="Calibri" w:hAnsi="Calibri" w:cs="Calibri"/>
          <w:b/>
          <w:sz w:val="24"/>
          <w:shd w:val="clear" w:color="auto" w:fill="FFFFFF"/>
        </w:rPr>
        <w:t xml:space="preserve"> </w:t>
      </w:r>
      <w:r>
        <w:rPr>
          <w:rFonts w:ascii="Calibri" w:eastAsia="Calibri" w:hAnsi="Calibri" w:cs="Calibri"/>
          <w:sz w:val="24"/>
          <w:shd w:val="clear" w:color="auto" w:fill="FFFFFF"/>
        </w:rPr>
        <w:t>udziału w postępowaniu.</w:t>
      </w:r>
    </w:p>
    <w:p w14:paraId="674AA9A9" w14:textId="77777777" w:rsidR="00C27275" w:rsidRDefault="00C27275" w:rsidP="00C27275">
      <w:pPr>
        <w:numPr>
          <w:ilvl w:val="0"/>
          <w:numId w:val="33"/>
        </w:numPr>
        <w:ind w:left="426" w:right="20" w:hanging="454"/>
        <w:jc w:val="both"/>
        <w:rPr>
          <w:rFonts w:ascii="Calibri" w:eastAsia="Calibri" w:hAnsi="Calibri" w:cs="Calibri"/>
          <w:sz w:val="24"/>
        </w:rPr>
      </w:pPr>
      <w:r>
        <w:rPr>
          <w:rFonts w:ascii="Calibri" w:eastAsia="Calibri" w:hAnsi="Calibri" w:cs="Calibri"/>
          <w:sz w:val="24"/>
        </w:rPr>
        <w:t>O udzielenie zamówienia mogą ubiegać się Wykonawcy, którzy spełniają warunki dotyczące:</w:t>
      </w:r>
    </w:p>
    <w:p w14:paraId="365BA39E" w14:textId="77777777" w:rsidR="00C27275" w:rsidRPr="00736350" w:rsidRDefault="00C27275" w:rsidP="00C27275">
      <w:pPr>
        <w:numPr>
          <w:ilvl w:val="0"/>
          <w:numId w:val="33"/>
        </w:numPr>
        <w:ind w:left="852" w:right="20" w:hanging="426"/>
        <w:jc w:val="both"/>
        <w:rPr>
          <w:rFonts w:ascii="Calibri" w:eastAsia="Calibri" w:hAnsi="Calibri" w:cs="Calibri"/>
          <w:bCs/>
          <w:sz w:val="24"/>
        </w:rPr>
      </w:pPr>
      <w:r w:rsidRPr="00736350">
        <w:rPr>
          <w:rFonts w:ascii="Calibri" w:eastAsia="Calibri" w:hAnsi="Calibri" w:cs="Calibri"/>
          <w:bCs/>
          <w:sz w:val="24"/>
        </w:rPr>
        <w:t>zdolności do występowania w obrocie gospodarczym:</w:t>
      </w:r>
    </w:p>
    <w:p w14:paraId="74A0BB76" w14:textId="77777777" w:rsidR="00C27275" w:rsidRPr="00736350" w:rsidRDefault="00C27275" w:rsidP="00C27275">
      <w:pPr>
        <w:ind w:left="868" w:right="20"/>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5544A09E" w14:textId="77777777" w:rsidR="00C27275" w:rsidRPr="00736350" w:rsidRDefault="00C27275" w:rsidP="00C27275">
      <w:pPr>
        <w:numPr>
          <w:ilvl w:val="0"/>
          <w:numId w:val="34"/>
        </w:numPr>
        <w:ind w:left="852" w:right="20" w:hanging="426"/>
        <w:jc w:val="both"/>
        <w:rPr>
          <w:rFonts w:ascii="Calibri" w:eastAsia="Calibri" w:hAnsi="Calibri" w:cs="Calibri"/>
          <w:bCs/>
          <w:sz w:val="24"/>
        </w:rPr>
      </w:pPr>
      <w:r w:rsidRPr="00736350">
        <w:rPr>
          <w:rFonts w:ascii="Calibri" w:eastAsia="Calibri" w:hAnsi="Calibri" w:cs="Calibri"/>
          <w:bCs/>
          <w:sz w:val="24"/>
        </w:rPr>
        <w:t>uprawnień do prowadzenia określonej działalności gospodarczej lub zawodowej, o ile wynika to z odrębnych przepisów:</w:t>
      </w:r>
    </w:p>
    <w:p w14:paraId="44D2A5E4" w14:textId="77777777" w:rsidR="00C27275" w:rsidRPr="00736350" w:rsidRDefault="00C27275" w:rsidP="00C27275">
      <w:pPr>
        <w:ind w:left="868" w:right="20"/>
        <w:jc w:val="both"/>
        <w:rPr>
          <w:rFonts w:ascii="Calibri" w:eastAsia="Calibri" w:hAnsi="Calibri" w:cs="Calibri"/>
          <w:bCs/>
          <w:sz w:val="24"/>
        </w:rPr>
      </w:pPr>
      <w:bookmarkStart w:id="13" w:name="_Hlk91595817"/>
      <w:r w:rsidRPr="00736350">
        <w:rPr>
          <w:rFonts w:ascii="Calibri" w:eastAsia="Calibri" w:hAnsi="Calibri" w:cs="Calibri"/>
          <w:bCs/>
          <w:sz w:val="24"/>
        </w:rPr>
        <w:t>Zamawiający nie określa warunku w powyższym zakresie</w:t>
      </w:r>
      <w:bookmarkEnd w:id="13"/>
      <w:r w:rsidRPr="00736350">
        <w:rPr>
          <w:rFonts w:ascii="Calibri" w:eastAsia="Calibri" w:hAnsi="Calibri" w:cs="Calibri"/>
          <w:bCs/>
          <w:sz w:val="24"/>
        </w:rPr>
        <w:t>.</w:t>
      </w:r>
    </w:p>
    <w:p w14:paraId="0AE7ADDB" w14:textId="77777777" w:rsidR="007D53D0" w:rsidRPr="00736350" w:rsidRDefault="00C27275"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sytuacji ekonomicznej lub finansowej:</w:t>
      </w:r>
    </w:p>
    <w:p w14:paraId="6032E329" w14:textId="7505557D" w:rsidR="00C27275" w:rsidRPr="00736350" w:rsidRDefault="007D53D0" w:rsidP="00C27275">
      <w:pPr>
        <w:numPr>
          <w:ilvl w:val="0"/>
          <w:numId w:val="35"/>
        </w:numPr>
        <w:ind w:left="868" w:right="20" w:hanging="426"/>
        <w:jc w:val="both"/>
        <w:rPr>
          <w:rFonts w:ascii="Calibri" w:eastAsia="Calibri" w:hAnsi="Calibri" w:cs="Calibri"/>
          <w:bCs/>
          <w:sz w:val="24"/>
        </w:rPr>
      </w:pPr>
      <w:r w:rsidRPr="00736350">
        <w:rPr>
          <w:rFonts w:ascii="Calibri" w:eastAsia="Calibri" w:hAnsi="Calibri" w:cs="Calibri"/>
          <w:bCs/>
          <w:sz w:val="24"/>
        </w:rPr>
        <w:t>Zamawiający nie określa warunku w powyższym zakresie</w:t>
      </w:r>
    </w:p>
    <w:p w14:paraId="38DB8424" w14:textId="77777777" w:rsidR="00C27275" w:rsidRPr="00736350" w:rsidRDefault="00C27275" w:rsidP="00C27275">
      <w:pPr>
        <w:ind w:right="20"/>
        <w:jc w:val="both"/>
        <w:rPr>
          <w:rFonts w:ascii="Calibri" w:eastAsia="Calibri" w:hAnsi="Calibri" w:cs="Calibri"/>
          <w:bCs/>
          <w:sz w:val="24"/>
        </w:rPr>
      </w:pPr>
      <w:r w:rsidRPr="00736350">
        <w:rPr>
          <w:rFonts w:ascii="Calibri" w:eastAsia="Calibri" w:hAnsi="Calibri" w:cs="Calibri"/>
          <w:bCs/>
          <w:sz w:val="24"/>
        </w:rPr>
        <w:t xml:space="preserve">       4) zdolności technicznej lub zawodowej:</w:t>
      </w:r>
    </w:p>
    <w:p w14:paraId="711B8E75" w14:textId="0841E687" w:rsidR="00736350" w:rsidRPr="00405677" w:rsidRDefault="00736350" w:rsidP="00736350">
      <w:pPr>
        <w:pStyle w:val="Tekstpodstawowy"/>
        <w:spacing w:line="276" w:lineRule="auto"/>
        <w:rPr>
          <w:rFonts w:ascii="Calibri" w:hAnsi="Calibri"/>
          <w:sz w:val="22"/>
          <w:szCs w:val="22"/>
        </w:rPr>
      </w:pPr>
      <w:r w:rsidRPr="00405677">
        <w:rPr>
          <w:rFonts w:ascii="Calibri" w:hAnsi="Calibri"/>
          <w:sz w:val="22"/>
          <w:szCs w:val="22"/>
        </w:rPr>
        <w:t>Warunek ten zostanie spełniony, jeżeli Wykonawca wykaże, że dysponuje</w:t>
      </w:r>
      <w:r>
        <w:rPr>
          <w:rFonts w:ascii="Calibri" w:hAnsi="Calibri"/>
          <w:sz w:val="22"/>
          <w:szCs w:val="22"/>
        </w:rPr>
        <w:t xml:space="preserve"> </w:t>
      </w:r>
      <w:r w:rsidRPr="00405677">
        <w:rPr>
          <w:rFonts w:ascii="Calibri" w:hAnsi="Calibri"/>
          <w:sz w:val="22"/>
          <w:szCs w:val="22"/>
        </w:rPr>
        <w:t xml:space="preserve"> min.1 szt. następującego  sprzętu:</w:t>
      </w:r>
      <w:r w:rsidRPr="00405677">
        <w:rPr>
          <w:rFonts w:ascii="Calibri" w:hAnsi="Calibri"/>
          <w:sz w:val="22"/>
          <w:szCs w:val="22"/>
        </w:rPr>
        <w:br/>
        <w:t>-  równiarka,</w:t>
      </w:r>
      <w:r w:rsidRPr="00405677">
        <w:rPr>
          <w:rFonts w:ascii="Calibri" w:hAnsi="Calibri"/>
          <w:sz w:val="22"/>
          <w:szCs w:val="22"/>
        </w:rPr>
        <w:br/>
        <w:t xml:space="preserve">-  </w:t>
      </w:r>
      <w:proofErr w:type="spellStart"/>
      <w:r w:rsidRPr="00405677">
        <w:rPr>
          <w:rFonts w:ascii="Calibri" w:hAnsi="Calibri"/>
          <w:sz w:val="22"/>
          <w:szCs w:val="22"/>
        </w:rPr>
        <w:t>remonter</w:t>
      </w:r>
      <w:proofErr w:type="spellEnd"/>
      <w:r w:rsidRPr="00405677">
        <w:rPr>
          <w:rFonts w:ascii="Calibri" w:hAnsi="Calibri"/>
          <w:sz w:val="22"/>
          <w:szCs w:val="22"/>
        </w:rPr>
        <w:t xml:space="preserve"> napraw nawierzchni asfaltowych poprzez ciśnieniowy natrysk emulsji asfaltowej i kruszywa,</w:t>
      </w:r>
      <w:r w:rsidRPr="00405677">
        <w:rPr>
          <w:rFonts w:ascii="Calibri" w:hAnsi="Calibri"/>
          <w:sz w:val="22"/>
          <w:szCs w:val="22"/>
        </w:rPr>
        <w:br/>
        <w:t>- skrapiarka do emulsji asfaltowej i asfaltu 350 l,</w:t>
      </w:r>
      <w:r w:rsidRPr="00405677">
        <w:rPr>
          <w:rFonts w:ascii="Calibri" w:hAnsi="Calibri"/>
          <w:sz w:val="22"/>
          <w:szCs w:val="22"/>
        </w:rPr>
        <w:br/>
        <w:t>- walec stalowy wibracyjny 3 t.</w:t>
      </w:r>
      <w:r w:rsidRPr="00405677">
        <w:rPr>
          <w:rFonts w:ascii="Calibri" w:hAnsi="Calibri"/>
          <w:sz w:val="22"/>
          <w:szCs w:val="22"/>
        </w:rPr>
        <w:br/>
        <w:t>- walec stalowy wibracyjny 8t.</w:t>
      </w:r>
      <w:r w:rsidRPr="00405677">
        <w:rPr>
          <w:rFonts w:ascii="Calibri" w:hAnsi="Calibri"/>
          <w:sz w:val="22"/>
          <w:szCs w:val="22"/>
        </w:rPr>
        <w:br/>
        <w:t>- zagęszczarka płytowa,</w:t>
      </w:r>
      <w:r w:rsidRPr="00405677">
        <w:rPr>
          <w:rFonts w:ascii="Calibri" w:hAnsi="Calibri"/>
          <w:sz w:val="22"/>
          <w:szCs w:val="22"/>
        </w:rPr>
        <w:br/>
        <w:t>- piła do cięcia asfaltu,</w:t>
      </w:r>
      <w:r w:rsidRPr="00405677">
        <w:rPr>
          <w:rFonts w:ascii="Calibri" w:hAnsi="Calibri"/>
          <w:sz w:val="22"/>
          <w:szCs w:val="22"/>
        </w:rPr>
        <w:br/>
        <w:t>- frezarka do nawierzchni asfaltowej o szer.</w:t>
      </w:r>
      <w:r>
        <w:rPr>
          <w:rFonts w:ascii="Calibri" w:hAnsi="Calibri"/>
          <w:sz w:val="22"/>
          <w:szCs w:val="22"/>
        </w:rPr>
        <w:t xml:space="preserve"> </w:t>
      </w:r>
      <w:r w:rsidRPr="00405677">
        <w:rPr>
          <w:rFonts w:ascii="Calibri" w:hAnsi="Calibri"/>
          <w:sz w:val="22"/>
          <w:szCs w:val="22"/>
        </w:rPr>
        <w:t>45 cm.</w:t>
      </w:r>
      <w:r w:rsidR="002B7D96">
        <w:rPr>
          <w:rFonts w:ascii="Calibri" w:hAnsi="Calibri"/>
          <w:sz w:val="22"/>
          <w:szCs w:val="22"/>
        </w:rPr>
        <w:br/>
      </w:r>
      <w:r w:rsidRPr="00405677">
        <w:rPr>
          <w:rFonts w:ascii="Calibri" w:hAnsi="Calibri"/>
          <w:sz w:val="22"/>
          <w:szCs w:val="22"/>
        </w:rPr>
        <w:t>- termos (pojemnik izolowany cieplnie) do transportu mieszanki bitumicznej na gorąco (9-15 ton)</w:t>
      </w:r>
      <w:r w:rsidRPr="00405677">
        <w:rPr>
          <w:rFonts w:ascii="Calibri" w:hAnsi="Calibri"/>
          <w:sz w:val="22"/>
          <w:szCs w:val="22"/>
        </w:rPr>
        <w:br/>
        <w:t>- listwa wibracyjna do zagęszczania mieszanki betonowej,</w:t>
      </w:r>
      <w:r w:rsidRPr="00405677">
        <w:rPr>
          <w:rFonts w:ascii="Calibri" w:hAnsi="Calibri"/>
          <w:sz w:val="22"/>
          <w:szCs w:val="22"/>
        </w:rPr>
        <w:br/>
        <w:t>- kopiarko-ładowarka,</w:t>
      </w:r>
      <w:r w:rsidRPr="00405677">
        <w:rPr>
          <w:rFonts w:ascii="Calibri" w:hAnsi="Calibri"/>
          <w:sz w:val="22"/>
          <w:szCs w:val="22"/>
        </w:rPr>
        <w:br/>
        <w:t>- samochód ciężarowy samowyładowczy o ładowności pow.</w:t>
      </w:r>
      <w:r>
        <w:rPr>
          <w:rFonts w:ascii="Calibri" w:hAnsi="Calibri"/>
          <w:sz w:val="22"/>
          <w:szCs w:val="22"/>
        </w:rPr>
        <w:t xml:space="preserve"> </w:t>
      </w:r>
      <w:r w:rsidRPr="00405677">
        <w:rPr>
          <w:rFonts w:ascii="Calibri" w:hAnsi="Calibri"/>
          <w:sz w:val="22"/>
          <w:szCs w:val="22"/>
        </w:rPr>
        <w:t>8 t.</w:t>
      </w:r>
    </w:p>
    <w:p w14:paraId="0000008F" w14:textId="76722323" w:rsidR="001C5D72" w:rsidRPr="0039496C" w:rsidRDefault="00610839" w:rsidP="00881111">
      <w:pPr>
        <w:pStyle w:val="Nagwek2"/>
        <w:spacing w:before="0" w:after="0" w:line="319" w:lineRule="auto"/>
        <w:rPr>
          <w:rFonts w:asciiTheme="majorHAnsi" w:hAnsiTheme="majorHAnsi" w:cstheme="majorHAnsi"/>
          <w:b/>
          <w:bCs/>
          <w:sz w:val="24"/>
          <w:szCs w:val="24"/>
        </w:rPr>
      </w:pPr>
      <w:bookmarkStart w:id="14" w:name="_Toc65495854"/>
      <w:r>
        <w:rPr>
          <w:rFonts w:asciiTheme="majorHAnsi" w:hAnsiTheme="majorHAnsi" w:cstheme="majorHAnsi"/>
          <w:b/>
          <w:bCs/>
          <w:sz w:val="24"/>
          <w:szCs w:val="24"/>
        </w:rPr>
        <w:br/>
      </w:r>
      <w:r w:rsidR="00273251" w:rsidRPr="0039496C">
        <w:rPr>
          <w:rFonts w:asciiTheme="majorHAnsi" w:hAnsiTheme="majorHAnsi" w:cstheme="majorHAnsi"/>
          <w:b/>
          <w:bCs/>
          <w:sz w:val="24"/>
          <w:szCs w:val="24"/>
        </w:rPr>
        <w:t>IX. PODSTAWY WYKLUCZENIA Z POSTĘPOWANIA</w:t>
      </w:r>
      <w:bookmarkEnd w:id="14"/>
      <w:r w:rsidR="002B7D96">
        <w:rPr>
          <w:rFonts w:asciiTheme="majorHAnsi" w:hAnsiTheme="majorHAnsi" w:cstheme="majorHAnsi"/>
          <w:b/>
          <w:bCs/>
          <w:sz w:val="24"/>
          <w:szCs w:val="24"/>
        </w:rPr>
        <w:br/>
      </w:r>
    </w:p>
    <w:p w14:paraId="00000091" w14:textId="3419EA4D" w:rsidR="001C5D72" w:rsidRPr="002B7D96" w:rsidRDefault="00FC4AB9" w:rsidP="004B3E7F">
      <w:pPr>
        <w:numPr>
          <w:ilvl w:val="0"/>
          <w:numId w:val="1"/>
        </w:numPr>
        <w:spacing w:line="319" w:lineRule="auto"/>
        <w:ind w:left="142" w:hanging="26"/>
        <w:jc w:val="both"/>
        <w:rPr>
          <w:rFonts w:asciiTheme="majorHAnsi" w:hAnsiTheme="majorHAnsi" w:cstheme="majorHAnsi"/>
        </w:rPr>
      </w:pPr>
      <w:r w:rsidRPr="002B7D96">
        <w:rPr>
          <w:rFonts w:asciiTheme="majorHAnsi" w:hAnsiTheme="majorHAnsi" w:cstheme="majorHAnsi"/>
        </w:rPr>
        <w:t>Z postępowania o udzielenie zamówienia wyklucza się Wykonawców, w stosunku do których zachodzi którakolwiek z okoliczności wskazanych</w:t>
      </w:r>
      <w:r w:rsidR="009123F7" w:rsidRPr="002B7D96">
        <w:rPr>
          <w:rFonts w:asciiTheme="majorHAnsi" w:hAnsiTheme="majorHAnsi" w:cstheme="majorHAnsi"/>
        </w:rPr>
        <w:t xml:space="preserve"> w</w:t>
      </w:r>
      <w:r w:rsidR="002B7D96">
        <w:rPr>
          <w:rFonts w:asciiTheme="majorHAnsi" w:hAnsiTheme="majorHAnsi" w:cstheme="majorHAnsi"/>
        </w:rPr>
        <w:t xml:space="preserve"> </w:t>
      </w:r>
      <w:r w:rsidRPr="002B7D96">
        <w:rPr>
          <w:rFonts w:asciiTheme="majorHAnsi" w:hAnsiTheme="majorHAnsi" w:cstheme="majorHAnsi"/>
        </w:rPr>
        <w:t xml:space="preserve"> art. 108 ust. 1 PZP </w:t>
      </w:r>
      <w:r w:rsidR="00703329" w:rsidRPr="002B7D96">
        <w:rPr>
          <w:rFonts w:asciiTheme="majorHAnsi" w:hAnsiTheme="majorHAnsi" w:cstheme="majorHAnsi"/>
        </w:rPr>
        <w:t xml:space="preserve"> tj.</w:t>
      </w:r>
      <w:r w:rsidRPr="002B7D96">
        <w:rPr>
          <w:rFonts w:asciiTheme="majorHAnsi" w:hAnsiTheme="majorHAnsi" w:cstheme="majorHAnsi"/>
        </w:rPr>
        <w:t>;</w:t>
      </w:r>
    </w:p>
    <w:p w14:paraId="76664FB2" w14:textId="52245F15"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Z postępowania o udzielenie zamówienia wyklucza się wykonawcę:</w:t>
      </w:r>
    </w:p>
    <w:p w14:paraId="4E0C6509"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1) będącego osobą fizyczną, którego prawomocnie skazano za przestępstwo:</w:t>
      </w:r>
    </w:p>
    <w:p w14:paraId="4C8CF065"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a) udziału w zorganizowanej grupie przestępczej albo związku mającym na celu popełnienie przestępstwa lub przestępstwa skarbowego, o którym mowa w </w:t>
      </w:r>
      <w:hyperlink r:id="rId12" w:anchor="/document/16798683?unitId=art(258)&amp;cm=DOCUMENT" w:history="1">
        <w:r w:rsidRPr="00A258D6">
          <w:rPr>
            <w:rFonts w:asciiTheme="majorHAnsi" w:eastAsia="Times New Roman" w:hAnsiTheme="majorHAnsi" w:cstheme="majorHAnsi"/>
          </w:rPr>
          <w:t>art. 258</w:t>
        </w:r>
      </w:hyperlink>
      <w:r w:rsidRPr="00A258D6">
        <w:rPr>
          <w:rFonts w:asciiTheme="majorHAnsi" w:eastAsia="Times New Roman" w:hAnsiTheme="majorHAnsi" w:cstheme="majorHAnsi"/>
        </w:rPr>
        <w:t xml:space="preserve"> Kodeksu karnego,</w:t>
      </w:r>
    </w:p>
    <w:p w14:paraId="55EF42A2" w14:textId="77777777" w:rsidR="00E550CD" w:rsidRPr="00A258D6" w:rsidRDefault="00E550CD" w:rsidP="00813FD8">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b) handlu ludźmi, o którym mowa w </w:t>
      </w:r>
      <w:hyperlink r:id="rId13" w:anchor="/document/16798683?unitId=art(189(a))&amp;cm=DOCUMENT" w:history="1">
        <w:r w:rsidRPr="00A258D6">
          <w:rPr>
            <w:rFonts w:asciiTheme="majorHAnsi" w:eastAsia="Times New Roman" w:hAnsiTheme="majorHAnsi" w:cstheme="majorHAnsi"/>
          </w:rPr>
          <w:t>art. 189a</w:t>
        </w:r>
      </w:hyperlink>
      <w:r w:rsidRPr="00A258D6">
        <w:rPr>
          <w:rFonts w:asciiTheme="majorHAnsi" w:eastAsia="Times New Roman" w:hAnsiTheme="majorHAnsi" w:cstheme="majorHAnsi"/>
        </w:rPr>
        <w:t xml:space="preserve"> Kodeksu karnego,</w:t>
      </w:r>
    </w:p>
    <w:p w14:paraId="56DC28ED" w14:textId="3AB9956B"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lastRenderedPageBreak/>
        <w:t xml:space="preserve">c) o którym mowa w </w:t>
      </w:r>
      <w:hyperlink r:id="rId14" w:anchor="/document/16798683?unitId=art(228)&amp;cm=DOCUMENT" w:history="1">
        <w:r w:rsidRPr="00A258D6">
          <w:rPr>
            <w:rFonts w:asciiTheme="majorHAnsi" w:eastAsia="Times New Roman" w:hAnsiTheme="majorHAnsi" w:cstheme="majorHAnsi"/>
          </w:rPr>
          <w:t>art. 228</w:t>
        </w:r>
        <w:r w:rsidR="00221970">
          <w:rPr>
            <w:rFonts w:asciiTheme="majorHAnsi" w:eastAsia="Times New Roman" w:hAnsiTheme="majorHAnsi" w:cstheme="majorHAnsi"/>
          </w:rPr>
          <w:t xml:space="preserve"> </w:t>
        </w:r>
        <w:r w:rsidRPr="00A258D6">
          <w:rPr>
            <w:rFonts w:asciiTheme="majorHAnsi" w:eastAsia="Times New Roman" w:hAnsiTheme="majorHAnsi" w:cstheme="majorHAnsi"/>
          </w:rPr>
          <w:t>-</w:t>
        </w:r>
        <w:r w:rsidR="0030259A">
          <w:rPr>
            <w:rFonts w:asciiTheme="majorHAnsi" w:eastAsia="Times New Roman" w:hAnsiTheme="majorHAnsi" w:cstheme="majorHAnsi"/>
          </w:rPr>
          <w:t xml:space="preserve"> </w:t>
        </w:r>
        <w:r w:rsidRPr="00A258D6">
          <w:rPr>
            <w:rFonts w:asciiTheme="majorHAnsi" w:eastAsia="Times New Roman" w:hAnsiTheme="majorHAnsi" w:cstheme="majorHAnsi"/>
          </w:rPr>
          <w:t>230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w:t>
      </w:r>
      <w:hyperlink r:id="rId15" w:anchor="/document/16798683?unitId=art(250(a))&amp;cm=DOCUMENT" w:history="1">
        <w:r w:rsidRPr="00A258D6">
          <w:rPr>
            <w:rFonts w:asciiTheme="majorHAnsi" w:eastAsia="Times New Roman" w:hAnsiTheme="majorHAnsi" w:cstheme="majorHAnsi"/>
          </w:rPr>
          <w:t>art. 250</w:t>
        </w:r>
        <w:r w:rsidR="00FB5323">
          <w:rPr>
            <w:rFonts w:asciiTheme="majorHAnsi" w:eastAsia="Times New Roman" w:hAnsiTheme="majorHAnsi" w:cstheme="majorHAnsi"/>
          </w:rPr>
          <w:t xml:space="preserve"> </w:t>
        </w:r>
        <w:r w:rsidRPr="00A258D6">
          <w:rPr>
            <w:rFonts w:asciiTheme="majorHAnsi" w:eastAsia="Times New Roman" w:hAnsiTheme="majorHAnsi" w:cstheme="majorHAnsi"/>
          </w:rPr>
          <w:t>a</w:t>
        </w:r>
      </w:hyperlink>
      <w:r w:rsidRPr="00A258D6">
        <w:rPr>
          <w:rFonts w:asciiTheme="majorHAnsi" w:eastAsia="Times New Roman" w:hAnsiTheme="majorHAnsi" w:cstheme="majorHAnsi"/>
        </w:rPr>
        <w:t xml:space="preserve"> Kodeksu karnego lub w art. 46 lub art. 48 ustawy z dnia 25 czerwca 2010 r. o sporcie,</w:t>
      </w:r>
    </w:p>
    <w:p w14:paraId="571AF166"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d) finansowania przestępstwa o charakterze terrorystycznym, o którym mowa w </w:t>
      </w:r>
      <w:hyperlink r:id="rId16" w:anchor="/document/16798683?unitId=art(165(a))&amp;cm=DOCUMENT" w:history="1">
        <w:r w:rsidRPr="00A258D6">
          <w:rPr>
            <w:rFonts w:asciiTheme="majorHAnsi" w:eastAsia="Times New Roman" w:hAnsiTheme="majorHAnsi" w:cstheme="majorHAnsi"/>
          </w:rPr>
          <w:t>art. 165a</w:t>
        </w:r>
      </w:hyperlink>
      <w:r w:rsidRPr="00A258D6">
        <w:rPr>
          <w:rFonts w:asciiTheme="majorHAnsi" w:eastAsia="Times New Roman" w:hAnsiTheme="majorHAnsi" w:cstheme="majorHAnsi"/>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A258D6">
          <w:rPr>
            <w:rFonts w:asciiTheme="majorHAnsi" w:eastAsia="Times New Roman" w:hAnsiTheme="majorHAnsi" w:cstheme="majorHAnsi"/>
          </w:rPr>
          <w:t>art. 299</w:t>
        </w:r>
      </w:hyperlink>
      <w:r w:rsidRPr="00A258D6">
        <w:rPr>
          <w:rFonts w:asciiTheme="majorHAnsi" w:eastAsia="Times New Roman" w:hAnsiTheme="majorHAnsi" w:cstheme="majorHAnsi"/>
        </w:rPr>
        <w:t xml:space="preserve"> Kodeksu karnego,</w:t>
      </w:r>
    </w:p>
    <w:p w14:paraId="3FABC613"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e) o charakterze terrorystycznym, o którym mowa w </w:t>
      </w:r>
      <w:hyperlink r:id="rId18" w:anchor="/document/16798683?unitId=art(115)par(20)&amp;cm=DOCUMENT" w:history="1">
        <w:r w:rsidRPr="00A258D6">
          <w:rPr>
            <w:rFonts w:asciiTheme="majorHAnsi" w:eastAsia="Times New Roman" w:hAnsiTheme="majorHAnsi" w:cstheme="majorHAnsi"/>
          </w:rPr>
          <w:t>art. 115 § 20</w:t>
        </w:r>
      </w:hyperlink>
      <w:r w:rsidRPr="00A258D6">
        <w:rPr>
          <w:rFonts w:asciiTheme="majorHAnsi" w:eastAsia="Times New Roman" w:hAnsiTheme="majorHAnsi" w:cstheme="majorHAnsi"/>
        </w:rPr>
        <w:t xml:space="preserve"> Kodeksu karnego, lub mające na celu popełnienie tego przestępstwa,</w:t>
      </w:r>
    </w:p>
    <w:p w14:paraId="3BDA8F9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f) powierzenia wykonywania pracy małoletniemu cudzoziemcowi, o którym mowa w </w:t>
      </w:r>
      <w:hyperlink r:id="rId19" w:anchor="/document/17896506?unitId=art(9)ust(2)&amp;cm=DOCUMENT" w:history="1">
        <w:r w:rsidRPr="00A258D6">
          <w:rPr>
            <w:rFonts w:asciiTheme="majorHAnsi" w:eastAsia="Times New Roman" w:hAnsiTheme="majorHAnsi" w:cstheme="majorHAnsi"/>
          </w:rPr>
          <w:t>art. 9 ust. 2</w:t>
        </w:r>
      </w:hyperlink>
      <w:r w:rsidRPr="00A258D6">
        <w:rPr>
          <w:rFonts w:asciiTheme="majorHAnsi" w:eastAsia="Times New Roman" w:hAnsiTheme="majorHAnsi" w:cstheme="majorHAnsi"/>
        </w:rPr>
        <w:t xml:space="preserve"> ustawy z dnia 15 czerwca 2012 r. o skutkach powierzania wykonywania pracy cudzoziemcom przebywającym wbrew przepisom na terytorium Rzeczypospolitej Polskiej (Dz. U. poz. 769),</w:t>
      </w:r>
    </w:p>
    <w:p w14:paraId="4AC32850"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g) przeciwko obrotowi gospodarczemu, o których mowa w </w:t>
      </w:r>
      <w:hyperlink r:id="rId20" w:anchor="/document/16798683?unitId=art(296)&amp;cm=DOCUMENT" w:history="1">
        <w:r w:rsidRPr="00A258D6">
          <w:rPr>
            <w:rFonts w:asciiTheme="majorHAnsi" w:eastAsia="Times New Roman" w:hAnsiTheme="majorHAnsi" w:cstheme="majorHAnsi"/>
          </w:rPr>
          <w:t>art. 296-307</w:t>
        </w:r>
      </w:hyperlink>
      <w:r w:rsidRPr="00A258D6">
        <w:rPr>
          <w:rFonts w:asciiTheme="majorHAnsi" w:eastAsia="Times New Roman" w:hAnsiTheme="majorHAnsi" w:cstheme="majorHAnsi"/>
        </w:rPr>
        <w:t xml:space="preserve"> Kodeksu karnego, przestępstwo oszustwa, o którym mowa w </w:t>
      </w:r>
      <w:hyperlink r:id="rId21" w:anchor="/document/16798683?unitId=art(286)&amp;cm=DOCUMENT" w:history="1">
        <w:r w:rsidRPr="00A258D6">
          <w:rPr>
            <w:rFonts w:asciiTheme="majorHAnsi" w:eastAsia="Times New Roman" w:hAnsiTheme="majorHAnsi" w:cstheme="majorHAnsi"/>
          </w:rPr>
          <w:t>art. 286</w:t>
        </w:r>
      </w:hyperlink>
      <w:r w:rsidRPr="00A258D6">
        <w:rPr>
          <w:rFonts w:asciiTheme="majorHAnsi" w:eastAsia="Times New Roman" w:hAnsiTheme="majorHAnsi" w:cstheme="majorHAnsi"/>
        </w:rPr>
        <w:t xml:space="preserve"> Kodeksu karnego, przestępstwo przeciwko wiarygodności dokumentów, o których mowa w </w:t>
      </w:r>
      <w:hyperlink r:id="rId22" w:anchor="/document/16798683?unitId=art(270)&amp;cm=DOCUMENT" w:history="1">
        <w:r w:rsidRPr="00A258D6">
          <w:rPr>
            <w:rFonts w:asciiTheme="majorHAnsi" w:eastAsia="Times New Roman" w:hAnsiTheme="majorHAnsi" w:cstheme="majorHAnsi"/>
          </w:rPr>
          <w:t>art. 270-277d</w:t>
        </w:r>
      </w:hyperlink>
      <w:r w:rsidRPr="00A258D6">
        <w:rPr>
          <w:rFonts w:asciiTheme="majorHAnsi" w:eastAsia="Times New Roman" w:hAnsiTheme="majorHAnsi" w:cstheme="majorHAnsi"/>
        </w:rPr>
        <w:t xml:space="preserve"> Kodeksu karnego, lub przestępstwo skarbowe,</w:t>
      </w:r>
    </w:p>
    <w:p w14:paraId="3BEE4F18"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h) o którym mowa w art. 9 ust. 1 i 3 lub art. 10 ustawy z dnia 15 czerwca 2012 r. o skutkach powierzania wykonywania pracy cudzoziemcom przebywającym wbrew przepisom na terytorium Rzeczypospolitej Polskiej</w:t>
      </w:r>
    </w:p>
    <w:p w14:paraId="405D10E1"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lub za odpowiedni czyn zabroniony określony w przepisach prawa obcego;</w:t>
      </w:r>
    </w:p>
    <w:p w14:paraId="10787355" w14:textId="77777777"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2744F99" w14:textId="6DB50CE6"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3)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85E9873" w14:textId="3E94CE24"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4)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wobec którego prawomocnie orzeczono zakaz ubiegania się o zamówienia publiczne;</w:t>
      </w:r>
    </w:p>
    <w:p w14:paraId="1F2B9B5D" w14:textId="5404288F"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5)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DDC50BD" w14:textId="55BCBAE1" w:rsidR="00E550CD" w:rsidRPr="00A258D6" w:rsidRDefault="00E550CD" w:rsidP="00C303E4">
      <w:pPr>
        <w:pStyle w:val="Akapitzlist"/>
        <w:spacing w:after="0" w:line="319" w:lineRule="auto"/>
        <w:ind w:left="0"/>
        <w:jc w:val="both"/>
        <w:rPr>
          <w:rFonts w:asciiTheme="majorHAnsi" w:eastAsia="Times New Roman" w:hAnsiTheme="majorHAnsi" w:cstheme="majorHAnsi"/>
        </w:rPr>
      </w:pPr>
      <w:r w:rsidRPr="00A258D6">
        <w:rPr>
          <w:rFonts w:asciiTheme="majorHAnsi" w:eastAsia="Times New Roman" w:hAnsiTheme="majorHAnsi" w:cstheme="majorHAnsi"/>
        </w:rPr>
        <w:t xml:space="preserve">6) </w:t>
      </w:r>
      <w:r w:rsidR="0029591D">
        <w:rPr>
          <w:rFonts w:asciiTheme="majorHAnsi" w:eastAsia="Times New Roman" w:hAnsiTheme="majorHAnsi" w:cstheme="majorHAnsi"/>
        </w:rPr>
        <w:t xml:space="preserve"> </w:t>
      </w:r>
      <w:r w:rsidRPr="00A258D6">
        <w:rPr>
          <w:rFonts w:asciiTheme="majorHAnsi" w:eastAsia="Times New Roman" w:hAnsiTheme="majorHAnsi" w:cstheme="majorHAnsi"/>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A258D6">
          <w:rPr>
            <w:rFonts w:asciiTheme="majorHAnsi" w:eastAsia="Times New Roman" w:hAnsiTheme="majorHAnsi" w:cstheme="majorHAnsi"/>
          </w:rPr>
          <w:t>ustawy</w:t>
        </w:r>
      </w:hyperlink>
      <w:r w:rsidRPr="00A258D6">
        <w:rPr>
          <w:rFonts w:asciiTheme="majorHAnsi" w:eastAsia="Times New Roman" w:hAnsiTheme="majorHAnsi" w:cstheme="maj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00000096" w14:textId="7C59CF83" w:rsidR="001C5D72" w:rsidRPr="00773035" w:rsidRDefault="002B7D96" w:rsidP="00221970">
      <w:pPr>
        <w:spacing w:line="319" w:lineRule="auto"/>
        <w:jc w:val="both"/>
        <w:rPr>
          <w:rFonts w:asciiTheme="majorHAnsi" w:hAnsiTheme="majorHAnsi" w:cstheme="majorHAnsi"/>
        </w:rPr>
      </w:pPr>
      <w:r>
        <w:rPr>
          <w:rFonts w:asciiTheme="majorHAnsi" w:hAnsiTheme="majorHAnsi" w:cstheme="majorHAnsi"/>
          <w:b/>
          <w:bCs/>
        </w:rPr>
        <w:lastRenderedPageBreak/>
        <w:t xml:space="preserve">2. </w:t>
      </w:r>
      <w:r w:rsidR="00102D43" w:rsidRPr="00773035">
        <w:rPr>
          <w:rFonts w:asciiTheme="majorHAnsi" w:hAnsiTheme="majorHAnsi" w:cstheme="majorHAnsi"/>
          <w:b/>
          <w:bCs/>
        </w:rPr>
        <w:t>Zamawiający nie przewiduje fakultatywnych przesłanek wykluczenia z udziału w post</w:t>
      </w:r>
      <w:r w:rsidR="00221970" w:rsidRPr="00773035">
        <w:rPr>
          <w:rFonts w:asciiTheme="majorHAnsi" w:hAnsiTheme="majorHAnsi" w:cstheme="majorHAnsi"/>
          <w:b/>
          <w:bCs/>
        </w:rPr>
        <w:t>ę</w:t>
      </w:r>
      <w:r w:rsidR="00102D43" w:rsidRPr="00773035">
        <w:rPr>
          <w:rFonts w:asciiTheme="majorHAnsi" w:hAnsiTheme="majorHAnsi" w:cstheme="majorHAnsi"/>
          <w:b/>
          <w:bCs/>
        </w:rPr>
        <w:t>powaniu.</w:t>
      </w:r>
      <w:r w:rsidR="00102D43" w:rsidRPr="00773035">
        <w:rPr>
          <w:rFonts w:asciiTheme="majorHAnsi" w:hAnsiTheme="majorHAnsi" w:cstheme="majorHAnsi"/>
          <w:b/>
          <w:bCs/>
        </w:rPr>
        <w:br/>
      </w:r>
      <w:r w:rsidR="00FC4AB9" w:rsidRPr="00773035">
        <w:rPr>
          <w:rFonts w:asciiTheme="majorHAnsi" w:hAnsiTheme="majorHAnsi" w:cstheme="majorHAnsi"/>
        </w:rPr>
        <w:t>Wykluczenie Wykonawcy następuje zgodnie z art. 111 PZP</w:t>
      </w:r>
      <w:r w:rsidR="00961F0D" w:rsidRPr="00773035">
        <w:rPr>
          <w:rFonts w:asciiTheme="majorHAnsi" w:hAnsiTheme="majorHAnsi" w:cstheme="majorHAnsi"/>
        </w:rPr>
        <w:t>.</w:t>
      </w:r>
    </w:p>
    <w:p w14:paraId="0E0E18C4" w14:textId="5FC51FD5" w:rsidR="005F1422" w:rsidRDefault="002B7D96" w:rsidP="002B7D96">
      <w:pPr>
        <w:pStyle w:val="Akapitzlist"/>
        <w:spacing w:line="319" w:lineRule="auto"/>
        <w:ind w:left="0"/>
        <w:jc w:val="both"/>
        <w:rPr>
          <w:rFonts w:asciiTheme="majorHAnsi" w:hAnsiTheme="majorHAnsi" w:cstheme="majorHAnsi"/>
        </w:rPr>
      </w:pPr>
      <w:r w:rsidRPr="007445D4">
        <w:rPr>
          <w:rFonts w:asciiTheme="majorHAnsi" w:hAnsiTheme="majorHAnsi" w:cstheme="majorHAnsi"/>
          <w:b/>
          <w:bCs/>
          <w:lang w:val="pl"/>
        </w:rPr>
        <w:t>3.</w:t>
      </w:r>
      <w:r w:rsidRPr="007445D4">
        <w:rPr>
          <w:rFonts w:asciiTheme="majorHAnsi" w:hAnsiTheme="majorHAnsi" w:cstheme="majorHAnsi"/>
          <w:lang w:val="pl"/>
        </w:rPr>
        <w:t xml:space="preserve">  </w:t>
      </w:r>
      <w:r>
        <w:rPr>
          <w:rFonts w:asciiTheme="majorHAnsi" w:hAnsiTheme="majorHAnsi" w:cstheme="majorHAnsi"/>
          <w:lang w:val="pl"/>
        </w:rPr>
        <w:t>W</w:t>
      </w:r>
      <w:proofErr w:type="spellStart"/>
      <w:r w:rsidR="00961F0D" w:rsidRPr="002B7D96">
        <w:rPr>
          <w:rFonts w:asciiTheme="majorHAnsi" w:hAnsiTheme="majorHAnsi" w:cstheme="majorHAnsi"/>
        </w:rPr>
        <w:t>ykonawca</w:t>
      </w:r>
      <w:proofErr w:type="spellEnd"/>
      <w:r w:rsidR="00961F0D" w:rsidRPr="002B7D96">
        <w:rPr>
          <w:rFonts w:asciiTheme="majorHAnsi" w:hAnsiTheme="majorHAnsi" w:cstheme="majorHAnsi"/>
        </w:rPr>
        <w:t xml:space="preserve"> nie podlega wykluczeniu w okolicznościach określonych w art. 108 ust. 1 pkt. 1, 2 i 5</w:t>
      </w:r>
      <w:r w:rsidR="00221970" w:rsidRPr="002B7D96">
        <w:rPr>
          <w:rFonts w:asciiTheme="majorHAnsi" w:hAnsiTheme="majorHAnsi" w:cstheme="majorHAnsi"/>
        </w:rPr>
        <w:t xml:space="preserve"> </w:t>
      </w:r>
      <w:r w:rsidR="00961F0D" w:rsidRPr="002B7D96">
        <w:rPr>
          <w:rFonts w:asciiTheme="majorHAnsi" w:hAnsiTheme="majorHAnsi" w:cstheme="majorHAnsi"/>
        </w:rPr>
        <w:t>jeżeli udowodni Zamawiającemu, że spełnił przesłanki</w:t>
      </w:r>
      <w:r w:rsidR="005F1422" w:rsidRPr="002B7D96">
        <w:rPr>
          <w:rFonts w:asciiTheme="majorHAnsi" w:hAnsiTheme="majorHAnsi" w:cstheme="majorHAnsi"/>
        </w:rPr>
        <w:t xml:space="preserve"> </w:t>
      </w:r>
      <w:r w:rsidR="00961F0D" w:rsidRPr="002B7D96">
        <w:rPr>
          <w:rFonts w:asciiTheme="majorHAnsi" w:hAnsiTheme="majorHAnsi" w:cstheme="majorHAnsi"/>
        </w:rPr>
        <w:t xml:space="preserve"> o których mowa w art. 110 ust. 2.</w:t>
      </w:r>
    </w:p>
    <w:p w14:paraId="020694BF"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4.</w:t>
      </w:r>
      <w:r w:rsidRPr="00146FB3">
        <w:rPr>
          <w:rFonts w:asciiTheme="majorHAnsi" w:eastAsia="Times New Roman" w:hAnsiTheme="majorHAnsi" w:cstheme="majorHAnsi"/>
        </w:rPr>
        <w:t xml:space="preserve"> Mając na uwadze przesłanki wykluczenia zawarte w art. 7 ust. 1 ustawy z dnia 13 kwietnia 2022 r.  o szczególnych rozwiązaniach w zakresie przeciwdziałania wspieraniu agresji na Ukrainę oraz służących ochronie bezpieczeństwa narodowego (Dz. U. poz. 835):</w:t>
      </w:r>
      <w:r>
        <w:rPr>
          <w:rFonts w:asciiTheme="majorHAnsi" w:eastAsia="Times New Roman" w:hAnsiTheme="majorHAnsi" w:cstheme="majorHAnsi"/>
        </w:rPr>
        <w:t xml:space="preserve"> </w:t>
      </w:r>
      <w:r w:rsidRPr="00146FB3">
        <w:rPr>
          <w:rFonts w:asciiTheme="majorHAnsi" w:eastAsia="Times New Roman" w:hAnsiTheme="majorHAnsi" w:cstheme="majorHAnsi"/>
        </w:rPr>
        <w:t>Z postępowania o udzielenie zamówienia publicznego lub konkursu prowadzonego na podstawie ustawy z dnia 11 września 2019 r. - Prawo zamówień publicznych wyklucza się:</w:t>
      </w:r>
    </w:p>
    <w:p w14:paraId="5185093A"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1)</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7BFC57E" w14:textId="77777777" w:rsidR="00604835" w:rsidRPr="00146FB3" w:rsidRDefault="00604835" w:rsidP="00604835">
      <w:pPr>
        <w:pStyle w:val="Akapitzlist"/>
        <w:spacing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2</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w:t>
      </w:r>
      <w:r>
        <w:rPr>
          <w:rFonts w:asciiTheme="majorHAnsi" w:eastAsia="Times New Roman" w:hAnsiTheme="majorHAnsi" w:cstheme="majorHAnsi"/>
        </w:rPr>
        <w:t>R</w:t>
      </w:r>
      <w:r w:rsidRPr="00146FB3">
        <w:rPr>
          <w:rFonts w:asciiTheme="majorHAnsi" w:eastAsia="Times New Roman" w:hAnsiTheme="majorHAnsi" w:cstheme="majorHAnsi"/>
        </w:rPr>
        <w:t xml:space="preserve">ozporządzeniu 765/2006 i </w:t>
      </w:r>
      <w:r>
        <w:rPr>
          <w:rFonts w:asciiTheme="majorHAnsi" w:eastAsia="Times New Roman" w:hAnsiTheme="majorHAnsi" w:cstheme="majorHAnsi"/>
        </w:rPr>
        <w:t xml:space="preserve"> R</w:t>
      </w:r>
      <w:r w:rsidRPr="00146FB3">
        <w:rPr>
          <w:rFonts w:asciiTheme="majorHAnsi" w:eastAsia="Times New Roman" w:hAnsiTheme="majorHAnsi" w:cstheme="majorHAnsi"/>
        </w:rPr>
        <w:t>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09C7FBE" w14:textId="77777777" w:rsidR="0030259A" w:rsidRDefault="00604835" w:rsidP="0030259A">
      <w:pPr>
        <w:pStyle w:val="Akapitzlist"/>
        <w:spacing w:after="0" w:line="319" w:lineRule="auto"/>
        <w:ind w:left="0"/>
        <w:jc w:val="both"/>
        <w:rPr>
          <w:rFonts w:asciiTheme="majorHAnsi" w:eastAsia="Times New Roman" w:hAnsiTheme="majorHAnsi" w:cstheme="majorHAnsi"/>
        </w:rPr>
      </w:pPr>
      <w:r w:rsidRPr="001823E0">
        <w:rPr>
          <w:rFonts w:asciiTheme="majorHAnsi" w:eastAsia="Times New Roman" w:hAnsiTheme="majorHAnsi" w:cstheme="majorHAnsi"/>
          <w:b/>
          <w:bCs/>
        </w:rPr>
        <w:t>3</w:t>
      </w:r>
      <w:r w:rsidRPr="00146FB3">
        <w:rPr>
          <w:rFonts w:asciiTheme="majorHAnsi" w:eastAsia="Times New Roman" w:hAnsiTheme="majorHAnsi" w:cstheme="majorHAnsi"/>
        </w:rPr>
        <w:t xml:space="preserve">) </w:t>
      </w:r>
      <w:r>
        <w:rPr>
          <w:rFonts w:asciiTheme="majorHAnsi" w:eastAsia="Times New Roman" w:hAnsiTheme="majorHAnsi" w:cstheme="majorHAnsi"/>
        </w:rPr>
        <w:t xml:space="preserve"> </w:t>
      </w:r>
      <w:r w:rsidRPr="00146FB3">
        <w:rPr>
          <w:rFonts w:asciiTheme="majorHAnsi" w:eastAsia="Times New Roman" w:hAnsiTheme="majorHAnsi" w:cstheme="maj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8630599" w14:textId="2EDD5F16" w:rsidR="00604835" w:rsidRPr="002B7D96" w:rsidRDefault="00604835" w:rsidP="0030259A">
      <w:pPr>
        <w:pStyle w:val="Akapitzlist"/>
        <w:spacing w:after="0" w:line="319" w:lineRule="auto"/>
        <w:ind w:left="0"/>
        <w:jc w:val="both"/>
        <w:rPr>
          <w:rFonts w:asciiTheme="majorHAnsi" w:hAnsiTheme="majorHAnsi" w:cstheme="majorHAnsi"/>
        </w:rPr>
      </w:pPr>
    </w:p>
    <w:p w14:paraId="00000097" w14:textId="17EFCD1A" w:rsidR="001C5D72" w:rsidRPr="00273251" w:rsidRDefault="00FC4AB9" w:rsidP="001107AD">
      <w:pPr>
        <w:pStyle w:val="Nagwek2"/>
        <w:spacing w:before="0" w:after="0" w:line="240" w:lineRule="auto"/>
        <w:jc w:val="both"/>
        <w:rPr>
          <w:rFonts w:asciiTheme="majorHAnsi" w:hAnsiTheme="majorHAnsi" w:cstheme="majorHAnsi"/>
          <w:b/>
          <w:bCs/>
          <w:sz w:val="24"/>
          <w:szCs w:val="24"/>
        </w:rPr>
      </w:pPr>
      <w:bookmarkStart w:id="15" w:name="_Toc65495855"/>
      <w:r w:rsidRPr="00273251">
        <w:rPr>
          <w:rFonts w:asciiTheme="majorHAnsi" w:hAnsiTheme="majorHAnsi" w:cstheme="majorHAnsi"/>
          <w:b/>
          <w:bCs/>
          <w:sz w:val="24"/>
          <w:szCs w:val="24"/>
        </w:rPr>
        <w:t xml:space="preserve">X. </w:t>
      </w:r>
      <w:r w:rsidR="00D25206" w:rsidRPr="00273251">
        <w:rPr>
          <w:rFonts w:asciiTheme="majorHAnsi" w:hAnsiTheme="majorHAnsi" w:cstheme="majorHAnsi"/>
          <w:b/>
          <w:bCs/>
          <w:sz w:val="24"/>
          <w:szCs w:val="24"/>
        </w:rPr>
        <w:t>PODMIOTOWE ŚRODKI DOWODOWE. OŚWIADCZENIA I DOKUMENTY, JAKIE ZOBOWIĄZANI SĄ DOSTARCZYĆ WYKONAWCY W CELU POTWIERDZENIA SPEŁNIANIA WARUNKÓW UDZIAŁU W POSTĘPOWANIU ORAZ WYKAZANIA BRAKU PODSTAW WYKLUCZENIA</w:t>
      </w:r>
      <w:bookmarkEnd w:id="15"/>
      <w:r w:rsidR="00C91A2B" w:rsidRPr="00273251">
        <w:rPr>
          <w:rFonts w:asciiTheme="majorHAnsi" w:hAnsiTheme="majorHAnsi" w:cstheme="majorHAnsi"/>
          <w:b/>
          <w:bCs/>
          <w:sz w:val="24"/>
          <w:szCs w:val="24"/>
        </w:rPr>
        <w:t>.</w:t>
      </w:r>
    </w:p>
    <w:p w14:paraId="14ADD6F3" w14:textId="77777777" w:rsidR="00881111" w:rsidRPr="00A258D6" w:rsidRDefault="00881111" w:rsidP="00881111">
      <w:pPr>
        <w:rPr>
          <w:rFonts w:asciiTheme="majorHAnsi" w:hAnsiTheme="majorHAnsi" w:cstheme="majorHAnsi"/>
        </w:rPr>
      </w:pPr>
    </w:p>
    <w:p w14:paraId="05199D0F" w14:textId="2CFE9B7C" w:rsidR="005716A6" w:rsidRPr="005716A6" w:rsidRDefault="007C34E4" w:rsidP="00604835">
      <w:pPr>
        <w:tabs>
          <w:tab w:val="left" w:pos="0"/>
        </w:tabs>
        <w:spacing w:after="120"/>
        <w:jc w:val="both"/>
        <w:rPr>
          <w:rFonts w:ascii="Calibri" w:hAnsi="Calibri" w:cs="Verdana"/>
          <w:sz w:val="24"/>
          <w:szCs w:val="24"/>
          <w:lang w:eastAsia="zh-CN"/>
        </w:rPr>
      </w:pPr>
      <w:r>
        <w:rPr>
          <w:rFonts w:asciiTheme="majorHAnsi" w:hAnsiTheme="majorHAnsi" w:cstheme="majorHAnsi"/>
          <w:color w:val="000000"/>
          <w:sz w:val="24"/>
        </w:rPr>
        <w:t>1.</w:t>
      </w:r>
      <w:r w:rsidR="00C27275" w:rsidRPr="00C71C19">
        <w:rPr>
          <w:rFonts w:asciiTheme="majorHAnsi" w:hAnsiTheme="majorHAnsi" w:cstheme="majorHAnsi"/>
          <w:color w:val="000000"/>
          <w:sz w:val="24"/>
        </w:rPr>
        <w:t xml:space="preserve"> oświadczenie o spełnianiu warunków udziału w postępowaniu</w:t>
      </w:r>
      <w:r w:rsidR="00D24CD4">
        <w:rPr>
          <w:rFonts w:asciiTheme="majorHAnsi" w:hAnsiTheme="majorHAnsi" w:cstheme="majorHAnsi"/>
          <w:color w:val="000000"/>
          <w:sz w:val="24"/>
        </w:rPr>
        <w:t xml:space="preserve"> </w:t>
      </w:r>
      <w:bookmarkStart w:id="16" w:name="_Hlk91666735"/>
      <w:r w:rsidR="00D24CD4">
        <w:rPr>
          <w:rFonts w:asciiTheme="majorHAnsi" w:hAnsiTheme="majorHAnsi" w:cstheme="majorHAnsi"/>
          <w:color w:val="000000"/>
          <w:sz w:val="24"/>
        </w:rPr>
        <w:t>-</w:t>
      </w:r>
      <w:r w:rsidR="00D24CD4" w:rsidRPr="00C71C19">
        <w:rPr>
          <w:rFonts w:asciiTheme="majorHAnsi" w:hAnsiTheme="majorHAnsi" w:cstheme="majorHAnsi"/>
          <w:i/>
          <w:sz w:val="24"/>
        </w:rPr>
        <w:t xml:space="preserve"> Załącznik nr 2 do SWZ.</w:t>
      </w:r>
      <w:r w:rsidR="00C27275" w:rsidRPr="00C71C19">
        <w:rPr>
          <w:rFonts w:asciiTheme="majorHAnsi" w:hAnsiTheme="majorHAnsi" w:cstheme="majorHAnsi"/>
          <w:color w:val="000000"/>
          <w:sz w:val="24"/>
        </w:rPr>
        <w:t xml:space="preserve"> </w:t>
      </w:r>
      <w:r w:rsidR="00C71C19">
        <w:rPr>
          <w:rFonts w:asciiTheme="majorHAnsi" w:hAnsiTheme="majorHAnsi" w:cstheme="majorHAnsi"/>
          <w:color w:val="000000"/>
          <w:sz w:val="24"/>
        </w:rPr>
        <w:br/>
      </w:r>
      <w:bookmarkEnd w:id="16"/>
      <w:r w:rsidR="0041222C">
        <w:rPr>
          <w:rFonts w:asciiTheme="majorHAnsi" w:hAnsiTheme="majorHAnsi" w:cstheme="majorHAnsi"/>
          <w:color w:val="000000"/>
          <w:sz w:val="24"/>
        </w:rPr>
        <w:t>2.</w:t>
      </w:r>
      <w:r w:rsidR="00D24CD4">
        <w:rPr>
          <w:rFonts w:asciiTheme="majorHAnsi" w:hAnsiTheme="majorHAnsi" w:cstheme="majorHAnsi"/>
          <w:color w:val="000000"/>
          <w:sz w:val="24"/>
        </w:rPr>
        <w:t xml:space="preserve"> </w:t>
      </w:r>
      <w:r w:rsidR="00C71C19">
        <w:rPr>
          <w:rFonts w:asciiTheme="majorHAnsi" w:hAnsiTheme="majorHAnsi" w:cstheme="majorHAnsi"/>
          <w:color w:val="000000"/>
          <w:sz w:val="24"/>
        </w:rPr>
        <w:t>oświadczenie o braku podstaw do wykluczenia</w:t>
      </w:r>
      <w:r w:rsidR="00D24CD4">
        <w:rPr>
          <w:rFonts w:asciiTheme="majorHAnsi" w:hAnsiTheme="majorHAnsi" w:cstheme="majorHAnsi"/>
          <w:color w:val="000000"/>
          <w:sz w:val="24"/>
        </w:rPr>
        <w:t xml:space="preserve"> </w:t>
      </w:r>
      <w:r w:rsidR="009A6C15">
        <w:rPr>
          <w:rFonts w:asciiTheme="majorHAnsi" w:hAnsiTheme="majorHAnsi" w:cstheme="majorHAnsi"/>
          <w:color w:val="000000"/>
          <w:sz w:val="24"/>
        </w:rPr>
        <w:t>–</w:t>
      </w:r>
      <w:r w:rsidR="00597488" w:rsidRPr="00597488">
        <w:t xml:space="preserve"> </w:t>
      </w:r>
      <w:r w:rsidR="009A6C15" w:rsidRPr="009A6C15">
        <w:rPr>
          <w:rFonts w:asciiTheme="majorHAnsi" w:hAnsiTheme="majorHAnsi" w:cstheme="majorHAnsi"/>
          <w:i/>
          <w:iCs/>
          <w:sz w:val="24"/>
          <w:szCs w:val="24"/>
        </w:rPr>
        <w:t>Załącznik nr 3 do SWZ</w:t>
      </w:r>
      <w:r w:rsidR="00597488">
        <w:br/>
      </w:r>
      <w:r w:rsidR="00597488" w:rsidRPr="00597488">
        <w:rPr>
          <w:rFonts w:asciiTheme="majorHAnsi" w:hAnsiTheme="majorHAnsi" w:cstheme="majorHAnsi"/>
          <w:color w:val="000000"/>
          <w:sz w:val="24"/>
        </w:rPr>
        <w:t>Wykonawca, który zamierza powierzyć wykonanie części zamówienia podwykonawcom, w celu wykazania braku istnienia wobec nich podstaw wykluczenia z udziału w postępowaniu zamieszcza informacje o  podwykonawcach w ww. oświadczeniu.</w:t>
      </w:r>
      <w:r w:rsidR="00D24CD4">
        <w:rPr>
          <w:rFonts w:asciiTheme="majorHAnsi" w:hAnsiTheme="majorHAnsi" w:cstheme="majorHAnsi"/>
          <w:color w:val="000000"/>
          <w:sz w:val="24"/>
        </w:rPr>
        <w:br/>
      </w:r>
      <w:r w:rsidR="00C27275" w:rsidRPr="00C71C19">
        <w:rPr>
          <w:rFonts w:asciiTheme="majorHAnsi" w:hAnsiTheme="majorHAnsi" w:cstheme="majorHAnsi"/>
          <w:color w:val="000000"/>
          <w:sz w:val="24"/>
        </w:rPr>
        <w:t>Niniejsze oświadczeni</w:t>
      </w:r>
      <w:r w:rsidR="00D24CD4">
        <w:rPr>
          <w:rFonts w:asciiTheme="majorHAnsi" w:hAnsiTheme="majorHAnsi" w:cstheme="majorHAnsi"/>
          <w:color w:val="000000"/>
          <w:sz w:val="24"/>
        </w:rPr>
        <w:t>a</w:t>
      </w:r>
      <w:r w:rsidR="00C27275" w:rsidRPr="00C71C19">
        <w:rPr>
          <w:rFonts w:asciiTheme="majorHAnsi" w:hAnsiTheme="majorHAnsi" w:cstheme="majorHAnsi"/>
          <w:color w:val="000000"/>
          <w:sz w:val="24"/>
        </w:rPr>
        <w:t xml:space="preserve"> </w:t>
      </w:r>
      <w:r w:rsidR="00D24CD4">
        <w:rPr>
          <w:rFonts w:asciiTheme="majorHAnsi" w:hAnsiTheme="majorHAnsi" w:cstheme="majorHAnsi"/>
          <w:color w:val="000000"/>
          <w:sz w:val="24"/>
        </w:rPr>
        <w:t xml:space="preserve"> </w:t>
      </w:r>
      <w:r w:rsidR="00C27275" w:rsidRPr="00C71C19">
        <w:rPr>
          <w:rFonts w:asciiTheme="majorHAnsi" w:hAnsiTheme="majorHAnsi" w:cstheme="majorHAnsi"/>
          <w:color w:val="000000"/>
          <w:sz w:val="24"/>
        </w:rPr>
        <w:t>stanowi</w:t>
      </w:r>
      <w:r w:rsidR="00D24CD4">
        <w:rPr>
          <w:rFonts w:asciiTheme="majorHAnsi" w:hAnsiTheme="majorHAnsi" w:cstheme="majorHAnsi"/>
          <w:color w:val="000000"/>
          <w:sz w:val="24"/>
        </w:rPr>
        <w:t>ą</w:t>
      </w:r>
      <w:r w:rsidR="00C27275" w:rsidRPr="00C71C19">
        <w:rPr>
          <w:rFonts w:asciiTheme="majorHAnsi" w:hAnsiTheme="majorHAnsi" w:cstheme="majorHAnsi"/>
          <w:color w:val="000000"/>
          <w:sz w:val="24"/>
        </w:rPr>
        <w:t xml:space="preserve"> dowód potwierdzający brak podstaw wykluczenia i spełnianie warunków udziału w postępowaniu, na dzień składania ofert.</w:t>
      </w:r>
      <w:r w:rsidR="00C27275" w:rsidRPr="00C71C19">
        <w:rPr>
          <w:rFonts w:asciiTheme="majorHAnsi" w:hAnsiTheme="majorHAnsi" w:cstheme="majorHAnsi"/>
          <w:color w:val="000000"/>
          <w:sz w:val="24"/>
        </w:rPr>
        <w:br/>
      </w:r>
      <w:r w:rsidR="00597488" w:rsidRPr="00604835">
        <w:rPr>
          <w:rFonts w:asciiTheme="majorHAnsi" w:hAnsiTheme="majorHAnsi" w:cstheme="majorHAnsi"/>
          <w:bCs/>
          <w:color w:val="000000"/>
        </w:rPr>
        <w:t xml:space="preserve">  </w:t>
      </w:r>
      <w:r w:rsidR="0041222C" w:rsidRPr="00604835">
        <w:rPr>
          <w:rFonts w:cs="Calibri"/>
          <w:color w:val="000000"/>
        </w:rPr>
        <w:t>3</w:t>
      </w:r>
      <w:r w:rsidR="0041222C">
        <w:rPr>
          <w:rFonts w:cs="Calibri"/>
          <w:color w:val="000000"/>
          <w:sz w:val="24"/>
        </w:rPr>
        <w:t>.</w:t>
      </w:r>
      <w:r w:rsidR="00C27275" w:rsidRPr="007A53EB">
        <w:rPr>
          <w:rFonts w:cs="Calibri"/>
          <w:color w:val="000000"/>
          <w:sz w:val="24"/>
        </w:rPr>
        <w:t xml:space="preserve"> </w:t>
      </w:r>
      <w:r w:rsidR="00C27275" w:rsidRPr="007A53EB">
        <w:rPr>
          <w:rFonts w:asciiTheme="majorHAnsi" w:hAnsiTheme="majorHAnsi" w:cstheme="majorHAnsi"/>
          <w:color w:val="000000"/>
          <w:sz w:val="24"/>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w:t>
      </w:r>
      <w:r w:rsidR="00C27275" w:rsidRPr="007A53EB">
        <w:rPr>
          <w:rFonts w:asciiTheme="majorHAnsi" w:hAnsiTheme="majorHAnsi" w:cstheme="majorHAnsi"/>
          <w:color w:val="000000"/>
          <w:sz w:val="24"/>
        </w:rPr>
        <w:lastRenderedPageBreak/>
        <w:t>zamówienia, aktualnych na dzień złożenia podmiotowych środków dowodowych</w:t>
      </w:r>
      <w:r w:rsidR="009A6C15">
        <w:rPr>
          <w:rFonts w:asciiTheme="majorHAnsi" w:hAnsiTheme="majorHAnsi" w:cstheme="majorHAnsi"/>
          <w:color w:val="000000"/>
          <w:sz w:val="24"/>
        </w:rPr>
        <w:t xml:space="preserve"> tj</w:t>
      </w:r>
      <w:r w:rsidR="00C27275" w:rsidRPr="007A53EB">
        <w:rPr>
          <w:rFonts w:asciiTheme="majorHAnsi" w:hAnsiTheme="majorHAnsi" w:cstheme="majorHAnsi"/>
          <w:color w:val="000000"/>
          <w:sz w:val="24"/>
        </w:rPr>
        <w:t>.</w:t>
      </w:r>
      <w:r>
        <w:rPr>
          <w:rFonts w:asciiTheme="majorHAnsi" w:hAnsiTheme="majorHAnsi" w:cstheme="majorHAnsi"/>
          <w:color w:val="000000"/>
          <w:sz w:val="24"/>
        </w:rPr>
        <w:br/>
      </w:r>
      <w:r w:rsidR="00D03EEF">
        <w:rPr>
          <w:rFonts w:cs="Calibri"/>
          <w:b/>
          <w:sz w:val="24"/>
        </w:rPr>
        <w:t xml:space="preserve">- </w:t>
      </w:r>
      <w:r w:rsidR="00C27275" w:rsidRPr="00D03EEF">
        <w:rPr>
          <w:rFonts w:asciiTheme="majorHAnsi" w:hAnsiTheme="majorHAnsi" w:cstheme="majorHAnsi"/>
          <w:b/>
        </w:rPr>
        <w:t>W celu potwierdzenia spełniania przez wykonawcę warunków udziału w postępowaniu</w:t>
      </w:r>
      <w:r w:rsidR="009A6C15">
        <w:rPr>
          <w:rFonts w:asciiTheme="majorHAnsi" w:hAnsiTheme="majorHAnsi" w:cstheme="majorHAnsi"/>
        </w:rPr>
        <w:t>:</w:t>
      </w:r>
      <w:r w:rsidR="00C27275" w:rsidRPr="00D03EEF">
        <w:rPr>
          <w:rFonts w:asciiTheme="majorHAnsi" w:hAnsiTheme="majorHAnsi" w:cstheme="majorHAnsi"/>
        </w:rPr>
        <w:br/>
      </w:r>
      <w:r w:rsidR="005716A6">
        <w:rPr>
          <w:rFonts w:ascii="Calibri" w:hAnsi="Calibri" w:cs="Verdana"/>
          <w:lang w:eastAsia="zh-CN"/>
        </w:rPr>
        <w:t xml:space="preserve">- </w:t>
      </w:r>
      <w:r w:rsidR="005716A6" w:rsidRPr="005716A6">
        <w:rPr>
          <w:rFonts w:ascii="Calibri" w:hAnsi="Calibri" w:cs="Verdana"/>
          <w:sz w:val="24"/>
          <w:szCs w:val="24"/>
          <w:lang w:eastAsia="zh-CN"/>
        </w:rPr>
        <w:t>Wykazu narzędzi, wyposażenia zakładu lub urządzeń technicznych dostępnych wykonawcy w celu wykonania zamówienia publicznego wraz z informacją o podstawie do dysponowania tymi zasobami.</w:t>
      </w:r>
    </w:p>
    <w:p w14:paraId="000000A7" w14:textId="2EB815D1"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17" w:name="_Toc65495856"/>
      <w:r w:rsidRPr="00273251">
        <w:rPr>
          <w:rFonts w:asciiTheme="majorHAnsi" w:hAnsiTheme="majorHAnsi" w:cstheme="majorHAnsi"/>
          <w:b/>
          <w:bCs/>
          <w:sz w:val="24"/>
          <w:szCs w:val="24"/>
        </w:rPr>
        <w:t>XI. POLEGANIE NA ZASOBACH INNYCH PODMIOTÓW</w:t>
      </w:r>
      <w:bookmarkEnd w:id="17"/>
      <w:r w:rsidR="005F1422">
        <w:rPr>
          <w:rFonts w:asciiTheme="majorHAnsi" w:hAnsiTheme="majorHAnsi" w:cstheme="majorHAnsi"/>
          <w:b/>
          <w:bCs/>
          <w:sz w:val="24"/>
          <w:szCs w:val="24"/>
        </w:rPr>
        <w:t>.</w:t>
      </w:r>
      <w:r w:rsidR="005F1422">
        <w:rPr>
          <w:rFonts w:asciiTheme="majorHAnsi" w:hAnsiTheme="majorHAnsi" w:cstheme="majorHAnsi"/>
          <w:b/>
          <w:bCs/>
          <w:sz w:val="24"/>
          <w:szCs w:val="24"/>
        </w:rPr>
        <w:br/>
      </w:r>
    </w:p>
    <w:p w14:paraId="78802A88" w14:textId="11100870" w:rsidR="00B878D6" w:rsidRPr="00A258D6" w:rsidRDefault="00B878D6"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00000A9" w14:textId="310F86C6"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 xml:space="preserve">W odniesieniu do warunków dotyczących doświadczenia, wykonawcy mogą polegać na zdolnościach podmiotów udostępniających zasoby, jeśli podmioty te wykonają </w:t>
      </w:r>
      <w:r w:rsidR="00B878D6" w:rsidRPr="00A258D6">
        <w:rPr>
          <w:rFonts w:asciiTheme="majorHAnsi" w:hAnsiTheme="majorHAnsi" w:cstheme="majorHAnsi"/>
        </w:rPr>
        <w:t>usługi</w:t>
      </w:r>
      <w:r w:rsidR="001C7733" w:rsidRPr="00A258D6">
        <w:rPr>
          <w:rFonts w:asciiTheme="majorHAnsi" w:hAnsiTheme="majorHAnsi" w:cstheme="majorHAnsi"/>
        </w:rPr>
        <w:t xml:space="preserve"> </w:t>
      </w:r>
      <w:r w:rsidRPr="00A258D6">
        <w:rPr>
          <w:rFonts w:asciiTheme="majorHAnsi" w:hAnsiTheme="majorHAnsi" w:cstheme="majorHAnsi"/>
        </w:rPr>
        <w:t xml:space="preserve"> do realizacji którego te zdolności są wymagane.</w:t>
      </w:r>
    </w:p>
    <w:p w14:paraId="000000AA" w14:textId="2762643F" w:rsidR="001C5D72" w:rsidRPr="00082B25"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w:t>
      </w:r>
      <w:r w:rsidR="00673D68">
        <w:rPr>
          <w:rFonts w:asciiTheme="majorHAnsi" w:hAnsiTheme="majorHAnsi" w:cstheme="majorHAnsi"/>
        </w:rPr>
        <w:t xml:space="preserve"> zobowiązania </w:t>
      </w:r>
      <w:r w:rsidRPr="00A258D6">
        <w:rPr>
          <w:rFonts w:asciiTheme="majorHAnsi" w:hAnsiTheme="majorHAnsi" w:cstheme="majorHAnsi"/>
        </w:rPr>
        <w:t xml:space="preserve">  stanowi </w:t>
      </w:r>
      <w:r w:rsidR="00DA1F6E" w:rsidRPr="00082B25">
        <w:rPr>
          <w:rFonts w:asciiTheme="majorHAnsi" w:hAnsiTheme="majorHAnsi" w:cstheme="majorHAnsi"/>
        </w:rPr>
        <w:t xml:space="preserve">- </w:t>
      </w:r>
      <w:r w:rsidRPr="00082B25">
        <w:rPr>
          <w:rFonts w:asciiTheme="majorHAnsi" w:hAnsiTheme="majorHAnsi" w:cstheme="majorHAnsi"/>
          <w:bCs/>
          <w:i/>
          <w:iCs/>
        </w:rPr>
        <w:t xml:space="preserve">załącznik nr </w:t>
      </w:r>
      <w:r w:rsidR="00D03EEF" w:rsidRPr="00082B25">
        <w:rPr>
          <w:rFonts w:asciiTheme="majorHAnsi" w:hAnsiTheme="majorHAnsi" w:cstheme="majorHAnsi"/>
          <w:bCs/>
          <w:i/>
          <w:iCs/>
        </w:rPr>
        <w:t xml:space="preserve">5 </w:t>
      </w:r>
      <w:r w:rsidRPr="00082B25">
        <w:rPr>
          <w:rFonts w:asciiTheme="majorHAnsi" w:hAnsiTheme="majorHAnsi" w:cstheme="majorHAnsi"/>
          <w:bCs/>
          <w:i/>
          <w:iCs/>
        </w:rPr>
        <w:t xml:space="preserve"> do SWZ.</w:t>
      </w:r>
    </w:p>
    <w:p w14:paraId="000000AB" w14:textId="77777777"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C" w14:textId="2F65AE6D"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D" w14:textId="6AE16369" w:rsidR="001C5D72" w:rsidRPr="00A258D6" w:rsidRDefault="00FC4AB9" w:rsidP="001904E0">
      <w:pPr>
        <w:numPr>
          <w:ilvl w:val="3"/>
          <w:numId w:val="27"/>
        </w:numPr>
        <w:spacing w:line="319" w:lineRule="auto"/>
        <w:ind w:left="0" w:right="20" w:firstLine="0"/>
        <w:jc w:val="both"/>
        <w:rPr>
          <w:rFonts w:asciiTheme="majorHAnsi" w:hAnsiTheme="majorHAnsi" w:cstheme="majorHAnsi"/>
        </w:rPr>
      </w:pPr>
      <w:r w:rsidRPr="00A258D6">
        <w:rPr>
          <w:rFonts w:asciiTheme="majorHAnsi" w:hAnsiTheme="majorHAnsi" w:cstheme="majorHAnsi"/>
          <w:b/>
        </w:rPr>
        <w:t xml:space="preserve">UWAGA: </w:t>
      </w:r>
      <w:r w:rsidRPr="00A258D6">
        <w:rPr>
          <w:rFonts w:asciiTheme="majorHAnsi" w:hAnsiTheme="majorHAnsi" w:cs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E" w14:textId="18132CD9" w:rsidR="001C5D72" w:rsidRPr="00A258D6" w:rsidRDefault="00FC4AB9" w:rsidP="001904E0">
      <w:pPr>
        <w:numPr>
          <w:ilvl w:val="3"/>
          <w:numId w:val="27"/>
        </w:numPr>
        <w:shd w:val="clear" w:color="auto" w:fill="FFFFFF"/>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w przypadku polegania na zdolnościach lub sytuacji podmiotów udostępniających zasoby, przedstawia, wraz z </w:t>
      </w:r>
      <w:r w:rsidR="00722BB3">
        <w:rPr>
          <w:rFonts w:asciiTheme="majorHAnsi" w:hAnsiTheme="majorHAnsi" w:cstheme="majorHAnsi"/>
        </w:rPr>
        <w:t>zobowiązaniem podmiotu udostępniającego zasoby</w:t>
      </w:r>
      <w:r w:rsidRPr="00A258D6">
        <w:rPr>
          <w:rFonts w:asciiTheme="majorHAnsi" w:hAnsiTheme="majorHAnsi" w:cstheme="majorHAnsi"/>
        </w:rPr>
        <w:t>, także oświadczenie podmiotu udostępniającego zasoby</w:t>
      </w:r>
      <w:r w:rsidR="007D1D4F" w:rsidRPr="00A258D6">
        <w:rPr>
          <w:rFonts w:asciiTheme="majorHAnsi" w:hAnsiTheme="majorHAnsi" w:cstheme="majorHAnsi"/>
        </w:rPr>
        <w:t xml:space="preserve"> </w:t>
      </w:r>
      <w:r w:rsidRPr="00A258D6">
        <w:rPr>
          <w:rFonts w:asciiTheme="majorHAnsi" w:hAnsiTheme="majorHAnsi" w:cstheme="majorHAnsi"/>
        </w:rPr>
        <w:t xml:space="preserve">potwierdzające brak podstaw wykluczenia tego podmiotu oraz odpowiednio spełnianie warunków udziału w postępowaniu, w zakresie, w jakim </w:t>
      </w:r>
      <w:bookmarkStart w:id="18" w:name="_Hlk65499459"/>
      <w:r w:rsidRPr="00A258D6">
        <w:rPr>
          <w:rFonts w:asciiTheme="majorHAnsi" w:hAnsiTheme="majorHAnsi" w:cstheme="majorHAnsi"/>
        </w:rPr>
        <w:t xml:space="preserve">Wykonawca powołuje się na jego zasoby, </w:t>
      </w:r>
      <w:bookmarkEnd w:id="18"/>
      <w:r w:rsidRPr="00A258D6">
        <w:rPr>
          <w:rFonts w:asciiTheme="majorHAnsi" w:hAnsiTheme="majorHAnsi" w:cstheme="majorHAnsi"/>
        </w:rPr>
        <w:t>zgodnie z katalogiem dokumentów określonych w Rozdziale X SWZ.</w:t>
      </w:r>
      <w:r w:rsidR="00722BB3">
        <w:rPr>
          <w:rFonts w:asciiTheme="majorHAnsi" w:hAnsiTheme="majorHAnsi" w:cstheme="majorHAnsi"/>
        </w:rPr>
        <w:t xml:space="preserve"> (wykaz robót budowlanych).</w:t>
      </w:r>
    </w:p>
    <w:p w14:paraId="000000AF" w14:textId="7D959845" w:rsidR="001C5D72" w:rsidRPr="00273251" w:rsidRDefault="00FC4AB9" w:rsidP="006B40FC">
      <w:pPr>
        <w:pStyle w:val="Nagwek2"/>
        <w:spacing w:before="0" w:after="0" w:line="240" w:lineRule="auto"/>
        <w:jc w:val="both"/>
        <w:rPr>
          <w:rFonts w:asciiTheme="majorHAnsi" w:hAnsiTheme="majorHAnsi" w:cstheme="majorHAnsi"/>
          <w:b/>
          <w:bCs/>
          <w:sz w:val="24"/>
          <w:szCs w:val="24"/>
        </w:rPr>
      </w:pPr>
      <w:bookmarkStart w:id="19" w:name="_Toc65495857"/>
      <w:r w:rsidRPr="00273251">
        <w:rPr>
          <w:rFonts w:asciiTheme="majorHAnsi" w:hAnsiTheme="majorHAnsi" w:cstheme="majorHAnsi"/>
          <w:b/>
          <w:bCs/>
          <w:sz w:val="24"/>
          <w:szCs w:val="24"/>
        </w:rPr>
        <w:lastRenderedPageBreak/>
        <w:t xml:space="preserve">XII. </w:t>
      </w:r>
      <w:r w:rsidR="00D25206" w:rsidRPr="00273251">
        <w:rPr>
          <w:rFonts w:asciiTheme="majorHAnsi" w:hAnsiTheme="majorHAnsi" w:cstheme="majorHAnsi"/>
          <w:b/>
          <w:bCs/>
          <w:sz w:val="24"/>
          <w:szCs w:val="24"/>
        </w:rPr>
        <w:t>INFORMACJA DLA WYKONAWCÓW WSPÓLNIE UBIEGAJĄCYCH SIĘ O UDZIELENIE ZAMÓWIENIA</w:t>
      </w:r>
      <w:bookmarkEnd w:id="19"/>
      <w:r w:rsidR="0030259A">
        <w:rPr>
          <w:rFonts w:asciiTheme="majorHAnsi" w:hAnsiTheme="majorHAnsi" w:cstheme="majorHAnsi"/>
          <w:b/>
          <w:bCs/>
          <w:sz w:val="24"/>
          <w:szCs w:val="24"/>
        </w:rPr>
        <w:t>.</w:t>
      </w:r>
    </w:p>
    <w:p w14:paraId="060B4A3F" w14:textId="77777777" w:rsidR="006B40FC" w:rsidRPr="00A258D6" w:rsidRDefault="006B40FC" w:rsidP="006B40FC">
      <w:pPr>
        <w:rPr>
          <w:rFonts w:asciiTheme="majorHAnsi" w:hAnsiTheme="majorHAnsi" w:cstheme="majorHAnsi"/>
        </w:rPr>
      </w:pPr>
    </w:p>
    <w:p w14:paraId="000000B0" w14:textId="77777777"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Wykonawcy mogą wspólnie ubiegać się o udzielenie zamówienia. W takim przypadku Wykonawcy ustanawiają pełnomocnika do reprezentowania ich w postępowaniu albo do reprezentowania i zawarcia umowy w sprawie zamówienia publicznego. Pełnomocnictwo</w:t>
      </w:r>
      <w:r w:rsidRPr="00A258D6">
        <w:rPr>
          <w:rFonts w:asciiTheme="majorHAnsi" w:hAnsiTheme="majorHAnsi" w:cstheme="majorHAnsi"/>
          <w:b/>
        </w:rPr>
        <w:t xml:space="preserve"> </w:t>
      </w:r>
      <w:r w:rsidRPr="00A258D6">
        <w:rPr>
          <w:rFonts w:asciiTheme="majorHAnsi" w:hAnsiTheme="majorHAnsi" w:cstheme="majorHAnsi"/>
        </w:rPr>
        <w:t xml:space="preserve">winno być załączone do oferty. </w:t>
      </w:r>
    </w:p>
    <w:p w14:paraId="000000B1" w14:textId="252EDB1C" w:rsidR="001C5D72" w:rsidRPr="00A258D6" w:rsidRDefault="00FC4AB9" w:rsidP="001904E0">
      <w:pPr>
        <w:numPr>
          <w:ilvl w:val="0"/>
          <w:numId w:val="13"/>
        </w:numPr>
        <w:spacing w:line="319" w:lineRule="auto"/>
        <w:ind w:left="0" w:hanging="26"/>
        <w:jc w:val="both"/>
        <w:rPr>
          <w:rFonts w:asciiTheme="majorHAnsi" w:hAnsiTheme="majorHAnsi" w:cstheme="majorHAnsi"/>
        </w:rPr>
      </w:pPr>
      <w:r w:rsidRPr="00A258D6">
        <w:rPr>
          <w:rFonts w:asciiTheme="majorHAnsi" w:hAnsiTheme="majorHAnsi" w:cstheme="majorHAnsi"/>
        </w:rPr>
        <w:t>W przypadku Wykonawców wspólnie ubiegających się o udzielenie zamówienia, oświadczeni</w:t>
      </w:r>
      <w:r w:rsidR="005D5C0F">
        <w:rPr>
          <w:rFonts w:asciiTheme="majorHAnsi" w:hAnsiTheme="majorHAnsi" w:cstheme="majorHAnsi"/>
        </w:rPr>
        <w:t xml:space="preserve">e o braku podstaw wykluczenia </w:t>
      </w:r>
      <w:r w:rsidRPr="00A258D6">
        <w:rPr>
          <w:rFonts w:asciiTheme="majorHAnsi" w:hAnsiTheme="majorHAnsi" w:cstheme="majorHAnsi"/>
        </w:rPr>
        <w:t xml:space="preserve">składa każdy z Wykonawców. </w:t>
      </w:r>
    </w:p>
    <w:p w14:paraId="000000B2" w14:textId="5A3FBCD0" w:rsidR="001C5D72" w:rsidRPr="00102D43" w:rsidRDefault="00FC4AB9" w:rsidP="001904E0">
      <w:pPr>
        <w:numPr>
          <w:ilvl w:val="0"/>
          <w:numId w:val="13"/>
        </w:numPr>
        <w:spacing w:line="319" w:lineRule="auto"/>
        <w:ind w:left="0" w:hanging="26"/>
        <w:jc w:val="both"/>
        <w:rPr>
          <w:rFonts w:asciiTheme="majorHAnsi" w:hAnsiTheme="majorHAnsi" w:cstheme="majorHAnsi"/>
          <w:b/>
          <w:bCs/>
          <w:color w:val="C00000"/>
        </w:rPr>
      </w:pPr>
      <w:bookmarkStart w:id="20" w:name="_Hlk63772459"/>
      <w:r w:rsidRPr="00A258D6">
        <w:rPr>
          <w:rFonts w:asciiTheme="majorHAnsi" w:hAnsiTheme="majorHAnsi" w:cstheme="majorHAnsi"/>
        </w:rPr>
        <w:t xml:space="preserve">Wykonawcy wspólnie ubiegający się o udzielenie zamówienia dołączają do oferty </w:t>
      </w:r>
      <w:bookmarkStart w:id="21" w:name="_Hlk63766266"/>
      <w:r w:rsidRPr="00A258D6">
        <w:rPr>
          <w:rFonts w:asciiTheme="majorHAnsi" w:hAnsiTheme="majorHAnsi" w:cstheme="majorHAnsi"/>
        </w:rPr>
        <w:t xml:space="preserve">oświadczenie, z którego wynika, które </w:t>
      </w:r>
      <w:r w:rsidR="00897FAC">
        <w:rPr>
          <w:rFonts w:asciiTheme="majorHAnsi" w:hAnsiTheme="majorHAnsi" w:cstheme="majorHAnsi"/>
        </w:rPr>
        <w:t xml:space="preserve">roboty </w:t>
      </w:r>
      <w:r w:rsidRPr="00A258D6">
        <w:rPr>
          <w:rFonts w:asciiTheme="majorHAnsi" w:hAnsiTheme="majorHAnsi" w:cstheme="majorHAnsi"/>
        </w:rPr>
        <w:t>wykonają poszczególni wykonawcy</w:t>
      </w:r>
      <w:r w:rsidR="00604835">
        <w:rPr>
          <w:rFonts w:asciiTheme="majorHAnsi" w:hAnsiTheme="majorHAnsi" w:cstheme="majorHAnsi"/>
        </w:rPr>
        <w:t>.</w:t>
      </w:r>
    </w:p>
    <w:bookmarkEnd w:id="20"/>
    <w:bookmarkEnd w:id="21"/>
    <w:p w14:paraId="4E37EFCF" w14:textId="77777777" w:rsidR="007445D4" w:rsidRDefault="007445D4" w:rsidP="007445D4">
      <w:pPr>
        <w:pStyle w:val="Akapitzlist"/>
        <w:numPr>
          <w:ilvl w:val="0"/>
          <w:numId w:val="13"/>
        </w:numPr>
        <w:suppressAutoHyphens/>
        <w:ind w:left="0" w:firstLine="0"/>
        <w:jc w:val="both"/>
        <w:rPr>
          <w:rFonts w:cs="Verdana"/>
          <w:sz w:val="24"/>
          <w:szCs w:val="24"/>
          <w:lang w:eastAsia="zh-CN"/>
        </w:rPr>
      </w:pPr>
      <w:r w:rsidRPr="007445D4">
        <w:rPr>
          <w:rFonts w:cs="Verdana"/>
          <w:sz w:val="24"/>
          <w:szCs w:val="24"/>
          <w:lang w:eastAsia="zh-CN"/>
        </w:rPr>
        <w:t xml:space="preserve">W przypadku wykonawców występujących wspólnie warunek dotyczący zdolności technicznej może być spełniony wspólnie. </w:t>
      </w:r>
    </w:p>
    <w:p w14:paraId="67577F4B" w14:textId="192F213D" w:rsidR="007445D4" w:rsidRPr="007445D4" w:rsidRDefault="007445D4" w:rsidP="007445D4">
      <w:pPr>
        <w:pStyle w:val="Akapitzlist"/>
        <w:numPr>
          <w:ilvl w:val="0"/>
          <w:numId w:val="13"/>
        </w:numPr>
        <w:suppressAutoHyphens/>
        <w:ind w:left="0" w:firstLine="0"/>
        <w:jc w:val="both"/>
        <w:rPr>
          <w:rFonts w:cs="Verdana"/>
          <w:sz w:val="24"/>
          <w:szCs w:val="24"/>
          <w:lang w:eastAsia="zh-CN"/>
        </w:rPr>
      </w:pPr>
      <w:r w:rsidRPr="007A53EB">
        <w:rPr>
          <w:rFonts w:asciiTheme="majorHAnsi" w:hAnsiTheme="majorHAnsi" w:cstheme="majorHAnsi"/>
          <w:bCs/>
          <w:color w:val="000000"/>
          <w:sz w:val="24"/>
        </w:rPr>
        <w:t>W przypadku wspólnego ubiegania się o zamówienie przez wykonawców,</w:t>
      </w:r>
      <w:r w:rsidRPr="00597488">
        <w:rPr>
          <w:rFonts w:asciiTheme="majorHAnsi" w:hAnsiTheme="majorHAnsi" w:cstheme="majorHAnsi"/>
          <w:color w:val="000000"/>
          <w:sz w:val="24"/>
        </w:rPr>
        <w:t xml:space="preserve"> </w:t>
      </w:r>
      <w:r>
        <w:rPr>
          <w:rFonts w:asciiTheme="majorHAnsi" w:hAnsiTheme="majorHAnsi" w:cstheme="majorHAnsi"/>
          <w:color w:val="000000"/>
          <w:sz w:val="24"/>
        </w:rPr>
        <w:t xml:space="preserve">oświadczenie o spełnieniu warunków udziału oraz braku podstaw wykluczenia </w:t>
      </w:r>
      <w:r w:rsidRPr="00597488">
        <w:rPr>
          <w:rFonts w:asciiTheme="majorHAnsi" w:hAnsiTheme="majorHAnsi" w:cstheme="majorHAnsi"/>
          <w:color w:val="000000"/>
          <w:sz w:val="24"/>
        </w:rPr>
        <w:t xml:space="preserve"> składa każdy z wykonawców. Oświadczenia te potwierdzają brak podstaw wykluczenia oraz spełnianie warunków udziału w postępowaniu w zakresie, w jakim każdy z wykonawców wykazuje spełnianie warunków udziału w postępowaniu.</w:t>
      </w:r>
    </w:p>
    <w:p w14:paraId="4855A478" w14:textId="77777777" w:rsidR="00881111" w:rsidRPr="007445D4" w:rsidRDefault="00881111" w:rsidP="00881111">
      <w:pPr>
        <w:spacing w:line="319" w:lineRule="auto"/>
        <w:ind w:left="426"/>
        <w:jc w:val="both"/>
        <w:rPr>
          <w:rFonts w:asciiTheme="majorHAnsi" w:hAnsiTheme="majorHAnsi" w:cstheme="majorHAnsi"/>
          <w:lang w:val="pl-PL"/>
        </w:rPr>
      </w:pPr>
    </w:p>
    <w:p w14:paraId="000000B4" w14:textId="2ED10CBF" w:rsidR="001C5D72" w:rsidRPr="00897FAC" w:rsidRDefault="00FC4AB9" w:rsidP="006B40FC">
      <w:pPr>
        <w:pStyle w:val="Nagwek2"/>
        <w:spacing w:before="0" w:after="0" w:line="240" w:lineRule="auto"/>
        <w:jc w:val="both"/>
        <w:rPr>
          <w:rFonts w:asciiTheme="majorHAnsi" w:hAnsiTheme="majorHAnsi" w:cstheme="majorHAnsi"/>
          <w:b/>
          <w:bCs/>
          <w:sz w:val="24"/>
          <w:szCs w:val="24"/>
        </w:rPr>
      </w:pPr>
      <w:bookmarkStart w:id="22" w:name="_Toc65495858"/>
      <w:bookmarkStart w:id="23" w:name="_Hlk65242347"/>
      <w:r w:rsidRPr="00897FAC">
        <w:rPr>
          <w:rFonts w:asciiTheme="majorHAnsi" w:hAnsiTheme="majorHAnsi" w:cstheme="majorHAnsi"/>
          <w:b/>
          <w:bCs/>
          <w:sz w:val="24"/>
          <w:szCs w:val="24"/>
        </w:rPr>
        <w:t>XIII</w:t>
      </w:r>
      <w:r w:rsidR="00D25206" w:rsidRPr="00897FAC">
        <w:rPr>
          <w:rFonts w:asciiTheme="majorHAnsi" w:hAnsiTheme="majorHAnsi" w:cstheme="majorHAnsi"/>
          <w:b/>
          <w:bCs/>
          <w:sz w:val="24"/>
          <w:szCs w:val="24"/>
        </w:rPr>
        <w:t>. INFORMACJE O SPOSOBIE POROZUMIEWANIA SIĘ ZAMAWIAJĄCEGO</w:t>
      </w:r>
      <w:r w:rsidR="00EF75B4">
        <w:rPr>
          <w:rFonts w:asciiTheme="majorHAnsi" w:hAnsiTheme="majorHAnsi" w:cstheme="majorHAnsi"/>
          <w:b/>
          <w:bCs/>
          <w:sz w:val="24"/>
          <w:szCs w:val="24"/>
        </w:rPr>
        <w:br/>
      </w:r>
      <w:r w:rsidR="00D25206" w:rsidRPr="00897FAC">
        <w:rPr>
          <w:rFonts w:asciiTheme="majorHAnsi" w:hAnsiTheme="majorHAnsi" w:cstheme="majorHAnsi"/>
          <w:b/>
          <w:bCs/>
          <w:sz w:val="24"/>
          <w:szCs w:val="24"/>
        </w:rPr>
        <w:t xml:space="preserve"> Z WYKONAWCAMI ORAZ PRZEKAZYWANIA OŚWIADCZEŃ LUB DOKUMENTÓW</w:t>
      </w:r>
      <w:bookmarkEnd w:id="22"/>
    </w:p>
    <w:p w14:paraId="4FA5C6FB" w14:textId="77777777" w:rsidR="006B40FC" w:rsidRPr="00A258D6" w:rsidRDefault="006B40FC" w:rsidP="006B40FC">
      <w:pPr>
        <w:rPr>
          <w:rFonts w:asciiTheme="majorHAnsi" w:hAnsiTheme="majorHAnsi" w:cstheme="majorHAnsi"/>
        </w:rPr>
      </w:pPr>
    </w:p>
    <w:p w14:paraId="227D3E84" w14:textId="6C29D7CD" w:rsidR="00963D1E" w:rsidRDefault="00FC4AB9" w:rsidP="001904E0">
      <w:pPr>
        <w:numPr>
          <w:ilvl w:val="0"/>
          <w:numId w:val="12"/>
        </w:numPr>
        <w:spacing w:line="319" w:lineRule="auto"/>
        <w:ind w:left="284" w:hanging="284"/>
        <w:jc w:val="both"/>
        <w:rPr>
          <w:rFonts w:asciiTheme="majorHAnsi" w:hAnsiTheme="majorHAnsi" w:cstheme="majorHAnsi"/>
          <w:b/>
          <w:bCs/>
        </w:rPr>
      </w:pPr>
      <w:bookmarkStart w:id="24" w:name="_Hlk66116939"/>
      <w:r w:rsidRPr="00A258D6">
        <w:rPr>
          <w:rFonts w:asciiTheme="majorHAnsi" w:hAnsiTheme="majorHAnsi" w:cstheme="majorHAnsi"/>
        </w:rPr>
        <w:t xml:space="preserve">Osobą uprawnioną do kontaktu z Wykonawcami jest: </w:t>
      </w:r>
      <w:r w:rsidR="00CC4F47">
        <w:rPr>
          <w:rFonts w:asciiTheme="majorHAnsi" w:hAnsiTheme="majorHAnsi" w:cstheme="majorHAnsi"/>
        </w:rPr>
        <w:t xml:space="preserve">st. </w:t>
      </w:r>
      <w:r w:rsidR="008B6724" w:rsidRPr="00A258D6">
        <w:rPr>
          <w:rFonts w:asciiTheme="majorHAnsi" w:hAnsiTheme="majorHAnsi" w:cstheme="majorHAnsi"/>
          <w:b/>
          <w:bCs/>
        </w:rPr>
        <w:t xml:space="preserve">inspektor ds. zamówień publicznych – </w:t>
      </w:r>
      <w:r w:rsidR="00CC4F47">
        <w:rPr>
          <w:rFonts w:asciiTheme="majorHAnsi" w:hAnsiTheme="majorHAnsi" w:cstheme="majorHAnsi"/>
          <w:b/>
          <w:bCs/>
        </w:rPr>
        <w:t>Halina Wroniecka</w:t>
      </w:r>
      <w:r w:rsidR="00963D1E">
        <w:rPr>
          <w:rFonts w:asciiTheme="majorHAnsi" w:hAnsiTheme="majorHAnsi" w:cstheme="majorHAnsi"/>
          <w:b/>
          <w:bCs/>
        </w:rPr>
        <w:t xml:space="preserve"> e-mail: </w:t>
      </w:r>
      <w:r w:rsidR="00AB6394">
        <w:rPr>
          <w:rFonts w:asciiTheme="majorHAnsi" w:hAnsiTheme="majorHAnsi" w:cstheme="majorHAnsi"/>
          <w:b/>
          <w:bCs/>
        </w:rPr>
        <w:t xml:space="preserve">   </w:t>
      </w:r>
      <w:hyperlink r:id="rId25" w:history="1">
        <w:r w:rsidR="00AB6394" w:rsidRPr="00DC4FA7">
          <w:rPr>
            <w:rStyle w:val="Hipercze"/>
            <w:rFonts w:asciiTheme="majorHAnsi" w:hAnsiTheme="majorHAnsi" w:cstheme="majorHAnsi"/>
            <w:b/>
            <w:bCs/>
          </w:rPr>
          <w:t>halina.wroniecka@rokietnica.pl</w:t>
        </w:r>
      </w:hyperlink>
      <w:r w:rsidR="008C666D">
        <w:rPr>
          <w:rStyle w:val="Hipercze"/>
          <w:rFonts w:asciiTheme="majorHAnsi" w:hAnsiTheme="majorHAnsi" w:cstheme="majorHAnsi"/>
          <w:b/>
          <w:bCs/>
        </w:rPr>
        <w:t xml:space="preserve">   </w:t>
      </w:r>
      <w:r w:rsidR="00963D1E">
        <w:rPr>
          <w:rFonts w:asciiTheme="majorHAnsi" w:hAnsiTheme="majorHAnsi" w:cstheme="majorHAnsi"/>
          <w:b/>
          <w:bCs/>
        </w:rPr>
        <w:t xml:space="preserve"> – sprawy formalne</w:t>
      </w:r>
    </w:p>
    <w:p w14:paraId="1426DB22" w14:textId="2F1F9665" w:rsidR="00963D1E" w:rsidRPr="00963D1E" w:rsidRDefault="00102D43" w:rsidP="00AB6394">
      <w:pPr>
        <w:spacing w:line="319" w:lineRule="auto"/>
        <w:ind w:left="284"/>
        <w:rPr>
          <w:rFonts w:asciiTheme="majorHAnsi" w:hAnsiTheme="majorHAnsi" w:cstheme="majorHAnsi"/>
          <w:b/>
          <w:bCs/>
          <w:lang w:val="pl-PL"/>
        </w:rPr>
      </w:pPr>
      <w:r>
        <w:rPr>
          <w:rFonts w:asciiTheme="majorHAnsi" w:hAnsiTheme="majorHAnsi" w:cstheme="majorHAnsi"/>
          <w:b/>
          <w:bCs/>
          <w:lang w:val="pl-PL"/>
        </w:rPr>
        <w:t>Leopold Wiorek</w:t>
      </w:r>
      <w:r w:rsidR="00963D1E" w:rsidRPr="00963D1E">
        <w:rPr>
          <w:rFonts w:asciiTheme="majorHAnsi" w:hAnsiTheme="majorHAnsi" w:cstheme="majorHAnsi"/>
          <w:b/>
          <w:bCs/>
          <w:lang w:val="pl-PL"/>
        </w:rPr>
        <w:t>:</w:t>
      </w:r>
      <w:r w:rsidR="006820FD">
        <w:rPr>
          <w:rFonts w:asciiTheme="majorHAnsi" w:hAnsiTheme="majorHAnsi" w:cstheme="majorHAnsi"/>
          <w:b/>
          <w:bCs/>
          <w:lang w:val="pl-PL"/>
        </w:rPr>
        <w:t xml:space="preserve">   </w:t>
      </w:r>
      <w:hyperlink r:id="rId26" w:history="1">
        <w:r w:rsidR="007445D4" w:rsidRPr="008715E0">
          <w:rPr>
            <w:rStyle w:val="Hipercze"/>
            <w:rFonts w:asciiTheme="majorHAnsi" w:hAnsiTheme="majorHAnsi" w:cstheme="majorHAnsi"/>
            <w:b/>
            <w:bCs/>
            <w:lang w:val="pl-PL"/>
          </w:rPr>
          <w:t>Leopold.wiorek@rokietnica.pl</w:t>
        </w:r>
      </w:hyperlink>
      <w:r w:rsidR="001F1189">
        <w:rPr>
          <w:rFonts w:asciiTheme="majorHAnsi" w:hAnsiTheme="majorHAnsi" w:cstheme="majorHAnsi"/>
          <w:b/>
          <w:bCs/>
          <w:lang w:val="pl-PL"/>
        </w:rPr>
        <w:t xml:space="preserve">      </w:t>
      </w:r>
      <w:r w:rsidR="00963D1E">
        <w:rPr>
          <w:rFonts w:asciiTheme="majorHAnsi" w:hAnsiTheme="majorHAnsi" w:cstheme="majorHAnsi"/>
          <w:b/>
          <w:bCs/>
          <w:lang w:val="pl-PL"/>
        </w:rPr>
        <w:t>–</w:t>
      </w:r>
      <w:r w:rsidR="001F1189">
        <w:rPr>
          <w:rFonts w:asciiTheme="majorHAnsi" w:hAnsiTheme="majorHAnsi" w:cstheme="majorHAnsi"/>
          <w:b/>
          <w:bCs/>
          <w:lang w:val="pl-PL"/>
        </w:rPr>
        <w:t xml:space="preserve">       </w:t>
      </w:r>
      <w:r w:rsidR="00963D1E" w:rsidRPr="00963D1E">
        <w:rPr>
          <w:rFonts w:asciiTheme="majorHAnsi" w:hAnsiTheme="majorHAnsi" w:cstheme="majorHAnsi"/>
          <w:b/>
          <w:bCs/>
          <w:lang w:val="pl-PL"/>
        </w:rPr>
        <w:t xml:space="preserve"> </w:t>
      </w:r>
      <w:r w:rsidR="00AB6394">
        <w:rPr>
          <w:rFonts w:asciiTheme="majorHAnsi" w:hAnsiTheme="majorHAnsi" w:cstheme="majorHAnsi"/>
          <w:b/>
          <w:bCs/>
          <w:lang w:val="pl-PL"/>
        </w:rPr>
        <w:t>przedmiot zamówienia</w:t>
      </w:r>
    </w:p>
    <w:p w14:paraId="1A5FB187" w14:textId="63F953B7" w:rsidR="00AF2298" w:rsidRPr="00A258D6" w:rsidRDefault="00AF2298" w:rsidP="00AB6394">
      <w:pPr>
        <w:spacing w:line="319" w:lineRule="auto"/>
        <w:ind w:left="284"/>
        <w:jc w:val="both"/>
        <w:rPr>
          <w:rFonts w:asciiTheme="majorHAnsi" w:hAnsiTheme="majorHAnsi" w:cstheme="majorHAnsi"/>
          <w:b/>
          <w:bCs/>
        </w:rPr>
      </w:pPr>
      <w:r w:rsidRPr="00A258D6">
        <w:rPr>
          <w:rFonts w:asciiTheme="majorHAnsi" w:hAnsiTheme="majorHAnsi" w:cstheme="majorHAnsi"/>
        </w:rPr>
        <w:t>W korespondencji kierowanej do Zamawiającego Wykonawcy powinni posługiwać się numerem przedmiotowego postępowania.</w:t>
      </w:r>
    </w:p>
    <w:p w14:paraId="46296C46" w14:textId="77777777" w:rsidR="006D0F13" w:rsidRDefault="009B34E2" w:rsidP="00F4487D">
      <w:pPr>
        <w:pStyle w:val="Akapitzlist"/>
        <w:numPr>
          <w:ilvl w:val="0"/>
          <w:numId w:val="12"/>
        </w:numPr>
        <w:spacing w:after="0" w:line="319" w:lineRule="auto"/>
        <w:ind w:left="284" w:hanging="284"/>
        <w:jc w:val="both"/>
        <w:rPr>
          <w:rFonts w:asciiTheme="majorHAnsi" w:hAnsiTheme="majorHAnsi" w:cstheme="majorHAnsi"/>
        </w:rPr>
      </w:pPr>
      <w:r w:rsidRPr="006D0F13">
        <w:rPr>
          <w:rFonts w:asciiTheme="majorHAnsi" w:hAnsiTheme="majorHAnsi" w:cstheme="majorHAnsi"/>
        </w:rPr>
        <w:t xml:space="preserve">Komunikacja w postępowaniu o udzielenie zamówienia, w tym składanie ofert, wymiana informacji oraz przekazywanie dokumentów lub oświadczeń między </w:t>
      </w:r>
      <w:r w:rsidR="003467F4" w:rsidRPr="006D0F13">
        <w:rPr>
          <w:rFonts w:asciiTheme="majorHAnsi" w:hAnsiTheme="majorHAnsi" w:cstheme="majorHAnsi"/>
        </w:rPr>
        <w:t>zamawiającym</w:t>
      </w:r>
      <w:r w:rsidRPr="006D0F13">
        <w:rPr>
          <w:rFonts w:asciiTheme="majorHAnsi" w:hAnsiTheme="majorHAnsi" w:cstheme="majorHAnsi"/>
        </w:rPr>
        <w:t xml:space="preserve"> a wykonawcą z uwzględnieniem wyjątków </w:t>
      </w:r>
      <w:r w:rsidR="003467F4" w:rsidRPr="006D0F13">
        <w:rPr>
          <w:rFonts w:asciiTheme="majorHAnsi" w:hAnsiTheme="majorHAnsi" w:cstheme="majorHAnsi"/>
        </w:rPr>
        <w:t>określonych</w:t>
      </w:r>
      <w:r w:rsidRPr="006D0F13">
        <w:rPr>
          <w:rFonts w:asciiTheme="majorHAnsi" w:hAnsiTheme="majorHAnsi" w:cstheme="majorHAnsi"/>
        </w:rPr>
        <w:t xml:space="preserve"> w ustawie </w:t>
      </w:r>
      <w:proofErr w:type="spellStart"/>
      <w:r w:rsidR="003467F4" w:rsidRPr="006D0F13">
        <w:rPr>
          <w:rFonts w:asciiTheme="majorHAnsi" w:hAnsiTheme="majorHAnsi" w:cstheme="majorHAnsi"/>
        </w:rPr>
        <w:t>P</w:t>
      </w:r>
      <w:r w:rsidRPr="006D0F13">
        <w:rPr>
          <w:rFonts w:asciiTheme="majorHAnsi" w:hAnsiTheme="majorHAnsi" w:cstheme="majorHAnsi"/>
        </w:rPr>
        <w:t>z</w:t>
      </w:r>
      <w:r w:rsidR="003467F4" w:rsidRPr="006D0F13">
        <w:rPr>
          <w:rFonts w:asciiTheme="majorHAnsi" w:hAnsiTheme="majorHAnsi" w:cstheme="majorHAnsi"/>
        </w:rPr>
        <w:t>p</w:t>
      </w:r>
      <w:proofErr w:type="spellEnd"/>
      <w:r w:rsidRPr="006D0F13">
        <w:rPr>
          <w:rFonts w:asciiTheme="majorHAnsi" w:hAnsiTheme="majorHAnsi" w:cstheme="majorHAnsi"/>
        </w:rPr>
        <w:t xml:space="preserve">, </w:t>
      </w:r>
      <w:r w:rsidR="003467F4" w:rsidRPr="006D0F13">
        <w:rPr>
          <w:rFonts w:asciiTheme="majorHAnsi" w:hAnsiTheme="majorHAnsi" w:cstheme="majorHAnsi"/>
        </w:rPr>
        <w:t>odbywa</w:t>
      </w:r>
      <w:r w:rsidRPr="006D0F13">
        <w:rPr>
          <w:rFonts w:asciiTheme="majorHAnsi" w:hAnsiTheme="majorHAnsi" w:cstheme="majorHAnsi"/>
        </w:rPr>
        <w:t xml:space="preserve"> </w:t>
      </w:r>
      <w:r w:rsidR="003467F4" w:rsidRPr="006D0F13">
        <w:rPr>
          <w:rFonts w:asciiTheme="majorHAnsi" w:hAnsiTheme="majorHAnsi" w:cstheme="majorHAnsi"/>
        </w:rPr>
        <w:t xml:space="preserve">się </w:t>
      </w:r>
      <w:r w:rsidR="00FD79DF" w:rsidRPr="006D0F13">
        <w:rPr>
          <w:rFonts w:asciiTheme="majorHAnsi" w:hAnsiTheme="majorHAnsi" w:cstheme="majorHAnsi"/>
        </w:rPr>
        <w:t>przy użyciu środków komunikacji elektronicznej</w:t>
      </w:r>
      <w:r w:rsidR="00056FCF" w:rsidRPr="006D0F13">
        <w:rPr>
          <w:rFonts w:asciiTheme="majorHAnsi" w:hAnsiTheme="majorHAnsi" w:cstheme="majorHAnsi"/>
        </w:rPr>
        <w:t xml:space="preserve">, za pośrednictwem platformy zakupowej, dostępnej pod adresem </w:t>
      </w:r>
      <w:hyperlink r:id="rId27" w:history="1">
        <w:r w:rsidR="00CC4F47" w:rsidRPr="006D0F13">
          <w:rPr>
            <w:rStyle w:val="Hipercze"/>
            <w:rFonts w:asciiTheme="majorHAnsi" w:hAnsiTheme="majorHAnsi" w:cstheme="majorHAnsi"/>
          </w:rPr>
          <w:t>https://platformazakupowa.pl/pn/rokietnica</w:t>
        </w:r>
      </w:hyperlink>
      <w:r w:rsidR="00056FCF" w:rsidRPr="006D0F13">
        <w:rPr>
          <w:rFonts w:asciiTheme="majorHAnsi" w:hAnsiTheme="majorHAnsi" w:cstheme="majorHAnsi"/>
        </w:rPr>
        <w:t>.</w:t>
      </w:r>
      <w:r w:rsidR="00056FCF" w:rsidRPr="006D0F13">
        <w:rPr>
          <w:rFonts w:asciiTheme="majorHAnsi" w:hAnsiTheme="majorHAnsi" w:cstheme="majorHAnsi"/>
          <w:color w:val="FF0000"/>
        </w:rPr>
        <w:t xml:space="preserve"> </w:t>
      </w:r>
      <w:r w:rsidR="00FD79DF" w:rsidRPr="006D0F13">
        <w:rPr>
          <w:rFonts w:asciiTheme="majorHAnsi" w:hAnsiTheme="majorHAnsi" w:cstheme="majorHAnsi"/>
        </w:rPr>
        <w:t>Przez środki komunikacji elektronicznej rozumie się środki komunikacji elektronicznej zdefiniowane w ustawie z dnia 18 lipca 2002</w:t>
      </w:r>
      <w:r w:rsidR="00056FCF" w:rsidRPr="006D0F13">
        <w:rPr>
          <w:rFonts w:asciiTheme="majorHAnsi" w:hAnsiTheme="majorHAnsi" w:cstheme="majorHAnsi"/>
        </w:rPr>
        <w:t xml:space="preserve"> </w:t>
      </w:r>
      <w:r w:rsidR="00FD79DF" w:rsidRPr="006D0F13">
        <w:rPr>
          <w:rFonts w:asciiTheme="majorHAnsi" w:hAnsiTheme="majorHAnsi" w:cstheme="majorHAnsi"/>
        </w:rPr>
        <w:t>r. o świadczeniu usług drogą elektroniczną (</w:t>
      </w:r>
      <w:proofErr w:type="spellStart"/>
      <w:r w:rsidR="00056FCF" w:rsidRPr="006D0F13">
        <w:rPr>
          <w:rFonts w:asciiTheme="majorHAnsi" w:hAnsiTheme="majorHAnsi" w:cstheme="majorHAnsi"/>
        </w:rPr>
        <w:t>t.j</w:t>
      </w:r>
      <w:proofErr w:type="spellEnd"/>
      <w:r w:rsidR="00056FCF" w:rsidRPr="006D0F13">
        <w:rPr>
          <w:rFonts w:asciiTheme="majorHAnsi" w:hAnsiTheme="majorHAnsi" w:cstheme="majorHAnsi"/>
        </w:rPr>
        <w:t xml:space="preserve">. </w:t>
      </w:r>
      <w:r w:rsidR="00FD79DF" w:rsidRPr="006D0F13">
        <w:rPr>
          <w:rFonts w:asciiTheme="majorHAnsi" w:hAnsiTheme="majorHAnsi" w:cstheme="majorHAnsi"/>
        </w:rPr>
        <w:t xml:space="preserve">Dz. U. </w:t>
      </w:r>
      <w:r w:rsidR="00056FCF" w:rsidRPr="006D0F13">
        <w:rPr>
          <w:rFonts w:asciiTheme="majorHAnsi" w:hAnsiTheme="majorHAnsi" w:cstheme="majorHAnsi"/>
        </w:rPr>
        <w:t>z</w:t>
      </w:r>
      <w:r w:rsidR="00FD79DF" w:rsidRPr="006D0F13">
        <w:rPr>
          <w:rFonts w:asciiTheme="majorHAnsi" w:hAnsiTheme="majorHAnsi" w:cstheme="majorHAnsi"/>
        </w:rPr>
        <w:t xml:space="preserve"> 20</w:t>
      </w:r>
      <w:r w:rsidR="00056FCF" w:rsidRPr="006D0F13">
        <w:rPr>
          <w:rFonts w:asciiTheme="majorHAnsi" w:hAnsiTheme="majorHAnsi" w:cstheme="majorHAnsi"/>
        </w:rPr>
        <w:t xml:space="preserve">20 </w:t>
      </w:r>
      <w:r w:rsidR="00FD79DF" w:rsidRPr="006D0F13">
        <w:rPr>
          <w:rFonts w:asciiTheme="majorHAnsi" w:hAnsiTheme="majorHAnsi" w:cstheme="majorHAnsi"/>
        </w:rPr>
        <w:t>r.</w:t>
      </w:r>
      <w:r w:rsidR="00056FCF" w:rsidRPr="006D0F13">
        <w:rPr>
          <w:rFonts w:asciiTheme="majorHAnsi" w:hAnsiTheme="majorHAnsi" w:cstheme="majorHAnsi"/>
        </w:rPr>
        <w:t>,</w:t>
      </w:r>
      <w:r w:rsidR="00FD79DF" w:rsidRPr="006D0F13">
        <w:rPr>
          <w:rFonts w:asciiTheme="majorHAnsi" w:hAnsiTheme="majorHAnsi" w:cstheme="majorHAnsi"/>
        </w:rPr>
        <w:t xml:space="preserve"> </w:t>
      </w:r>
      <w:r w:rsidR="00056FCF" w:rsidRPr="006D0F13">
        <w:rPr>
          <w:rFonts w:asciiTheme="majorHAnsi" w:hAnsiTheme="majorHAnsi" w:cstheme="majorHAnsi"/>
        </w:rPr>
        <w:t>poz. 344</w:t>
      </w:r>
      <w:r w:rsidR="00FD79DF" w:rsidRPr="006D0F13">
        <w:rPr>
          <w:rFonts w:asciiTheme="majorHAnsi" w:hAnsiTheme="majorHAnsi" w:cstheme="majorHAnsi"/>
        </w:rPr>
        <w:t>).</w:t>
      </w:r>
      <w:r w:rsidRPr="006D0F13">
        <w:rPr>
          <w:rFonts w:asciiTheme="majorHAnsi" w:hAnsiTheme="majorHAnsi" w:cstheme="majorHAnsi"/>
        </w:rPr>
        <w:t xml:space="preserve"> </w:t>
      </w:r>
    </w:p>
    <w:p w14:paraId="622FF532" w14:textId="39567DEB" w:rsidR="00FD79DF" w:rsidRPr="006D0F13" w:rsidRDefault="00FD79DF" w:rsidP="00F4487D">
      <w:pPr>
        <w:pStyle w:val="Akapitzlist"/>
        <w:numPr>
          <w:ilvl w:val="0"/>
          <w:numId w:val="12"/>
        </w:numPr>
        <w:spacing w:after="0" w:line="319" w:lineRule="auto"/>
        <w:ind w:left="284" w:hanging="284"/>
        <w:jc w:val="both"/>
        <w:rPr>
          <w:rFonts w:asciiTheme="majorHAnsi" w:hAnsiTheme="majorHAnsi" w:cstheme="majorHAnsi"/>
        </w:rPr>
      </w:pPr>
      <w:r w:rsidRPr="006D0F13">
        <w:rPr>
          <w:rFonts w:asciiTheme="majorHAnsi" w:hAnsiTheme="majorHAnsi" w:cstheme="majorHAnsi"/>
        </w:rPr>
        <w:t xml:space="preserve">Ofertę, oświadczenia, o których mowa w art. 125 ust. 1 </w:t>
      </w:r>
      <w:proofErr w:type="spellStart"/>
      <w:r w:rsidRPr="006D0F13">
        <w:rPr>
          <w:rFonts w:asciiTheme="majorHAnsi" w:hAnsiTheme="majorHAnsi" w:cstheme="majorHAnsi"/>
        </w:rPr>
        <w:t>Pzp</w:t>
      </w:r>
      <w:proofErr w:type="spellEnd"/>
      <w:r w:rsidRPr="006D0F13">
        <w:rPr>
          <w:rFonts w:asciiTheme="majorHAnsi" w:hAnsiTheme="majorHAnsi" w:cstheme="majorHAnsi"/>
        </w:rPr>
        <w:t>, podmiotowe środki dowodowe, pełnomocnictwa, zobowiązanie podmiotu udostepniającego zasoby sporządza się w postaci elektronicznej, w ogólnie dostępnych formatach danych</w:t>
      </w:r>
      <w:r w:rsidR="00FB6B65" w:rsidRPr="006D0F13">
        <w:rPr>
          <w:rFonts w:asciiTheme="majorHAnsi" w:hAnsiTheme="majorHAnsi" w:cstheme="majorHAnsi"/>
        </w:rPr>
        <w:t>.</w:t>
      </w:r>
      <w:r w:rsidRPr="006D0F13">
        <w:rPr>
          <w:rFonts w:asciiTheme="majorHAnsi" w:hAnsiTheme="majorHAnsi" w:cstheme="majorHAnsi"/>
        </w:rPr>
        <w:t xml:space="preserve"> </w:t>
      </w:r>
    </w:p>
    <w:p w14:paraId="6B086E1B" w14:textId="10C8C7F1" w:rsidR="00FD79DF" w:rsidRPr="00A258D6" w:rsidRDefault="00FD79DF" w:rsidP="00881111">
      <w:pPr>
        <w:spacing w:line="319" w:lineRule="auto"/>
        <w:ind w:left="284"/>
        <w:jc w:val="both"/>
        <w:rPr>
          <w:rFonts w:asciiTheme="majorHAnsi" w:hAnsiTheme="majorHAnsi" w:cstheme="majorHAnsi"/>
        </w:rPr>
      </w:pPr>
      <w:r w:rsidRPr="00A258D6">
        <w:rPr>
          <w:rFonts w:asciiTheme="majorHAnsi" w:hAnsiTheme="majorHAnsi" w:cstheme="majorHAnsi"/>
        </w:rPr>
        <w:t>Ofertę, a także oświadczenia</w:t>
      </w:r>
      <w:r w:rsidR="00C76D05" w:rsidRPr="00A258D6">
        <w:rPr>
          <w:rFonts w:asciiTheme="majorHAnsi" w:hAnsiTheme="majorHAnsi" w:cstheme="majorHAnsi"/>
        </w:rPr>
        <w:t>,</w:t>
      </w:r>
      <w:r w:rsidRPr="00A258D6">
        <w:rPr>
          <w:rFonts w:asciiTheme="majorHAnsi" w:hAnsiTheme="majorHAnsi" w:cstheme="majorHAnsi"/>
        </w:rPr>
        <w:t xml:space="preserve"> o jakich mowa w Rozdziale X ust. 1 SWZ składa się pod rygorem nieważności, w formie elektronicznej lub w postaci elektronicznej opatrzonej podpisem </w:t>
      </w:r>
      <w:r w:rsidR="00722BB3">
        <w:rPr>
          <w:rFonts w:asciiTheme="majorHAnsi" w:hAnsiTheme="majorHAnsi" w:cstheme="majorHAnsi"/>
        </w:rPr>
        <w:t xml:space="preserve">kwalifikowanym, </w:t>
      </w:r>
      <w:r w:rsidRPr="00A258D6">
        <w:rPr>
          <w:rFonts w:asciiTheme="majorHAnsi" w:hAnsiTheme="majorHAnsi" w:cstheme="majorHAnsi"/>
        </w:rPr>
        <w:t>zaufanym lub podpisem osobistym.</w:t>
      </w:r>
    </w:p>
    <w:p w14:paraId="32A11306" w14:textId="561C8A5A" w:rsidR="00FD79DF" w:rsidRPr="00A258D6" w:rsidRDefault="00FD79DF" w:rsidP="001904E0">
      <w:pPr>
        <w:pStyle w:val="Akapitzlist"/>
        <w:numPr>
          <w:ilvl w:val="0"/>
          <w:numId w:val="12"/>
        </w:numPr>
        <w:spacing w:after="0" w:line="319" w:lineRule="auto"/>
        <w:ind w:left="284" w:hanging="284"/>
        <w:jc w:val="both"/>
        <w:rPr>
          <w:rFonts w:asciiTheme="majorHAnsi" w:hAnsiTheme="majorHAnsi" w:cstheme="majorHAnsi"/>
        </w:rPr>
      </w:pPr>
      <w:r w:rsidRPr="00A258D6">
        <w:rPr>
          <w:rFonts w:asciiTheme="majorHAnsi" w:hAnsiTheme="majorHAnsi" w:cstheme="majorHAnsi"/>
        </w:rPr>
        <w:lastRenderedPageBreak/>
        <w:t>Postępowanie prowadzone jest w języku polskim.</w:t>
      </w:r>
    </w:p>
    <w:p w14:paraId="015F0A55" w14:textId="3BBCB8A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Występuje limit objętości plików lub spakowanych folderów w zakresie całej oferty do ilości 10 plików lub spakowanych folderów (pliki można spakować zgodnie z pkt </w:t>
      </w:r>
      <w:r w:rsidR="00F434F3" w:rsidRPr="00A258D6">
        <w:rPr>
          <w:rFonts w:asciiTheme="majorHAnsi" w:hAnsiTheme="majorHAnsi" w:cstheme="majorHAnsi"/>
        </w:rPr>
        <w:t>8</w:t>
      </w:r>
      <w:r w:rsidRPr="00A258D6">
        <w:rPr>
          <w:rFonts w:asciiTheme="majorHAnsi" w:hAnsiTheme="majorHAnsi" w:cstheme="majorHAnsi"/>
        </w:rPr>
        <w:t>) przy maksymalnej wielkości 150 MB.</w:t>
      </w:r>
    </w:p>
    <w:p w14:paraId="0AD1B60A" w14:textId="059F7B73" w:rsidR="00612559" w:rsidRPr="00A258D6" w:rsidRDefault="00612559" w:rsidP="001904E0">
      <w:pPr>
        <w:pStyle w:val="Akapitzlist"/>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Komunikacja poprzez </w:t>
      </w:r>
      <w:r w:rsidR="001E189E" w:rsidRPr="00A258D6">
        <w:rPr>
          <w:rFonts w:asciiTheme="majorHAnsi" w:hAnsiTheme="majorHAnsi" w:cstheme="majorHAnsi"/>
        </w:rPr>
        <w:t>„</w:t>
      </w:r>
      <w:r w:rsidRPr="00A258D6">
        <w:rPr>
          <w:rFonts w:asciiTheme="majorHAnsi" w:hAnsiTheme="majorHAnsi" w:cstheme="majorHAnsi"/>
        </w:rPr>
        <w:t>Wyślij wiadomość</w:t>
      </w:r>
      <w:r w:rsidR="001E189E" w:rsidRPr="00A258D6">
        <w:rPr>
          <w:rFonts w:asciiTheme="majorHAnsi" w:hAnsiTheme="majorHAnsi" w:cstheme="majorHAnsi"/>
        </w:rPr>
        <w:t>”</w:t>
      </w:r>
      <w:r w:rsidRPr="00A258D6">
        <w:rPr>
          <w:rFonts w:asciiTheme="majorHAnsi" w:hAnsiTheme="majorHAnsi" w:cstheme="majorHAnsi"/>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14:paraId="361C156D" w14:textId="1ED1D696"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 xml:space="preserve"> W przypadku większych plików zaleca się skorzystanie z instrukcji pakowania plików, dostępnej na platformazakupowa.pl.</w:t>
      </w:r>
    </w:p>
    <w:p w14:paraId="6E6ED96D" w14:textId="64C9EFF0"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Czas wyświetlany na platformazakupowa.pl synchronizuje się automatycznie z serwerem Głównego Urzędu Miar.</w:t>
      </w:r>
    </w:p>
    <w:p w14:paraId="1FF47CA8" w14:textId="6289C57F" w:rsidR="00C76D05" w:rsidRPr="00A258D6" w:rsidRDefault="00C76D05" w:rsidP="001904E0">
      <w:pPr>
        <w:pStyle w:val="Akapitzlist"/>
        <w:numPr>
          <w:ilvl w:val="0"/>
          <w:numId w:val="12"/>
        </w:numPr>
        <w:spacing w:after="0"/>
        <w:ind w:left="284" w:hanging="284"/>
        <w:jc w:val="both"/>
        <w:rPr>
          <w:rFonts w:asciiTheme="majorHAnsi" w:hAnsiTheme="majorHAnsi" w:cstheme="majorHAnsi"/>
        </w:rPr>
      </w:pPr>
      <w:r w:rsidRPr="00A258D6">
        <w:rPr>
          <w:rFonts w:asciiTheme="majorHAnsi" w:hAnsiTheme="majorHAnsi" w:cstheme="majorHAnsi"/>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738F92D6" w14:textId="7337CE78" w:rsidR="00567CE6" w:rsidRPr="00A258D6" w:rsidRDefault="00567CE6" w:rsidP="00FF1AE7">
      <w:pPr>
        <w:pStyle w:val="Akapitzlist"/>
        <w:numPr>
          <w:ilvl w:val="0"/>
          <w:numId w:val="12"/>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28">
        <w:r w:rsidRPr="00A258D6">
          <w:rPr>
            <w:rFonts w:asciiTheme="majorHAnsi" w:hAnsiTheme="majorHAnsi" w:cstheme="majorHAnsi"/>
            <w:u w:val="single"/>
          </w:rPr>
          <w:t>https://platformazakupowa.pl/strona/45-instrukcje</w:t>
        </w:r>
      </w:hyperlink>
    </w:p>
    <w:p w14:paraId="120FC523" w14:textId="6AA16605" w:rsidR="00567CE6" w:rsidRPr="00A258D6" w:rsidRDefault="00567CE6" w:rsidP="001904E0">
      <w:pPr>
        <w:numPr>
          <w:ilvl w:val="0"/>
          <w:numId w:val="12"/>
        </w:numPr>
        <w:pBdr>
          <w:top w:val="nil"/>
          <w:left w:val="nil"/>
          <w:bottom w:val="nil"/>
          <w:right w:val="nil"/>
          <w:between w:val="nil"/>
        </w:pBd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Zamawiający, określa niezbędne wymagania sprzętowo - aplikacyjne umożliwiające pracę na </w:t>
      </w:r>
      <w:hyperlink r:id="rId29">
        <w:r w:rsidRPr="00A258D6">
          <w:rPr>
            <w:rFonts w:asciiTheme="majorHAnsi" w:hAnsiTheme="majorHAnsi" w:cstheme="majorHAnsi"/>
            <w:u w:val="single"/>
          </w:rPr>
          <w:t>platformazakupowa.pl</w:t>
        </w:r>
      </w:hyperlink>
      <w:r w:rsidRPr="00A258D6">
        <w:rPr>
          <w:rFonts w:asciiTheme="majorHAnsi" w:hAnsiTheme="majorHAnsi" w:cstheme="majorHAnsi"/>
        </w:rPr>
        <w:t>, tj.:</w:t>
      </w:r>
    </w:p>
    <w:p w14:paraId="020A9CF8"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stały dostęp do sieci Internet o gwarantowanej przepustowości nie mniejszej niż 512 </w:t>
      </w:r>
      <w:proofErr w:type="spellStart"/>
      <w:r w:rsidRPr="00A258D6">
        <w:rPr>
          <w:rFonts w:asciiTheme="majorHAnsi" w:hAnsiTheme="majorHAnsi" w:cstheme="majorHAnsi"/>
        </w:rPr>
        <w:t>kb</w:t>
      </w:r>
      <w:proofErr w:type="spellEnd"/>
      <w:r w:rsidRPr="00A258D6">
        <w:rPr>
          <w:rFonts w:asciiTheme="majorHAnsi" w:hAnsiTheme="majorHAnsi" w:cstheme="majorHAnsi"/>
        </w:rPr>
        <w:t>/s,</w:t>
      </w:r>
    </w:p>
    <w:p w14:paraId="6C3493FB"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komputer klasy PC lub MAC o następującej konfiguracji: pamięć min. 2 GB Ram, procesor Intel IV 2 GHZ lub jego nowsza wersja, jeden z systemów operacyjnych - MS Windows 7, Mac Os x 10 4, Linux, lub ich nowsze wersje,</w:t>
      </w:r>
    </w:p>
    <w:p w14:paraId="381E05BD"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zainstalowana dowolna przeglądarka internetowa, w przypadku Internet Explorer minimalnie wersja 10 0.,</w:t>
      </w:r>
    </w:p>
    <w:p w14:paraId="72CEF04F"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włączona obsługa JavaScript,</w:t>
      </w:r>
    </w:p>
    <w:p w14:paraId="07E5FFF0"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 xml:space="preserve">zainstalowany program Adobe </w:t>
      </w:r>
      <w:proofErr w:type="spellStart"/>
      <w:r w:rsidRPr="00A258D6">
        <w:rPr>
          <w:rFonts w:asciiTheme="majorHAnsi" w:hAnsiTheme="majorHAnsi" w:cstheme="majorHAnsi"/>
        </w:rPr>
        <w:t>Acrobat</w:t>
      </w:r>
      <w:proofErr w:type="spellEnd"/>
      <w:r w:rsidRPr="00A258D6">
        <w:rPr>
          <w:rFonts w:asciiTheme="majorHAnsi" w:hAnsiTheme="majorHAnsi" w:cstheme="majorHAnsi"/>
        </w:rPr>
        <w:t xml:space="preserve"> Reader lub inny obsługujący format plików .pdf,</w:t>
      </w:r>
    </w:p>
    <w:p w14:paraId="1D9849C5" w14:textId="77777777" w:rsidR="00567CE6"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Platformazakupowa.pl działa według standardu przyjętego w komunikacji sieciowej - kodowanie UTF8,</w:t>
      </w:r>
    </w:p>
    <w:p w14:paraId="3B503F9E" w14:textId="2C656F4C" w:rsidR="00FD79DF" w:rsidRPr="00A258D6" w:rsidRDefault="00567CE6" w:rsidP="001904E0">
      <w:pPr>
        <w:numPr>
          <w:ilvl w:val="1"/>
          <w:numId w:val="10"/>
        </w:numPr>
        <w:spacing w:line="319" w:lineRule="auto"/>
        <w:ind w:left="284" w:hanging="284"/>
        <w:jc w:val="both"/>
        <w:rPr>
          <w:rFonts w:asciiTheme="majorHAnsi" w:hAnsiTheme="majorHAnsi" w:cstheme="majorHAnsi"/>
        </w:rPr>
      </w:pPr>
      <w:r w:rsidRPr="00A258D6">
        <w:rPr>
          <w:rFonts w:asciiTheme="majorHAnsi" w:hAnsiTheme="majorHAnsi" w:cstheme="majorHAnsi"/>
        </w:rPr>
        <w:t>Oznaczenie czasu odbioru danych przez platformę zakupową stanowi datę oraz dokładny czas (</w:t>
      </w:r>
      <w:proofErr w:type="spellStart"/>
      <w:r w:rsidRPr="00A258D6">
        <w:rPr>
          <w:rFonts w:asciiTheme="majorHAnsi" w:hAnsiTheme="majorHAnsi" w:cstheme="majorHAnsi"/>
        </w:rPr>
        <w:t>hh:mm:ss</w:t>
      </w:r>
      <w:proofErr w:type="spellEnd"/>
      <w:r w:rsidRPr="00A258D6">
        <w:rPr>
          <w:rFonts w:asciiTheme="majorHAnsi" w:hAnsiTheme="majorHAnsi" w:cstheme="majorHAnsi"/>
        </w:rPr>
        <w:t>) generowany wg. czasu lokalnego serwera synchronizowanego z zegarem Głównego Urzędu Miar.</w:t>
      </w:r>
    </w:p>
    <w:p w14:paraId="0A2A61A1" w14:textId="26D493D0" w:rsidR="00B965C8" w:rsidRPr="00A258D6" w:rsidRDefault="0001408A" w:rsidP="001904E0">
      <w:pPr>
        <w:numPr>
          <w:ilvl w:val="0"/>
          <w:numId w:val="12"/>
        </w:numPr>
        <w:pBdr>
          <w:top w:val="nil"/>
          <w:left w:val="nil"/>
          <w:bottom w:val="nil"/>
          <w:right w:val="nil"/>
          <w:between w:val="nil"/>
        </w:pBdr>
        <w:spacing w:line="319" w:lineRule="auto"/>
        <w:ind w:left="284" w:hanging="284"/>
        <w:jc w:val="both"/>
        <w:rPr>
          <w:rFonts w:asciiTheme="majorHAnsi" w:eastAsia="Calibri" w:hAnsiTheme="majorHAnsi" w:cstheme="majorHAnsi"/>
        </w:rPr>
      </w:pPr>
      <w:r>
        <w:rPr>
          <w:rFonts w:asciiTheme="majorHAnsi" w:hAnsiTheme="majorHAnsi" w:cstheme="majorHAnsi"/>
          <w:bCs/>
        </w:rPr>
        <w:t xml:space="preserve"> </w:t>
      </w:r>
      <w:r w:rsidR="00FC4AB9" w:rsidRPr="00A258D6">
        <w:rPr>
          <w:rFonts w:asciiTheme="majorHAnsi" w:hAnsiTheme="majorHAnsi" w:cstheme="majorHAnsi"/>
          <w:bCs/>
        </w:rPr>
        <w:t xml:space="preserve">Zamawiający nie ponosi odpowiedzialności za złożenie oferty w sposób niezgodny z Instrukcją korzystania </w:t>
      </w:r>
      <w:r w:rsidR="00FC4AB9" w:rsidRPr="00A258D6">
        <w:rPr>
          <w:rFonts w:asciiTheme="majorHAnsi" w:hAnsiTheme="majorHAnsi" w:cstheme="majorHAnsi"/>
          <w:b/>
        </w:rPr>
        <w:t xml:space="preserve">z </w:t>
      </w:r>
      <w:hyperlink r:id="rId30">
        <w:r w:rsidR="00FC4AB9" w:rsidRPr="00A258D6">
          <w:rPr>
            <w:rFonts w:asciiTheme="majorHAnsi" w:hAnsiTheme="majorHAnsi" w:cstheme="majorHAnsi"/>
            <w:b/>
            <w:u w:val="single"/>
          </w:rPr>
          <w:t>platformazakupowa.pl</w:t>
        </w:r>
      </w:hyperlink>
      <w:r w:rsidR="00FC4AB9" w:rsidRPr="00A258D6">
        <w:rPr>
          <w:rFonts w:asciiTheme="majorHAnsi" w:hAnsiTheme="majorHAnsi" w:cstheme="majorHAnsi"/>
        </w:rPr>
        <w:t>, w szczególności za sytuację, gdy zamawiający zapozna się z treścią oferty przed upływem terminu składania ofert (np. złożenie oferty w zakładce „Wyślij wiadomość do zamawiającego”).</w:t>
      </w:r>
    </w:p>
    <w:p w14:paraId="000000C6" w14:textId="41F64148" w:rsidR="001C5D72" w:rsidRPr="00A258D6" w:rsidRDefault="00FC4AB9" w:rsidP="00881111">
      <w:pPr>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rPr>
        <w:lastRenderedPageBreak/>
        <w:t>Taka oferta zostanie uznana przez Zamawiającego za ofertę handlową i nie będzie brana pod uwagę w przedmiotowym postępowaniu ponieważ nie został spełniony obowiązek narzucony w art. 221 Ustawy Prawo Zamówień Publicznych.</w:t>
      </w:r>
    </w:p>
    <w:p w14:paraId="6442276B" w14:textId="77777777" w:rsidR="00C76D05" w:rsidRPr="00A258D6" w:rsidRDefault="00C76D05" w:rsidP="004B5B12">
      <w:pPr>
        <w:jc w:val="both"/>
        <w:rPr>
          <w:rFonts w:asciiTheme="majorHAnsi" w:hAnsiTheme="majorHAnsi" w:cstheme="majorHAnsi"/>
        </w:rPr>
      </w:pPr>
    </w:p>
    <w:p w14:paraId="58EF29CF" w14:textId="515C09FE" w:rsidR="00C76D05" w:rsidRPr="008C666D" w:rsidRDefault="001F7CFB" w:rsidP="001F7CFB">
      <w:pPr>
        <w:ind w:left="360"/>
        <w:jc w:val="both"/>
        <w:rPr>
          <w:rFonts w:asciiTheme="majorHAnsi" w:hAnsiTheme="majorHAnsi" w:cstheme="majorHAnsi"/>
          <w:b/>
          <w:bCs/>
          <w:u w:val="single"/>
        </w:rPr>
      </w:pPr>
      <w:r w:rsidRPr="008C666D">
        <w:rPr>
          <w:rFonts w:asciiTheme="majorHAnsi" w:hAnsiTheme="majorHAnsi" w:cstheme="majorHAnsi"/>
          <w:b/>
          <w:bCs/>
          <w:u w:val="single"/>
        </w:rPr>
        <w:t>13</w:t>
      </w:r>
      <w:r w:rsidR="00D16686" w:rsidRPr="008C666D">
        <w:rPr>
          <w:rFonts w:asciiTheme="majorHAnsi" w:hAnsiTheme="majorHAnsi" w:cstheme="majorHAnsi"/>
          <w:b/>
          <w:bCs/>
          <w:u w:val="single"/>
        </w:rPr>
        <w:t xml:space="preserve">A </w:t>
      </w:r>
      <w:r w:rsidR="00C76D05" w:rsidRPr="008C666D">
        <w:rPr>
          <w:rFonts w:asciiTheme="majorHAnsi" w:hAnsiTheme="majorHAnsi" w:cstheme="majorHAnsi"/>
          <w:b/>
          <w:bCs/>
          <w:u w:val="single"/>
        </w:rPr>
        <w:t>Sposób komunikowania się Zamawiającego z wykonawcami (dotyczy złożenia oferty):</w:t>
      </w:r>
      <w:r w:rsidR="00793A18" w:rsidRPr="008C666D">
        <w:rPr>
          <w:rFonts w:asciiTheme="majorHAnsi" w:hAnsiTheme="majorHAnsi" w:cstheme="majorHAnsi"/>
          <w:b/>
          <w:bCs/>
          <w:u w:val="single"/>
        </w:rPr>
        <w:br/>
      </w:r>
    </w:p>
    <w:p w14:paraId="7894CBC5" w14:textId="173D9358"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bookmarkStart w:id="25" w:name="_Hlk66973478"/>
      <w:r w:rsidRPr="00A258D6">
        <w:rPr>
          <w:rFonts w:asciiTheme="majorHAnsi" w:hAnsiTheme="majorHAnsi" w:cstheme="majorHAnsi"/>
        </w:rPr>
        <w:t xml:space="preserve">Wykonawca składa ofertę za pośrednictwem </w:t>
      </w:r>
      <w:r w:rsidRPr="00A258D6">
        <w:rPr>
          <w:rFonts w:asciiTheme="majorHAnsi" w:hAnsiTheme="majorHAnsi" w:cstheme="majorHAnsi"/>
          <w:i/>
          <w:iCs/>
        </w:rPr>
        <w:t>Formularza</w:t>
      </w:r>
      <w:r w:rsidRPr="00A258D6">
        <w:rPr>
          <w:rFonts w:asciiTheme="majorHAnsi" w:hAnsiTheme="majorHAnsi" w:cstheme="majorHAnsi"/>
        </w:rPr>
        <w:t>, dostępnego na platformazakupowa.pl w konkretnym postępowaniu w sprawie udzielenia zamówienia publicznego</w:t>
      </w:r>
      <w:r w:rsidR="00954767">
        <w:rPr>
          <w:rFonts w:asciiTheme="majorHAnsi" w:hAnsiTheme="majorHAnsi" w:cstheme="majorHAnsi"/>
        </w:rPr>
        <w:t>, znajdującego się w części dokumentów jawnych, poprzez dołączenie wszystkich wymaganych w Ogłoszeniu oraz SWZ dokumentów, z zastrzeżeniem ust. 3.</w:t>
      </w:r>
    </w:p>
    <w:p w14:paraId="7F5A2C30" w14:textId="77777777"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Wszelkie informacje stanowiące tajemnicę przedsiębiorstwa w rozumieniu ustawy z dnia 16 kwietnia 1993 r. o zwalczaniu nieuczciwej konkurencji, które wykonawca zastrzeże jako tajemnicę przedsiębiorstwa, powinny zostać załączone w osobnym miejscu w kroku 1 składania oferty przeznaczonym na zamieszczenie tajemnicy przedsiębiorstwa.</w:t>
      </w:r>
    </w:p>
    <w:p w14:paraId="415E35BB" w14:textId="77777777"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Zaleca się, aby każdy dokument zawierający tajemnicę przedsiębiorstwa został zamieszczony w odrębnym pliku.</w:t>
      </w:r>
    </w:p>
    <w:p w14:paraId="778C02B3" w14:textId="304A62B9"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 xml:space="preserve">Po wypełnieniu </w:t>
      </w:r>
      <w:r w:rsidRPr="00954767">
        <w:rPr>
          <w:rFonts w:asciiTheme="majorHAnsi" w:hAnsiTheme="majorHAnsi" w:cstheme="majorHAnsi"/>
          <w:i/>
          <w:iCs/>
        </w:rPr>
        <w:t>Formularza</w:t>
      </w:r>
      <w:r w:rsidRPr="00A258D6">
        <w:rPr>
          <w:rFonts w:asciiTheme="majorHAnsi" w:hAnsiTheme="majorHAnsi" w:cstheme="majorHAnsi"/>
        </w:rPr>
        <w:t xml:space="preserve"> i załadowaniu wszystkich wymaganych załączników należy kliknąć przycisk „Przejdź do podsumowania”.</w:t>
      </w:r>
    </w:p>
    <w:p w14:paraId="51507F98" w14:textId="01141ACD"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 następnym kroku składania oferty należy sprawdzić poprawność złożonej oferty, załączonych plików oraz ich ilości.</w:t>
      </w:r>
    </w:p>
    <w:p w14:paraId="183BB9B8" w14:textId="037E6C0C"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Aby zakończyć etap składania oferty należy kliknąć przycisk „Złóż ofertę”. Za datę przekazania oferty przyjmuje się datę jej przekazania poprzez kliknięcie przycisku „Złóż ofertę” i wyświetlaniu komunikatu, że oferta została złożona.</w:t>
      </w:r>
    </w:p>
    <w:p w14:paraId="465096F8" w14:textId="24957530" w:rsidR="00C76D05" w:rsidRPr="00A258D6" w:rsidRDefault="00C76D05" w:rsidP="001904E0">
      <w:pPr>
        <w:pStyle w:val="Akapitzlist"/>
        <w:numPr>
          <w:ilvl w:val="3"/>
          <w:numId w:val="22"/>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Ostatnim krokiem jest wyświetlenie się komunikatu i przesłanie wiadomości e-mail</w:t>
      </w:r>
      <w:r w:rsidR="00B738D5" w:rsidRPr="00A258D6">
        <w:rPr>
          <w:rFonts w:asciiTheme="majorHAnsi" w:hAnsiTheme="majorHAnsi" w:cstheme="majorHAnsi"/>
        </w:rPr>
        <w:t xml:space="preserve"> </w:t>
      </w:r>
      <w:r w:rsidRPr="00A258D6">
        <w:rPr>
          <w:rFonts w:asciiTheme="majorHAnsi" w:hAnsiTheme="majorHAnsi" w:cstheme="majorHAnsi"/>
        </w:rPr>
        <w:t>z platformazakupowa.pl z informacją na temat złożonej oferty. Uwaga! W przypadku składania kolejnej oferty i wycofaniu poprzedniej, jeżeli użytkownik nie jest zalogowany to do jego identyfikacji potrzebne jest kliknięcie w e-mail potwierdzający wycofanie złożonej oferty. W link ten należy kliknąć do czasu przewidzianego na składanie ofert. Kliknięcie linku po terminie sprawi, że straci on ważność.</w:t>
      </w:r>
    </w:p>
    <w:p w14:paraId="1CBC7ABE" w14:textId="14BD7D85"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Wykonawca może przed upływem terminu do składania ofert wycofać ofertę za pośrednictwem Formularza składania oferty.</w:t>
      </w:r>
    </w:p>
    <w:p w14:paraId="05BD8BEA" w14:textId="72F9B98A"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Z uwagi na to, że oferta jest szyfrowana nie można jej edytować. Przez zmianę oferty rozumie się złożenie nowej oferty i wycofanie poprzedniej, jednak należy to zrobić przed upływem terminu składania ofert w postępowaniu.</w:t>
      </w:r>
    </w:p>
    <w:p w14:paraId="53AD4F06" w14:textId="4EFF9AF4" w:rsidR="00C76D05" w:rsidRPr="00A258D6" w:rsidRDefault="00C76D05" w:rsidP="001904E0">
      <w:pPr>
        <w:pStyle w:val="Akapitzlist"/>
        <w:numPr>
          <w:ilvl w:val="3"/>
          <w:numId w:val="22"/>
        </w:numPr>
        <w:tabs>
          <w:tab w:val="left" w:pos="284"/>
        </w:tabs>
        <w:spacing w:after="0"/>
        <w:ind w:left="284" w:hanging="426"/>
        <w:jc w:val="both"/>
        <w:rPr>
          <w:rFonts w:asciiTheme="majorHAnsi" w:hAnsiTheme="majorHAnsi" w:cstheme="majorHAnsi"/>
        </w:rPr>
      </w:pPr>
      <w:r w:rsidRPr="00A258D6">
        <w:rPr>
          <w:rFonts w:asciiTheme="majorHAnsi" w:hAnsiTheme="majorHAnsi" w:cstheme="majorHAnsi"/>
        </w:rPr>
        <w:t>Jeśli wykonawca składający ofertę lub wniosek jest zautoryzowany (zalogowany), to wycofanie oferty następuje od razu po złożeniu nowej oferty.</w:t>
      </w:r>
    </w:p>
    <w:p w14:paraId="3ABD69CE" w14:textId="05F54346" w:rsidR="00C76D05" w:rsidRPr="00A258D6" w:rsidRDefault="00C76D05" w:rsidP="001904E0">
      <w:pPr>
        <w:pStyle w:val="Akapitzlist"/>
        <w:numPr>
          <w:ilvl w:val="3"/>
          <w:numId w:val="22"/>
        </w:numPr>
        <w:spacing w:after="0"/>
        <w:ind w:left="284" w:hanging="426"/>
        <w:jc w:val="both"/>
        <w:rPr>
          <w:rFonts w:asciiTheme="majorHAnsi" w:hAnsiTheme="majorHAnsi" w:cstheme="majorHAnsi"/>
        </w:rPr>
      </w:pPr>
      <w:r w:rsidRPr="00A258D6">
        <w:rPr>
          <w:rFonts w:asciiTheme="majorHAnsi" w:hAnsiTheme="majorHAnsi" w:cstheme="majorHAnsi"/>
        </w:rPr>
        <w:t>Jeżeli oferta lub wniosek składana jest przez niezautoryzowanego wykonawcę (niezalogowany lub nieposiadający konta) to wycofanie oferty musi być przez niego potwierdzone:</w:t>
      </w:r>
    </w:p>
    <w:p w14:paraId="0F90C866" w14:textId="2287ECA7" w:rsidR="00C76D05" w:rsidRPr="00A258D6" w:rsidRDefault="00C76D05" w:rsidP="00C76D05">
      <w:pPr>
        <w:pStyle w:val="Akapitzlist"/>
        <w:tabs>
          <w:tab w:val="left" w:pos="284"/>
        </w:tabs>
        <w:ind w:left="284"/>
        <w:jc w:val="both"/>
        <w:rPr>
          <w:rFonts w:asciiTheme="majorHAnsi" w:hAnsiTheme="majorHAnsi" w:cstheme="majorHAnsi"/>
        </w:rPr>
      </w:pPr>
      <w:r w:rsidRPr="00A258D6">
        <w:rPr>
          <w:rFonts w:asciiTheme="majorHAnsi" w:hAnsiTheme="majorHAnsi" w:cstheme="majorHAnsi"/>
        </w:rPr>
        <w:t>1</w:t>
      </w:r>
      <w:r w:rsidR="00B738D5" w:rsidRPr="00A258D6">
        <w:rPr>
          <w:rFonts w:asciiTheme="majorHAnsi" w:hAnsiTheme="majorHAnsi" w:cstheme="majorHAnsi"/>
        </w:rPr>
        <w:t>3</w:t>
      </w:r>
      <w:r w:rsidRPr="00A258D6">
        <w:rPr>
          <w:rFonts w:asciiTheme="majorHAnsi" w:hAnsiTheme="majorHAnsi" w:cstheme="majorHAnsi"/>
        </w:rPr>
        <w:t>.1. przez kliknięcie w link wysłany w wiadomości e-mail, który musi być zgodny z adres email podanym podczas pierwotnego składania oferty lub</w:t>
      </w:r>
    </w:p>
    <w:p w14:paraId="3C0EEB97" w14:textId="00F10207" w:rsidR="00B738D5" w:rsidRPr="00A258D6" w:rsidRDefault="00C76D05" w:rsidP="00B738D5">
      <w:pPr>
        <w:pStyle w:val="Akapitzlist"/>
        <w:tabs>
          <w:tab w:val="left" w:pos="284"/>
        </w:tabs>
        <w:ind w:left="0"/>
        <w:jc w:val="both"/>
        <w:rPr>
          <w:rFonts w:asciiTheme="majorHAnsi" w:hAnsiTheme="majorHAnsi" w:cstheme="majorHAnsi"/>
        </w:rPr>
      </w:pPr>
      <w:r w:rsidRPr="00A258D6">
        <w:rPr>
          <w:rFonts w:asciiTheme="majorHAnsi" w:hAnsiTheme="majorHAnsi" w:cstheme="majorHAnsi"/>
        </w:rPr>
        <w:tab/>
        <w:t>1</w:t>
      </w:r>
      <w:r w:rsidR="00B738D5" w:rsidRPr="00A258D6">
        <w:rPr>
          <w:rFonts w:asciiTheme="majorHAnsi" w:hAnsiTheme="majorHAnsi" w:cstheme="majorHAnsi"/>
        </w:rPr>
        <w:t>3</w:t>
      </w:r>
      <w:r w:rsidRPr="00A258D6">
        <w:rPr>
          <w:rFonts w:asciiTheme="majorHAnsi" w:hAnsiTheme="majorHAnsi" w:cstheme="majorHAnsi"/>
        </w:rPr>
        <w:t>.2. zalogowanie i kliknięcie w przycisk „Potwierdź ofertę”.</w:t>
      </w:r>
    </w:p>
    <w:p w14:paraId="7130D9C1" w14:textId="7789C56D" w:rsidR="00C76D05" w:rsidRPr="00A258D6" w:rsidRDefault="00C76D05"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1</w:t>
      </w:r>
      <w:r w:rsidR="004B5B12" w:rsidRPr="00A258D6">
        <w:rPr>
          <w:rFonts w:asciiTheme="majorHAnsi" w:hAnsiTheme="majorHAnsi" w:cstheme="majorHAnsi"/>
        </w:rPr>
        <w:t>4</w:t>
      </w:r>
      <w:r w:rsidRPr="00A258D6">
        <w:rPr>
          <w:rFonts w:asciiTheme="majorHAnsi" w:hAnsiTheme="majorHAnsi" w:cstheme="majorHAnsi"/>
        </w:rPr>
        <w:t>. Potwierdzeniem wycofania oferty w przypadku ust. 1</w:t>
      </w:r>
      <w:r w:rsidR="00F37E70" w:rsidRPr="00A258D6">
        <w:rPr>
          <w:rFonts w:asciiTheme="majorHAnsi" w:hAnsiTheme="majorHAnsi" w:cstheme="majorHAnsi"/>
        </w:rPr>
        <w:t>3</w:t>
      </w:r>
      <w:r w:rsidRPr="00A258D6">
        <w:rPr>
          <w:rFonts w:asciiTheme="majorHAnsi" w:hAnsiTheme="majorHAnsi" w:cstheme="majorHAnsi"/>
        </w:rPr>
        <w:t>.1 jest data potwierdzenia akcji przez kliknięcia w przycisk „Wycofaj ofertę”.</w:t>
      </w:r>
    </w:p>
    <w:p w14:paraId="7EC1A495" w14:textId="24D0CC96" w:rsidR="004B5B12"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lastRenderedPageBreak/>
        <w:t xml:space="preserve">15. </w:t>
      </w:r>
      <w:r w:rsidR="00C76D05" w:rsidRPr="00A258D6">
        <w:rPr>
          <w:rFonts w:asciiTheme="majorHAnsi" w:hAnsiTheme="majorHAnsi" w:cstheme="majorHAnsi"/>
        </w:rPr>
        <w:t>Wycofanie oferty lub wniosku możliwe jest do zakończeniu terminu składania ofert  w postępowaniu.</w:t>
      </w:r>
    </w:p>
    <w:p w14:paraId="087AF725" w14:textId="67D27CEE" w:rsidR="00C76D05" w:rsidRPr="00A258D6" w:rsidRDefault="004B5B12" w:rsidP="004B5B12">
      <w:pPr>
        <w:pStyle w:val="Akapitzlist"/>
        <w:tabs>
          <w:tab w:val="left" w:pos="284"/>
        </w:tabs>
        <w:ind w:left="284" w:hanging="426"/>
        <w:jc w:val="both"/>
        <w:rPr>
          <w:rFonts w:asciiTheme="majorHAnsi" w:hAnsiTheme="majorHAnsi" w:cstheme="majorHAnsi"/>
        </w:rPr>
      </w:pPr>
      <w:r w:rsidRPr="00A258D6">
        <w:rPr>
          <w:rFonts w:asciiTheme="majorHAnsi" w:hAnsiTheme="majorHAnsi" w:cstheme="majorHAnsi"/>
        </w:rPr>
        <w:t xml:space="preserve">16. </w:t>
      </w:r>
      <w:r w:rsidR="00C76D05" w:rsidRPr="00A258D6">
        <w:rPr>
          <w:rFonts w:asciiTheme="majorHAnsi" w:hAnsiTheme="majorHAnsi" w:cstheme="majorHAnsi"/>
        </w:rPr>
        <w:t>Wycofanie złożonej oferty powoduje, że zamawiający nie będzie miał możliwości zapoznania się z nią po upływie terminu składania ofert w postępowaniu.</w:t>
      </w:r>
    </w:p>
    <w:p w14:paraId="706800CF" w14:textId="446DB50B" w:rsidR="00C76D05" w:rsidRPr="00A258D6" w:rsidRDefault="00C76D05" w:rsidP="001904E0">
      <w:pPr>
        <w:pStyle w:val="Akapitzlist"/>
        <w:numPr>
          <w:ilvl w:val="0"/>
          <w:numId w:val="24"/>
        </w:numPr>
        <w:tabs>
          <w:tab w:val="left" w:pos="284"/>
        </w:tabs>
        <w:ind w:hanging="862"/>
        <w:jc w:val="both"/>
        <w:rPr>
          <w:rFonts w:asciiTheme="majorHAnsi" w:hAnsiTheme="majorHAnsi" w:cstheme="majorHAnsi"/>
        </w:rPr>
      </w:pPr>
      <w:r w:rsidRPr="00A258D6">
        <w:rPr>
          <w:rFonts w:asciiTheme="majorHAnsi" w:hAnsiTheme="majorHAnsi" w:cstheme="majorHAnsi"/>
        </w:rPr>
        <w:t>Wykonawca po upływie terminu składania ofert nie może dokonać zmiany złożonej oferty.</w:t>
      </w:r>
    </w:p>
    <w:bookmarkEnd w:id="25"/>
    <w:p w14:paraId="60F3F225" w14:textId="77777777" w:rsidR="00C76D05" w:rsidRPr="00A258D6" w:rsidRDefault="00C76D05" w:rsidP="00C76D05">
      <w:pPr>
        <w:pStyle w:val="Akapitzlist"/>
        <w:tabs>
          <w:tab w:val="left" w:pos="284"/>
        </w:tabs>
        <w:ind w:left="-142"/>
        <w:jc w:val="both"/>
        <w:rPr>
          <w:rFonts w:asciiTheme="majorHAnsi" w:hAnsiTheme="majorHAnsi" w:cstheme="majorHAnsi"/>
          <w:color w:val="FF0000"/>
        </w:rPr>
      </w:pPr>
    </w:p>
    <w:p w14:paraId="099D537B" w14:textId="3144B26C" w:rsidR="00C76D05" w:rsidRPr="00A258D6" w:rsidRDefault="004B5B12" w:rsidP="00C76D05">
      <w:pPr>
        <w:pStyle w:val="Akapitzlist"/>
        <w:tabs>
          <w:tab w:val="left" w:pos="284"/>
        </w:tabs>
        <w:ind w:left="-142"/>
        <w:jc w:val="both"/>
        <w:rPr>
          <w:rFonts w:asciiTheme="majorHAnsi" w:hAnsiTheme="majorHAnsi" w:cstheme="majorHAnsi"/>
          <w:b/>
          <w:bCs/>
          <w:u w:val="single"/>
        </w:rPr>
      </w:pPr>
      <w:r w:rsidRPr="00A258D6">
        <w:rPr>
          <w:rFonts w:asciiTheme="majorHAnsi" w:hAnsiTheme="majorHAnsi" w:cstheme="majorHAnsi"/>
          <w:b/>
          <w:bCs/>
          <w:u w:val="single"/>
        </w:rPr>
        <w:t>1</w:t>
      </w:r>
      <w:r w:rsidR="00D16686">
        <w:rPr>
          <w:rFonts w:asciiTheme="majorHAnsi" w:hAnsiTheme="majorHAnsi" w:cstheme="majorHAnsi"/>
          <w:b/>
          <w:bCs/>
          <w:u w:val="single"/>
        </w:rPr>
        <w:t>3B</w:t>
      </w:r>
      <w:r w:rsidRPr="00A258D6">
        <w:rPr>
          <w:rFonts w:asciiTheme="majorHAnsi" w:hAnsiTheme="majorHAnsi" w:cstheme="majorHAnsi"/>
          <w:b/>
          <w:bCs/>
          <w:u w:val="single"/>
        </w:rPr>
        <w:t xml:space="preserve">. </w:t>
      </w:r>
      <w:r w:rsidR="00C76D05" w:rsidRPr="00A258D6">
        <w:rPr>
          <w:rFonts w:asciiTheme="majorHAnsi" w:hAnsiTheme="majorHAnsi" w:cstheme="majorHAnsi"/>
          <w:b/>
          <w:bCs/>
          <w:u w:val="single"/>
        </w:rPr>
        <w:t>Sposób komunikowania się Zamawiającego z wykonawcami (nie dotyczy składania ofert)</w:t>
      </w:r>
    </w:p>
    <w:p w14:paraId="73984795"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Składanie dokumentów, oświadczeń, wniosków (innych niż wnioski o dopuszczenie do udziału w postępowaniu), zawiadomień, zapytań oraz przekazywanie informacji odbywa się elektronicznie za pośrednictwem platformazakupowa.pl i formularza </w:t>
      </w:r>
      <w:r w:rsidRPr="00A258D6">
        <w:rPr>
          <w:rFonts w:asciiTheme="majorHAnsi" w:hAnsiTheme="majorHAnsi" w:cstheme="majorHAnsi"/>
          <w:i/>
          <w:iCs/>
        </w:rPr>
        <w:t>Wyślij wiadomość</w:t>
      </w:r>
      <w:r w:rsidRPr="00A258D6">
        <w:rPr>
          <w:rFonts w:asciiTheme="majorHAnsi" w:hAnsiTheme="majorHAnsi" w:cstheme="majorHAnsi"/>
        </w:rPr>
        <w:t xml:space="preserve">. </w:t>
      </w:r>
    </w:p>
    <w:p w14:paraId="33FF1E49" w14:textId="77777777"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 datę przekazania (wpływu) dokumentów, oświadczeń, wniosków, zawiadomień oraz informacji przyjmuje się datę ich przesłania za pośrednictwem </w:t>
      </w:r>
      <w:hyperlink r:id="rId31"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poprzez kliknięcie przycisku  „Wyślij wiadomość do zamawiającego” po których pojawi się komunikat, że wiadomość została wysłana do zamawiającego.</w:t>
      </w:r>
    </w:p>
    <w:p w14:paraId="5D39936F" w14:textId="39CA6F65"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 xml:space="preserve">Zamawiający będzie przekazywał wykonawcom informacje w formie elektronicznej za pośrednictwem </w:t>
      </w:r>
      <w:hyperlink r:id="rId32"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Informacje dotyczące odpowiedzi na pytania, zmiany specyfikacji, zmiany terminu składania i otwarcia ofert Zamawiający będzie zamieszczał na platformie w sekcji “Komunikaty”. Korespondencja, której zgodnie</w:t>
      </w:r>
      <w:r w:rsidR="004B5B12" w:rsidRPr="00A258D6">
        <w:rPr>
          <w:rFonts w:asciiTheme="majorHAnsi" w:hAnsiTheme="majorHAnsi" w:cstheme="majorHAnsi"/>
        </w:rPr>
        <w:t xml:space="preserve"> </w:t>
      </w:r>
      <w:r w:rsidRPr="00A258D6">
        <w:rPr>
          <w:rFonts w:asciiTheme="majorHAnsi" w:hAnsiTheme="majorHAnsi" w:cstheme="majorHAnsi"/>
        </w:rPr>
        <w:t xml:space="preserve">z obowiązującymi przepisami adresatem jest konkretny wykonawca, będzie przekazywana w formie elektronicznej za pośrednictwem </w:t>
      </w:r>
      <w:hyperlink r:id="rId33" w:history="1">
        <w:r w:rsidRPr="00A258D6">
          <w:rPr>
            <w:rStyle w:val="Hipercze"/>
            <w:rFonts w:asciiTheme="majorHAnsi" w:hAnsiTheme="majorHAnsi" w:cstheme="majorHAnsi"/>
            <w:color w:val="auto"/>
          </w:rPr>
          <w:t>platformazakupowa.pl</w:t>
        </w:r>
      </w:hyperlink>
      <w:r w:rsidRPr="00A258D6">
        <w:rPr>
          <w:rFonts w:asciiTheme="majorHAnsi" w:hAnsiTheme="majorHAnsi" w:cstheme="majorHAnsi"/>
        </w:rPr>
        <w:t xml:space="preserve"> do konkretnego wykonawcy.</w:t>
      </w:r>
    </w:p>
    <w:p w14:paraId="04D9FD04" w14:textId="426A9780" w:rsidR="00C76D05" w:rsidRPr="00A258D6" w:rsidRDefault="00C76D05" w:rsidP="001904E0">
      <w:pPr>
        <w:pStyle w:val="Akapitzlist"/>
        <w:numPr>
          <w:ilvl w:val="3"/>
          <w:numId w:val="23"/>
        </w:numPr>
        <w:tabs>
          <w:tab w:val="left" w:pos="284"/>
        </w:tabs>
        <w:spacing w:after="0"/>
        <w:ind w:left="328" w:hanging="470"/>
        <w:jc w:val="both"/>
        <w:rPr>
          <w:rFonts w:asciiTheme="majorHAnsi" w:hAnsiTheme="majorHAnsi" w:cstheme="majorHAnsi"/>
        </w:rPr>
      </w:pPr>
      <w:r w:rsidRPr="00A258D6">
        <w:rPr>
          <w:rFonts w:asciiTheme="majorHAnsi" w:hAnsiTheme="majorHAnsi" w:cstheme="majorHAnsi"/>
        </w:rPr>
        <w:t>Wykonawca jako podmiot profesjonalny ma obowiązek sprawdzania komunikatów i wiadomości bezpośrednio na platformazakupowa.pl przesłanych przez zamawiającego, gdyż system powiadomień może ulec awarii lub powiadomienie może trafić do folderu SPAM.</w:t>
      </w:r>
      <w:r w:rsidR="00FF1AE7">
        <w:rPr>
          <w:rFonts w:asciiTheme="majorHAnsi" w:hAnsiTheme="majorHAnsi" w:cstheme="majorHAnsi"/>
        </w:rPr>
        <w:br/>
      </w:r>
    </w:p>
    <w:p w14:paraId="4E3A7756" w14:textId="205172A1" w:rsidR="0001408A" w:rsidRPr="0001408A" w:rsidRDefault="0001408A" w:rsidP="0001408A">
      <w:pPr>
        <w:pBdr>
          <w:top w:val="nil"/>
          <w:left w:val="nil"/>
          <w:bottom w:val="nil"/>
          <w:right w:val="nil"/>
          <w:between w:val="nil"/>
        </w:pBdr>
        <w:spacing w:line="319" w:lineRule="auto"/>
        <w:jc w:val="both"/>
        <w:rPr>
          <w:rFonts w:asciiTheme="majorHAnsi" w:hAnsiTheme="majorHAnsi" w:cstheme="majorHAnsi"/>
          <w:b/>
          <w:bCs/>
        </w:rPr>
      </w:pPr>
      <w:r>
        <w:rPr>
          <w:rFonts w:asciiTheme="majorHAnsi" w:hAnsiTheme="majorHAnsi" w:cstheme="majorHAnsi"/>
          <w:b/>
          <w:bCs/>
        </w:rPr>
        <w:t xml:space="preserve">5. </w:t>
      </w:r>
      <w:r w:rsidR="004C76C6" w:rsidRPr="0001408A">
        <w:rPr>
          <w:rFonts w:asciiTheme="majorHAnsi" w:hAnsiTheme="majorHAnsi" w:cstheme="majorHAnsi"/>
          <w:b/>
          <w:bCs/>
        </w:rPr>
        <w:t>Zalecenia</w:t>
      </w:r>
      <w:r w:rsidR="009E3DDB" w:rsidRPr="0001408A">
        <w:rPr>
          <w:rFonts w:asciiTheme="majorHAnsi" w:hAnsiTheme="majorHAnsi" w:cstheme="majorHAnsi"/>
          <w:b/>
          <w:bCs/>
        </w:rPr>
        <w:t xml:space="preserve"> </w:t>
      </w:r>
      <w:r w:rsidR="009E718F" w:rsidRPr="0001408A">
        <w:rPr>
          <w:rFonts w:asciiTheme="majorHAnsi" w:hAnsiTheme="majorHAnsi" w:cstheme="majorHAnsi"/>
          <w:b/>
          <w:bCs/>
        </w:rPr>
        <w:t>Zamawiającego</w:t>
      </w:r>
      <w:r w:rsidR="009E3DDB" w:rsidRPr="0001408A">
        <w:rPr>
          <w:rFonts w:asciiTheme="majorHAnsi" w:hAnsiTheme="majorHAnsi" w:cstheme="majorHAnsi"/>
          <w:b/>
          <w:bCs/>
        </w:rPr>
        <w:t>:</w:t>
      </w:r>
    </w:p>
    <w:p w14:paraId="56BB392C" w14:textId="60ED5BE1" w:rsidR="004C76C6" w:rsidRDefault="004C76C6" w:rsidP="0001408A">
      <w:pPr>
        <w:pStyle w:val="Akapitzlist"/>
        <w:pBdr>
          <w:top w:val="nil"/>
          <w:left w:val="nil"/>
          <w:bottom w:val="nil"/>
          <w:right w:val="nil"/>
          <w:between w:val="nil"/>
        </w:pBdr>
        <w:spacing w:line="319" w:lineRule="auto"/>
        <w:ind w:left="284"/>
        <w:jc w:val="both"/>
        <w:rPr>
          <w:rFonts w:asciiTheme="majorHAnsi" w:hAnsiTheme="majorHAnsi" w:cstheme="majorHAnsi"/>
        </w:rPr>
      </w:pPr>
      <w:r w:rsidRPr="00A258D6">
        <w:rPr>
          <w:rFonts w:asciiTheme="majorHAnsi" w:hAnsiTheme="majorHAnsi" w:cstheme="majorHAnsi"/>
          <w:b/>
          <w:bCs/>
        </w:rPr>
        <w:t xml:space="preserve">Formaty plików wykorzystywanych przez </w:t>
      </w:r>
      <w:r w:rsidR="00FB6B65" w:rsidRPr="00A258D6">
        <w:rPr>
          <w:rFonts w:asciiTheme="majorHAnsi" w:hAnsiTheme="majorHAnsi" w:cstheme="majorHAnsi"/>
          <w:b/>
          <w:bCs/>
        </w:rPr>
        <w:t>W</w:t>
      </w:r>
      <w:r w:rsidRPr="00A258D6">
        <w:rPr>
          <w:rFonts w:asciiTheme="majorHAnsi" w:hAnsiTheme="majorHAnsi" w:cstheme="majorHAnsi"/>
          <w:b/>
          <w:bCs/>
        </w:rPr>
        <w:t>ykonawców powinny być zgodne z</w:t>
      </w:r>
      <w:r w:rsidRPr="00A258D6">
        <w:rPr>
          <w:rFonts w:asciiTheme="majorHAnsi" w:hAnsiTheme="majorHAnsi" w:cstheme="majorHAnsi"/>
        </w:rPr>
        <w:t xml:space="preserve"> </w:t>
      </w:r>
      <w:r w:rsidR="00CC4F47">
        <w:rPr>
          <w:rFonts w:asciiTheme="majorHAnsi" w:hAnsiTheme="majorHAnsi" w:cstheme="majorHAnsi"/>
        </w:rPr>
        <w:t>O</w:t>
      </w:r>
      <w:r w:rsidR="00CC4F47" w:rsidRPr="00A258D6">
        <w:rPr>
          <w:rFonts w:asciiTheme="majorHAnsi" w:hAnsiTheme="majorHAnsi" w:cstheme="majorHAnsi"/>
        </w:rPr>
        <w:t xml:space="preserve">bwieszczeniem </w:t>
      </w:r>
      <w:r w:rsidR="00CC4F47">
        <w:rPr>
          <w:rFonts w:asciiTheme="majorHAnsi" w:hAnsiTheme="majorHAnsi" w:cstheme="majorHAnsi"/>
        </w:rPr>
        <w:t>P</w:t>
      </w:r>
      <w:r w:rsidR="00CC4F47" w:rsidRPr="00A258D6">
        <w:rPr>
          <w:rFonts w:asciiTheme="majorHAnsi" w:hAnsiTheme="majorHAnsi" w:cstheme="majorHAnsi"/>
        </w:rPr>
        <w:t xml:space="preserve">rezesa </w:t>
      </w:r>
      <w:r w:rsidR="00CC4F47">
        <w:rPr>
          <w:rFonts w:asciiTheme="majorHAnsi" w:hAnsiTheme="majorHAnsi" w:cstheme="majorHAnsi"/>
        </w:rPr>
        <w:t>R</w:t>
      </w:r>
      <w:r w:rsidR="00CC4F47" w:rsidRPr="00A258D6">
        <w:rPr>
          <w:rFonts w:asciiTheme="majorHAnsi" w:hAnsiTheme="majorHAnsi" w:cstheme="majorHAnsi"/>
        </w:rPr>
        <w:t xml:space="preserve">ady </w:t>
      </w:r>
      <w:r w:rsidR="00CC4F47">
        <w:rPr>
          <w:rFonts w:asciiTheme="majorHAnsi" w:hAnsiTheme="majorHAnsi" w:cstheme="majorHAnsi"/>
        </w:rPr>
        <w:t>M</w:t>
      </w:r>
      <w:r w:rsidR="00CC4F47" w:rsidRPr="00A258D6">
        <w:rPr>
          <w:rFonts w:asciiTheme="majorHAnsi" w:hAnsiTheme="majorHAnsi" w:cstheme="majorHAnsi"/>
        </w:rPr>
        <w:t xml:space="preserve">inistrów </w:t>
      </w:r>
      <w:r w:rsidRPr="00A258D6">
        <w:rPr>
          <w:rFonts w:asciiTheme="majorHAnsi" w:hAnsiTheme="majorHAnsi" w:cstheme="majorHAnsi"/>
        </w:rPr>
        <w:t>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0E09C7A"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formatów: .pdf .</w:t>
      </w:r>
      <w:proofErr w:type="spellStart"/>
      <w:r w:rsidRPr="00185BCC">
        <w:rPr>
          <w:rFonts w:asciiTheme="majorHAnsi" w:eastAsia="Times New Roman" w:hAnsiTheme="majorHAnsi" w:cstheme="majorHAnsi"/>
        </w:rPr>
        <w:t>doc</w:t>
      </w:r>
      <w:proofErr w:type="spellEnd"/>
      <w:r w:rsidRPr="00185BCC">
        <w:rPr>
          <w:rFonts w:asciiTheme="majorHAnsi" w:eastAsia="Times New Roman" w:hAnsiTheme="majorHAnsi" w:cstheme="majorHAnsi"/>
        </w:rPr>
        <w:t xml:space="preserve"> .xls .jpg (.</w:t>
      </w:r>
      <w:proofErr w:type="spellStart"/>
      <w:r w:rsidRPr="00185BCC">
        <w:rPr>
          <w:rFonts w:asciiTheme="majorHAnsi" w:eastAsia="Times New Roman" w:hAnsiTheme="majorHAnsi" w:cstheme="majorHAnsi"/>
        </w:rPr>
        <w:t>jpeg</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ze szczególnym wskazaniem na .pdf</w:t>
      </w:r>
    </w:p>
    <w:p w14:paraId="53DFE144"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W celu ewentualnej kompresji danych Zamawiający rekomenduje wykorzystanie jednego z formatów:</w:t>
      </w:r>
    </w:p>
    <w:p w14:paraId="4ED1CB96"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.zip </w:t>
      </w:r>
    </w:p>
    <w:p w14:paraId="617C2A2F" w14:textId="77777777" w:rsidR="00185BCC" w:rsidRPr="00185BCC" w:rsidRDefault="00185BCC" w:rsidP="001904E0">
      <w:pPr>
        <w:numPr>
          <w:ilvl w:val="1"/>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.7Z</w:t>
      </w:r>
    </w:p>
    <w:p w14:paraId="736B2E1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Wśród formatów powszechnych a </w:t>
      </w:r>
      <w:r w:rsidRPr="00185BCC">
        <w:rPr>
          <w:rFonts w:asciiTheme="majorHAnsi" w:eastAsia="Times New Roman" w:hAnsiTheme="majorHAnsi" w:cstheme="majorHAnsi"/>
          <w:b/>
          <w:bCs/>
        </w:rPr>
        <w:t>NIE występujących</w:t>
      </w:r>
      <w:r w:rsidRPr="00185BCC">
        <w:rPr>
          <w:rFonts w:asciiTheme="majorHAnsi" w:eastAsia="Times New Roman" w:hAnsiTheme="majorHAnsi" w:cstheme="majorHAnsi"/>
        </w:rPr>
        <w:t xml:space="preserve"> w rozporządzeniu występują: .</w:t>
      </w:r>
      <w:proofErr w:type="spellStart"/>
      <w:r w:rsidRPr="00185BCC">
        <w:rPr>
          <w:rFonts w:asciiTheme="majorHAnsi" w:eastAsia="Times New Roman" w:hAnsiTheme="majorHAnsi" w:cstheme="majorHAnsi"/>
        </w:rPr>
        <w:t>rar</w:t>
      </w:r>
      <w:proofErr w:type="spellEnd"/>
      <w:r w:rsidRPr="00185BCC">
        <w:rPr>
          <w:rFonts w:asciiTheme="majorHAnsi" w:eastAsia="Times New Roman" w:hAnsiTheme="majorHAnsi" w:cstheme="majorHAnsi"/>
        </w:rPr>
        <w:t xml:space="preserve"> .gif .</w:t>
      </w:r>
      <w:proofErr w:type="spellStart"/>
      <w:r w:rsidRPr="00185BCC">
        <w:rPr>
          <w:rFonts w:asciiTheme="majorHAnsi" w:eastAsia="Times New Roman" w:hAnsiTheme="majorHAnsi" w:cstheme="majorHAnsi"/>
        </w:rPr>
        <w:t>bmp</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numbers</w:t>
      </w:r>
      <w:proofErr w:type="spellEnd"/>
      <w:r w:rsidRPr="00185BCC">
        <w:rPr>
          <w:rFonts w:asciiTheme="majorHAnsi" w:eastAsia="Times New Roman" w:hAnsiTheme="majorHAnsi" w:cstheme="majorHAnsi"/>
        </w:rPr>
        <w:t xml:space="preserve"> .</w:t>
      </w:r>
      <w:proofErr w:type="spellStart"/>
      <w:r w:rsidRPr="00185BCC">
        <w:rPr>
          <w:rFonts w:asciiTheme="majorHAnsi" w:eastAsia="Times New Roman" w:hAnsiTheme="majorHAnsi" w:cstheme="majorHAnsi"/>
        </w:rPr>
        <w:t>pages</w:t>
      </w:r>
      <w:proofErr w:type="spellEnd"/>
      <w:r w:rsidRPr="00185BCC">
        <w:rPr>
          <w:rFonts w:asciiTheme="majorHAnsi" w:eastAsia="Times New Roman" w:hAnsiTheme="majorHAnsi" w:cstheme="majorHAnsi"/>
        </w:rPr>
        <w:t xml:space="preserve">. </w:t>
      </w:r>
      <w:r w:rsidRPr="00185BCC">
        <w:rPr>
          <w:rFonts w:asciiTheme="majorHAnsi" w:eastAsia="Times New Roman" w:hAnsiTheme="majorHAnsi" w:cstheme="majorHAnsi"/>
          <w:b/>
          <w:bCs/>
        </w:rPr>
        <w:t>Dokumenty złożone w takich plikach zostaną uznane za złożone nieskutecznie.</w:t>
      </w:r>
    </w:p>
    <w:p w14:paraId="71D4A44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zwraca uwagę na ograniczenia wielkości plików podpisywanych profilem zaufanym, który wynosi max 10MB, oraz na ograniczenie wielkości plików podpisywanych w aplikacji </w:t>
      </w:r>
      <w:proofErr w:type="spellStart"/>
      <w:r w:rsidRPr="00185BCC">
        <w:rPr>
          <w:rFonts w:asciiTheme="majorHAnsi" w:eastAsia="Times New Roman" w:hAnsiTheme="majorHAnsi" w:cstheme="majorHAnsi"/>
        </w:rPr>
        <w:t>eDoApp</w:t>
      </w:r>
      <w:proofErr w:type="spellEnd"/>
      <w:r w:rsidRPr="00185BCC">
        <w:rPr>
          <w:rFonts w:asciiTheme="majorHAnsi" w:eastAsia="Times New Roman" w:hAnsiTheme="majorHAnsi" w:cstheme="majorHAnsi"/>
        </w:rPr>
        <w:t xml:space="preserve"> służącej do składania podpisu osobistego, który wynosi max 5MB.</w:t>
      </w:r>
    </w:p>
    <w:p w14:paraId="05AE9242"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85BCC">
        <w:rPr>
          <w:rFonts w:asciiTheme="majorHAnsi" w:eastAsia="Times New Roman" w:hAnsiTheme="majorHAnsi" w:cstheme="majorHAnsi"/>
        </w:rPr>
        <w:t>PAdES</w:t>
      </w:r>
      <w:proofErr w:type="spellEnd"/>
      <w:r w:rsidRPr="00185BCC">
        <w:rPr>
          <w:rFonts w:asciiTheme="majorHAnsi" w:eastAsia="Times New Roman" w:hAnsiTheme="majorHAnsi" w:cstheme="majorHAnsi"/>
        </w:rPr>
        <w:t xml:space="preserve">. </w:t>
      </w:r>
    </w:p>
    <w:p w14:paraId="152DA175"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Pliki w innych formatach niż PDF zaleca się opatrzyć zewnętrznym podpisem </w:t>
      </w:r>
      <w:proofErr w:type="spellStart"/>
      <w:r w:rsidRPr="00185BCC">
        <w:rPr>
          <w:rFonts w:asciiTheme="majorHAnsi" w:eastAsia="Times New Roman" w:hAnsiTheme="majorHAnsi" w:cstheme="majorHAnsi"/>
        </w:rPr>
        <w:t>XAdES</w:t>
      </w:r>
      <w:proofErr w:type="spellEnd"/>
      <w:r w:rsidRPr="00185BCC">
        <w:rPr>
          <w:rFonts w:asciiTheme="majorHAnsi" w:eastAsia="Times New Roman" w:hAnsiTheme="majorHAnsi" w:cstheme="majorHAnsi"/>
        </w:rPr>
        <w:t>. Wykonawca powinien pamiętać, aby plik z podpisem przekazywać łącznie z dokumentem podpisywanym.</w:t>
      </w:r>
    </w:p>
    <w:p w14:paraId="1297B0D1"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066F4F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zaleca, aby Wykonawca z odpowiednim wyprzedzeniem przetestował możliwość prawidłowego wykorzystania wybranej metody podpisania plików oferty.</w:t>
      </w:r>
    </w:p>
    <w:p w14:paraId="68D002DD"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Zaleca się, aby komunikacja z wykonawcami odbywała się tylko na Platformie za pośrednictwem formularza “Wyślij wiadomość do zamawiającego”, nie za pośrednictwem adresu email.</w:t>
      </w:r>
    </w:p>
    <w:p w14:paraId="0F0ACA67"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Osobą składającą ofertę powinna być osoba kontaktowa podawana w dokumentacji.</w:t>
      </w:r>
    </w:p>
    <w:p w14:paraId="2C039D66"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bookmarkStart w:id="26" w:name="_Hlk85115607"/>
      <w:r w:rsidRPr="00185BCC">
        <w:rPr>
          <w:rFonts w:asciiTheme="majorHAnsi" w:eastAsia="Times New Roman" w:hAnsiTheme="majorHAnsi" w:cstheme="majorHAns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1BA0C9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Podczas podpisywania plików zaleca się stosowanie algorytmu skrótu SHA2 zamiast SHA1.  </w:t>
      </w:r>
    </w:p>
    <w:p w14:paraId="798137EB"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Jeśli wykonawca pakuje dokumenty np. w plik ZIP zalecamy wcześniejsze podpisanie każdego ze skompresowanych plików. </w:t>
      </w:r>
    </w:p>
    <w:p w14:paraId="6D4B2E60"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Zamawiający rekomenduje wykorzystanie podpisu z kwalifikowanym znacznikiem czasu.</w:t>
      </w:r>
    </w:p>
    <w:p w14:paraId="783F0A63" w14:textId="77777777" w:rsidR="00185BCC" w:rsidRPr="00185BCC" w:rsidRDefault="00185BCC" w:rsidP="001904E0">
      <w:pPr>
        <w:numPr>
          <w:ilvl w:val="0"/>
          <w:numId w:val="31"/>
        </w:numPr>
        <w:spacing w:line="314" w:lineRule="auto"/>
        <w:jc w:val="both"/>
        <w:rPr>
          <w:rFonts w:asciiTheme="majorHAnsi" w:eastAsia="Times New Roman" w:hAnsiTheme="majorHAnsi" w:cstheme="majorHAnsi"/>
        </w:rPr>
      </w:pPr>
      <w:r w:rsidRPr="00185BCC">
        <w:rPr>
          <w:rFonts w:asciiTheme="majorHAnsi" w:eastAsia="Times New Roman" w:hAnsiTheme="majorHAnsi" w:cstheme="majorHAnsi"/>
        </w:rPr>
        <w:t xml:space="preserve">Zamawiający zaleca aby </w:t>
      </w:r>
      <w:r w:rsidRPr="00185BCC">
        <w:rPr>
          <w:rFonts w:asciiTheme="majorHAnsi" w:eastAsia="Times New Roman" w:hAnsiTheme="majorHAnsi" w:cstheme="majorHAnsi"/>
          <w:u w:val="single"/>
        </w:rPr>
        <w:t>nie</w:t>
      </w:r>
      <w:r w:rsidRPr="00185BCC">
        <w:rPr>
          <w:rFonts w:asciiTheme="majorHAnsi" w:eastAsia="Times New Roman" w:hAnsiTheme="majorHAnsi" w:cstheme="majorHAnsi"/>
        </w:rPr>
        <w:t xml:space="preserve"> wprowadzać jakichkolwiek zmian w plikach po podpisaniu ich podpisem kwalifikowanym. Może to skutkować naruszeniem integralności plików co równoważne będzie z koniecznością odrzucenia oferty w postępowaniu.</w:t>
      </w:r>
    </w:p>
    <w:bookmarkEnd w:id="24"/>
    <w:bookmarkEnd w:id="26"/>
    <w:p w14:paraId="40CD0AC0" w14:textId="77777777" w:rsidR="006B40FC" w:rsidRPr="00A258D6" w:rsidRDefault="006B40FC" w:rsidP="00897FAC">
      <w:pPr>
        <w:pStyle w:val="NormalnyWeb"/>
        <w:spacing w:line="319" w:lineRule="auto"/>
        <w:jc w:val="both"/>
        <w:textAlignment w:val="baseline"/>
        <w:rPr>
          <w:rFonts w:asciiTheme="majorHAnsi" w:hAnsiTheme="majorHAnsi" w:cstheme="majorHAnsi"/>
          <w:sz w:val="22"/>
          <w:szCs w:val="22"/>
        </w:rPr>
      </w:pPr>
    </w:p>
    <w:p w14:paraId="7FA78A0E" w14:textId="062D7898" w:rsidR="00897FAC" w:rsidRDefault="00273251" w:rsidP="00897FAC">
      <w:pPr>
        <w:pStyle w:val="Nagwek2"/>
        <w:spacing w:before="0" w:after="0" w:line="240" w:lineRule="auto"/>
        <w:jc w:val="both"/>
        <w:rPr>
          <w:rFonts w:asciiTheme="majorHAnsi" w:hAnsiTheme="majorHAnsi" w:cstheme="majorHAnsi"/>
          <w:b/>
          <w:bCs/>
          <w:sz w:val="24"/>
          <w:szCs w:val="24"/>
        </w:rPr>
      </w:pPr>
      <w:bookmarkStart w:id="27" w:name="_Toc65495859"/>
      <w:bookmarkStart w:id="28" w:name="_Hlk66110879"/>
      <w:r w:rsidRPr="00897FAC">
        <w:rPr>
          <w:rFonts w:asciiTheme="majorHAnsi" w:hAnsiTheme="majorHAnsi" w:cstheme="majorHAnsi"/>
          <w:b/>
          <w:bCs/>
          <w:sz w:val="24"/>
          <w:szCs w:val="24"/>
        </w:rPr>
        <w:t>XIV. OPIS SPOSOBU PRZYGOTOWANIA OFERT ORAZ DOKUMENTÓW WYMAGANYCH PRZEZ ZAMAWIAJĄCEGO W SWZ</w:t>
      </w:r>
      <w:bookmarkEnd w:id="27"/>
    </w:p>
    <w:p w14:paraId="1D595F67" w14:textId="77777777" w:rsidR="00897FAC" w:rsidRPr="00897FAC" w:rsidRDefault="00897FAC" w:rsidP="00897FAC"/>
    <w:p w14:paraId="000000C9" w14:textId="72748156" w:rsidR="001C5D72" w:rsidRPr="00A258D6" w:rsidRDefault="002A6554" w:rsidP="001904E0">
      <w:pPr>
        <w:numPr>
          <w:ilvl w:val="0"/>
          <w:numId w:val="18"/>
        </w:numPr>
        <w:spacing w:line="319" w:lineRule="auto"/>
        <w:ind w:left="0" w:firstLine="0"/>
        <w:jc w:val="both"/>
        <w:rPr>
          <w:rFonts w:asciiTheme="majorHAnsi" w:eastAsia="Calibri" w:hAnsiTheme="majorHAnsi" w:cstheme="majorHAnsi"/>
          <w:b/>
          <w:bCs/>
        </w:rPr>
      </w:pPr>
      <w:r>
        <w:rPr>
          <w:rFonts w:asciiTheme="majorHAnsi" w:hAnsiTheme="majorHAnsi" w:cstheme="majorHAnsi"/>
          <w:b/>
          <w:bCs/>
        </w:rPr>
        <w:t>Dokumenty składane wraz z ofertą</w:t>
      </w:r>
      <w:r w:rsidR="00E32059" w:rsidRPr="00A258D6">
        <w:rPr>
          <w:rFonts w:asciiTheme="majorHAnsi" w:hAnsiTheme="majorHAnsi" w:cstheme="majorHAnsi"/>
          <w:b/>
          <w:bCs/>
        </w:rPr>
        <w:t>:</w:t>
      </w:r>
    </w:p>
    <w:p w14:paraId="2D353EBF" w14:textId="77777777" w:rsidR="002A37F3" w:rsidRDefault="002409D3" w:rsidP="002A37F3">
      <w:pPr>
        <w:pStyle w:val="Akapitzlist"/>
        <w:spacing w:after="0" w:line="319" w:lineRule="auto"/>
        <w:ind w:left="0"/>
        <w:jc w:val="both"/>
        <w:rPr>
          <w:rFonts w:asciiTheme="majorHAnsi" w:hAnsiTheme="majorHAnsi" w:cstheme="majorHAnsi"/>
        </w:rPr>
      </w:pPr>
      <w:r w:rsidRPr="000A6F80">
        <w:rPr>
          <w:rFonts w:asciiTheme="majorHAnsi" w:hAnsiTheme="majorHAnsi" w:cstheme="majorHAnsi"/>
          <w:b/>
          <w:bCs/>
        </w:rPr>
        <w:t>Formularz ofertowy</w:t>
      </w:r>
      <w:r w:rsidRPr="00A258D6">
        <w:rPr>
          <w:rFonts w:asciiTheme="majorHAnsi" w:hAnsiTheme="majorHAnsi" w:cstheme="majorHAnsi"/>
        </w:rPr>
        <w:t xml:space="preserve"> – zgodnie z załącznikiem </w:t>
      </w:r>
      <w:r w:rsidRPr="00E9545A">
        <w:rPr>
          <w:rFonts w:asciiTheme="majorHAnsi" w:hAnsiTheme="majorHAnsi" w:cstheme="majorHAnsi"/>
          <w:i/>
          <w:iCs/>
        </w:rPr>
        <w:t xml:space="preserve">nr </w:t>
      </w:r>
      <w:r w:rsidR="00897FAC" w:rsidRPr="00E9545A">
        <w:rPr>
          <w:rFonts w:asciiTheme="majorHAnsi" w:hAnsiTheme="majorHAnsi" w:cstheme="majorHAnsi"/>
          <w:i/>
          <w:iCs/>
        </w:rPr>
        <w:t>1</w:t>
      </w:r>
      <w:r w:rsidRPr="00E9545A">
        <w:rPr>
          <w:rFonts w:asciiTheme="majorHAnsi" w:hAnsiTheme="majorHAnsi" w:cstheme="majorHAnsi"/>
          <w:i/>
          <w:iCs/>
        </w:rPr>
        <w:t xml:space="preserve"> do SWZ</w:t>
      </w:r>
      <w:r w:rsidRPr="001F1189">
        <w:rPr>
          <w:rFonts w:asciiTheme="majorHAnsi" w:hAnsiTheme="majorHAnsi" w:cstheme="majorHAnsi"/>
          <w:i/>
          <w:iCs/>
          <w:color w:val="C00000"/>
        </w:rPr>
        <w:t xml:space="preserve">, </w:t>
      </w:r>
      <w:r w:rsidRPr="00244DE0">
        <w:rPr>
          <w:rFonts w:asciiTheme="majorHAnsi" w:hAnsiTheme="majorHAnsi" w:cstheme="majorHAnsi"/>
          <w:i/>
          <w:iCs/>
        </w:rPr>
        <w:t>w</w:t>
      </w:r>
      <w:r w:rsidRPr="00244DE0">
        <w:rPr>
          <w:rFonts w:asciiTheme="majorHAnsi" w:hAnsiTheme="majorHAnsi" w:cstheme="majorHAnsi"/>
        </w:rPr>
        <w:t xml:space="preserve"> </w:t>
      </w:r>
      <w:r w:rsidRPr="00A258D6">
        <w:rPr>
          <w:rFonts w:asciiTheme="majorHAnsi" w:hAnsiTheme="majorHAnsi" w:cstheme="majorHAnsi"/>
        </w:rPr>
        <w:t xml:space="preserve">przypadku gdy Wykonawca nie korzysta z przygotowanego przez </w:t>
      </w:r>
      <w:r w:rsidR="00DE36D5" w:rsidRPr="00A258D6">
        <w:rPr>
          <w:rFonts w:asciiTheme="majorHAnsi" w:hAnsiTheme="majorHAnsi" w:cstheme="majorHAnsi"/>
        </w:rPr>
        <w:t>Zamawiającego</w:t>
      </w:r>
      <w:r w:rsidRPr="00A258D6">
        <w:rPr>
          <w:rFonts w:asciiTheme="majorHAnsi" w:hAnsiTheme="majorHAnsi" w:cstheme="majorHAnsi"/>
        </w:rPr>
        <w:t xml:space="preserve"> wzoru, w treści oferty należy zamieścić wszystkie informacje wymagane w Formularzu ofertowym</w:t>
      </w:r>
      <w:r w:rsidR="00DE36D5" w:rsidRPr="00A258D6">
        <w:rPr>
          <w:rFonts w:asciiTheme="majorHAnsi" w:hAnsiTheme="majorHAnsi" w:cstheme="majorHAnsi"/>
        </w:rPr>
        <w:t>.</w:t>
      </w:r>
    </w:p>
    <w:p w14:paraId="5E62D128" w14:textId="275EB359" w:rsidR="002A37F3" w:rsidRPr="002D6177" w:rsidRDefault="002A37F3" w:rsidP="00FF1AE7">
      <w:pPr>
        <w:pStyle w:val="Akapitzlist"/>
        <w:numPr>
          <w:ilvl w:val="1"/>
          <w:numId w:val="44"/>
        </w:numPr>
        <w:spacing w:line="319" w:lineRule="auto"/>
        <w:ind w:left="0" w:firstLine="0"/>
        <w:jc w:val="both"/>
        <w:rPr>
          <w:rFonts w:asciiTheme="majorHAnsi" w:hAnsiTheme="majorHAnsi" w:cstheme="majorHAnsi"/>
        </w:rPr>
      </w:pPr>
      <w:r w:rsidRPr="002D6177">
        <w:rPr>
          <w:rFonts w:asciiTheme="majorHAnsi" w:hAnsiTheme="majorHAnsi" w:cstheme="majorHAnsi"/>
        </w:rPr>
        <w:t xml:space="preserve">Oświadczenie Wykonawcy o spełnieniu warunków udziału w postępowaniu – wzór oświadczenia stanowi </w:t>
      </w:r>
      <w:r w:rsidRPr="002D6177">
        <w:rPr>
          <w:rFonts w:asciiTheme="majorHAnsi" w:hAnsiTheme="majorHAnsi" w:cstheme="majorHAnsi"/>
          <w:i/>
          <w:iCs/>
        </w:rPr>
        <w:t>załącznik nr do 2 do  SWZ</w:t>
      </w:r>
      <w:r w:rsidR="002D6177" w:rsidRPr="002D6177">
        <w:rPr>
          <w:rFonts w:asciiTheme="majorHAnsi" w:hAnsiTheme="majorHAnsi" w:cstheme="majorHAnsi"/>
          <w:i/>
          <w:iCs/>
        </w:rPr>
        <w:t>.</w:t>
      </w:r>
    </w:p>
    <w:p w14:paraId="555E5715" w14:textId="45985894" w:rsidR="001F6FA3" w:rsidRPr="00B67693" w:rsidRDefault="002D6177" w:rsidP="00FF1AE7">
      <w:pPr>
        <w:pStyle w:val="Akapitzlist"/>
        <w:numPr>
          <w:ilvl w:val="1"/>
          <w:numId w:val="44"/>
        </w:numPr>
        <w:spacing w:line="319" w:lineRule="auto"/>
        <w:ind w:left="0" w:firstLine="0"/>
        <w:jc w:val="both"/>
        <w:rPr>
          <w:rFonts w:asciiTheme="majorHAnsi" w:hAnsiTheme="majorHAnsi" w:cstheme="majorHAnsi"/>
          <w:i/>
          <w:iCs/>
        </w:rPr>
      </w:pPr>
      <w:bookmarkStart w:id="29" w:name="_Hlk89775553"/>
      <w:r w:rsidRPr="00B67693">
        <w:rPr>
          <w:rFonts w:asciiTheme="majorHAnsi" w:hAnsiTheme="majorHAnsi" w:cstheme="majorHAnsi"/>
        </w:rPr>
        <w:t>O</w:t>
      </w:r>
      <w:r w:rsidR="002F286A" w:rsidRPr="00B67693">
        <w:rPr>
          <w:rFonts w:asciiTheme="majorHAnsi" w:hAnsiTheme="majorHAnsi" w:cstheme="majorHAnsi"/>
        </w:rPr>
        <w:t>świadczenie</w:t>
      </w:r>
      <w:r w:rsidR="00857D03" w:rsidRPr="00B67693">
        <w:rPr>
          <w:rFonts w:asciiTheme="majorHAnsi" w:hAnsiTheme="majorHAnsi" w:cstheme="majorHAnsi"/>
        </w:rPr>
        <w:t xml:space="preserve"> Wykonawcy </w:t>
      </w:r>
      <w:r w:rsidR="002F286A" w:rsidRPr="00B67693">
        <w:rPr>
          <w:rFonts w:asciiTheme="majorHAnsi" w:hAnsiTheme="majorHAnsi" w:cstheme="majorHAnsi"/>
        </w:rPr>
        <w:t>o</w:t>
      </w:r>
      <w:r w:rsidR="00857D03" w:rsidRPr="00B67693">
        <w:rPr>
          <w:rFonts w:asciiTheme="majorHAnsi" w:hAnsiTheme="majorHAnsi" w:cstheme="majorHAnsi"/>
        </w:rPr>
        <w:t xml:space="preserve"> </w:t>
      </w:r>
      <w:r w:rsidR="004426B2">
        <w:rPr>
          <w:rFonts w:asciiTheme="majorHAnsi" w:hAnsiTheme="majorHAnsi" w:cstheme="majorHAnsi"/>
        </w:rPr>
        <w:t>braku podstaw wykluczenia</w:t>
      </w:r>
      <w:r w:rsidR="00857D03" w:rsidRPr="00B67693">
        <w:rPr>
          <w:rFonts w:asciiTheme="majorHAnsi" w:hAnsiTheme="majorHAnsi" w:cstheme="majorHAnsi"/>
        </w:rPr>
        <w:t xml:space="preserve"> z postępowania – </w:t>
      </w:r>
      <w:bookmarkStart w:id="30" w:name="_Hlk89775901"/>
      <w:r w:rsidR="00857D03" w:rsidRPr="00B67693">
        <w:rPr>
          <w:rFonts w:asciiTheme="majorHAnsi" w:hAnsiTheme="majorHAnsi" w:cstheme="majorHAnsi"/>
        </w:rPr>
        <w:t xml:space="preserve">wzór </w:t>
      </w:r>
      <w:r w:rsidR="002F286A" w:rsidRPr="00B67693">
        <w:rPr>
          <w:rFonts w:asciiTheme="majorHAnsi" w:hAnsiTheme="majorHAnsi" w:cstheme="majorHAnsi"/>
        </w:rPr>
        <w:t>oświadczenia</w:t>
      </w:r>
      <w:r w:rsidR="00857D03" w:rsidRPr="00B67693">
        <w:rPr>
          <w:rFonts w:asciiTheme="majorHAnsi" w:hAnsiTheme="majorHAnsi" w:cstheme="majorHAnsi"/>
        </w:rPr>
        <w:t xml:space="preserve"> stanowi </w:t>
      </w:r>
      <w:r w:rsidR="00857D03" w:rsidRPr="00B67693">
        <w:rPr>
          <w:rFonts w:asciiTheme="majorHAnsi" w:hAnsiTheme="majorHAnsi" w:cstheme="majorHAnsi"/>
          <w:i/>
          <w:iCs/>
        </w:rPr>
        <w:t xml:space="preserve">załącznik nr </w:t>
      </w:r>
      <w:r w:rsidR="00694CFC" w:rsidRPr="00B67693">
        <w:rPr>
          <w:rFonts w:asciiTheme="majorHAnsi" w:hAnsiTheme="majorHAnsi" w:cstheme="majorHAnsi"/>
          <w:i/>
          <w:iCs/>
        </w:rPr>
        <w:t>3</w:t>
      </w:r>
      <w:r w:rsidR="00857D03" w:rsidRPr="00B67693">
        <w:rPr>
          <w:rFonts w:asciiTheme="majorHAnsi" w:hAnsiTheme="majorHAnsi" w:cstheme="majorHAnsi"/>
          <w:i/>
          <w:iCs/>
        </w:rPr>
        <w:t xml:space="preserve"> do SWZ. </w:t>
      </w:r>
    </w:p>
    <w:bookmarkEnd w:id="29"/>
    <w:bookmarkEnd w:id="30"/>
    <w:p w14:paraId="35E7C83D" w14:textId="387CC23E" w:rsidR="002F286A" w:rsidRPr="00FF1AE7" w:rsidRDefault="00B67693" w:rsidP="002A37F3">
      <w:pPr>
        <w:pStyle w:val="Akapitzlist"/>
        <w:spacing w:after="0" w:line="319" w:lineRule="auto"/>
        <w:ind w:left="0"/>
        <w:jc w:val="both"/>
        <w:rPr>
          <w:rFonts w:asciiTheme="majorHAnsi" w:hAnsiTheme="majorHAnsi" w:cstheme="majorHAnsi"/>
        </w:rPr>
      </w:pPr>
      <w:r w:rsidRPr="00FF1AE7">
        <w:rPr>
          <w:rFonts w:asciiTheme="majorHAnsi" w:hAnsiTheme="majorHAnsi" w:cstheme="majorHAnsi"/>
        </w:rPr>
        <w:t>1.3</w:t>
      </w:r>
      <w:r w:rsidR="002D6177" w:rsidRPr="00FF1AE7">
        <w:rPr>
          <w:rFonts w:asciiTheme="majorHAnsi" w:hAnsiTheme="majorHAnsi" w:cstheme="majorHAnsi"/>
        </w:rPr>
        <w:t>.</w:t>
      </w:r>
      <w:r w:rsidR="001F1189" w:rsidRPr="00FF1AE7">
        <w:rPr>
          <w:rFonts w:asciiTheme="majorHAnsi" w:hAnsiTheme="majorHAnsi" w:cstheme="majorHAnsi"/>
        </w:rPr>
        <w:t xml:space="preserve"> </w:t>
      </w:r>
      <w:r w:rsidR="00E93BFA" w:rsidRPr="00FF1AE7">
        <w:rPr>
          <w:rFonts w:asciiTheme="majorHAnsi" w:hAnsiTheme="majorHAnsi" w:cstheme="majorHAnsi"/>
        </w:rPr>
        <w:t>P</w:t>
      </w:r>
      <w:r w:rsidR="002409D3" w:rsidRPr="00FF1AE7">
        <w:rPr>
          <w:rFonts w:asciiTheme="majorHAnsi" w:hAnsiTheme="majorHAnsi" w:cstheme="majorHAnsi"/>
        </w:rPr>
        <w:t>ełnomocnictw</w:t>
      </w:r>
      <w:r w:rsidR="00982CA1" w:rsidRPr="00FF1AE7">
        <w:rPr>
          <w:rFonts w:asciiTheme="majorHAnsi" w:hAnsiTheme="majorHAnsi" w:cstheme="majorHAnsi"/>
        </w:rPr>
        <w:t>o</w:t>
      </w:r>
      <w:r w:rsidR="002409D3" w:rsidRPr="00FF1AE7">
        <w:rPr>
          <w:rFonts w:asciiTheme="majorHAnsi" w:hAnsiTheme="majorHAnsi" w:cstheme="majorHAnsi"/>
        </w:rPr>
        <w:t xml:space="preserve"> </w:t>
      </w:r>
      <w:r w:rsidR="00857D03" w:rsidRPr="00FF1AE7">
        <w:rPr>
          <w:rFonts w:asciiTheme="majorHAnsi" w:hAnsiTheme="majorHAnsi" w:cstheme="majorHAnsi"/>
        </w:rPr>
        <w:t xml:space="preserve">upoważniające do złożenia oferty, </w:t>
      </w:r>
      <w:r w:rsidR="00DE36D5" w:rsidRPr="00FF1AE7">
        <w:rPr>
          <w:rFonts w:asciiTheme="majorHAnsi" w:hAnsiTheme="majorHAnsi" w:cstheme="majorHAnsi"/>
        </w:rPr>
        <w:t>o ile ofertę składa pełnomocnik.</w:t>
      </w:r>
    </w:p>
    <w:p w14:paraId="1493DAFB" w14:textId="5D59EF3A" w:rsidR="00CD06EC" w:rsidRPr="00CD06EC" w:rsidRDefault="00CD06EC" w:rsidP="00FF1AE7">
      <w:pPr>
        <w:spacing w:line="319" w:lineRule="auto"/>
        <w:jc w:val="both"/>
        <w:rPr>
          <w:rFonts w:asciiTheme="majorHAnsi" w:hAnsiTheme="majorHAnsi" w:cstheme="majorHAnsi"/>
        </w:rPr>
      </w:pPr>
      <w:r w:rsidRPr="00FF1AE7">
        <w:rPr>
          <w:rFonts w:asciiTheme="majorHAnsi" w:hAnsiTheme="majorHAnsi" w:cstheme="majorHAnsi"/>
        </w:rPr>
        <w:t>1.4.</w:t>
      </w:r>
      <w:r w:rsidR="00FF1AE7" w:rsidRPr="00FF1AE7">
        <w:rPr>
          <w:rFonts w:asciiTheme="majorHAnsi" w:hAnsiTheme="majorHAnsi" w:cstheme="majorHAnsi"/>
        </w:rPr>
        <w:t xml:space="preserve"> </w:t>
      </w:r>
      <w:r w:rsidR="00DE36D5" w:rsidRPr="00FF1AE7">
        <w:rPr>
          <w:rFonts w:asciiTheme="majorHAnsi" w:hAnsiTheme="majorHAnsi" w:cstheme="majorHAnsi"/>
        </w:rPr>
        <w:t>Pełnomocnictwo</w:t>
      </w:r>
      <w:r w:rsidR="00DE36D5" w:rsidRPr="00CD06EC">
        <w:rPr>
          <w:rFonts w:asciiTheme="majorHAnsi" w:hAnsiTheme="majorHAnsi" w:cstheme="majorHAnsi"/>
          <w:b/>
          <w:bCs/>
        </w:rPr>
        <w:t xml:space="preserve"> </w:t>
      </w:r>
      <w:r w:rsidR="00DE36D5" w:rsidRPr="00CD06EC">
        <w:rPr>
          <w:rFonts w:asciiTheme="majorHAnsi" w:hAnsiTheme="majorHAnsi" w:cstheme="majorHAnsi"/>
        </w:rPr>
        <w:t xml:space="preserve"> do reprezentowania w post</w:t>
      </w:r>
      <w:r w:rsidR="00FF1AE7">
        <w:rPr>
          <w:rFonts w:asciiTheme="majorHAnsi" w:hAnsiTheme="majorHAnsi" w:cstheme="majorHAnsi"/>
        </w:rPr>
        <w:t>ę</w:t>
      </w:r>
      <w:r w:rsidR="00DE36D5" w:rsidRPr="00CD06EC">
        <w:rPr>
          <w:rFonts w:asciiTheme="majorHAnsi" w:hAnsiTheme="majorHAnsi" w:cstheme="majorHAnsi"/>
        </w:rPr>
        <w:t>powaniu Wykonawców wspólnie ubiegających się o udzielenie zamówienia – dotyczy ofert składanych przez Wykonawców wspólnie ubiegających się o udzielenie zamówienia.</w:t>
      </w:r>
    </w:p>
    <w:p w14:paraId="373635C7" w14:textId="77777777" w:rsidR="00604835" w:rsidRDefault="00CD06EC" w:rsidP="00604835">
      <w:pPr>
        <w:spacing w:line="319" w:lineRule="auto"/>
        <w:jc w:val="both"/>
        <w:rPr>
          <w:rFonts w:asciiTheme="majorHAnsi" w:hAnsiTheme="majorHAnsi" w:cstheme="majorHAnsi"/>
        </w:rPr>
      </w:pPr>
      <w:r>
        <w:rPr>
          <w:rFonts w:asciiTheme="majorHAnsi" w:hAnsiTheme="majorHAnsi" w:cstheme="majorHAnsi"/>
        </w:rPr>
        <w:lastRenderedPageBreak/>
        <w:t>1.5.</w:t>
      </w:r>
      <w:r w:rsidR="00FF1AE7">
        <w:rPr>
          <w:rFonts w:asciiTheme="majorHAnsi" w:hAnsiTheme="majorHAnsi" w:cstheme="majorHAnsi"/>
        </w:rPr>
        <w:t xml:space="preserve"> </w:t>
      </w:r>
      <w:r w:rsidR="006E3414" w:rsidRPr="00CD06EC">
        <w:rPr>
          <w:rFonts w:asciiTheme="majorHAnsi" w:hAnsiTheme="majorHAnsi" w:cstheme="majorHAnsi"/>
        </w:rPr>
        <w:t xml:space="preserve"> Zobowiązanie podmiotu udostępniającego zasoby (jeżeli dotyczy)</w:t>
      </w:r>
      <w:r w:rsidR="00FF1AE7">
        <w:rPr>
          <w:rFonts w:asciiTheme="majorHAnsi" w:hAnsiTheme="majorHAnsi" w:cstheme="majorHAnsi"/>
        </w:rPr>
        <w:t xml:space="preserve"> </w:t>
      </w:r>
      <w:r w:rsidR="00604835">
        <w:rPr>
          <w:rFonts w:asciiTheme="majorHAnsi" w:hAnsiTheme="majorHAnsi" w:cstheme="majorHAnsi"/>
        </w:rPr>
        <w:t>.</w:t>
      </w:r>
    </w:p>
    <w:p w14:paraId="4FBB31B9" w14:textId="77777777" w:rsidR="00604835" w:rsidRDefault="006E3414" w:rsidP="00604835">
      <w:pPr>
        <w:spacing w:line="319" w:lineRule="auto"/>
        <w:jc w:val="both"/>
        <w:rPr>
          <w:rFonts w:asciiTheme="majorHAnsi" w:hAnsiTheme="majorHAnsi" w:cstheme="majorHAnsi"/>
        </w:rPr>
      </w:pPr>
      <w:r w:rsidRPr="00CD06EC">
        <w:rPr>
          <w:rFonts w:asciiTheme="majorHAnsi" w:hAnsiTheme="majorHAnsi" w:cstheme="majorHAnsi"/>
        </w:rPr>
        <w:t>Oświadczenie wykonawców występujących wspólnie</w:t>
      </w:r>
      <w:r w:rsidR="00CD06EC" w:rsidRPr="00CD06EC">
        <w:rPr>
          <w:rFonts w:asciiTheme="majorHAnsi" w:hAnsiTheme="majorHAnsi" w:cstheme="majorHAnsi"/>
        </w:rPr>
        <w:t xml:space="preserve"> (jeżeli dotyczy)</w:t>
      </w:r>
      <w:r w:rsidR="00E56AEE">
        <w:rPr>
          <w:rFonts w:asciiTheme="majorHAnsi" w:hAnsiTheme="majorHAnsi" w:cstheme="majorHAnsi"/>
        </w:rPr>
        <w:t xml:space="preserve"> </w:t>
      </w:r>
      <w:r w:rsidR="00604835">
        <w:rPr>
          <w:rFonts w:asciiTheme="majorHAnsi" w:hAnsiTheme="majorHAnsi" w:cstheme="majorHAnsi"/>
        </w:rPr>
        <w:t>.</w:t>
      </w:r>
    </w:p>
    <w:p w14:paraId="61D15876" w14:textId="643FA85D" w:rsidR="002A6554" w:rsidRPr="00E56AEE" w:rsidRDefault="007C34E4" w:rsidP="00604835">
      <w:pPr>
        <w:spacing w:line="319" w:lineRule="auto"/>
        <w:jc w:val="both"/>
        <w:rPr>
          <w:rFonts w:asciiTheme="majorHAnsi" w:hAnsiTheme="majorHAnsi" w:cstheme="majorHAnsi"/>
          <w:i/>
          <w:iCs/>
        </w:rPr>
      </w:pPr>
      <w:r>
        <w:rPr>
          <w:rFonts w:asciiTheme="majorHAnsi" w:hAnsiTheme="majorHAnsi" w:cstheme="majorHAnsi"/>
        </w:rPr>
        <w:t>Formularz cenowy</w:t>
      </w:r>
      <w:r w:rsidR="00E56AEE">
        <w:rPr>
          <w:rFonts w:asciiTheme="majorHAnsi" w:hAnsiTheme="majorHAnsi" w:cstheme="majorHAnsi"/>
        </w:rPr>
        <w:t xml:space="preserve"> – </w:t>
      </w:r>
      <w:r w:rsidR="00E56AEE" w:rsidRPr="00E56AEE">
        <w:rPr>
          <w:rFonts w:asciiTheme="majorHAnsi" w:hAnsiTheme="majorHAnsi" w:cstheme="majorHAnsi"/>
          <w:i/>
          <w:iCs/>
        </w:rPr>
        <w:t xml:space="preserve">załącznik nr </w:t>
      </w:r>
      <w:r w:rsidR="00604835">
        <w:rPr>
          <w:rFonts w:asciiTheme="majorHAnsi" w:hAnsiTheme="majorHAnsi" w:cstheme="majorHAnsi"/>
          <w:i/>
          <w:iCs/>
        </w:rPr>
        <w:t>4</w:t>
      </w:r>
      <w:r w:rsidRPr="00E56AEE">
        <w:rPr>
          <w:rFonts w:asciiTheme="majorHAnsi" w:hAnsiTheme="majorHAnsi" w:cstheme="majorHAnsi"/>
          <w:i/>
          <w:iCs/>
        </w:rPr>
        <w:t>.</w:t>
      </w:r>
    </w:p>
    <w:p w14:paraId="4F4846CC" w14:textId="77777777" w:rsidR="00744865" w:rsidRDefault="002A6554" w:rsidP="00E56AEE">
      <w:pPr>
        <w:tabs>
          <w:tab w:val="left" w:pos="426"/>
        </w:tabs>
        <w:spacing w:after="120"/>
        <w:jc w:val="both"/>
        <w:rPr>
          <w:rFonts w:asciiTheme="majorHAnsi" w:hAnsiTheme="majorHAnsi" w:cstheme="majorHAnsi"/>
        </w:rPr>
      </w:pPr>
      <w:r w:rsidRPr="00E56AEE">
        <w:rPr>
          <w:rFonts w:asciiTheme="majorHAnsi" w:hAnsiTheme="majorHAnsi" w:cstheme="majorHAnsi"/>
        </w:rPr>
        <w:t xml:space="preserve"> Dokumenty składane na wezwanie Zamawiaj</w:t>
      </w:r>
      <w:r w:rsidR="000D5B8A" w:rsidRPr="00E56AEE">
        <w:rPr>
          <w:rFonts w:asciiTheme="majorHAnsi" w:hAnsiTheme="majorHAnsi" w:cstheme="majorHAnsi"/>
        </w:rPr>
        <w:t>ą</w:t>
      </w:r>
      <w:r w:rsidRPr="00E56AEE">
        <w:rPr>
          <w:rFonts w:asciiTheme="majorHAnsi" w:hAnsiTheme="majorHAnsi" w:cstheme="majorHAnsi"/>
        </w:rPr>
        <w:t>cego</w:t>
      </w:r>
      <w:r w:rsidR="00E56AEE" w:rsidRPr="00E56AEE">
        <w:rPr>
          <w:rFonts w:asciiTheme="majorHAnsi" w:hAnsiTheme="majorHAnsi" w:cstheme="majorHAnsi"/>
        </w:rPr>
        <w:t>.</w:t>
      </w:r>
    </w:p>
    <w:p w14:paraId="1E486422" w14:textId="2C59E14E" w:rsidR="00E56AEE" w:rsidRPr="0030259A" w:rsidRDefault="00E56AEE" w:rsidP="00E56AEE">
      <w:pPr>
        <w:tabs>
          <w:tab w:val="left" w:pos="426"/>
        </w:tabs>
        <w:spacing w:after="120"/>
        <w:jc w:val="both"/>
        <w:rPr>
          <w:rFonts w:ascii="Calibri" w:hAnsi="Calibri" w:cs="Verdana"/>
          <w:i/>
          <w:iCs/>
          <w:sz w:val="24"/>
          <w:szCs w:val="24"/>
          <w:lang w:eastAsia="zh-CN"/>
        </w:rPr>
      </w:pPr>
      <w:r>
        <w:rPr>
          <w:rFonts w:asciiTheme="majorHAnsi" w:hAnsiTheme="majorHAnsi" w:cstheme="majorHAnsi"/>
        </w:rPr>
        <w:t xml:space="preserve">W </w:t>
      </w:r>
      <w:r w:rsidR="002A6554" w:rsidRPr="00E56AEE">
        <w:rPr>
          <w:rFonts w:asciiTheme="majorHAnsi" w:hAnsiTheme="majorHAnsi" w:cstheme="majorHAnsi"/>
        </w:rPr>
        <w:t xml:space="preserve">  celu potwierdzenia warunków udziału w post</w:t>
      </w:r>
      <w:r w:rsidRPr="00E56AEE">
        <w:rPr>
          <w:rFonts w:asciiTheme="majorHAnsi" w:hAnsiTheme="majorHAnsi" w:cstheme="majorHAnsi"/>
        </w:rPr>
        <w:t>ę</w:t>
      </w:r>
      <w:r w:rsidR="002A6554" w:rsidRPr="00E56AEE">
        <w:rPr>
          <w:rFonts w:asciiTheme="majorHAnsi" w:hAnsiTheme="majorHAnsi" w:cstheme="majorHAnsi"/>
        </w:rPr>
        <w:t>powaniu</w:t>
      </w:r>
      <w:r w:rsidR="00451E41" w:rsidRPr="00E56AEE">
        <w:rPr>
          <w:rFonts w:asciiTheme="majorHAnsi" w:hAnsiTheme="majorHAnsi" w:cstheme="majorHAnsi"/>
        </w:rPr>
        <w:t xml:space="preserve"> Zamawiający wzywa Wykonawcę, którego oferta została najwyżej oceniona do złożenia w wyznaczonym terminie, nie krótszym niż 5 dni od dnia wezwania, podmiotowych środków dowodowych aktualnych na dzień ich złożenia</w:t>
      </w:r>
      <w:r>
        <w:rPr>
          <w:rFonts w:asciiTheme="majorHAnsi" w:hAnsiTheme="majorHAnsi" w:cstheme="majorHAnsi"/>
        </w:rPr>
        <w:br/>
      </w:r>
      <w:r>
        <w:rPr>
          <w:rFonts w:ascii="Calibri" w:hAnsi="Calibri" w:cs="Verdana"/>
          <w:lang w:eastAsia="zh-CN"/>
        </w:rPr>
        <w:t xml:space="preserve">- </w:t>
      </w:r>
      <w:r w:rsidRPr="005716A6">
        <w:rPr>
          <w:rFonts w:ascii="Calibri" w:hAnsi="Calibri" w:cs="Verdana"/>
          <w:sz w:val="24"/>
          <w:szCs w:val="24"/>
          <w:lang w:eastAsia="zh-CN"/>
        </w:rPr>
        <w:t>Wykaz narzędzi, wyposażenia zakładu lub urządzeń technicznych dostępnych wykonawcy w celu wykonania zamówienia publicznego wraz z informacją o podstawie do dysponowania tymi zasobami</w:t>
      </w:r>
      <w:r w:rsidR="0030259A">
        <w:rPr>
          <w:rFonts w:ascii="Calibri" w:hAnsi="Calibri" w:cs="Verdana"/>
          <w:sz w:val="24"/>
          <w:szCs w:val="24"/>
          <w:lang w:eastAsia="zh-CN"/>
        </w:rPr>
        <w:t xml:space="preserve"> – </w:t>
      </w:r>
      <w:r w:rsidR="0030259A" w:rsidRPr="0030259A">
        <w:rPr>
          <w:rFonts w:ascii="Calibri" w:hAnsi="Calibri" w:cs="Verdana"/>
          <w:i/>
          <w:iCs/>
          <w:sz w:val="24"/>
          <w:szCs w:val="24"/>
          <w:lang w:eastAsia="zh-CN"/>
        </w:rPr>
        <w:t>zał</w:t>
      </w:r>
      <w:r w:rsidR="0030259A">
        <w:rPr>
          <w:rFonts w:ascii="Calibri" w:hAnsi="Calibri" w:cs="Verdana"/>
          <w:i/>
          <w:iCs/>
          <w:sz w:val="24"/>
          <w:szCs w:val="24"/>
          <w:lang w:eastAsia="zh-CN"/>
        </w:rPr>
        <w:t>ą</w:t>
      </w:r>
      <w:r w:rsidR="0030259A" w:rsidRPr="0030259A">
        <w:rPr>
          <w:rFonts w:ascii="Calibri" w:hAnsi="Calibri" w:cs="Verdana"/>
          <w:i/>
          <w:iCs/>
          <w:sz w:val="24"/>
          <w:szCs w:val="24"/>
          <w:lang w:eastAsia="zh-CN"/>
        </w:rPr>
        <w:t>cznik nr 8 do SWZ</w:t>
      </w:r>
      <w:r w:rsidRPr="0030259A">
        <w:rPr>
          <w:rFonts w:ascii="Calibri" w:hAnsi="Calibri" w:cs="Verdana"/>
          <w:i/>
          <w:iCs/>
          <w:sz w:val="24"/>
          <w:szCs w:val="24"/>
          <w:lang w:eastAsia="zh-CN"/>
        </w:rPr>
        <w:t>.</w:t>
      </w:r>
    </w:p>
    <w:p w14:paraId="44857C5C" w14:textId="3262698D" w:rsidR="00D82F07" w:rsidRPr="00A258D6" w:rsidRDefault="00B67693" w:rsidP="00B67693">
      <w:pPr>
        <w:pStyle w:val="NormalnyWeb"/>
        <w:jc w:val="both"/>
        <w:textAlignment w:val="baseline"/>
        <w:rPr>
          <w:rFonts w:asciiTheme="majorHAnsi" w:hAnsiTheme="majorHAnsi" w:cstheme="majorHAnsi"/>
          <w:sz w:val="22"/>
          <w:szCs w:val="22"/>
        </w:rPr>
      </w:pPr>
      <w:bookmarkStart w:id="31" w:name="_Hlk66110848"/>
      <w:r w:rsidRPr="00B67693">
        <w:rPr>
          <w:rFonts w:asciiTheme="majorHAnsi" w:hAnsiTheme="majorHAnsi" w:cstheme="majorHAnsi"/>
          <w:b/>
          <w:bCs/>
          <w:sz w:val="22"/>
          <w:szCs w:val="22"/>
        </w:rPr>
        <w:t>2.</w:t>
      </w:r>
      <w:r w:rsidR="002D6177" w:rsidRPr="00B67693">
        <w:rPr>
          <w:rFonts w:asciiTheme="majorHAnsi" w:hAnsiTheme="majorHAnsi" w:cstheme="majorHAnsi"/>
          <w:b/>
          <w:bCs/>
          <w:sz w:val="22"/>
          <w:szCs w:val="22"/>
        </w:rPr>
        <w:t xml:space="preserve"> </w:t>
      </w:r>
      <w:r w:rsidR="00D82F07" w:rsidRPr="00B67693">
        <w:rPr>
          <w:rFonts w:asciiTheme="majorHAnsi" w:hAnsiTheme="majorHAnsi" w:cstheme="majorHAnsi"/>
          <w:b/>
          <w:bCs/>
          <w:sz w:val="22"/>
          <w:szCs w:val="22"/>
        </w:rPr>
        <w:t>Wymagania formalne dotyczące składanych w postępowaniu podmiotowych środków dowodowych oraz innych dokumentów lub oświadczeń</w:t>
      </w:r>
      <w:r w:rsidR="00D82F07" w:rsidRPr="00A258D6">
        <w:rPr>
          <w:rFonts w:asciiTheme="majorHAnsi" w:hAnsiTheme="majorHAnsi" w:cstheme="majorHAnsi"/>
          <w:sz w:val="22"/>
          <w:szCs w:val="22"/>
        </w:rPr>
        <w:t xml:space="preserve">: </w:t>
      </w:r>
    </w:p>
    <w:p w14:paraId="5C209999" w14:textId="77777777" w:rsidR="002B75A1" w:rsidRPr="00A258D6" w:rsidRDefault="002B75A1" w:rsidP="002B75A1">
      <w:pPr>
        <w:pStyle w:val="NormalnyWeb"/>
        <w:ind w:left="360"/>
        <w:jc w:val="both"/>
        <w:textAlignment w:val="baseline"/>
        <w:rPr>
          <w:rFonts w:asciiTheme="majorHAnsi" w:hAnsiTheme="majorHAnsi" w:cstheme="majorHAnsi"/>
          <w:sz w:val="22"/>
          <w:szCs w:val="22"/>
        </w:rPr>
      </w:pPr>
    </w:p>
    <w:p w14:paraId="5878E0DB" w14:textId="77777777" w:rsidR="008A3EE9" w:rsidRPr="00A258D6" w:rsidRDefault="004B5B12"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.1.</w:t>
      </w:r>
      <w:r w:rsidR="00D82F07" w:rsidRPr="00A258D6">
        <w:rPr>
          <w:rFonts w:asciiTheme="majorHAnsi" w:hAnsiTheme="majorHAnsi" w:cstheme="majorHAnsi"/>
          <w:sz w:val="22"/>
          <w:szCs w:val="22"/>
        </w:rPr>
        <w:t xml:space="preserve"> 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w:t>
      </w:r>
      <w:r w:rsidRPr="00A258D6">
        <w:rPr>
          <w:rFonts w:asciiTheme="majorHAnsi" w:hAnsiTheme="majorHAnsi" w:cstheme="majorHAnsi"/>
          <w:sz w:val="22"/>
          <w:szCs w:val="22"/>
        </w:rPr>
        <w:t xml:space="preserve"> </w:t>
      </w:r>
      <w:r w:rsidR="00D82F07" w:rsidRPr="00A258D6">
        <w:rPr>
          <w:rFonts w:asciiTheme="majorHAnsi" w:hAnsiTheme="majorHAnsi" w:cstheme="majorHAnsi"/>
          <w:sz w:val="22"/>
          <w:szCs w:val="22"/>
        </w:rPr>
        <w:t>z formą reprezentacji Wykonawcy określoną w rejestrze lub innym dokumencie, właściwym dla danej formy organizacyjnej Wykonawcy albo przez upełnomocnionego przedstawiciela Wykonawcy.</w:t>
      </w:r>
    </w:p>
    <w:p w14:paraId="5000B87A" w14:textId="26BDBFEE" w:rsidR="00D82F07" w:rsidRPr="00A258D6" w:rsidRDefault="00D82F07" w:rsidP="004B5B12">
      <w:pPr>
        <w:pStyle w:val="NormalnyWeb"/>
        <w:ind w:left="709" w:hanging="424"/>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p>
    <w:p w14:paraId="46B1FF1B" w14:textId="6A60ECA8"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sz w:val="22"/>
          <w:szCs w:val="22"/>
        </w:rPr>
        <w:t xml:space="preserve">     </w:t>
      </w:r>
      <w:r w:rsidR="004B5B12" w:rsidRPr="00A258D6">
        <w:rPr>
          <w:rFonts w:asciiTheme="majorHAnsi" w:hAnsiTheme="majorHAnsi" w:cstheme="majorHAnsi"/>
          <w:b/>
          <w:sz w:val="22"/>
          <w:szCs w:val="22"/>
        </w:rPr>
        <w:t>2</w:t>
      </w: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 przypadku, gdy podmiotowe środki dowodowe, inne dokumenty lub dokumenty potwierdzające umocowanie do reprezentowania zostały wystawione przez upoważnione podmioty: </w:t>
      </w:r>
    </w:p>
    <w:p w14:paraId="35948008" w14:textId="04BDA75C"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1)</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elektroniczny – Wykonawca przekazuje ten dokument; </w:t>
      </w:r>
    </w:p>
    <w:p w14:paraId="1D0088DA" w14:textId="7ACA1EFA"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2)</w:t>
      </w:r>
      <w:r w:rsidRPr="00A258D6">
        <w:rPr>
          <w:rFonts w:asciiTheme="majorHAnsi" w:hAnsiTheme="majorHAnsi" w:cstheme="majorHAnsi"/>
          <w:sz w:val="22"/>
          <w:szCs w:val="22"/>
        </w:rPr>
        <w:t xml:space="preserve"> </w:t>
      </w:r>
      <w:r w:rsidR="00554C14">
        <w:rPr>
          <w:rFonts w:asciiTheme="majorHAnsi" w:hAnsiTheme="majorHAnsi" w:cstheme="majorHAnsi"/>
          <w:sz w:val="22"/>
          <w:szCs w:val="22"/>
        </w:rPr>
        <w:t xml:space="preserve"> </w:t>
      </w:r>
      <w:r w:rsidRPr="00A258D6">
        <w:rPr>
          <w:rFonts w:asciiTheme="majorHAnsi" w:hAnsiTheme="majorHAnsi" w:cstheme="majorHAnsi"/>
          <w:sz w:val="22"/>
          <w:szCs w:val="22"/>
        </w:rPr>
        <w:t xml:space="preserve">jako dokument w postaci papierowej – Wykonawca przekazuje cyfrowe odwzorowanie tego dokumentu opatrzone podpisem kwalifikowanym, podpisem zaufanym lub podpisem osobistym poświadczającym zgodność cyfrowego odwzorowania z dokumentem w postaci papierowej; Poświadczenia zgodności cyfrowego odwzorowania z dokumentem w postaci papierowej, o którym mowa w </w:t>
      </w:r>
      <w:proofErr w:type="spellStart"/>
      <w:r w:rsidRPr="00A258D6">
        <w:rPr>
          <w:rFonts w:asciiTheme="majorHAnsi" w:hAnsiTheme="majorHAnsi" w:cstheme="majorHAnsi"/>
          <w:sz w:val="22"/>
          <w:szCs w:val="22"/>
        </w:rPr>
        <w:t>ppkt</w:t>
      </w:r>
      <w:proofErr w:type="spellEnd"/>
      <w:r w:rsidRPr="00A258D6">
        <w:rPr>
          <w:rFonts w:asciiTheme="majorHAnsi" w:hAnsiTheme="majorHAnsi" w:cstheme="majorHAnsi"/>
          <w:sz w:val="22"/>
          <w:szCs w:val="22"/>
        </w:rPr>
        <w:t xml:space="preserve">. 2) powyżej, dokonuje notariusz lub: </w:t>
      </w:r>
    </w:p>
    <w:p w14:paraId="388ED3C9"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a)</w:t>
      </w:r>
      <w:r w:rsidRPr="00A258D6">
        <w:rPr>
          <w:rFonts w:asciiTheme="majorHAnsi" w:hAnsiTheme="majorHAnsi" w:cstheme="majorHAnsi"/>
          <w:sz w:val="22"/>
          <w:szCs w:val="22"/>
        </w:rPr>
        <w:t xml:space="preserve"> w przypadku podmiotowych środków dowodowych oraz dokumentów potwierdzających umocowanie do reprezentowania – odpowiednio Wykonawca, Wykonawca wspólnie ubiegający się o udzielenie zamówienia, podmiot udostępniający zasoby, każdy w zakresie dokumentu, który go dotyczy; </w:t>
      </w:r>
    </w:p>
    <w:p w14:paraId="5A5F8F86" w14:textId="77777777" w:rsidR="00D82F07" w:rsidRPr="00A258D6" w:rsidRDefault="00D82F07" w:rsidP="00076FC4">
      <w:pPr>
        <w:pStyle w:val="NormalnyWeb"/>
        <w:jc w:val="both"/>
        <w:textAlignment w:val="baseline"/>
        <w:rPr>
          <w:rFonts w:asciiTheme="majorHAnsi" w:hAnsiTheme="majorHAnsi" w:cstheme="majorHAnsi"/>
          <w:sz w:val="22"/>
          <w:szCs w:val="22"/>
        </w:rPr>
      </w:pPr>
      <w:r w:rsidRPr="00A258D6">
        <w:rPr>
          <w:rFonts w:asciiTheme="majorHAnsi" w:hAnsiTheme="majorHAnsi" w:cstheme="majorHAnsi"/>
          <w:b/>
          <w:sz w:val="22"/>
          <w:szCs w:val="22"/>
        </w:rPr>
        <w:t>b)</w:t>
      </w:r>
      <w:r w:rsidRPr="00A258D6">
        <w:rPr>
          <w:rFonts w:asciiTheme="majorHAnsi" w:hAnsiTheme="majorHAnsi" w:cstheme="majorHAnsi"/>
          <w:sz w:val="22"/>
          <w:szCs w:val="22"/>
        </w:rPr>
        <w:t xml:space="preserve"> w przypadku innych dokumentów– odpowiednio Wykonawca lub Wykonawca wspólnie ubiegający się o udzielenie zamówienia, każdy w zakresie dokumentu, który go dotyczy; </w:t>
      </w:r>
    </w:p>
    <w:p w14:paraId="09888548" w14:textId="420C1942" w:rsidR="00F00266" w:rsidRPr="00A258D6" w:rsidRDefault="002645CD" w:rsidP="00FA2868">
      <w:pPr>
        <w:pStyle w:val="NormalnyWeb"/>
        <w:jc w:val="both"/>
        <w:textAlignment w:val="baseline"/>
        <w:rPr>
          <w:rFonts w:asciiTheme="majorHAnsi" w:hAnsiTheme="majorHAnsi" w:cstheme="majorHAnsi"/>
        </w:rPr>
      </w:pPr>
      <w:r w:rsidRPr="00A258D6">
        <w:rPr>
          <w:rFonts w:asciiTheme="majorHAnsi" w:hAnsiTheme="majorHAnsi" w:cstheme="majorHAnsi"/>
          <w:b/>
          <w:sz w:val="22"/>
          <w:szCs w:val="22"/>
        </w:rPr>
        <w:t>2</w:t>
      </w:r>
      <w:r w:rsidR="00D82F07" w:rsidRPr="00A258D6">
        <w:rPr>
          <w:rFonts w:asciiTheme="majorHAnsi" w:hAnsiTheme="majorHAnsi" w:cstheme="majorHAnsi"/>
          <w:b/>
          <w:sz w:val="22"/>
          <w:szCs w:val="22"/>
        </w:rPr>
        <w:t>.3.</w:t>
      </w:r>
      <w:r w:rsidR="00D82F07" w:rsidRPr="00A258D6">
        <w:rPr>
          <w:rFonts w:asciiTheme="majorHAnsi" w:hAnsiTheme="majorHAnsi" w:cstheme="majorHAnsi"/>
          <w:sz w:val="22"/>
          <w:szCs w:val="22"/>
        </w:rPr>
        <w:t xml:space="preserve"> </w:t>
      </w:r>
      <w:bookmarkEnd w:id="28"/>
      <w:bookmarkEnd w:id="31"/>
      <w:r w:rsidR="001B6804" w:rsidRPr="00A258D6">
        <w:rPr>
          <w:rFonts w:asciiTheme="majorHAnsi" w:hAnsiTheme="majorHAnsi" w:cstheme="majorHAnsi"/>
        </w:rPr>
        <w:t>Wszelkie informacje stanowiące tajemnice przedsiębiorstwa w rozumieniu ustawy z dnia 16 kwietnia 1993r. o zwalczaniu nieuczciwej konkurencji (Dz. U. z 2019r. poz. 1010), które Wykonawca zastrzeże jako tajemnicę przedsiębiorstwa, powinny zostać złożone w osobnym pliku wraz z jednoczesnym zaznaczeniem polecenia „</w:t>
      </w:r>
      <w:r w:rsidR="00FD4563" w:rsidRPr="00A258D6">
        <w:rPr>
          <w:rFonts w:asciiTheme="majorHAnsi" w:hAnsiTheme="majorHAnsi" w:cstheme="majorHAnsi"/>
        </w:rPr>
        <w:t>Z</w:t>
      </w:r>
      <w:r w:rsidR="001B6804" w:rsidRPr="00A258D6">
        <w:rPr>
          <w:rFonts w:asciiTheme="majorHAnsi" w:hAnsiTheme="majorHAnsi" w:cstheme="majorHAnsi"/>
        </w:rPr>
        <w:t>ałącznik stanowiący tajemnicę przedsiębiorstwa”</w:t>
      </w:r>
      <w:r w:rsidR="00FD4563" w:rsidRPr="00A258D6">
        <w:rPr>
          <w:rFonts w:asciiTheme="majorHAnsi" w:hAnsiTheme="majorHAnsi" w:cstheme="majorHAnsi"/>
        </w:rPr>
        <w:t>. Informacje stanowiące tajemnic</w:t>
      </w:r>
      <w:r w:rsidR="00715F9E">
        <w:rPr>
          <w:rFonts w:asciiTheme="majorHAnsi" w:hAnsiTheme="majorHAnsi" w:cstheme="majorHAnsi"/>
        </w:rPr>
        <w:t>ę</w:t>
      </w:r>
      <w:r w:rsidR="00FD4563" w:rsidRPr="00A258D6">
        <w:rPr>
          <w:rFonts w:asciiTheme="majorHAnsi" w:hAnsiTheme="majorHAnsi" w:cstheme="majorHAnsi"/>
        </w:rPr>
        <w:t xml:space="preserve"> przedsiębiorstwa Wykonawca powinien nie później niż w terminie składania ofert, zastrzec, że nie mogą one być udostępnione oraz wykazać, iż zastrzeżone informacje stanowią tajemnicę przedsiębiorstwa.</w:t>
      </w:r>
    </w:p>
    <w:p w14:paraId="620C5808" w14:textId="2E59FED8" w:rsidR="00E32059" w:rsidRPr="00A258D6" w:rsidRDefault="00E32059" w:rsidP="002D6177">
      <w:pPr>
        <w:pStyle w:val="Akapitzlist"/>
        <w:numPr>
          <w:ilvl w:val="0"/>
          <w:numId w:val="18"/>
        </w:numPr>
        <w:spacing w:after="0" w:line="319" w:lineRule="auto"/>
        <w:ind w:left="0" w:firstLine="0"/>
        <w:jc w:val="both"/>
        <w:rPr>
          <w:rFonts w:asciiTheme="majorHAnsi" w:hAnsiTheme="majorHAnsi" w:cstheme="majorHAnsi"/>
        </w:rPr>
      </w:pPr>
      <w:r w:rsidRPr="00A258D6">
        <w:rPr>
          <w:rFonts w:asciiTheme="majorHAnsi" w:hAnsiTheme="majorHAnsi" w:cstheme="majorHAnsi"/>
        </w:rPr>
        <w:t xml:space="preserve">Oferta, wniosek oraz przedmiotowe środki dowodowe (jeżeli były wymagane) składane elektronicznie muszą zostać podpisane elektronicznym kwalifikowanym podpisem lub podpisem </w:t>
      </w:r>
      <w:r w:rsidRPr="00A258D6">
        <w:rPr>
          <w:rFonts w:asciiTheme="majorHAnsi" w:hAnsiTheme="majorHAnsi" w:cstheme="majorHAnsi"/>
        </w:rPr>
        <w:lastRenderedPageBreak/>
        <w:t xml:space="preserve">zaufanym lub podpisem osobistym. W procesie składania oferty, wniosku w tym przedmiotowych środków dowodowych na platformie,  kwalifikowany podpis elektroniczny </w:t>
      </w:r>
      <w:r w:rsidR="00C62B07" w:rsidRPr="00A258D6">
        <w:rPr>
          <w:rFonts w:asciiTheme="majorHAnsi" w:hAnsiTheme="majorHAnsi" w:cstheme="majorHAnsi"/>
        </w:rPr>
        <w:t xml:space="preserve">lub podpis zaufany lub podpis osobisty </w:t>
      </w:r>
      <w:r w:rsidRPr="00A258D6">
        <w:rPr>
          <w:rFonts w:asciiTheme="majorHAnsi" w:hAnsiTheme="majorHAnsi" w:cstheme="majorHAnsi"/>
        </w:rPr>
        <w:t>Wykonawca może złożyć bezpośrednio na dokumencie, który następnie przesyła do systemu (</w:t>
      </w:r>
      <w:r w:rsidRPr="00A258D6">
        <w:rPr>
          <w:rFonts w:asciiTheme="majorHAnsi" w:hAnsiTheme="majorHAnsi" w:cstheme="majorHAnsi"/>
          <w:b/>
        </w:rPr>
        <w:t xml:space="preserve">opcja rekomendowana </w:t>
      </w:r>
      <w:r w:rsidRPr="00A258D6">
        <w:rPr>
          <w:rFonts w:asciiTheme="majorHAnsi" w:hAnsiTheme="majorHAnsi" w:cstheme="majorHAnsi"/>
        </w:rPr>
        <w:t>przez</w:t>
      </w:r>
      <w:r w:rsidRPr="00A258D6">
        <w:rPr>
          <w:rFonts w:asciiTheme="majorHAnsi" w:hAnsiTheme="majorHAnsi" w:cstheme="majorHAnsi"/>
          <w:b/>
        </w:rPr>
        <w:t xml:space="preserve"> </w:t>
      </w:r>
      <w:hyperlink r:id="rId34">
        <w:r w:rsidRPr="00A258D6">
          <w:rPr>
            <w:rFonts w:asciiTheme="majorHAnsi" w:hAnsiTheme="majorHAnsi" w:cstheme="majorHAnsi"/>
            <w:b/>
            <w:u w:val="single"/>
          </w:rPr>
          <w:t>platformazakupowa.pl</w:t>
        </w:r>
      </w:hyperlink>
      <w:r w:rsidRPr="00A258D6">
        <w:rPr>
          <w:rFonts w:asciiTheme="majorHAnsi" w:hAnsiTheme="majorHAnsi" w:cstheme="majorHAnsi"/>
        </w:rPr>
        <w:t xml:space="preserve">) oraz dodatkowo dla całego pakietu dokumentów w kroku 2 </w:t>
      </w:r>
      <w:r w:rsidRPr="00A258D6">
        <w:rPr>
          <w:rFonts w:asciiTheme="majorHAnsi" w:hAnsiTheme="majorHAnsi" w:cstheme="majorHAnsi"/>
          <w:b/>
        </w:rPr>
        <w:t xml:space="preserve">Formularza składania oferty lub wniosku </w:t>
      </w:r>
      <w:r w:rsidRPr="00A258D6">
        <w:rPr>
          <w:rFonts w:asciiTheme="majorHAnsi" w:hAnsiTheme="majorHAnsi" w:cstheme="majorHAnsi"/>
        </w:rPr>
        <w:t xml:space="preserve">(po kliknięciu w przycisk </w:t>
      </w:r>
      <w:r w:rsidRPr="00A258D6">
        <w:rPr>
          <w:rFonts w:asciiTheme="majorHAnsi" w:hAnsiTheme="majorHAnsi" w:cstheme="majorHAnsi"/>
          <w:b/>
        </w:rPr>
        <w:t>Przejdź do podsumowania</w:t>
      </w:r>
      <w:r w:rsidRPr="00A258D6">
        <w:rPr>
          <w:rFonts w:asciiTheme="majorHAnsi" w:hAnsiTheme="majorHAnsi" w:cstheme="majorHAnsi"/>
        </w:rPr>
        <w:t>).</w:t>
      </w:r>
    </w:p>
    <w:p w14:paraId="000000CB" w14:textId="77777777" w:rsidR="001C5D72" w:rsidRPr="00A258D6" w:rsidRDefault="00FC4AB9" w:rsidP="002D6177">
      <w:pPr>
        <w:numPr>
          <w:ilvl w:val="0"/>
          <w:numId w:val="18"/>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Oferta powinna być:</w:t>
      </w:r>
    </w:p>
    <w:p w14:paraId="000000CC" w14:textId="29310AAA" w:rsidR="001C5D72" w:rsidRPr="00A258D6" w:rsidRDefault="004A400F" w:rsidP="0003039E">
      <w:p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a) </w:t>
      </w:r>
      <w:r w:rsidR="00FC4AB9" w:rsidRPr="00A258D6">
        <w:rPr>
          <w:rFonts w:asciiTheme="majorHAnsi" w:hAnsiTheme="majorHAnsi" w:cstheme="majorHAnsi"/>
        </w:rPr>
        <w:t xml:space="preserve">sporządzona na podstawie załączników </w:t>
      </w:r>
      <w:r w:rsidR="00E32059" w:rsidRPr="00A258D6">
        <w:rPr>
          <w:rFonts w:asciiTheme="majorHAnsi" w:hAnsiTheme="majorHAnsi" w:cstheme="majorHAnsi"/>
        </w:rPr>
        <w:t xml:space="preserve">do </w:t>
      </w:r>
      <w:r w:rsidR="00FC4AB9" w:rsidRPr="00A258D6">
        <w:rPr>
          <w:rFonts w:asciiTheme="majorHAnsi" w:hAnsiTheme="majorHAnsi" w:cstheme="majorHAnsi"/>
        </w:rPr>
        <w:t>niniejszej SWZ w języku polskim</w:t>
      </w:r>
      <w:r w:rsidR="000816E2" w:rsidRPr="00A258D6">
        <w:rPr>
          <w:rFonts w:asciiTheme="majorHAnsi" w:hAnsiTheme="majorHAnsi" w:cstheme="majorHAnsi"/>
        </w:rPr>
        <w:t>.</w:t>
      </w:r>
      <w:r w:rsidR="003A4FFA" w:rsidRPr="00A258D6">
        <w:rPr>
          <w:rFonts w:asciiTheme="majorHAnsi" w:hAnsiTheme="majorHAnsi" w:cstheme="majorHAnsi"/>
        </w:rPr>
        <w:t xml:space="preserve"> </w:t>
      </w:r>
      <w:r w:rsidR="000816E2" w:rsidRPr="00A258D6">
        <w:rPr>
          <w:rFonts w:asciiTheme="majorHAnsi" w:hAnsiTheme="majorHAnsi" w:cstheme="majorHAnsi"/>
        </w:rPr>
        <w:t>W przypadku  załączenia dokumentów sporządzonych w innym języku niż dopuszczony, Wykonawca zobowiązany jest załączyć tłumaczenie na język polski.</w:t>
      </w:r>
    </w:p>
    <w:p w14:paraId="000000CD" w14:textId="2C2FD28D" w:rsidR="001C5D72" w:rsidRPr="00A258D6" w:rsidRDefault="004A400F" w:rsidP="0003039E">
      <w:pPr>
        <w:spacing w:line="319" w:lineRule="auto"/>
        <w:jc w:val="both"/>
        <w:rPr>
          <w:rFonts w:asciiTheme="majorHAnsi" w:hAnsiTheme="majorHAnsi" w:cstheme="majorHAnsi"/>
        </w:rPr>
      </w:pPr>
      <w:r w:rsidRPr="00A258D6">
        <w:rPr>
          <w:rFonts w:asciiTheme="majorHAnsi" w:hAnsiTheme="majorHAnsi" w:cstheme="majorHAnsi"/>
        </w:rPr>
        <w:t xml:space="preserve">b) </w:t>
      </w:r>
      <w:r w:rsidR="00FC4AB9" w:rsidRPr="00A258D6">
        <w:rPr>
          <w:rFonts w:asciiTheme="majorHAnsi" w:hAnsiTheme="majorHAnsi" w:cstheme="majorHAnsi"/>
        </w:rPr>
        <w:t>złożona przy użyciu środków komunikacji elektronicznej tzn. za pośrednictwem</w:t>
      </w:r>
      <w:r w:rsidR="00A45459" w:rsidRPr="00A258D6">
        <w:rPr>
          <w:rFonts w:asciiTheme="majorHAnsi" w:hAnsiTheme="majorHAnsi" w:cstheme="majorHAnsi"/>
        </w:rPr>
        <w:t xml:space="preserve"> </w:t>
      </w:r>
      <w:hyperlink r:id="rId35">
        <w:r w:rsidR="00FC4AB9" w:rsidRPr="00A258D6">
          <w:rPr>
            <w:rFonts w:asciiTheme="majorHAnsi" w:hAnsiTheme="majorHAnsi" w:cstheme="majorHAnsi"/>
            <w:u w:val="single"/>
          </w:rPr>
          <w:t>platformazakupowa.pl</w:t>
        </w:r>
      </w:hyperlink>
      <w:r w:rsidR="00FC4AB9" w:rsidRPr="00A258D6">
        <w:rPr>
          <w:rFonts w:asciiTheme="majorHAnsi" w:hAnsiTheme="majorHAnsi" w:cstheme="majorHAnsi"/>
        </w:rPr>
        <w:t>,</w:t>
      </w:r>
    </w:p>
    <w:p w14:paraId="000000CE" w14:textId="39DB8314" w:rsidR="001C5D72" w:rsidRPr="00A258D6" w:rsidRDefault="004A400F" w:rsidP="0003039E">
      <w:pPr>
        <w:spacing w:line="319" w:lineRule="auto"/>
        <w:jc w:val="both"/>
        <w:rPr>
          <w:rFonts w:asciiTheme="majorHAnsi" w:hAnsiTheme="majorHAnsi" w:cstheme="majorHAnsi"/>
          <w:highlight w:val="yellow"/>
        </w:rPr>
      </w:pPr>
      <w:r w:rsidRPr="00A258D6">
        <w:rPr>
          <w:rFonts w:asciiTheme="majorHAnsi" w:hAnsiTheme="majorHAnsi" w:cstheme="majorHAnsi"/>
        </w:rPr>
        <w:t xml:space="preserve">c) </w:t>
      </w:r>
      <w:r w:rsidR="00FC4AB9" w:rsidRPr="00A258D6">
        <w:rPr>
          <w:rFonts w:asciiTheme="majorHAnsi" w:hAnsiTheme="majorHAnsi" w:cstheme="majorHAnsi"/>
        </w:rPr>
        <w:t xml:space="preserve">podpisana </w:t>
      </w:r>
      <w:hyperlink r:id="rId36">
        <w:r w:rsidR="00FC4AB9" w:rsidRPr="00A258D6">
          <w:rPr>
            <w:rFonts w:asciiTheme="majorHAnsi" w:hAnsiTheme="majorHAnsi" w:cstheme="majorHAnsi"/>
            <w:b/>
            <w:u w:val="single"/>
          </w:rPr>
          <w:t>kwalifikowanym podpisem elektronicznym</w:t>
        </w:r>
      </w:hyperlink>
      <w:r w:rsidR="00FC4AB9" w:rsidRPr="00A258D6">
        <w:rPr>
          <w:rFonts w:asciiTheme="majorHAnsi" w:hAnsiTheme="majorHAnsi" w:cstheme="majorHAnsi"/>
        </w:rPr>
        <w:t xml:space="preserve"> lub </w:t>
      </w:r>
      <w:hyperlink r:id="rId37">
        <w:r w:rsidR="00FC4AB9" w:rsidRPr="00A258D6">
          <w:rPr>
            <w:rFonts w:asciiTheme="majorHAnsi" w:hAnsiTheme="majorHAnsi" w:cstheme="majorHAnsi"/>
            <w:b/>
            <w:u w:val="single"/>
          </w:rPr>
          <w:t>podpisem zaufanym</w:t>
        </w:r>
      </w:hyperlink>
      <w:r w:rsidR="00FC4AB9" w:rsidRPr="00A258D6">
        <w:rPr>
          <w:rFonts w:asciiTheme="majorHAnsi" w:hAnsiTheme="majorHAnsi" w:cstheme="majorHAnsi"/>
        </w:rPr>
        <w:t xml:space="preserve"> lub </w:t>
      </w:r>
      <w:hyperlink r:id="rId38">
        <w:r w:rsidR="00FC4AB9" w:rsidRPr="00A258D6">
          <w:rPr>
            <w:rFonts w:asciiTheme="majorHAnsi" w:hAnsiTheme="majorHAnsi" w:cstheme="majorHAnsi"/>
            <w:b/>
            <w:u w:val="single"/>
          </w:rPr>
          <w:t>podpisem osobistym</w:t>
        </w:r>
      </w:hyperlink>
      <w:r w:rsidR="00FC4AB9" w:rsidRPr="00A258D6">
        <w:rPr>
          <w:rFonts w:asciiTheme="majorHAnsi" w:hAnsiTheme="majorHAnsi" w:cstheme="majorHAnsi"/>
        </w:rPr>
        <w:t xml:space="preserve"> przez osobę/osoby upoważnioną/upoważnione.</w:t>
      </w:r>
    </w:p>
    <w:p w14:paraId="000000CF" w14:textId="1B6ADCB8"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58D6">
        <w:rPr>
          <w:rFonts w:asciiTheme="majorHAnsi" w:hAnsiTheme="majorHAnsi" w:cstheme="majorHAnsi"/>
        </w:rPr>
        <w:t>eIDAS</w:t>
      </w:r>
      <w:proofErr w:type="spellEnd"/>
      <w:r w:rsidRPr="00A258D6">
        <w:rPr>
          <w:rFonts w:asciiTheme="majorHAnsi" w:hAnsiTheme="majorHAnsi" w:cstheme="majorHAnsi"/>
        </w:rPr>
        <w:t>) (UE) nr 910/2014 - od 1 lipca 2016 roku”.</w:t>
      </w:r>
    </w:p>
    <w:p w14:paraId="000000D0" w14:textId="5C30CBE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 przypadku wykorzystania formatu podpisu </w:t>
      </w:r>
      <w:proofErr w:type="spellStart"/>
      <w:r w:rsidRPr="00A258D6">
        <w:rPr>
          <w:rFonts w:asciiTheme="majorHAnsi" w:hAnsiTheme="majorHAnsi" w:cstheme="majorHAnsi"/>
        </w:rPr>
        <w:t>XAdES</w:t>
      </w:r>
      <w:proofErr w:type="spellEnd"/>
      <w:r w:rsidRPr="00A258D6">
        <w:rPr>
          <w:rFonts w:asciiTheme="majorHAnsi" w:hAnsiTheme="majorHAnsi" w:cstheme="majorHAnsi"/>
        </w:rPr>
        <w:t xml:space="preserve"> zewnętrzny</w:t>
      </w:r>
      <w:r w:rsidR="00076FC4">
        <w:rPr>
          <w:rFonts w:asciiTheme="majorHAnsi" w:hAnsiTheme="majorHAnsi" w:cstheme="majorHAnsi"/>
        </w:rPr>
        <w:t xml:space="preserve"> </w:t>
      </w:r>
      <w:r w:rsidRPr="00A258D6">
        <w:rPr>
          <w:rFonts w:asciiTheme="majorHAnsi" w:hAnsiTheme="majorHAnsi" w:cstheme="majorHAnsi"/>
        </w:rPr>
        <w:t xml:space="preserve"> Zamawiający wymaga dołączenia odpowiedniej ilości plików tj. podpisywanych plików z danymi oraz plików </w:t>
      </w:r>
      <w:proofErr w:type="spellStart"/>
      <w:r w:rsidRPr="00A258D6">
        <w:rPr>
          <w:rFonts w:asciiTheme="majorHAnsi" w:hAnsiTheme="majorHAnsi" w:cstheme="majorHAnsi"/>
        </w:rPr>
        <w:t>XAdES</w:t>
      </w:r>
      <w:proofErr w:type="spellEnd"/>
      <w:r w:rsidRPr="00A258D6">
        <w:rPr>
          <w:rFonts w:asciiTheme="majorHAnsi" w:hAnsiTheme="majorHAnsi" w:cstheme="majorHAnsi"/>
        </w:rPr>
        <w:t>.</w:t>
      </w:r>
    </w:p>
    <w:p w14:paraId="000000D2" w14:textId="77777777"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 xml:space="preserve">Wykonawca, za pośrednictwem </w:t>
      </w:r>
      <w:hyperlink r:id="rId39">
        <w:r w:rsidRPr="00A258D6">
          <w:rPr>
            <w:rFonts w:asciiTheme="majorHAnsi" w:hAnsiTheme="majorHAnsi" w:cstheme="majorHAnsi"/>
            <w:u w:val="single"/>
          </w:rPr>
          <w:t>platformazakupowa.pl</w:t>
        </w:r>
      </w:hyperlink>
      <w:r w:rsidRPr="00A258D6">
        <w:rPr>
          <w:rFonts w:asciiTheme="majorHAnsi" w:hAnsiTheme="majorHAnsi" w:cstheme="majorHAnsi"/>
        </w:rPr>
        <w:t xml:space="preserve"> może przed upływem terminu do składania ofert zmienić lub wycofać ofertę. Sposób dokonywania zmiany lub wycofania oferty zamieszczono w instrukcji zamieszczonej na stronie internetowej pod adresem:</w:t>
      </w:r>
    </w:p>
    <w:p w14:paraId="000000D3" w14:textId="72AB8DBA" w:rsidR="001C5D72" w:rsidRPr="00A258D6" w:rsidRDefault="00F745CD" w:rsidP="00076FC4">
      <w:pPr>
        <w:spacing w:line="319" w:lineRule="auto"/>
        <w:jc w:val="both"/>
        <w:rPr>
          <w:rFonts w:asciiTheme="majorHAnsi" w:hAnsiTheme="majorHAnsi" w:cstheme="majorHAnsi"/>
          <w:u w:val="single"/>
        </w:rPr>
      </w:pPr>
      <w:hyperlink r:id="rId40" w:history="1">
        <w:r w:rsidR="00076FC4" w:rsidRPr="00180D43">
          <w:rPr>
            <w:rStyle w:val="Hipercze"/>
            <w:rFonts w:asciiTheme="majorHAnsi" w:hAnsiTheme="majorHAnsi" w:cstheme="majorHAnsi"/>
          </w:rPr>
          <w:t>https://platformazakupowa.pl/strona/45-instrukcje</w:t>
        </w:r>
      </w:hyperlink>
    </w:p>
    <w:p w14:paraId="2D4A70FA" w14:textId="0B2417D1" w:rsidR="000816E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Każdy z Wykonawców może złożyć tylko jedną ofertę. Złożenie większej liczby ofert lub oferty zawierającej propozycje wariantowe podlegać będzie odrzuceniu.</w:t>
      </w:r>
    </w:p>
    <w:p w14:paraId="000000D5" w14:textId="0EFE2E8B" w:rsidR="001C5D72" w:rsidRPr="00A258D6" w:rsidRDefault="00FC4AB9" w:rsidP="002D6177">
      <w:pPr>
        <w:numPr>
          <w:ilvl w:val="0"/>
          <w:numId w:val="18"/>
        </w:numPr>
        <w:pBdr>
          <w:top w:val="nil"/>
          <w:left w:val="nil"/>
          <w:bottom w:val="nil"/>
          <w:right w:val="nil"/>
          <w:between w:val="nil"/>
        </w:pBdr>
        <w:spacing w:line="319" w:lineRule="auto"/>
        <w:ind w:left="0" w:firstLine="0"/>
        <w:jc w:val="both"/>
        <w:rPr>
          <w:rFonts w:asciiTheme="majorHAnsi" w:hAnsiTheme="majorHAnsi" w:cstheme="majorHAnsi"/>
        </w:rPr>
      </w:pPr>
      <w:r w:rsidRPr="00A258D6">
        <w:rPr>
          <w:rFonts w:asciiTheme="majorHAnsi" w:hAnsiTheme="majorHAnsi" w:cstheme="majorHAnsi"/>
        </w:rPr>
        <w:t>Cen</w:t>
      </w:r>
      <w:r w:rsidR="00DF1295" w:rsidRPr="00A258D6">
        <w:rPr>
          <w:rFonts w:asciiTheme="majorHAnsi" w:hAnsiTheme="majorHAnsi" w:cstheme="majorHAnsi"/>
        </w:rPr>
        <w:t>a</w:t>
      </w:r>
      <w:r w:rsidRPr="00A258D6">
        <w:rPr>
          <w:rFonts w:asciiTheme="majorHAnsi" w:hAnsiTheme="majorHAnsi" w:cstheme="majorHAnsi"/>
        </w:rPr>
        <w:t xml:space="preserve"> oferty mus</w:t>
      </w:r>
      <w:r w:rsidR="00DF1295" w:rsidRPr="00A258D6">
        <w:rPr>
          <w:rFonts w:asciiTheme="majorHAnsi" w:hAnsiTheme="majorHAnsi" w:cstheme="majorHAnsi"/>
        </w:rPr>
        <w:t>i</w:t>
      </w:r>
      <w:r w:rsidRPr="00A258D6">
        <w:rPr>
          <w:rFonts w:asciiTheme="majorHAnsi" w:hAnsiTheme="majorHAnsi" w:cstheme="majorHAnsi"/>
        </w:rPr>
        <w:t xml:space="preserve"> zawierać wszystkie koszty, jakie musi ponieść Wykonawca, aby zrealizować zamówienie z najwyższą starannością oraz ewentualne rabaty.</w:t>
      </w:r>
    </w:p>
    <w:p w14:paraId="0B442E95" w14:textId="77777777" w:rsidR="000816E2" w:rsidRPr="00A258D6" w:rsidRDefault="000816E2" w:rsidP="00881111">
      <w:pPr>
        <w:pBdr>
          <w:top w:val="nil"/>
          <w:left w:val="nil"/>
          <w:bottom w:val="nil"/>
          <w:right w:val="nil"/>
          <w:between w:val="nil"/>
        </w:pBdr>
        <w:spacing w:line="319" w:lineRule="auto"/>
        <w:jc w:val="both"/>
        <w:rPr>
          <w:rFonts w:asciiTheme="majorHAnsi" w:hAnsiTheme="majorHAnsi" w:cstheme="majorHAnsi"/>
        </w:rPr>
      </w:pPr>
    </w:p>
    <w:p w14:paraId="000000D9" w14:textId="2C2DF5E1" w:rsidR="001C5D72" w:rsidRDefault="00273251" w:rsidP="00881111">
      <w:pPr>
        <w:pStyle w:val="Nagwek2"/>
        <w:spacing w:before="0" w:after="0" w:line="319" w:lineRule="auto"/>
        <w:rPr>
          <w:rFonts w:asciiTheme="majorHAnsi" w:hAnsiTheme="majorHAnsi" w:cstheme="majorHAnsi"/>
          <w:b/>
          <w:bCs/>
          <w:sz w:val="24"/>
          <w:szCs w:val="24"/>
        </w:rPr>
      </w:pPr>
      <w:bookmarkStart w:id="32" w:name="_Toc65495860"/>
      <w:bookmarkEnd w:id="23"/>
      <w:r w:rsidRPr="000A6F80">
        <w:rPr>
          <w:rFonts w:asciiTheme="majorHAnsi" w:hAnsiTheme="majorHAnsi" w:cstheme="majorHAnsi"/>
          <w:b/>
          <w:bCs/>
          <w:sz w:val="24"/>
          <w:szCs w:val="24"/>
        </w:rPr>
        <w:t>XV. SPOSÓB OBLICZANIA CENY OFERTY</w:t>
      </w:r>
      <w:bookmarkEnd w:id="32"/>
      <w:r w:rsidR="00587234">
        <w:rPr>
          <w:rFonts w:asciiTheme="majorHAnsi" w:hAnsiTheme="majorHAnsi" w:cstheme="majorHAnsi"/>
          <w:b/>
          <w:bCs/>
          <w:sz w:val="24"/>
          <w:szCs w:val="24"/>
        </w:rPr>
        <w:br/>
      </w:r>
    </w:p>
    <w:p w14:paraId="435A3BB1" w14:textId="77A8A18D" w:rsidR="0013799C" w:rsidRPr="001A7C59" w:rsidRDefault="0013799C"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sidRPr="0013799C">
        <w:rPr>
          <w:rFonts w:asciiTheme="majorHAnsi" w:eastAsia="Times New Roman" w:hAnsiTheme="majorHAnsi" w:cstheme="majorHAnsi"/>
        </w:rPr>
        <w:t xml:space="preserve">Wykonawca określa cenę realizacji zamówienia poprzez wskazanie w Formularzu ofertowym sporządzonym wg wzoru stanowiącego </w:t>
      </w:r>
      <w:r w:rsidRPr="00E607A4">
        <w:rPr>
          <w:rFonts w:asciiTheme="majorHAnsi" w:eastAsia="Times New Roman" w:hAnsiTheme="majorHAnsi" w:cstheme="majorHAnsi"/>
          <w:bCs/>
          <w:i/>
          <w:iCs/>
        </w:rPr>
        <w:t>Załączniki nr 1 do SIWZ,</w:t>
      </w:r>
      <w:r w:rsidRPr="00E607A4">
        <w:rPr>
          <w:rFonts w:asciiTheme="majorHAnsi" w:eastAsia="Times New Roman" w:hAnsiTheme="majorHAnsi" w:cstheme="majorHAnsi"/>
        </w:rPr>
        <w:t xml:space="preserve">  </w:t>
      </w:r>
      <w:r w:rsidRPr="0013799C">
        <w:rPr>
          <w:rFonts w:asciiTheme="majorHAnsi" w:eastAsia="Times New Roman" w:hAnsiTheme="majorHAnsi" w:cstheme="majorHAnsi"/>
        </w:rPr>
        <w:t>ceny ofertowej  brutto za realizację przedmiotu zamówienia.</w:t>
      </w:r>
    </w:p>
    <w:p w14:paraId="1B4AA3D3" w14:textId="16850CDA" w:rsidR="001A7C59" w:rsidRPr="00AD5039" w:rsidRDefault="001A7C5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 xml:space="preserve">Wykonawca uwzględniając wszystkie wymogi o których mowa w SWZ, w złożonej ofercie winien zaproponować kompletną i jednoznaczną cenę, uwzględniającą wszelkie koszty związane z wykonaniem przedmiotu zamówienia, niezbędne do prawidłowego i pełnego wykonania przedmiotu zamówienia. Cena oferty musi uwzględniać wszystkie koszty dodatkowe związane z realizacją </w:t>
      </w:r>
      <w:r>
        <w:rPr>
          <w:rFonts w:asciiTheme="majorHAnsi" w:eastAsia="Times New Roman" w:hAnsiTheme="majorHAnsi" w:cstheme="majorHAnsi"/>
        </w:rPr>
        <w:lastRenderedPageBreak/>
        <w:t>przedmiotu zamówienia takie jak koszty dojazdu i powrotu sprzętu</w:t>
      </w:r>
      <w:r w:rsidR="00AD5039">
        <w:rPr>
          <w:rFonts w:asciiTheme="majorHAnsi" w:eastAsia="Times New Roman" w:hAnsiTheme="majorHAnsi" w:cstheme="majorHAnsi"/>
        </w:rPr>
        <w:t xml:space="preserve"> na wyznaczone miejsce prac, ubezpieczenia i inne które należy wkalkulować w cen</w:t>
      </w:r>
      <w:r w:rsidR="00744865">
        <w:rPr>
          <w:rFonts w:asciiTheme="majorHAnsi" w:eastAsia="Times New Roman" w:hAnsiTheme="majorHAnsi" w:cstheme="majorHAnsi"/>
        </w:rPr>
        <w:t>ę</w:t>
      </w:r>
      <w:r w:rsidR="00AD5039">
        <w:rPr>
          <w:rFonts w:asciiTheme="majorHAnsi" w:eastAsia="Times New Roman" w:hAnsiTheme="majorHAnsi" w:cstheme="majorHAnsi"/>
        </w:rPr>
        <w:t xml:space="preserve"> oferty.</w:t>
      </w:r>
    </w:p>
    <w:p w14:paraId="5295AC76" w14:textId="55299DC5" w:rsidR="00AD5039" w:rsidRPr="0013799C" w:rsidRDefault="00AD5039" w:rsidP="001904E0">
      <w:pPr>
        <w:pStyle w:val="Akapitzlist"/>
        <w:numPr>
          <w:ilvl w:val="1"/>
          <w:numId w:val="25"/>
        </w:numPr>
        <w:tabs>
          <w:tab w:val="clear" w:pos="480"/>
          <w:tab w:val="num" w:pos="0"/>
        </w:tabs>
        <w:spacing w:after="0" w:line="360" w:lineRule="auto"/>
        <w:ind w:left="0" w:firstLine="0"/>
        <w:jc w:val="both"/>
        <w:rPr>
          <w:rFonts w:asciiTheme="majorHAnsi" w:eastAsia="Times New Roman" w:hAnsiTheme="majorHAnsi" w:cstheme="majorHAnsi"/>
          <w:u w:val="single"/>
        </w:rPr>
      </w:pPr>
      <w:r>
        <w:rPr>
          <w:rFonts w:asciiTheme="majorHAnsi" w:eastAsia="Times New Roman" w:hAnsiTheme="majorHAnsi" w:cstheme="majorHAnsi"/>
        </w:rPr>
        <w:t xml:space="preserve">Podane </w:t>
      </w:r>
      <w:r w:rsidR="00744865">
        <w:rPr>
          <w:rFonts w:asciiTheme="majorHAnsi" w:eastAsia="Times New Roman" w:hAnsiTheme="majorHAnsi" w:cstheme="majorHAnsi"/>
        </w:rPr>
        <w:t xml:space="preserve">w formularzu cenowym </w:t>
      </w:r>
      <w:r>
        <w:rPr>
          <w:rFonts w:asciiTheme="majorHAnsi" w:eastAsia="Times New Roman" w:hAnsiTheme="majorHAnsi" w:cstheme="majorHAnsi"/>
        </w:rPr>
        <w:t>ceny jednostkowe będą traktowane jako ostateczne i nie będą podlegać żadnym negocjacjom w trakcie obowiązywania umowy.</w:t>
      </w:r>
    </w:p>
    <w:p w14:paraId="000000DE" w14:textId="7B62AC4C"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Zamawiający nie przewiduje rozliczeń w walucie obcej.</w:t>
      </w:r>
    </w:p>
    <w:p w14:paraId="000000DF" w14:textId="24CE85C4"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Wyliczona cena oferty brutto będzie służyć do porównania złożonych ofert i do rozliczenia w trakcie realizacji zamówienia.</w:t>
      </w:r>
      <w:r w:rsidR="00AD5039">
        <w:rPr>
          <w:rFonts w:asciiTheme="majorHAnsi" w:hAnsiTheme="majorHAnsi" w:cstheme="majorHAnsi"/>
        </w:rPr>
        <w:t xml:space="preserve"> Wskazane przez </w:t>
      </w:r>
      <w:r w:rsidR="00F671E3">
        <w:rPr>
          <w:rFonts w:asciiTheme="majorHAnsi" w:hAnsiTheme="majorHAnsi" w:cstheme="majorHAnsi"/>
        </w:rPr>
        <w:t>zamawiającego zakresy w poszczególnych zadaniach są jedynie wielkościami szacunkowymi służącymi wyłącznie do porównania i oceny złożonych ofert, stanowią element służący jedynie wyborowi najkorzystniejszej oferty i nie stanowią ze strony zamawiającego zobowiązania do realizacji w podanych ilościach.</w:t>
      </w:r>
    </w:p>
    <w:p w14:paraId="000000E0" w14:textId="181D9ACE" w:rsidR="001C5D72" w:rsidRPr="0013799C" w:rsidRDefault="00FC4AB9" w:rsidP="001904E0">
      <w:pPr>
        <w:numPr>
          <w:ilvl w:val="1"/>
          <w:numId w:val="25"/>
        </w:numPr>
        <w:tabs>
          <w:tab w:val="num" w:pos="1504"/>
          <w:tab w:val="left" w:pos="3855"/>
        </w:tabs>
        <w:spacing w:line="319" w:lineRule="auto"/>
        <w:ind w:left="482" w:hanging="482"/>
        <w:jc w:val="both"/>
        <w:rPr>
          <w:rFonts w:asciiTheme="majorHAnsi" w:eastAsia="Times New Roman" w:hAnsiTheme="majorHAnsi" w:cstheme="majorHAnsi"/>
        </w:rPr>
      </w:pPr>
      <w:r w:rsidRPr="0013799C">
        <w:rPr>
          <w:rFonts w:asciiTheme="majorHAnsi" w:hAnsiTheme="majorHAnsi" w:cstheme="majorHAnsi"/>
        </w:rPr>
        <w:t>Jeżeli została złożona oferta, której wybór prowadziłby do powstania u zamawiającego obowiązku podatkowego zgodnie z ustawą z dnia 11 marca 2004 r. o podatku od towarów i usług (</w:t>
      </w:r>
      <w:proofErr w:type="spellStart"/>
      <w:r w:rsidR="003567CC" w:rsidRPr="0013799C">
        <w:rPr>
          <w:rFonts w:asciiTheme="majorHAnsi" w:hAnsiTheme="majorHAnsi" w:cstheme="majorHAnsi"/>
        </w:rPr>
        <w:t>t.j</w:t>
      </w:r>
      <w:proofErr w:type="spellEnd"/>
      <w:r w:rsidR="003567CC" w:rsidRPr="0013799C">
        <w:rPr>
          <w:rFonts w:asciiTheme="majorHAnsi" w:hAnsiTheme="majorHAnsi" w:cstheme="majorHAnsi"/>
        </w:rPr>
        <w:t xml:space="preserve">. </w:t>
      </w:r>
      <w:r w:rsidRPr="0013799C">
        <w:rPr>
          <w:rFonts w:asciiTheme="majorHAnsi" w:hAnsiTheme="majorHAnsi" w:cstheme="majorHAnsi"/>
        </w:rPr>
        <w:t>Dz. U. z 20</w:t>
      </w:r>
      <w:r w:rsidR="003567CC" w:rsidRPr="0013799C">
        <w:rPr>
          <w:rFonts w:asciiTheme="majorHAnsi" w:hAnsiTheme="majorHAnsi" w:cstheme="majorHAnsi"/>
        </w:rPr>
        <w:t>20</w:t>
      </w:r>
      <w:r w:rsidRPr="0013799C">
        <w:rPr>
          <w:rFonts w:asciiTheme="majorHAnsi" w:hAnsiTheme="majorHAnsi" w:cstheme="majorHAnsi"/>
        </w:rPr>
        <w:t xml:space="preserve"> r.</w:t>
      </w:r>
      <w:r w:rsidR="003567CC" w:rsidRPr="0013799C">
        <w:rPr>
          <w:rFonts w:asciiTheme="majorHAnsi" w:hAnsiTheme="majorHAnsi" w:cstheme="majorHAnsi"/>
        </w:rPr>
        <w:t>,</w:t>
      </w:r>
      <w:r w:rsidRPr="0013799C">
        <w:rPr>
          <w:rFonts w:asciiTheme="majorHAnsi" w:hAnsiTheme="majorHAnsi" w:cstheme="majorHAnsi"/>
        </w:rPr>
        <w:t xml:space="preserve"> poz. </w:t>
      </w:r>
      <w:r w:rsidR="003567CC" w:rsidRPr="0013799C">
        <w:rPr>
          <w:rFonts w:asciiTheme="majorHAnsi" w:hAnsiTheme="majorHAnsi" w:cstheme="majorHAnsi"/>
        </w:rPr>
        <w:t>106</w:t>
      </w:r>
      <w:r w:rsidRPr="0013799C">
        <w:rPr>
          <w:rFonts w:asciiTheme="majorHAnsi" w:hAnsiTheme="majorHAnsi" w:cstheme="majorHAnsi"/>
        </w:rPr>
        <w:t xml:space="preserve"> z</w:t>
      </w:r>
      <w:r w:rsidR="00906BE5">
        <w:rPr>
          <w:rFonts w:asciiTheme="majorHAnsi" w:hAnsiTheme="majorHAnsi" w:cstheme="majorHAnsi"/>
        </w:rPr>
        <w:t xml:space="preserve">e </w:t>
      </w:r>
      <w:r w:rsidRPr="0013799C">
        <w:rPr>
          <w:rFonts w:asciiTheme="majorHAnsi" w:hAnsiTheme="majorHAnsi" w:cstheme="majorHAnsi"/>
        </w:rPr>
        <w:t>zm.), dla celów zastosowania kryterium ceny lub kosztu zamawiający dolicza do przedstawionej w tej ofercie ceny kwotę podatku od towarów i usług, którą miałby obowiązek rozliczyć.</w:t>
      </w:r>
      <w:r w:rsidRPr="0013799C">
        <w:rPr>
          <w:rFonts w:asciiTheme="majorHAnsi" w:hAnsiTheme="majorHAnsi" w:cstheme="majorHAnsi"/>
          <w:b/>
        </w:rPr>
        <w:t xml:space="preserve"> </w:t>
      </w:r>
      <w:r w:rsidRPr="0013799C">
        <w:rPr>
          <w:rFonts w:asciiTheme="majorHAnsi" w:hAnsiTheme="majorHAnsi" w:cstheme="majorHAnsi"/>
        </w:rPr>
        <w:t>W ofercie, o której mowa w ust. 1, Wykonawca ma obowiązek:</w:t>
      </w:r>
    </w:p>
    <w:p w14:paraId="000000E1" w14:textId="77777777" w:rsidR="001C5D72" w:rsidRPr="0013799C" w:rsidRDefault="00FC4AB9" w:rsidP="0013799C">
      <w:pPr>
        <w:tabs>
          <w:tab w:val="left" w:pos="993"/>
        </w:tabs>
        <w:spacing w:line="319" w:lineRule="auto"/>
        <w:ind w:left="567" w:hanging="142"/>
        <w:jc w:val="both"/>
        <w:rPr>
          <w:rFonts w:asciiTheme="majorHAnsi" w:hAnsiTheme="majorHAnsi" w:cstheme="majorHAnsi"/>
        </w:rPr>
      </w:pPr>
      <w:r w:rsidRPr="0013799C">
        <w:rPr>
          <w:rFonts w:asciiTheme="majorHAnsi" w:hAnsiTheme="majorHAnsi" w:cstheme="majorHAnsi"/>
        </w:rPr>
        <w:t>1)</w:t>
      </w:r>
      <w:r w:rsidRPr="0013799C">
        <w:rPr>
          <w:rFonts w:asciiTheme="majorHAnsi" w:hAnsiTheme="majorHAnsi" w:cstheme="majorHAnsi"/>
        </w:rPr>
        <w:tab/>
        <w:t>poinformowania zamawiającego, że wybór jego oferty będzie prowadził do powstania u zamawiającego obowiązku podatkowego;</w:t>
      </w:r>
    </w:p>
    <w:p w14:paraId="000000E2" w14:textId="77777777" w:rsidR="001C5D72" w:rsidRPr="0013799C" w:rsidRDefault="00FC4AB9" w:rsidP="0067071F">
      <w:pPr>
        <w:tabs>
          <w:tab w:val="left" w:pos="0"/>
        </w:tabs>
        <w:spacing w:line="319" w:lineRule="auto"/>
        <w:jc w:val="both"/>
        <w:rPr>
          <w:rFonts w:asciiTheme="majorHAnsi" w:hAnsiTheme="majorHAnsi" w:cstheme="majorHAnsi"/>
        </w:rPr>
      </w:pPr>
      <w:r w:rsidRPr="0013799C">
        <w:rPr>
          <w:rFonts w:asciiTheme="majorHAnsi" w:hAnsiTheme="majorHAnsi" w:cstheme="majorHAnsi"/>
        </w:rPr>
        <w:t>2)</w:t>
      </w:r>
      <w:r w:rsidRPr="0013799C">
        <w:rPr>
          <w:rFonts w:asciiTheme="majorHAnsi" w:hAnsiTheme="majorHAnsi" w:cstheme="majorHAnsi"/>
        </w:rPr>
        <w:tab/>
        <w:t>wskazania nazwy (rodzaju) towaru lub usługi, których dostawa lub świadczenie będą prowadziły do powstania obowiązku podatkowego;</w:t>
      </w:r>
    </w:p>
    <w:p w14:paraId="000000E3" w14:textId="77777777"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3)</w:t>
      </w:r>
      <w:r w:rsidRPr="0013799C">
        <w:rPr>
          <w:rFonts w:asciiTheme="majorHAnsi" w:hAnsiTheme="majorHAnsi" w:cstheme="majorHAnsi"/>
        </w:rPr>
        <w:tab/>
        <w:t>wskazania wartości towaru lub usługi objętego obowiązkiem podatkowym zamawiającego, bez kwoty podatku;</w:t>
      </w:r>
    </w:p>
    <w:p w14:paraId="000000E4" w14:textId="477AC241" w:rsidR="001C5D72" w:rsidRPr="0013799C" w:rsidRDefault="00FC4AB9" w:rsidP="0067071F">
      <w:pPr>
        <w:tabs>
          <w:tab w:val="left" w:pos="993"/>
        </w:tabs>
        <w:spacing w:line="319" w:lineRule="auto"/>
        <w:jc w:val="both"/>
        <w:rPr>
          <w:rFonts w:asciiTheme="majorHAnsi" w:hAnsiTheme="majorHAnsi" w:cstheme="majorHAnsi"/>
        </w:rPr>
      </w:pPr>
      <w:r w:rsidRPr="0013799C">
        <w:rPr>
          <w:rFonts w:asciiTheme="majorHAnsi" w:hAnsiTheme="majorHAnsi" w:cstheme="majorHAnsi"/>
        </w:rPr>
        <w:t>4)</w:t>
      </w:r>
      <w:r w:rsidRPr="0013799C">
        <w:rPr>
          <w:rFonts w:asciiTheme="majorHAnsi" w:hAnsiTheme="majorHAnsi" w:cstheme="majorHAnsi"/>
        </w:rPr>
        <w:tab/>
        <w:t>wskazania stawki podatku od towarów i usług, która zgodnie z wiedzą wykonawcy, będzie miała zastosowanie.</w:t>
      </w:r>
    </w:p>
    <w:p w14:paraId="22F00AFE" w14:textId="490F1786" w:rsidR="00881111" w:rsidRPr="0013799C" w:rsidRDefault="00FC4AB9" w:rsidP="0067071F">
      <w:pPr>
        <w:pStyle w:val="Akapitzlist"/>
        <w:numPr>
          <w:ilvl w:val="1"/>
          <w:numId w:val="25"/>
        </w:numPr>
        <w:tabs>
          <w:tab w:val="clear" w:pos="480"/>
          <w:tab w:val="num" w:pos="0"/>
          <w:tab w:val="left" w:pos="993"/>
        </w:tabs>
        <w:spacing w:line="319" w:lineRule="auto"/>
        <w:ind w:left="0" w:firstLine="0"/>
        <w:jc w:val="both"/>
        <w:rPr>
          <w:rFonts w:asciiTheme="majorHAnsi" w:hAnsiTheme="majorHAnsi" w:cstheme="majorHAnsi"/>
        </w:rPr>
      </w:pPr>
      <w:r w:rsidRPr="0013799C">
        <w:rPr>
          <w:rFonts w:asciiTheme="majorHAnsi" w:hAnsiTheme="majorHAnsi" w:cstheme="majorHAnsi"/>
        </w:rPr>
        <w:t xml:space="preserve">Wzór Formularza Ofertowego został opracowany przy założeniu, iż wybór oferty nie będzie prowadzić do powstania u Zamawiającego obowiązku podatkowego w zakresie podatku VAT. W przypadku, gdy </w:t>
      </w:r>
      <w:r w:rsidR="003567CC" w:rsidRPr="0013799C">
        <w:rPr>
          <w:rFonts w:asciiTheme="majorHAnsi" w:hAnsiTheme="majorHAnsi" w:cstheme="majorHAnsi"/>
        </w:rPr>
        <w:t xml:space="preserve">wybór oferty prowadzić będzie do powstania u zamawiającego przedmiotowego obowiązku podatkowego, </w:t>
      </w:r>
      <w:r w:rsidRPr="0013799C">
        <w:rPr>
          <w:rFonts w:asciiTheme="majorHAnsi" w:hAnsiTheme="majorHAnsi" w:cstheme="majorHAnsi"/>
        </w:rPr>
        <w:t xml:space="preserve">Wykonawca zobowiązany jest </w:t>
      </w:r>
      <w:r w:rsidR="003567CC" w:rsidRPr="0013799C">
        <w:rPr>
          <w:rFonts w:asciiTheme="majorHAnsi" w:hAnsiTheme="majorHAnsi" w:cstheme="majorHAnsi"/>
        </w:rPr>
        <w:t xml:space="preserve">zmodyfikować treść Formularza Ofertowego i </w:t>
      </w:r>
      <w:r w:rsidRPr="0013799C">
        <w:rPr>
          <w:rFonts w:asciiTheme="majorHAnsi" w:hAnsiTheme="majorHAnsi" w:cstheme="majorHAnsi"/>
        </w:rPr>
        <w:t>złożyć oświadczenie o powstaniu u Zamawiającego obowiązku podatkowego</w:t>
      </w:r>
      <w:r w:rsidR="003567CC" w:rsidRPr="0013799C">
        <w:rPr>
          <w:rFonts w:asciiTheme="majorHAnsi" w:hAnsiTheme="majorHAnsi" w:cstheme="majorHAnsi"/>
        </w:rPr>
        <w:t xml:space="preserve"> w ofercie</w:t>
      </w:r>
      <w:r w:rsidRPr="0013799C">
        <w:rPr>
          <w:rFonts w:asciiTheme="majorHAnsi" w:hAnsiTheme="majorHAnsi" w:cstheme="majorHAnsi"/>
        </w:rPr>
        <w:t xml:space="preserve">, </w:t>
      </w:r>
      <w:r w:rsidR="003567CC" w:rsidRPr="0013799C">
        <w:rPr>
          <w:rFonts w:asciiTheme="majorHAnsi" w:hAnsiTheme="majorHAnsi" w:cstheme="majorHAnsi"/>
        </w:rPr>
        <w:t xml:space="preserve">podając informacje </w:t>
      </w:r>
      <w:proofErr w:type="spellStart"/>
      <w:r w:rsidR="003567CC" w:rsidRPr="0013799C">
        <w:rPr>
          <w:rFonts w:asciiTheme="majorHAnsi" w:hAnsiTheme="majorHAnsi" w:cstheme="majorHAnsi"/>
        </w:rPr>
        <w:t>j.w</w:t>
      </w:r>
      <w:proofErr w:type="spellEnd"/>
      <w:r w:rsidR="003567CC" w:rsidRPr="0013799C">
        <w:rPr>
          <w:rFonts w:asciiTheme="majorHAnsi" w:hAnsiTheme="majorHAnsi" w:cstheme="majorHAnsi"/>
        </w:rPr>
        <w:t xml:space="preserve">. </w:t>
      </w:r>
    </w:p>
    <w:p w14:paraId="000000E6" w14:textId="1DE0D060"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3" w:name="_Toc65495861"/>
      <w:r w:rsidRPr="00273251">
        <w:rPr>
          <w:rFonts w:asciiTheme="majorHAnsi" w:hAnsiTheme="majorHAnsi" w:cstheme="majorHAnsi"/>
          <w:b/>
          <w:bCs/>
          <w:sz w:val="24"/>
          <w:szCs w:val="24"/>
        </w:rPr>
        <w:t>XVI. WYMAGANIA DOTYCZĄCE WADIUM</w:t>
      </w:r>
      <w:bookmarkEnd w:id="33"/>
    </w:p>
    <w:p w14:paraId="0E32AA2C" w14:textId="5FB1D99C" w:rsidR="00587234" w:rsidRDefault="00446EB5" w:rsidP="003A508C">
      <w:pPr>
        <w:spacing w:line="319" w:lineRule="auto"/>
        <w:jc w:val="both"/>
        <w:rPr>
          <w:rFonts w:asciiTheme="majorHAnsi" w:hAnsiTheme="majorHAnsi" w:cstheme="majorHAnsi"/>
        </w:rPr>
      </w:pPr>
      <w:r w:rsidRPr="00446EB5">
        <w:rPr>
          <w:rFonts w:asciiTheme="majorHAnsi" w:hAnsiTheme="majorHAnsi" w:cstheme="majorHAnsi"/>
        </w:rPr>
        <w:t xml:space="preserve">  Zamawiaj</w:t>
      </w:r>
      <w:r>
        <w:rPr>
          <w:rFonts w:asciiTheme="majorHAnsi" w:hAnsiTheme="majorHAnsi" w:cstheme="majorHAnsi"/>
        </w:rPr>
        <w:t>ą</w:t>
      </w:r>
      <w:r w:rsidRPr="00446EB5">
        <w:rPr>
          <w:rFonts w:asciiTheme="majorHAnsi" w:hAnsiTheme="majorHAnsi" w:cstheme="majorHAnsi"/>
        </w:rPr>
        <w:t>cy nie wymaga wniesienia wadium do post</w:t>
      </w:r>
      <w:r>
        <w:rPr>
          <w:rFonts w:asciiTheme="majorHAnsi" w:hAnsiTheme="majorHAnsi" w:cstheme="majorHAnsi"/>
        </w:rPr>
        <w:t>ę</w:t>
      </w:r>
      <w:r w:rsidRPr="00446EB5">
        <w:rPr>
          <w:rFonts w:asciiTheme="majorHAnsi" w:hAnsiTheme="majorHAnsi" w:cstheme="majorHAnsi"/>
        </w:rPr>
        <w:t>powania</w:t>
      </w:r>
      <w:r>
        <w:rPr>
          <w:rFonts w:asciiTheme="majorHAnsi" w:hAnsiTheme="majorHAnsi" w:cstheme="majorHAnsi"/>
        </w:rPr>
        <w:t>.</w:t>
      </w:r>
    </w:p>
    <w:p w14:paraId="000000FA" w14:textId="2661E911" w:rsidR="001C5D72" w:rsidRPr="00273251" w:rsidRDefault="00644148" w:rsidP="00881111">
      <w:pPr>
        <w:pStyle w:val="Nagwek2"/>
        <w:spacing w:before="0" w:after="0" w:line="319" w:lineRule="auto"/>
        <w:rPr>
          <w:rFonts w:asciiTheme="majorHAnsi" w:hAnsiTheme="majorHAnsi" w:cstheme="majorHAnsi"/>
          <w:b/>
          <w:bCs/>
          <w:sz w:val="24"/>
          <w:szCs w:val="24"/>
        </w:rPr>
      </w:pPr>
      <w:bookmarkStart w:id="34" w:name="_Toc65495862"/>
      <w:r>
        <w:rPr>
          <w:rFonts w:asciiTheme="majorHAnsi" w:hAnsiTheme="majorHAnsi" w:cstheme="majorHAnsi"/>
          <w:b/>
          <w:bCs/>
          <w:sz w:val="24"/>
          <w:szCs w:val="24"/>
        </w:rPr>
        <w:br/>
      </w:r>
      <w:r w:rsidR="00273251" w:rsidRPr="00273251">
        <w:rPr>
          <w:rFonts w:asciiTheme="majorHAnsi" w:hAnsiTheme="majorHAnsi" w:cstheme="majorHAnsi"/>
          <w:b/>
          <w:bCs/>
          <w:sz w:val="24"/>
          <w:szCs w:val="24"/>
        </w:rPr>
        <w:t>XVII. TERMIN ZWIĄZANIA OFERTĄ</w:t>
      </w:r>
      <w:bookmarkEnd w:id="34"/>
      <w:r w:rsidR="00587234">
        <w:rPr>
          <w:rFonts w:asciiTheme="majorHAnsi" w:hAnsiTheme="majorHAnsi" w:cstheme="majorHAnsi"/>
          <w:b/>
          <w:bCs/>
          <w:sz w:val="24"/>
          <w:szCs w:val="24"/>
        </w:rPr>
        <w:br/>
      </w:r>
    </w:p>
    <w:p w14:paraId="000000FB" w14:textId="52DF519E"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t xml:space="preserve">Wykonawca będzie związany ofertą przez okres </w:t>
      </w:r>
      <w:r w:rsidRPr="0067071F">
        <w:rPr>
          <w:rFonts w:asciiTheme="majorHAnsi" w:hAnsiTheme="majorHAnsi" w:cstheme="majorHAnsi"/>
          <w:bCs/>
        </w:rPr>
        <w:t>30 dni, tj. do dnia</w:t>
      </w:r>
      <w:r w:rsidR="00012DAB" w:rsidRPr="0067071F">
        <w:rPr>
          <w:rFonts w:asciiTheme="majorHAnsi" w:hAnsiTheme="majorHAnsi" w:cstheme="majorHAnsi"/>
          <w:bCs/>
        </w:rPr>
        <w:t xml:space="preserve"> </w:t>
      </w:r>
      <w:r w:rsidR="007D3F98">
        <w:rPr>
          <w:rFonts w:asciiTheme="majorHAnsi" w:hAnsiTheme="majorHAnsi" w:cstheme="majorHAnsi"/>
          <w:bCs/>
        </w:rPr>
        <w:t xml:space="preserve"> </w:t>
      </w:r>
      <w:r w:rsidR="00644148" w:rsidRPr="00644148">
        <w:rPr>
          <w:rFonts w:asciiTheme="majorHAnsi" w:hAnsiTheme="majorHAnsi" w:cstheme="majorHAnsi"/>
          <w:bCs/>
        </w:rPr>
        <w:t>1</w:t>
      </w:r>
      <w:r w:rsidR="000A4D61">
        <w:rPr>
          <w:rFonts w:asciiTheme="majorHAnsi" w:hAnsiTheme="majorHAnsi" w:cstheme="majorHAnsi"/>
          <w:bCs/>
        </w:rPr>
        <w:t>8</w:t>
      </w:r>
      <w:r w:rsidR="007D3F98" w:rsidRPr="00644148">
        <w:rPr>
          <w:rFonts w:asciiTheme="majorHAnsi" w:hAnsiTheme="majorHAnsi" w:cstheme="majorHAnsi"/>
          <w:bCs/>
        </w:rPr>
        <w:t>.03.202</w:t>
      </w:r>
      <w:r w:rsidR="000A4D61">
        <w:rPr>
          <w:rFonts w:asciiTheme="majorHAnsi" w:hAnsiTheme="majorHAnsi" w:cstheme="majorHAnsi"/>
          <w:bCs/>
        </w:rPr>
        <w:t>3</w:t>
      </w:r>
      <w:r w:rsidR="007D3F98" w:rsidRPr="00644148">
        <w:rPr>
          <w:rFonts w:asciiTheme="majorHAnsi" w:hAnsiTheme="majorHAnsi" w:cstheme="majorHAnsi"/>
          <w:bCs/>
        </w:rPr>
        <w:t>r.</w:t>
      </w:r>
      <w:r w:rsidR="007D3F98">
        <w:rPr>
          <w:rFonts w:asciiTheme="majorHAnsi" w:hAnsiTheme="majorHAnsi" w:cstheme="majorHAnsi"/>
          <w:bCs/>
        </w:rPr>
        <w:br/>
      </w:r>
      <w:r w:rsidRPr="00A258D6">
        <w:rPr>
          <w:rFonts w:asciiTheme="majorHAnsi" w:hAnsiTheme="majorHAnsi" w:cstheme="majorHAnsi"/>
        </w:rPr>
        <w:t xml:space="preserve"> Bieg terminu związania ofertą rozpoczyna się </w:t>
      </w:r>
      <w:r w:rsidR="001C7733" w:rsidRPr="00A258D6">
        <w:rPr>
          <w:rFonts w:asciiTheme="majorHAnsi" w:hAnsiTheme="majorHAnsi" w:cstheme="majorHAnsi"/>
        </w:rPr>
        <w:t>w dniu, w którym upływa</w:t>
      </w:r>
      <w:r w:rsidRPr="00A258D6">
        <w:rPr>
          <w:rFonts w:asciiTheme="majorHAnsi" w:hAnsiTheme="majorHAnsi" w:cstheme="majorHAnsi"/>
        </w:rPr>
        <w:t xml:space="preserve"> terminu składania ofert.</w:t>
      </w:r>
    </w:p>
    <w:p w14:paraId="000000FC" w14:textId="5DFF165A" w:rsidR="001C5D72" w:rsidRPr="00A258D6" w:rsidRDefault="00FC4AB9" w:rsidP="001904E0">
      <w:pPr>
        <w:numPr>
          <w:ilvl w:val="0"/>
          <w:numId w:val="19"/>
        </w:numPr>
        <w:spacing w:line="319" w:lineRule="auto"/>
        <w:ind w:left="426"/>
        <w:jc w:val="both"/>
        <w:rPr>
          <w:rFonts w:asciiTheme="majorHAnsi" w:hAnsiTheme="majorHAnsi" w:cstheme="majorHAnsi"/>
        </w:rPr>
      </w:pPr>
      <w:r w:rsidRPr="00A258D6">
        <w:rPr>
          <w:rFonts w:asciiTheme="majorHAnsi" w:hAnsiTheme="majorHAnsi" w:cstheme="majorHAnsi"/>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25123E22" w14:textId="77777777" w:rsidR="00881111" w:rsidRPr="00273251" w:rsidRDefault="00881111" w:rsidP="00881111">
      <w:pPr>
        <w:spacing w:line="319" w:lineRule="auto"/>
        <w:ind w:left="426"/>
        <w:jc w:val="both"/>
        <w:rPr>
          <w:rFonts w:asciiTheme="majorHAnsi" w:hAnsiTheme="majorHAnsi" w:cstheme="majorHAnsi"/>
          <w:sz w:val="24"/>
          <w:szCs w:val="24"/>
        </w:rPr>
      </w:pPr>
    </w:p>
    <w:p w14:paraId="000000FE" w14:textId="7A51FB9C" w:rsidR="001C5D72" w:rsidRPr="00273251" w:rsidRDefault="00273251" w:rsidP="00881111">
      <w:pPr>
        <w:pStyle w:val="Nagwek2"/>
        <w:spacing w:before="0" w:after="0" w:line="319" w:lineRule="auto"/>
        <w:rPr>
          <w:rFonts w:asciiTheme="majorHAnsi" w:hAnsiTheme="majorHAnsi" w:cstheme="majorHAnsi"/>
          <w:b/>
          <w:bCs/>
          <w:sz w:val="24"/>
          <w:szCs w:val="24"/>
        </w:rPr>
      </w:pPr>
      <w:bookmarkStart w:id="35" w:name="_Toc65495863"/>
      <w:r w:rsidRPr="00273251">
        <w:rPr>
          <w:rFonts w:asciiTheme="majorHAnsi" w:hAnsiTheme="majorHAnsi" w:cstheme="majorHAnsi"/>
          <w:b/>
          <w:bCs/>
          <w:sz w:val="24"/>
          <w:szCs w:val="24"/>
        </w:rPr>
        <w:t xml:space="preserve">XVIII. </w:t>
      </w:r>
      <w:r w:rsidRPr="00273251">
        <w:rPr>
          <w:rFonts w:asciiTheme="majorHAnsi" w:hAnsiTheme="majorHAnsi" w:cstheme="majorHAnsi"/>
          <w:b/>
          <w:bCs/>
          <w:color w:val="000000" w:themeColor="text1"/>
          <w:sz w:val="24"/>
          <w:szCs w:val="24"/>
        </w:rPr>
        <w:t>MIEJSCE, SPOSÓB ORAZ TERMIN SKŁADANIA OFERT</w:t>
      </w:r>
      <w:bookmarkEnd w:id="35"/>
      <w:r w:rsidR="00587234">
        <w:rPr>
          <w:rFonts w:asciiTheme="majorHAnsi" w:hAnsiTheme="majorHAnsi" w:cstheme="majorHAnsi"/>
          <w:b/>
          <w:bCs/>
          <w:color w:val="000000" w:themeColor="text1"/>
          <w:sz w:val="24"/>
          <w:szCs w:val="24"/>
        </w:rPr>
        <w:t>.</w:t>
      </w:r>
      <w:r w:rsidR="00587234">
        <w:rPr>
          <w:rFonts w:asciiTheme="majorHAnsi" w:hAnsiTheme="majorHAnsi" w:cstheme="majorHAnsi"/>
          <w:b/>
          <w:bCs/>
          <w:color w:val="000000" w:themeColor="text1"/>
          <w:sz w:val="24"/>
          <w:szCs w:val="24"/>
        </w:rPr>
        <w:br/>
      </w:r>
    </w:p>
    <w:p w14:paraId="000000FF" w14:textId="41048B4B" w:rsidR="001C5D72" w:rsidRPr="005A1A1D" w:rsidRDefault="00FC4AB9" w:rsidP="00644148">
      <w:pPr>
        <w:pStyle w:val="Akapitzlist"/>
        <w:numPr>
          <w:ilvl w:val="0"/>
          <w:numId w:val="14"/>
        </w:numPr>
        <w:spacing w:after="0" w:line="319" w:lineRule="auto"/>
        <w:rPr>
          <w:rFonts w:asciiTheme="majorHAnsi" w:hAnsiTheme="majorHAnsi" w:cstheme="majorHAnsi"/>
        </w:rPr>
      </w:pPr>
      <w:r w:rsidRPr="00C77CD6">
        <w:rPr>
          <w:rFonts w:asciiTheme="majorHAnsi" w:hAnsiTheme="majorHAnsi" w:cstheme="majorHAnsi"/>
        </w:rPr>
        <w:t xml:space="preserve">Ofertę wraz z wymaganymi dokumentami należy umieścić na </w:t>
      </w:r>
      <w:hyperlink r:id="rId41">
        <w:r w:rsidRPr="00C77CD6">
          <w:rPr>
            <w:rFonts w:asciiTheme="majorHAnsi" w:hAnsiTheme="majorHAnsi" w:cstheme="majorHAnsi"/>
            <w:color w:val="1155CC"/>
            <w:u w:val="single"/>
          </w:rPr>
          <w:t>platformazakupowa.pl</w:t>
        </w:r>
      </w:hyperlink>
      <w:r w:rsidRPr="00C77CD6">
        <w:rPr>
          <w:rFonts w:asciiTheme="majorHAnsi" w:hAnsiTheme="majorHAnsi" w:cstheme="majorHAnsi"/>
        </w:rPr>
        <w:t xml:space="preserve"> pod adresem: </w:t>
      </w:r>
      <w:hyperlink r:id="rId42" w:history="1">
        <w:r w:rsidR="00446EB5" w:rsidRPr="00180D43">
          <w:rPr>
            <w:rStyle w:val="Hipercze"/>
            <w:rFonts w:asciiTheme="majorHAnsi" w:hAnsiTheme="majorHAnsi" w:cstheme="majorHAnsi"/>
          </w:rPr>
          <w:t>https://platformazakupowa.pl/pn/rokietnica</w:t>
        </w:r>
      </w:hyperlink>
      <w:r w:rsidRPr="00C77CD6">
        <w:rPr>
          <w:rFonts w:asciiTheme="majorHAnsi" w:hAnsiTheme="majorHAnsi" w:cstheme="majorHAnsi"/>
        </w:rPr>
        <w:t xml:space="preserve">  </w:t>
      </w:r>
      <w:r w:rsidRPr="00090D8B">
        <w:rPr>
          <w:rFonts w:asciiTheme="majorHAnsi" w:hAnsiTheme="majorHAnsi" w:cstheme="majorHAnsi"/>
        </w:rPr>
        <w:t xml:space="preserve">do dnia </w:t>
      </w:r>
      <w:r w:rsidR="00587234">
        <w:rPr>
          <w:rFonts w:asciiTheme="majorHAnsi" w:hAnsiTheme="majorHAnsi" w:cstheme="majorHAnsi"/>
        </w:rPr>
        <w:t xml:space="preserve"> </w:t>
      </w:r>
      <w:r w:rsidR="00BD52DC">
        <w:rPr>
          <w:rFonts w:asciiTheme="majorHAnsi" w:hAnsiTheme="majorHAnsi" w:cstheme="majorHAnsi"/>
        </w:rPr>
        <w:t>1</w:t>
      </w:r>
      <w:r w:rsidR="000A4D61">
        <w:rPr>
          <w:rFonts w:asciiTheme="majorHAnsi" w:hAnsiTheme="majorHAnsi" w:cstheme="majorHAnsi"/>
        </w:rPr>
        <w:t>7</w:t>
      </w:r>
      <w:r w:rsidR="005A1A1D" w:rsidRPr="005A1A1D">
        <w:rPr>
          <w:rFonts w:asciiTheme="majorHAnsi" w:hAnsiTheme="majorHAnsi" w:cstheme="majorHAnsi"/>
        </w:rPr>
        <w:t>.0</w:t>
      </w:r>
      <w:r w:rsidR="007D3F98">
        <w:rPr>
          <w:rFonts w:asciiTheme="majorHAnsi" w:hAnsiTheme="majorHAnsi" w:cstheme="majorHAnsi"/>
        </w:rPr>
        <w:t>2</w:t>
      </w:r>
      <w:r w:rsidR="005A1A1D">
        <w:rPr>
          <w:rFonts w:asciiTheme="majorHAnsi" w:hAnsiTheme="majorHAnsi" w:cstheme="majorHAnsi"/>
        </w:rPr>
        <w:t>.</w:t>
      </w:r>
      <w:r w:rsidR="00090D8B" w:rsidRPr="005A1A1D">
        <w:rPr>
          <w:rFonts w:asciiTheme="majorHAnsi" w:hAnsiTheme="majorHAnsi" w:cstheme="majorHAnsi"/>
        </w:rPr>
        <w:t>202</w:t>
      </w:r>
      <w:r w:rsidR="005A1A1D" w:rsidRPr="005A1A1D">
        <w:rPr>
          <w:rFonts w:asciiTheme="majorHAnsi" w:hAnsiTheme="majorHAnsi" w:cstheme="majorHAnsi"/>
        </w:rPr>
        <w:t>2</w:t>
      </w:r>
      <w:r w:rsidR="00B22953" w:rsidRPr="005A1A1D">
        <w:rPr>
          <w:rFonts w:asciiTheme="majorHAnsi" w:hAnsiTheme="majorHAnsi" w:cstheme="majorHAnsi"/>
        </w:rPr>
        <w:t xml:space="preserve">r. </w:t>
      </w:r>
      <w:r w:rsidRPr="005A1A1D">
        <w:rPr>
          <w:rFonts w:asciiTheme="majorHAnsi" w:hAnsiTheme="majorHAnsi" w:cstheme="majorHAnsi"/>
        </w:rPr>
        <w:t>do godz</w:t>
      </w:r>
      <w:r w:rsidR="00644148">
        <w:rPr>
          <w:rFonts w:asciiTheme="majorHAnsi" w:hAnsiTheme="majorHAnsi" w:cstheme="majorHAnsi"/>
        </w:rPr>
        <w:t>.</w:t>
      </w:r>
      <w:r w:rsidR="008C428C" w:rsidRPr="005A1A1D">
        <w:rPr>
          <w:rFonts w:asciiTheme="majorHAnsi" w:hAnsiTheme="majorHAnsi" w:cstheme="majorHAnsi"/>
        </w:rPr>
        <w:t>08</w:t>
      </w:r>
      <w:r w:rsidR="00BD52DC">
        <w:rPr>
          <w:rFonts w:asciiTheme="majorHAnsi" w:hAnsiTheme="majorHAnsi" w:cstheme="majorHAnsi"/>
        </w:rPr>
        <w:t>:</w:t>
      </w:r>
      <w:r w:rsidR="005E6EF7" w:rsidRPr="005A1A1D">
        <w:rPr>
          <w:rFonts w:asciiTheme="majorHAnsi" w:hAnsiTheme="majorHAnsi" w:cstheme="majorHAnsi"/>
        </w:rPr>
        <w:t>00</w:t>
      </w:r>
    </w:p>
    <w:p w14:paraId="00000100" w14:textId="02E2FC6D" w:rsidR="001C5D72" w:rsidRPr="00A258D6" w:rsidRDefault="00FC4AB9" w:rsidP="001904E0">
      <w:pPr>
        <w:numPr>
          <w:ilvl w:val="0"/>
          <w:numId w:val="14"/>
        </w:numPr>
        <w:pBdr>
          <w:top w:val="nil"/>
          <w:left w:val="nil"/>
          <w:bottom w:val="nil"/>
          <w:right w:val="nil"/>
          <w:between w:val="nil"/>
        </w:pBdr>
        <w:spacing w:line="319" w:lineRule="auto"/>
        <w:rPr>
          <w:rFonts w:asciiTheme="majorHAnsi" w:hAnsiTheme="majorHAnsi" w:cstheme="majorHAnsi"/>
        </w:rPr>
      </w:pPr>
      <w:r w:rsidRPr="00A258D6">
        <w:rPr>
          <w:rFonts w:asciiTheme="majorHAnsi" w:hAnsiTheme="majorHAnsi" w:cstheme="majorHAnsi"/>
        </w:rPr>
        <w:t xml:space="preserve">Do oferty należy dołączyć wszystkie wymagane w SWZ </w:t>
      </w:r>
      <w:r w:rsidR="00F47394">
        <w:rPr>
          <w:rFonts w:asciiTheme="majorHAnsi" w:hAnsiTheme="majorHAnsi" w:cstheme="majorHAnsi"/>
        </w:rPr>
        <w:t xml:space="preserve">oświadczenia i </w:t>
      </w:r>
      <w:r w:rsidRPr="00A258D6">
        <w:rPr>
          <w:rFonts w:asciiTheme="majorHAnsi" w:hAnsiTheme="majorHAnsi" w:cstheme="majorHAnsi"/>
        </w:rPr>
        <w:t>dokumenty.</w:t>
      </w:r>
    </w:p>
    <w:p w14:paraId="00000101" w14:textId="77777777"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Po wypełnieniu Formularza składania oferty lub wniosku i dołączenia  wszystkich wymaganych załączników należy kliknąć przycisk „Przejdź do podsumowania”.</w:t>
      </w:r>
    </w:p>
    <w:p w14:paraId="00000102" w14:textId="658DA08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Oferta składana elektronicznie musi zostać podpisana elektronicznym podpisem kwalifikowanym, podpisem zaufanym lub podpisem osobistym. W procesie składania oferty za pośrednictwem </w:t>
      </w:r>
      <w:hyperlink r:id="rId43">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Wykonawca powinien złożyć podpis bezpośrednio na dokumentach przesłanych za pośrednictwem </w:t>
      </w:r>
      <w:hyperlink r:id="rId44">
        <w:r w:rsidRPr="00A258D6">
          <w:rPr>
            <w:rFonts w:asciiTheme="majorHAnsi" w:hAnsiTheme="majorHAnsi" w:cstheme="majorHAnsi"/>
            <w:color w:val="1155CC"/>
            <w:u w:val="single"/>
          </w:rPr>
          <w:t>platformazakupowa.pl</w:t>
        </w:r>
      </w:hyperlink>
      <w:r w:rsidRPr="00A258D6">
        <w:rPr>
          <w:rFonts w:asciiTheme="majorHAnsi" w:hAnsiTheme="majorHAnsi" w:cstheme="majorHAnsi"/>
        </w:rPr>
        <w:t xml:space="preserve">. Zalecamy stosowanie podpisu na każdym załączonym pliku osobno, w szczególności wskazanych w art. 63 ust 1 oraz ust.2  </w:t>
      </w:r>
      <w:proofErr w:type="spellStart"/>
      <w:r w:rsidRPr="00A258D6">
        <w:rPr>
          <w:rFonts w:asciiTheme="majorHAnsi" w:hAnsiTheme="majorHAnsi" w:cstheme="majorHAnsi"/>
        </w:rPr>
        <w:t>Pzp</w:t>
      </w:r>
      <w:proofErr w:type="spellEnd"/>
      <w:r w:rsidRPr="00A258D6">
        <w:rPr>
          <w:rFonts w:asciiTheme="majorHAnsi" w:hAnsiTheme="majorHAnsi" w:cstheme="maj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03" w14:textId="6E712DD4"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 datę złożenia oferty przyjmuje się datę jej przekazania w systemie (platformie) w drugim kroku składania oferty poprzez kliknięcie przycisku “Złóż ofertę” i wyświetleni</w:t>
      </w:r>
      <w:r w:rsidR="005E6EF7" w:rsidRPr="00A258D6">
        <w:rPr>
          <w:rFonts w:asciiTheme="majorHAnsi" w:hAnsiTheme="majorHAnsi" w:cstheme="majorHAnsi"/>
        </w:rPr>
        <w:t>u</w:t>
      </w:r>
      <w:r w:rsidRPr="00A258D6">
        <w:rPr>
          <w:rFonts w:asciiTheme="majorHAnsi" w:hAnsiTheme="majorHAnsi" w:cstheme="majorHAnsi"/>
        </w:rPr>
        <w:t xml:space="preserve"> się komunikatu, że oferta została zaszyfrowana i złożona.</w:t>
      </w:r>
    </w:p>
    <w:p w14:paraId="00000104" w14:textId="47E672F2" w:rsidR="001C5D72" w:rsidRPr="00A258D6" w:rsidRDefault="00FC4AB9" w:rsidP="001904E0">
      <w:pPr>
        <w:numPr>
          <w:ilvl w:val="0"/>
          <w:numId w:val="14"/>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 xml:space="preserve">Szczegółowa instrukcja dla Wykonawców dotycząca złożenia, zmiany i wycofania oferty znajduje się na stronie internetowej pod adresem:  </w:t>
      </w:r>
      <w:hyperlink r:id="rId45">
        <w:r w:rsidRPr="00A258D6">
          <w:rPr>
            <w:rFonts w:asciiTheme="majorHAnsi" w:hAnsiTheme="majorHAnsi" w:cstheme="majorHAnsi"/>
            <w:color w:val="1155CC"/>
            <w:u w:val="single"/>
          </w:rPr>
          <w:t>https://platformazakupowa.pl/strona/45-instrukcje</w:t>
        </w:r>
      </w:hyperlink>
    </w:p>
    <w:p w14:paraId="00000105" w14:textId="77A228CE" w:rsidR="001C5D72" w:rsidRPr="00273251" w:rsidRDefault="00090D8B" w:rsidP="00881111">
      <w:pPr>
        <w:pStyle w:val="Nagwek2"/>
        <w:spacing w:before="0" w:after="0" w:line="319" w:lineRule="auto"/>
        <w:jc w:val="both"/>
        <w:rPr>
          <w:rFonts w:asciiTheme="majorHAnsi" w:hAnsiTheme="majorHAnsi" w:cstheme="majorHAnsi"/>
          <w:b/>
          <w:bCs/>
          <w:sz w:val="24"/>
          <w:szCs w:val="24"/>
        </w:rPr>
      </w:pPr>
      <w:bookmarkStart w:id="36" w:name="_Toc65495864"/>
      <w:r>
        <w:rPr>
          <w:rFonts w:asciiTheme="majorHAnsi" w:hAnsiTheme="majorHAnsi" w:cstheme="majorHAnsi"/>
          <w:b/>
          <w:bCs/>
          <w:sz w:val="22"/>
          <w:szCs w:val="22"/>
        </w:rPr>
        <w:br/>
      </w:r>
      <w:r w:rsidR="00273251" w:rsidRPr="00273251">
        <w:rPr>
          <w:rFonts w:asciiTheme="majorHAnsi" w:hAnsiTheme="majorHAnsi" w:cstheme="majorHAnsi"/>
          <w:b/>
          <w:bCs/>
          <w:sz w:val="24"/>
          <w:szCs w:val="24"/>
        </w:rPr>
        <w:t>XIX. OTWARCIE OFERT</w:t>
      </w:r>
      <w:bookmarkEnd w:id="36"/>
    </w:p>
    <w:p w14:paraId="00000106" w14:textId="1F7C5D6C" w:rsidR="001C5D72" w:rsidRPr="00644148" w:rsidRDefault="00FC4AB9" w:rsidP="001904E0">
      <w:pPr>
        <w:numPr>
          <w:ilvl w:val="0"/>
          <w:numId w:val="2"/>
        </w:numPr>
        <w:spacing w:line="319" w:lineRule="auto"/>
        <w:jc w:val="both"/>
        <w:rPr>
          <w:rFonts w:asciiTheme="majorHAnsi" w:hAnsiTheme="majorHAnsi" w:cstheme="majorHAnsi"/>
        </w:rPr>
      </w:pPr>
      <w:r w:rsidRPr="00A258D6">
        <w:rPr>
          <w:rFonts w:asciiTheme="majorHAnsi" w:hAnsiTheme="majorHAnsi" w:cstheme="majorHAnsi"/>
        </w:rPr>
        <w:t xml:space="preserve">Otwarcie ofert </w:t>
      </w:r>
      <w:r w:rsidRPr="00644148">
        <w:rPr>
          <w:rFonts w:asciiTheme="majorHAnsi" w:hAnsiTheme="majorHAnsi" w:cstheme="majorHAnsi"/>
        </w:rPr>
        <w:t>nast</w:t>
      </w:r>
      <w:r w:rsidR="00F142AF" w:rsidRPr="00644148">
        <w:rPr>
          <w:rFonts w:asciiTheme="majorHAnsi" w:hAnsiTheme="majorHAnsi" w:cstheme="majorHAnsi"/>
        </w:rPr>
        <w:t>ąpi</w:t>
      </w:r>
      <w:r w:rsidR="008A7CB3" w:rsidRPr="00644148">
        <w:rPr>
          <w:rFonts w:asciiTheme="majorHAnsi" w:hAnsiTheme="majorHAnsi" w:cstheme="majorHAnsi"/>
        </w:rPr>
        <w:t xml:space="preserve"> </w:t>
      </w:r>
      <w:r w:rsidR="003E7184" w:rsidRPr="00644148">
        <w:rPr>
          <w:rFonts w:asciiTheme="majorHAnsi" w:hAnsiTheme="majorHAnsi" w:cstheme="majorHAnsi"/>
        </w:rPr>
        <w:t xml:space="preserve"> </w:t>
      </w:r>
      <w:r w:rsidR="00644148">
        <w:rPr>
          <w:rFonts w:asciiTheme="majorHAnsi" w:hAnsiTheme="majorHAnsi" w:cstheme="majorHAnsi"/>
        </w:rPr>
        <w:t>1</w:t>
      </w:r>
      <w:r w:rsidR="000A4D61">
        <w:rPr>
          <w:rFonts w:asciiTheme="majorHAnsi" w:hAnsiTheme="majorHAnsi" w:cstheme="majorHAnsi"/>
        </w:rPr>
        <w:t>7</w:t>
      </w:r>
      <w:r w:rsidR="00940DA6" w:rsidRPr="00644148">
        <w:rPr>
          <w:rFonts w:asciiTheme="majorHAnsi" w:hAnsiTheme="majorHAnsi" w:cstheme="majorHAnsi"/>
        </w:rPr>
        <w:t>.02</w:t>
      </w:r>
      <w:r w:rsidR="00F47394" w:rsidRPr="00644148">
        <w:rPr>
          <w:rFonts w:asciiTheme="majorHAnsi" w:hAnsiTheme="majorHAnsi" w:cstheme="majorHAnsi"/>
        </w:rPr>
        <w:t>.202</w:t>
      </w:r>
      <w:r w:rsidR="005A1A1D" w:rsidRPr="00644148">
        <w:rPr>
          <w:rFonts w:asciiTheme="majorHAnsi" w:hAnsiTheme="majorHAnsi" w:cstheme="majorHAnsi"/>
        </w:rPr>
        <w:t>2</w:t>
      </w:r>
      <w:r w:rsidR="00F47394" w:rsidRPr="00644148">
        <w:rPr>
          <w:rFonts w:asciiTheme="majorHAnsi" w:hAnsiTheme="majorHAnsi" w:cstheme="majorHAnsi"/>
        </w:rPr>
        <w:t xml:space="preserve"> roku o godz.</w:t>
      </w:r>
      <w:r w:rsidR="008C428C" w:rsidRPr="00644148">
        <w:rPr>
          <w:rFonts w:asciiTheme="majorHAnsi" w:hAnsiTheme="majorHAnsi" w:cstheme="majorHAnsi"/>
        </w:rPr>
        <w:t>08</w:t>
      </w:r>
      <w:r w:rsidR="00644148">
        <w:rPr>
          <w:rFonts w:asciiTheme="majorHAnsi" w:hAnsiTheme="majorHAnsi" w:cstheme="majorHAnsi"/>
        </w:rPr>
        <w:t xml:space="preserve"> </w:t>
      </w:r>
      <w:r w:rsidR="00C23CFA" w:rsidRPr="00644148">
        <w:rPr>
          <w:rFonts w:asciiTheme="majorHAnsi" w:hAnsiTheme="majorHAnsi" w:cstheme="majorHAnsi"/>
        </w:rPr>
        <w:t>:</w:t>
      </w:r>
      <w:r w:rsidR="00644148">
        <w:rPr>
          <w:rFonts w:asciiTheme="majorHAnsi" w:hAnsiTheme="majorHAnsi" w:cstheme="majorHAnsi"/>
        </w:rPr>
        <w:t xml:space="preserve"> </w:t>
      </w:r>
      <w:r w:rsidR="00C23CFA" w:rsidRPr="00644148">
        <w:rPr>
          <w:rFonts w:asciiTheme="majorHAnsi" w:hAnsiTheme="majorHAnsi" w:cstheme="majorHAnsi"/>
        </w:rPr>
        <w:t>05</w:t>
      </w:r>
      <w:r w:rsidR="008A7CB3" w:rsidRPr="00644148">
        <w:rPr>
          <w:rFonts w:asciiTheme="majorHAnsi" w:hAnsiTheme="majorHAnsi" w:cstheme="majorHAnsi"/>
        </w:rPr>
        <w:t xml:space="preserve">  </w:t>
      </w:r>
    </w:p>
    <w:p w14:paraId="00000107"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08"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poinformuje o zmianie terminu otwarcia ofert na stronie internetowej prowadzonego postępowania.</w:t>
      </w:r>
    </w:p>
    <w:p w14:paraId="00000109"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lastRenderedPageBreak/>
        <w:t>Zamawiający, najpóźniej przed otwarciem ofert, udostępnia na stronie internetowej prowadzonego postępowania informację o kwocie, jaką zamierza przeznaczyć na sfinansowanie zamówienia.</w:t>
      </w:r>
    </w:p>
    <w:p w14:paraId="0000010A" w14:textId="77777777" w:rsidR="001C5D72" w:rsidRPr="00A258D6" w:rsidRDefault="00FC4AB9" w:rsidP="001904E0">
      <w:pPr>
        <w:numPr>
          <w:ilvl w:val="0"/>
          <w:numId w:val="2"/>
        </w:numPr>
        <w:pBdr>
          <w:top w:val="nil"/>
          <w:left w:val="nil"/>
          <w:bottom w:val="nil"/>
          <w:right w:val="nil"/>
          <w:between w:val="nil"/>
        </w:pBdr>
        <w:spacing w:line="319" w:lineRule="auto"/>
        <w:jc w:val="both"/>
        <w:rPr>
          <w:rFonts w:asciiTheme="majorHAnsi" w:hAnsiTheme="majorHAnsi" w:cstheme="majorHAnsi"/>
        </w:rPr>
      </w:pPr>
      <w:r w:rsidRPr="00A258D6">
        <w:rPr>
          <w:rFonts w:asciiTheme="majorHAnsi" w:hAnsiTheme="majorHAnsi" w:cstheme="majorHAnsi"/>
        </w:rPr>
        <w:t>Zamawiający, niezwłocznie po otwarciu ofert, udostępnia na stronie internetowej prowadzonego postępowania informacje o:</w:t>
      </w:r>
    </w:p>
    <w:p w14:paraId="0000010B" w14:textId="77777777"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1) nazwach albo imionach i nazwiskach oraz siedzibach lub miejscach prowadzonej działalności gospodarczej albo miejscach zamieszkania Wykonawców, których oferty zostały otwarte;</w:t>
      </w:r>
    </w:p>
    <w:p w14:paraId="0000010C" w14:textId="77777777" w:rsidR="001C5D72" w:rsidRPr="00A258D6" w:rsidRDefault="00FC4AB9" w:rsidP="00881111">
      <w:pPr>
        <w:shd w:val="clear" w:color="auto" w:fill="FFFFFF"/>
        <w:spacing w:line="319" w:lineRule="auto"/>
        <w:ind w:firstLine="720"/>
        <w:jc w:val="both"/>
        <w:rPr>
          <w:rFonts w:asciiTheme="majorHAnsi" w:hAnsiTheme="majorHAnsi" w:cstheme="majorHAnsi"/>
        </w:rPr>
      </w:pPr>
      <w:r w:rsidRPr="00A258D6">
        <w:rPr>
          <w:rFonts w:asciiTheme="majorHAnsi" w:hAnsiTheme="majorHAnsi" w:cstheme="majorHAnsi"/>
        </w:rPr>
        <w:t>2) cenach lub kosztach zawartych w ofertach.</w:t>
      </w:r>
    </w:p>
    <w:p w14:paraId="0000010D" w14:textId="0725F7BF" w:rsidR="001C5D72" w:rsidRPr="00A258D6" w:rsidRDefault="00FC4AB9" w:rsidP="00881111">
      <w:pPr>
        <w:shd w:val="clear" w:color="auto" w:fill="FFFFFF"/>
        <w:spacing w:line="319" w:lineRule="auto"/>
        <w:ind w:left="720"/>
        <w:jc w:val="both"/>
        <w:rPr>
          <w:rFonts w:asciiTheme="majorHAnsi" w:hAnsiTheme="majorHAnsi" w:cstheme="majorHAnsi"/>
        </w:rPr>
      </w:pPr>
      <w:r w:rsidRPr="00A258D6">
        <w:rPr>
          <w:rFonts w:asciiTheme="majorHAnsi" w:hAnsiTheme="majorHAnsi" w:cstheme="majorHAnsi"/>
        </w:rPr>
        <w:t>Informacja zostanie opublikowana na stronie postępowania na</w:t>
      </w:r>
      <w:hyperlink r:id="rId46">
        <w:r w:rsidRPr="00A258D6">
          <w:rPr>
            <w:rFonts w:asciiTheme="majorHAnsi" w:hAnsiTheme="majorHAnsi" w:cstheme="majorHAnsi"/>
            <w:color w:val="1155CC"/>
            <w:u w:val="single"/>
          </w:rPr>
          <w:t xml:space="preserve"> platformazakupowa.pl</w:t>
        </w:r>
      </w:hyperlink>
      <w:r w:rsidRPr="00A258D6">
        <w:rPr>
          <w:rFonts w:asciiTheme="majorHAnsi" w:hAnsiTheme="majorHAnsi" w:cstheme="majorHAnsi"/>
        </w:rPr>
        <w:t xml:space="preserve"> w sekcji ,,Komunikaty” .</w:t>
      </w:r>
    </w:p>
    <w:p w14:paraId="0000010E" w14:textId="071A7C66" w:rsidR="001C5D72" w:rsidRPr="00A258D6" w:rsidRDefault="00FC4AB9" w:rsidP="00881111">
      <w:pPr>
        <w:shd w:val="clear" w:color="auto" w:fill="FFFFFF"/>
        <w:spacing w:line="319" w:lineRule="auto"/>
        <w:jc w:val="both"/>
        <w:rPr>
          <w:rFonts w:asciiTheme="majorHAnsi" w:hAnsiTheme="majorHAnsi" w:cstheme="majorHAnsi"/>
        </w:rPr>
      </w:pPr>
      <w:r w:rsidRPr="00A258D6">
        <w:rPr>
          <w:rFonts w:asciiTheme="majorHAnsi" w:hAnsiTheme="majorHAnsi" w:cstheme="majorHAnsi"/>
          <w:b/>
        </w:rPr>
        <w:t xml:space="preserve">Uwaga! </w:t>
      </w:r>
      <w:r w:rsidR="00287869" w:rsidRPr="00A258D6">
        <w:rPr>
          <w:rFonts w:asciiTheme="majorHAnsi" w:hAnsiTheme="majorHAnsi" w:cstheme="majorHAnsi"/>
          <w:b/>
        </w:rPr>
        <w:t xml:space="preserve">Otwarcie ofert jest niepubliczne. </w:t>
      </w:r>
      <w:r w:rsidRPr="00A258D6">
        <w:rPr>
          <w:rFonts w:asciiTheme="majorHAnsi" w:hAnsiTheme="majorHAnsi" w:cstheme="majorHAnsi"/>
        </w:rPr>
        <w:t>Zgodnie z Ustawą PZP</w:t>
      </w:r>
      <w:r w:rsidRPr="00A258D6">
        <w:rPr>
          <w:rFonts w:asciiTheme="majorHAnsi" w:hAnsiTheme="majorHAnsi" w:cstheme="majorHAnsi"/>
          <w:b/>
        </w:rPr>
        <w:t xml:space="preserve"> </w:t>
      </w:r>
      <w:r w:rsidRPr="00F47394">
        <w:rPr>
          <w:rFonts w:asciiTheme="majorHAnsi" w:hAnsiTheme="majorHAnsi" w:cstheme="majorHAnsi"/>
          <w:bCs/>
        </w:rPr>
        <w:t>Zamawiający nie ma obowiązku przeprowadzania jawnej sesji otwarcia ofert w sposób jawny z udziałem Wykonawców lub</w:t>
      </w:r>
      <w:r w:rsidRPr="00A258D6">
        <w:rPr>
          <w:rFonts w:asciiTheme="majorHAnsi" w:hAnsiTheme="majorHAnsi" w:cstheme="majorHAnsi"/>
        </w:rPr>
        <w:t xml:space="preserve"> transmitowania sesji otwarcia za pośrednictwem elektronicznych narzędzi do przekazu wideo on-line</w:t>
      </w:r>
      <w:r w:rsidR="00B8688E">
        <w:rPr>
          <w:rFonts w:asciiTheme="majorHAnsi" w:hAnsiTheme="majorHAnsi" w:cstheme="majorHAnsi"/>
        </w:rPr>
        <w:t>.</w:t>
      </w:r>
    </w:p>
    <w:p w14:paraId="4985D412" w14:textId="2EC13900" w:rsidR="009B34E2" w:rsidRPr="00A258D6" w:rsidRDefault="009B34E2" w:rsidP="00881111">
      <w:pPr>
        <w:pStyle w:val="Nagwek2"/>
        <w:spacing w:before="0" w:after="0" w:line="319" w:lineRule="auto"/>
        <w:jc w:val="both"/>
        <w:rPr>
          <w:rFonts w:asciiTheme="majorHAnsi" w:hAnsiTheme="majorHAnsi" w:cstheme="majorHAnsi"/>
          <w:b/>
          <w:bCs/>
          <w:sz w:val="22"/>
          <w:szCs w:val="22"/>
        </w:rPr>
      </w:pPr>
    </w:p>
    <w:p w14:paraId="0000010F" w14:textId="77E99F4B" w:rsidR="001C5D72" w:rsidRPr="00B8688E" w:rsidRDefault="00273251" w:rsidP="00881111">
      <w:pPr>
        <w:pStyle w:val="Nagwek2"/>
        <w:spacing w:before="0" w:after="0" w:line="240" w:lineRule="auto"/>
        <w:jc w:val="both"/>
        <w:rPr>
          <w:rFonts w:asciiTheme="majorHAnsi" w:hAnsiTheme="majorHAnsi" w:cstheme="majorHAnsi"/>
          <w:b/>
          <w:bCs/>
          <w:sz w:val="24"/>
          <w:szCs w:val="24"/>
        </w:rPr>
      </w:pPr>
      <w:bookmarkStart w:id="37" w:name="_Toc65495865"/>
      <w:r w:rsidRPr="00B8688E">
        <w:rPr>
          <w:rFonts w:asciiTheme="majorHAnsi" w:hAnsiTheme="majorHAnsi" w:cstheme="majorHAnsi"/>
          <w:b/>
          <w:bCs/>
          <w:sz w:val="24"/>
          <w:szCs w:val="24"/>
        </w:rPr>
        <w:t>XX. OPIS KRYTERIÓW OCENY OFERT WRAZ Z PODANIEM WAG TYCH KRYTERIÓW I SPOSOBU OCENY OFERT</w:t>
      </w:r>
      <w:bookmarkEnd w:id="37"/>
    </w:p>
    <w:p w14:paraId="559EAB52" w14:textId="77777777" w:rsidR="00881111" w:rsidRPr="00A258D6" w:rsidRDefault="00881111" w:rsidP="00881111">
      <w:pPr>
        <w:rPr>
          <w:rFonts w:asciiTheme="majorHAnsi" w:hAnsiTheme="majorHAnsi" w:cstheme="majorHAnsi"/>
        </w:rPr>
      </w:pPr>
    </w:p>
    <w:p w14:paraId="524A6567" w14:textId="1037DB04" w:rsidR="00B8688E" w:rsidRPr="00B8688E" w:rsidRDefault="00B8688E" w:rsidP="00B8688E">
      <w:pPr>
        <w:spacing w:line="240" w:lineRule="auto"/>
        <w:jc w:val="both"/>
        <w:rPr>
          <w:rFonts w:asciiTheme="majorHAnsi" w:eastAsia="Times New Roman" w:hAnsiTheme="majorHAnsi" w:cstheme="majorHAnsi"/>
        </w:rPr>
      </w:pPr>
      <w:bookmarkStart w:id="38" w:name="_Hlk66451350"/>
      <w:r w:rsidRPr="00B8688E">
        <w:rPr>
          <w:rFonts w:asciiTheme="majorHAnsi" w:eastAsia="Times New Roman" w:hAnsiTheme="majorHAnsi" w:cstheme="majorHAnsi"/>
        </w:rPr>
        <w:t>1. Za ofertę najkorzystniejszą, zostanie uznana oferta zawierająca najkorzystniejszy bilans punktów w kryteriach :</w:t>
      </w:r>
    </w:p>
    <w:p w14:paraId="0CD6F483" w14:textId="55537B50"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 xml:space="preserve">a) </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Cena</w:t>
      </w:r>
      <w:r w:rsidR="00F015D0">
        <w:rPr>
          <w:rFonts w:asciiTheme="majorHAnsi" w:eastAsia="Times New Roman" w:hAnsiTheme="majorHAnsi" w:cstheme="majorHAnsi"/>
        </w:rPr>
        <w:t xml:space="preserve"> (</w:t>
      </w:r>
      <w:r w:rsidRPr="00B8688E">
        <w:rPr>
          <w:rFonts w:asciiTheme="majorHAnsi" w:eastAsia="Times New Roman" w:hAnsiTheme="majorHAnsi" w:cstheme="majorHAnsi"/>
        </w:rPr>
        <w:t xml:space="preserve"> „C”</w:t>
      </w:r>
      <w:r w:rsidR="00F015D0">
        <w:rPr>
          <w:rFonts w:asciiTheme="majorHAnsi" w:eastAsia="Times New Roman" w:hAnsiTheme="majorHAnsi" w:cstheme="majorHAnsi"/>
        </w:rPr>
        <w:t>)               – 60%</w:t>
      </w:r>
    </w:p>
    <w:p w14:paraId="15DA0CE7" w14:textId="7EAE8BBE" w:rsidR="00B8688E" w:rsidRPr="00B8688E" w:rsidRDefault="00B8688E" w:rsidP="00BD52DC">
      <w:pPr>
        <w:rPr>
          <w:rFonts w:asciiTheme="majorHAnsi" w:eastAsia="Times New Roman" w:hAnsiTheme="majorHAnsi" w:cstheme="majorHAnsi"/>
        </w:rPr>
      </w:pPr>
      <w:r w:rsidRPr="00B8688E">
        <w:rPr>
          <w:rFonts w:asciiTheme="majorHAnsi" w:eastAsia="Times New Roman" w:hAnsiTheme="majorHAnsi" w:cstheme="majorHAnsi"/>
        </w:rPr>
        <w:t>b)</w:t>
      </w:r>
      <w:r w:rsidR="00BD52DC">
        <w:rPr>
          <w:rFonts w:asciiTheme="majorHAnsi" w:eastAsia="Times New Roman" w:hAnsiTheme="majorHAnsi" w:cstheme="majorHAnsi"/>
        </w:rPr>
        <w:t xml:space="preserve"> </w:t>
      </w:r>
      <w:r w:rsidRPr="00B8688E">
        <w:rPr>
          <w:rFonts w:asciiTheme="majorHAnsi" w:eastAsia="Times New Roman" w:hAnsiTheme="majorHAnsi" w:cstheme="majorHAnsi"/>
        </w:rPr>
        <w:t xml:space="preserve"> </w:t>
      </w:r>
      <w:r w:rsidR="00F671E3">
        <w:rPr>
          <w:rFonts w:asciiTheme="majorHAnsi" w:eastAsia="Times New Roman" w:hAnsiTheme="majorHAnsi" w:cstheme="majorHAnsi"/>
        </w:rPr>
        <w:t xml:space="preserve">Czas reakcji </w:t>
      </w:r>
      <w:r w:rsidR="00F015D0">
        <w:rPr>
          <w:rFonts w:asciiTheme="majorHAnsi" w:eastAsia="Times New Roman" w:hAnsiTheme="majorHAnsi" w:cstheme="majorHAnsi"/>
        </w:rPr>
        <w:t>(</w:t>
      </w:r>
      <w:r w:rsidR="00F671E3">
        <w:rPr>
          <w:rFonts w:asciiTheme="majorHAnsi" w:eastAsia="Times New Roman" w:hAnsiTheme="majorHAnsi" w:cstheme="majorHAnsi"/>
        </w:rPr>
        <w:t xml:space="preserve"> </w:t>
      </w:r>
      <w:r w:rsidR="00F015D0">
        <w:rPr>
          <w:rFonts w:asciiTheme="majorHAnsi" w:eastAsia="Times New Roman" w:hAnsiTheme="majorHAnsi" w:cstheme="majorHAnsi"/>
        </w:rPr>
        <w:t>„</w:t>
      </w:r>
      <w:r w:rsidR="00F671E3">
        <w:rPr>
          <w:rFonts w:asciiTheme="majorHAnsi" w:eastAsia="Times New Roman" w:hAnsiTheme="majorHAnsi" w:cstheme="majorHAnsi"/>
        </w:rPr>
        <w:t>CR</w:t>
      </w:r>
      <w:r w:rsidR="00F015D0">
        <w:rPr>
          <w:rFonts w:asciiTheme="majorHAnsi" w:eastAsia="Times New Roman" w:hAnsiTheme="majorHAnsi" w:cstheme="majorHAnsi"/>
        </w:rPr>
        <w:t xml:space="preserve">”) – 40% </w:t>
      </w:r>
      <w:r w:rsidR="00D4424C">
        <w:rPr>
          <w:rFonts w:asciiTheme="majorHAnsi" w:eastAsia="Times New Roman" w:hAnsiTheme="majorHAnsi" w:cstheme="majorHAnsi"/>
        </w:rPr>
        <w:br/>
        <w:t xml:space="preserve"> gdzie 1% = 1 pkt</w:t>
      </w:r>
      <w:r w:rsidR="00D4424C">
        <w:rPr>
          <w:rFonts w:asciiTheme="majorHAnsi" w:eastAsia="Times New Roman" w:hAnsiTheme="majorHAnsi" w:cstheme="majorHAnsi"/>
        </w:rPr>
        <w:br/>
        <w:t>w zakresie przedmiotowych kryteriów oferta może uzyskać maksymalnie 100 punktów.</w:t>
      </w:r>
      <w:r w:rsidR="00D4424C">
        <w:rPr>
          <w:rFonts w:asciiTheme="majorHAnsi" w:eastAsia="Times New Roman" w:hAnsiTheme="majorHAnsi" w:cstheme="majorHAnsi"/>
        </w:rPr>
        <w:br/>
      </w:r>
    </w:p>
    <w:p w14:paraId="692DAF31" w14:textId="77777777" w:rsidR="00B8688E" w:rsidRPr="00B8688E" w:rsidRDefault="00B8688E" w:rsidP="00B8688E">
      <w:pPr>
        <w:spacing w:line="240" w:lineRule="auto"/>
        <w:jc w:val="both"/>
        <w:rPr>
          <w:rFonts w:asciiTheme="majorHAnsi" w:eastAsia="Times New Roman" w:hAnsiTheme="majorHAnsi" w:cstheme="majorHAnsi"/>
        </w:rPr>
      </w:pPr>
      <w:r w:rsidRPr="00B8688E">
        <w:rPr>
          <w:rFonts w:asciiTheme="majorHAnsi" w:eastAsia="Times New Roman" w:hAnsiTheme="majorHAnsi" w:cstheme="majorHAnsi"/>
        </w:rPr>
        <w:t>Całkowita liczba punktów, jaką otrzyma dana oferta, zostanie obliczona wg poniższego wzoru:</w:t>
      </w:r>
    </w:p>
    <w:p w14:paraId="18A6CA43" w14:textId="77777777" w:rsidR="00B8688E" w:rsidRPr="00B8688E" w:rsidRDefault="00B8688E" w:rsidP="00B8688E">
      <w:pPr>
        <w:spacing w:line="240" w:lineRule="auto"/>
        <w:jc w:val="center"/>
        <w:rPr>
          <w:rFonts w:asciiTheme="majorHAnsi" w:eastAsia="Times New Roman" w:hAnsiTheme="majorHAnsi" w:cstheme="majorHAnsi"/>
          <w:b/>
        </w:rPr>
      </w:pPr>
    </w:p>
    <w:p w14:paraId="51AA2F8D" w14:textId="74C19732" w:rsidR="00B8688E" w:rsidRPr="00B8688E" w:rsidRDefault="00B8688E" w:rsidP="00B8688E">
      <w:pPr>
        <w:spacing w:line="240" w:lineRule="auto"/>
        <w:jc w:val="center"/>
        <w:rPr>
          <w:rFonts w:asciiTheme="majorHAnsi" w:eastAsia="Times New Roman" w:hAnsiTheme="majorHAnsi" w:cstheme="majorHAnsi"/>
          <w:b/>
        </w:rPr>
      </w:pPr>
      <w:r w:rsidRPr="00B8688E">
        <w:rPr>
          <w:rFonts w:asciiTheme="majorHAnsi" w:eastAsia="Times New Roman" w:hAnsiTheme="majorHAnsi" w:cstheme="majorHAnsi"/>
          <w:b/>
        </w:rPr>
        <w:t>Całkowita ocena punktowa = ocena „C” +</w:t>
      </w:r>
      <w:r w:rsidR="00D4424C">
        <w:rPr>
          <w:rFonts w:asciiTheme="majorHAnsi" w:eastAsia="Times New Roman" w:hAnsiTheme="majorHAnsi" w:cstheme="majorHAnsi"/>
          <w:b/>
        </w:rPr>
        <w:t xml:space="preserve"> czas reakcji </w:t>
      </w:r>
      <w:r w:rsidRPr="00B8688E">
        <w:rPr>
          <w:rFonts w:asciiTheme="majorHAnsi" w:eastAsia="Times New Roman" w:hAnsiTheme="majorHAnsi" w:cstheme="majorHAnsi"/>
          <w:b/>
        </w:rPr>
        <w:t xml:space="preserve"> „</w:t>
      </w:r>
      <w:r w:rsidR="00D4424C">
        <w:rPr>
          <w:rFonts w:asciiTheme="majorHAnsi" w:eastAsia="Times New Roman" w:hAnsiTheme="majorHAnsi" w:cstheme="majorHAnsi"/>
          <w:b/>
        </w:rPr>
        <w:t>CR</w:t>
      </w:r>
      <w:r w:rsidRPr="00B8688E">
        <w:rPr>
          <w:rFonts w:asciiTheme="majorHAnsi" w:eastAsia="Times New Roman" w:hAnsiTheme="majorHAnsi" w:cstheme="majorHAnsi"/>
          <w:b/>
        </w:rPr>
        <w:t>”</w:t>
      </w:r>
    </w:p>
    <w:p w14:paraId="08EF0B71" w14:textId="77777777" w:rsidR="00B8688E" w:rsidRPr="00B8688E" w:rsidRDefault="00B8688E" w:rsidP="00B8688E">
      <w:pPr>
        <w:spacing w:line="240" w:lineRule="auto"/>
        <w:rPr>
          <w:rFonts w:asciiTheme="majorHAnsi" w:eastAsia="Times New Roman" w:hAnsiTheme="majorHAnsi" w:cstheme="majorHAnsi"/>
        </w:rPr>
      </w:pPr>
    </w:p>
    <w:p w14:paraId="5596B202" w14:textId="7A5A86F2"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 xml:space="preserve">Punktacja przyznawana ofertom w poszczególnych kryteriach będzie wyliczona z dokładnością do dwóch miejsc po przecinku. </w:t>
      </w:r>
      <w:r w:rsidR="00D36C75">
        <w:rPr>
          <w:rFonts w:asciiTheme="majorHAnsi" w:eastAsia="Times New Roman" w:hAnsiTheme="majorHAnsi" w:cstheme="majorHAnsi"/>
        </w:rPr>
        <w:t xml:space="preserve"> </w:t>
      </w:r>
      <w:r w:rsidRPr="00B8688E">
        <w:rPr>
          <w:rFonts w:asciiTheme="majorHAnsi" w:eastAsia="Times New Roman" w:hAnsiTheme="majorHAnsi" w:cstheme="majorHAnsi"/>
        </w:rPr>
        <w:t>Najwyższa liczba punktów wyznaczy najkorzystniejszą ofertę.</w:t>
      </w:r>
    </w:p>
    <w:p w14:paraId="1137ED44" w14:textId="77777777" w:rsidR="00B8688E" w:rsidRPr="00B8688E" w:rsidRDefault="00B8688E" w:rsidP="00BD52DC">
      <w:pPr>
        <w:jc w:val="both"/>
        <w:rPr>
          <w:rFonts w:asciiTheme="majorHAnsi" w:eastAsia="Times New Roman" w:hAnsiTheme="majorHAnsi" w:cstheme="majorHAnsi"/>
        </w:rPr>
      </w:pPr>
      <w:r w:rsidRPr="00B8688E">
        <w:rPr>
          <w:rFonts w:asciiTheme="majorHAnsi" w:eastAsia="Times New Roman" w:hAnsiTheme="majorHAnsi" w:cstheme="majorHAnsi"/>
        </w:rPr>
        <w:t>Zamawiający nie przewiduje przeprowadzenia dogrywki w formie aukcji elektronicznej.</w:t>
      </w:r>
    </w:p>
    <w:p w14:paraId="29960AD1" w14:textId="77777777" w:rsidR="00B8688E" w:rsidRPr="00B8688E" w:rsidRDefault="00B8688E" w:rsidP="00B8688E">
      <w:pPr>
        <w:spacing w:line="240" w:lineRule="auto"/>
        <w:rPr>
          <w:rFonts w:asciiTheme="majorHAnsi" w:eastAsia="Times New Roman" w:hAnsiTheme="majorHAnsi" w:cstheme="majorHAnsi"/>
        </w:rPr>
      </w:pPr>
    </w:p>
    <w:p w14:paraId="7C29C7D8" w14:textId="4446B185" w:rsidR="00B8688E" w:rsidRPr="00B8688E" w:rsidRDefault="00B8688E" w:rsidP="00B8688E">
      <w:pPr>
        <w:spacing w:line="240" w:lineRule="auto"/>
        <w:rPr>
          <w:rFonts w:asciiTheme="majorHAnsi" w:eastAsia="Times New Roman" w:hAnsiTheme="majorHAnsi" w:cstheme="majorHAnsi"/>
        </w:rPr>
      </w:pPr>
      <w:r w:rsidRPr="00B8688E">
        <w:rPr>
          <w:rFonts w:asciiTheme="majorHAnsi" w:eastAsia="Times New Roman" w:hAnsiTheme="majorHAnsi" w:cstheme="majorHAnsi"/>
        </w:rPr>
        <w:t>2. Powyższym kryteriom Zamawiający przypisał następujące znaczenie :</w:t>
      </w:r>
    </w:p>
    <w:p w14:paraId="69E49417" w14:textId="77777777" w:rsidR="00B8688E" w:rsidRPr="00B8688E" w:rsidRDefault="00B8688E" w:rsidP="00B8688E">
      <w:pPr>
        <w:spacing w:line="240" w:lineRule="auto"/>
        <w:rPr>
          <w:rFonts w:asciiTheme="majorHAnsi" w:eastAsia="Times New Roman" w:hAnsiTheme="majorHAnsi" w:cstheme="majorHAnsi"/>
        </w:rPr>
      </w:pPr>
    </w:p>
    <w:p w14:paraId="0112227B" w14:textId="77777777" w:rsidR="00B8688E" w:rsidRPr="00B8688E" w:rsidRDefault="00B8688E" w:rsidP="00B8688E">
      <w:pPr>
        <w:spacing w:line="240" w:lineRule="auto"/>
        <w:rPr>
          <w:rFonts w:asciiTheme="majorHAnsi" w:eastAsia="Times New Roman" w:hAnsiTheme="majorHAnsi" w:cstheme="majorHAnsi"/>
          <w:b/>
        </w:rPr>
      </w:pPr>
      <w:r w:rsidRPr="00B8688E">
        <w:rPr>
          <w:rFonts w:asciiTheme="majorHAnsi" w:eastAsia="Times New Roman" w:hAnsiTheme="majorHAnsi" w:cstheme="majorHAnsi"/>
          <w:b/>
        </w:rPr>
        <w:t>a) kryterium – cena „C” :</w:t>
      </w:r>
    </w:p>
    <w:p w14:paraId="2FC18048" w14:textId="77777777" w:rsidR="00B8688E" w:rsidRPr="00B8688E" w:rsidRDefault="00B8688E" w:rsidP="00B8688E">
      <w:pPr>
        <w:spacing w:line="240" w:lineRule="auto"/>
        <w:rPr>
          <w:rFonts w:asciiTheme="majorHAnsi" w:eastAsia="Times New Roman" w:hAnsiTheme="majorHAnsi" w:cstheme="majorHAnsi"/>
        </w:rPr>
      </w:pPr>
    </w:p>
    <w:tbl>
      <w:tblPr>
        <w:tblStyle w:val="Tabela-Siatka"/>
        <w:tblW w:w="0" w:type="auto"/>
        <w:tblLook w:val="01E0" w:firstRow="1" w:lastRow="1" w:firstColumn="1" w:lastColumn="1" w:noHBand="0" w:noVBand="0"/>
      </w:tblPr>
      <w:tblGrid>
        <w:gridCol w:w="1684"/>
        <w:gridCol w:w="1022"/>
        <w:gridCol w:w="1118"/>
        <w:gridCol w:w="5195"/>
      </w:tblGrid>
      <w:tr w:rsidR="00B8688E" w:rsidRPr="00B8688E" w14:paraId="3FC3E9E0" w14:textId="77777777" w:rsidTr="00B605D3">
        <w:tc>
          <w:tcPr>
            <w:tcW w:w="1724" w:type="dxa"/>
          </w:tcPr>
          <w:p w14:paraId="2D631B75"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Kryterium</w:t>
            </w:r>
          </w:p>
        </w:tc>
        <w:tc>
          <w:tcPr>
            <w:tcW w:w="1043" w:type="dxa"/>
          </w:tcPr>
          <w:p w14:paraId="4E21198D"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Waga %</w:t>
            </w:r>
          </w:p>
        </w:tc>
        <w:tc>
          <w:tcPr>
            <w:tcW w:w="1124" w:type="dxa"/>
          </w:tcPr>
          <w:p w14:paraId="66DE27B3"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 xml:space="preserve">Liczba punktów </w:t>
            </w:r>
          </w:p>
        </w:tc>
        <w:tc>
          <w:tcPr>
            <w:tcW w:w="5397" w:type="dxa"/>
          </w:tcPr>
          <w:p w14:paraId="73A5EEB7" w14:textId="77777777" w:rsidR="00B8688E" w:rsidRPr="00B8688E" w:rsidRDefault="00B8688E" w:rsidP="00B605D3">
            <w:pPr>
              <w:rPr>
                <w:rFonts w:asciiTheme="majorHAnsi" w:hAnsiTheme="majorHAnsi" w:cstheme="majorHAnsi"/>
                <w:b/>
                <w:sz w:val="22"/>
                <w:szCs w:val="22"/>
              </w:rPr>
            </w:pPr>
            <w:r w:rsidRPr="00B8688E">
              <w:rPr>
                <w:rFonts w:asciiTheme="majorHAnsi" w:hAnsiTheme="majorHAnsi" w:cstheme="majorHAnsi"/>
                <w:b/>
                <w:sz w:val="22"/>
                <w:szCs w:val="22"/>
              </w:rPr>
              <w:t>Sposób oceny wg wzoru</w:t>
            </w:r>
          </w:p>
        </w:tc>
      </w:tr>
      <w:tr w:rsidR="00B8688E" w:rsidRPr="00B8688E" w14:paraId="43E08D3D" w14:textId="77777777" w:rsidTr="00B605D3">
        <w:tc>
          <w:tcPr>
            <w:tcW w:w="1724" w:type="dxa"/>
          </w:tcPr>
          <w:p w14:paraId="59F018E8"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Cena „C”</w:t>
            </w:r>
          </w:p>
        </w:tc>
        <w:tc>
          <w:tcPr>
            <w:tcW w:w="1043" w:type="dxa"/>
          </w:tcPr>
          <w:p w14:paraId="6AF850A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60 %</w:t>
            </w:r>
          </w:p>
        </w:tc>
        <w:tc>
          <w:tcPr>
            <w:tcW w:w="1124" w:type="dxa"/>
          </w:tcPr>
          <w:p w14:paraId="533ADE60"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60</w:t>
            </w:r>
          </w:p>
        </w:tc>
        <w:tc>
          <w:tcPr>
            <w:tcW w:w="5397" w:type="dxa"/>
          </w:tcPr>
          <w:p w14:paraId="1471DC46" w14:textId="026D4A77" w:rsidR="00B8688E" w:rsidRPr="00B8688E" w:rsidRDefault="00B8688E" w:rsidP="00B605D3">
            <w:pPr>
              <w:ind w:left="861" w:hanging="861"/>
              <w:rPr>
                <w:rFonts w:asciiTheme="majorHAnsi" w:hAnsiTheme="majorHAnsi" w:cstheme="majorHAnsi"/>
                <w:sz w:val="22"/>
                <w:szCs w:val="22"/>
              </w:rPr>
            </w:pPr>
            <w:r w:rsidRPr="00B8688E">
              <w:rPr>
                <w:rFonts w:asciiTheme="majorHAnsi" w:hAnsiTheme="majorHAnsi" w:cstheme="majorHAnsi"/>
                <w:sz w:val="22"/>
                <w:szCs w:val="22"/>
              </w:rPr>
              <w:t xml:space="preserve">             Najniższa cena ofertowa brutto                niepodlegająca odrzuceniu</w:t>
            </w:r>
          </w:p>
          <w:p w14:paraId="6F1C234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b/>
                <w:sz w:val="22"/>
                <w:szCs w:val="22"/>
              </w:rPr>
              <w:t>C</w:t>
            </w:r>
            <w:r w:rsidRPr="00B8688E">
              <w:rPr>
                <w:rFonts w:asciiTheme="majorHAnsi" w:hAnsiTheme="majorHAnsi" w:cstheme="majorHAnsi"/>
                <w:sz w:val="22"/>
                <w:szCs w:val="22"/>
              </w:rPr>
              <w:t xml:space="preserve"> = ------------------------------------------- x 60 pkt.</w:t>
            </w:r>
          </w:p>
          <w:p w14:paraId="258216F6" w14:textId="77777777" w:rsidR="00B8688E" w:rsidRPr="00B8688E" w:rsidRDefault="00B8688E" w:rsidP="00B605D3">
            <w:pPr>
              <w:rPr>
                <w:rFonts w:asciiTheme="majorHAnsi" w:hAnsiTheme="majorHAnsi" w:cstheme="majorHAnsi"/>
                <w:sz w:val="22"/>
                <w:szCs w:val="22"/>
              </w:rPr>
            </w:pPr>
            <w:r w:rsidRPr="00B8688E">
              <w:rPr>
                <w:rFonts w:asciiTheme="majorHAnsi" w:hAnsiTheme="majorHAnsi" w:cstheme="majorHAnsi"/>
                <w:sz w:val="22"/>
                <w:szCs w:val="22"/>
              </w:rPr>
              <w:t xml:space="preserve">                Cena oferty badanej brutto</w:t>
            </w:r>
          </w:p>
          <w:p w14:paraId="0AB7AFD1" w14:textId="77777777" w:rsidR="00B8688E" w:rsidRPr="00B8688E" w:rsidRDefault="00B8688E" w:rsidP="00B605D3">
            <w:pPr>
              <w:rPr>
                <w:rFonts w:asciiTheme="majorHAnsi" w:hAnsiTheme="majorHAnsi" w:cstheme="majorHAnsi"/>
                <w:sz w:val="22"/>
                <w:szCs w:val="22"/>
              </w:rPr>
            </w:pPr>
          </w:p>
        </w:tc>
      </w:tr>
    </w:tbl>
    <w:p w14:paraId="18972C5D" w14:textId="77777777" w:rsidR="00B8688E" w:rsidRPr="00B8688E" w:rsidRDefault="00B8688E" w:rsidP="00B8688E">
      <w:pPr>
        <w:spacing w:line="240" w:lineRule="auto"/>
        <w:rPr>
          <w:rFonts w:asciiTheme="majorHAnsi" w:eastAsia="Times New Roman" w:hAnsiTheme="majorHAnsi" w:cstheme="majorHAnsi"/>
        </w:rPr>
      </w:pPr>
    </w:p>
    <w:p w14:paraId="261AFF67" w14:textId="77777777" w:rsidR="00B8688E" w:rsidRPr="00B8688E" w:rsidRDefault="00B8688E" w:rsidP="00B8688E">
      <w:pPr>
        <w:spacing w:line="240" w:lineRule="auto"/>
        <w:rPr>
          <w:rFonts w:asciiTheme="majorHAnsi" w:eastAsia="Times New Roman" w:hAnsiTheme="majorHAnsi" w:cstheme="majorHAnsi"/>
        </w:rPr>
      </w:pPr>
    </w:p>
    <w:p w14:paraId="3F2B5B83" w14:textId="0682DD12" w:rsidR="00100D8A" w:rsidRPr="00D64CD3" w:rsidRDefault="00656A3D" w:rsidP="00D94D64">
      <w:pPr>
        <w:rPr>
          <w:rFonts w:asciiTheme="majorHAnsi" w:eastAsia="Times New Roman" w:hAnsiTheme="majorHAnsi" w:cstheme="majorHAnsi"/>
          <w:bCs/>
        </w:rPr>
      </w:pPr>
      <w:r>
        <w:rPr>
          <w:rFonts w:ascii="Calibri" w:hAnsi="Calibri"/>
          <w:b/>
          <w:bCs/>
        </w:rPr>
        <w:br/>
      </w:r>
      <w:r w:rsidRPr="0055381C">
        <w:rPr>
          <w:rFonts w:ascii="Calibri" w:hAnsi="Calibri"/>
          <w:b/>
          <w:bCs/>
        </w:rPr>
        <w:t xml:space="preserve">15.3. </w:t>
      </w:r>
      <w:r w:rsidRPr="0055381C">
        <w:rPr>
          <w:rFonts w:ascii="Calibri" w:hAnsi="Calibri"/>
          <w:b/>
          <w:bCs/>
          <w:iCs/>
        </w:rPr>
        <w:t>Kryterium</w:t>
      </w:r>
      <w:r w:rsidRPr="00CC151B">
        <w:rPr>
          <w:rFonts w:ascii="Calibri" w:hAnsi="Calibri"/>
        </w:rPr>
        <w:t xml:space="preserve"> </w:t>
      </w:r>
      <w:r w:rsidR="00D4424C">
        <w:rPr>
          <w:rFonts w:ascii="Calibri" w:hAnsi="Calibri"/>
        </w:rPr>
        <w:t xml:space="preserve"> czas reakcji (CR) – czas przystąpienia do realizacji zlecenia.</w:t>
      </w:r>
      <w:r w:rsidR="00D4424C">
        <w:rPr>
          <w:rFonts w:ascii="Calibri" w:hAnsi="Calibri"/>
        </w:rPr>
        <w:br/>
        <w:t>Maksymalny czas reakcji – przystąpienia do realizacji zlecenia to 5 dni (licząc od dnia następnego</w:t>
      </w:r>
      <w:r w:rsidR="00D64CD3">
        <w:rPr>
          <w:rFonts w:ascii="Calibri" w:hAnsi="Calibri"/>
        </w:rPr>
        <w:t xml:space="preserve"> po dniu otrzymania zlecenia).</w:t>
      </w:r>
      <w:r w:rsidR="00D64CD3">
        <w:rPr>
          <w:rFonts w:ascii="Calibri" w:hAnsi="Calibri"/>
        </w:rPr>
        <w:br/>
        <w:t>Minimalny czas reakcji wynosi 2 dni.</w:t>
      </w:r>
      <w:r w:rsidR="00D64CD3">
        <w:rPr>
          <w:rFonts w:ascii="Calibri" w:hAnsi="Calibri"/>
        </w:rPr>
        <w:br/>
        <w:t xml:space="preserve">Zamawiający nie dopuszcza zaproponowania przez Wykonawcę czasu reakcji wyrażonego </w:t>
      </w:r>
      <w:r w:rsidR="00100D8A" w:rsidRPr="00B8688E">
        <w:rPr>
          <w:rFonts w:asciiTheme="majorHAnsi" w:eastAsia="Times New Roman" w:hAnsiTheme="majorHAnsi" w:cstheme="majorHAnsi"/>
          <w:b/>
        </w:rPr>
        <w:t xml:space="preserve"> </w:t>
      </w:r>
      <w:r w:rsidR="00D64CD3" w:rsidRPr="00D64CD3">
        <w:rPr>
          <w:rFonts w:asciiTheme="majorHAnsi" w:eastAsia="Times New Roman" w:hAnsiTheme="majorHAnsi" w:cstheme="majorHAnsi"/>
          <w:bCs/>
        </w:rPr>
        <w:t>w inny sposób niż w pełnych dniach</w:t>
      </w:r>
      <w:r w:rsidR="00D64CD3">
        <w:rPr>
          <w:rFonts w:asciiTheme="majorHAnsi" w:eastAsia="Times New Roman" w:hAnsiTheme="majorHAnsi" w:cstheme="majorHAnsi"/>
          <w:bCs/>
        </w:rPr>
        <w:t>.</w:t>
      </w:r>
      <w:r w:rsidR="00D64CD3">
        <w:rPr>
          <w:rFonts w:asciiTheme="majorHAnsi" w:eastAsia="Times New Roman" w:hAnsiTheme="majorHAnsi" w:cstheme="majorHAnsi"/>
          <w:bCs/>
        </w:rPr>
        <w:br/>
        <w:t>Gdy Wykonawca zadeklaruje w ofercie czas reakcji – do reakcji zleceń przystąpi w terminie;</w:t>
      </w:r>
      <w:r w:rsidR="00D64CD3">
        <w:rPr>
          <w:rFonts w:asciiTheme="majorHAnsi" w:eastAsia="Times New Roman" w:hAnsiTheme="majorHAnsi" w:cstheme="majorHAnsi"/>
          <w:bCs/>
        </w:rPr>
        <w:br/>
        <w:t>5 dni – otrzyma  0  punktów</w:t>
      </w:r>
      <w:r w:rsidR="00D64CD3">
        <w:rPr>
          <w:rFonts w:asciiTheme="majorHAnsi" w:eastAsia="Times New Roman" w:hAnsiTheme="majorHAnsi" w:cstheme="majorHAnsi"/>
          <w:bCs/>
        </w:rPr>
        <w:br/>
        <w:t xml:space="preserve">4 dni -  otrzyma 10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t xml:space="preserve">3 dni – otrzyma 20 </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punktów,</w:t>
      </w:r>
      <w:r w:rsidR="00D64CD3">
        <w:rPr>
          <w:rFonts w:asciiTheme="majorHAnsi" w:eastAsia="Times New Roman" w:hAnsiTheme="majorHAnsi" w:cstheme="majorHAnsi"/>
          <w:bCs/>
        </w:rPr>
        <w:br/>
        <w:t>2 dni – otrzyma 40</w:t>
      </w:r>
      <w:r w:rsidR="000232DF">
        <w:rPr>
          <w:rFonts w:asciiTheme="majorHAnsi" w:eastAsia="Times New Roman" w:hAnsiTheme="majorHAnsi" w:cstheme="majorHAnsi"/>
          <w:bCs/>
        </w:rPr>
        <w:t xml:space="preserve"> </w:t>
      </w:r>
      <w:r w:rsidR="00D64CD3">
        <w:rPr>
          <w:rFonts w:asciiTheme="majorHAnsi" w:eastAsia="Times New Roman" w:hAnsiTheme="majorHAnsi" w:cstheme="majorHAnsi"/>
          <w:bCs/>
        </w:rPr>
        <w:t xml:space="preserve"> punktów</w:t>
      </w:r>
    </w:p>
    <w:p w14:paraId="20679A0C" w14:textId="77777777" w:rsidR="00DB2B39" w:rsidRDefault="000232DF" w:rsidP="00D94D64">
      <w:pPr>
        <w:pStyle w:val="1"/>
        <w:tabs>
          <w:tab w:val="left" w:pos="12170"/>
        </w:tabs>
        <w:spacing w:line="276" w:lineRule="auto"/>
        <w:ind w:left="0" w:firstLine="0"/>
        <w:rPr>
          <w:rFonts w:ascii="Calibri" w:hAnsi="Calibri"/>
          <w:sz w:val="22"/>
          <w:szCs w:val="22"/>
        </w:rPr>
      </w:pPr>
      <w:r>
        <w:rPr>
          <w:rFonts w:ascii="Calibri" w:hAnsi="Calibri"/>
          <w:sz w:val="22"/>
          <w:szCs w:val="22"/>
        </w:rPr>
        <w:t>Punkty zostaną przyznane w oparciu o deklarację wykonawcy w formularzu ofertowym.</w:t>
      </w:r>
      <w:r>
        <w:rPr>
          <w:rFonts w:ascii="Calibri" w:hAnsi="Calibri"/>
          <w:sz w:val="22"/>
          <w:szCs w:val="22"/>
        </w:rPr>
        <w:br/>
        <w:t>Jeżeli Wykonawca zaproponuje w ofercie czas reakcji dłuższy niż 5 dni wówczas jego oferta zostanie odrzucona na podstawie art.226 ust.1 pkt 5 – treść oferty jest niezgodna z warunkami zamówienia.</w:t>
      </w:r>
      <w:r>
        <w:rPr>
          <w:rFonts w:ascii="Calibri" w:hAnsi="Calibri"/>
          <w:sz w:val="22"/>
          <w:szCs w:val="22"/>
        </w:rPr>
        <w:br/>
      </w:r>
      <w:r>
        <w:rPr>
          <w:rFonts w:ascii="Calibri" w:hAnsi="Calibri"/>
          <w:sz w:val="22"/>
          <w:szCs w:val="22"/>
        </w:rPr>
        <w:br/>
        <w:t>Jeżeli Wykonawca zaoferuje czas reakcji krótszy niż 2 dni (tj. 1 dzień)</w:t>
      </w:r>
      <w:r w:rsidR="00DB2B39">
        <w:rPr>
          <w:rFonts w:ascii="Calibri" w:hAnsi="Calibri"/>
          <w:sz w:val="22"/>
          <w:szCs w:val="22"/>
        </w:rPr>
        <w:t xml:space="preserve"> wówczas termin ten będzie wiążący do Wykonawcy, jednakże do oceny ofert w kryterium „czas reakcji” zostanie przyjęty czas minimalny zawarty w SWZ tzn. 2 dni.</w:t>
      </w:r>
    </w:p>
    <w:p w14:paraId="26FF86DA" w14:textId="77777777" w:rsidR="00DB2B39" w:rsidRDefault="00DB2B39" w:rsidP="00100D8A">
      <w:pPr>
        <w:pStyle w:val="1"/>
        <w:tabs>
          <w:tab w:val="left" w:pos="12170"/>
        </w:tabs>
        <w:spacing w:line="276" w:lineRule="auto"/>
        <w:ind w:left="0" w:firstLine="0"/>
        <w:rPr>
          <w:rFonts w:ascii="Calibri" w:hAnsi="Calibri"/>
          <w:sz w:val="22"/>
          <w:szCs w:val="22"/>
        </w:rPr>
      </w:pPr>
      <w:r>
        <w:rPr>
          <w:rFonts w:ascii="Calibri" w:hAnsi="Calibri"/>
          <w:sz w:val="22"/>
          <w:szCs w:val="22"/>
        </w:rPr>
        <w:t>Jeżeli Wykonawca nie wskaże proponowanego czasu reakcji, wówczas Zamawiający przyjmie, że został zaproponowany czas maksymalny tj. 5 dni.</w:t>
      </w:r>
    </w:p>
    <w:p w14:paraId="78C22966" w14:textId="24C7FAF8" w:rsidR="00100D8A" w:rsidRPr="003B34AB" w:rsidRDefault="00100D8A" w:rsidP="00100D8A">
      <w:pPr>
        <w:pStyle w:val="1"/>
        <w:tabs>
          <w:tab w:val="left" w:pos="12170"/>
        </w:tabs>
        <w:spacing w:line="276" w:lineRule="auto"/>
        <w:ind w:left="0" w:firstLine="0"/>
        <w:rPr>
          <w:rFonts w:ascii="Calibri" w:hAnsi="Calibri"/>
          <w:sz w:val="22"/>
          <w:szCs w:val="22"/>
        </w:rPr>
      </w:pPr>
    </w:p>
    <w:p w14:paraId="464ED283" w14:textId="77777777" w:rsidR="00100D8A"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Łączna ocena ofert:</w:t>
      </w:r>
    </w:p>
    <w:p w14:paraId="58EEC85A" w14:textId="7761945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(x)</w:t>
      </w:r>
      <w:r w:rsidRPr="003B34AB">
        <w:rPr>
          <w:rFonts w:ascii="Calibri" w:hAnsi="Calibri"/>
          <w:sz w:val="22"/>
          <w:szCs w:val="22"/>
        </w:rPr>
        <w:t xml:space="preserve"> = C</w:t>
      </w:r>
      <w:r w:rsidRPr="003B34AB">
        <w:rPr>
          <w:rFonts w:ascii="Calibri" w:hAnsi="Calibri"/>
          <w:sz w:val="22"/>
          <w:szCs w:val="22"/>
          <w:vertAlign w:val="subscript"/>
        </w:rPr>
        <w:t>(x)</w:t>
      </w:r>
      <w:r w:rsidRPr="003B34AB">
        <w:rPr>
          <w:rFonts w:ascii="Calibri" w:hAnsi="Calibri"/>
          <w:sz w:val="22"/>
          <w:szCs w:val="22"/>
        </w:rPr>
        <w:t xml:space="preserve">+ </w:t>
      </w:r>
      <w:r w:rsidR="00DB2B39">
        <w:rPr>
          <w:rFonts w:ascii="Calibri" w:hAnsi="Calibri"/>
          <w:sz w:val="22"/>
          <w:szCs w:val="22"/>
        </w:rPr>
        <w:t>CR</w:t>
      </w:r>
      <w:r w:rsidRPr="003B34AB">
        <w:rPr>
          <w:rFonts w:ascii="Calibri" w:hAnsi="Calibri"/>
          <w:sz w:val="22"/>
          <w:szCs w:val="22"/>
          <w:vertAlign w:val="subscript"/>
        </w:rPr>
        <w:t>(x)</w:t>
      </w:r>
    </w:p>
    <w:p w14:paraId="5B89050D"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W</w:t>
      </w:r>
      <w:r w:rsidRPr="003B34AB">
        <w:rPr>
          <w:rFonts w:ascii="Calibri" w:hAnsi="Calibri"/>
          <w:sz w:val="22"/>
          <w:szCs w:val="22"/>
          <w:vertAlign w:val="subscript"/>
        </w:rPr>
        <w:t xml:space="preserve">(x)    </w:t>
      </w:r>
      <w:r w:rsidRPr="003B34AB">
        <w:rPr>
          <w:rFonts w:ascii="Calibri" w:hAnsi="Calibri"/>
          <w:sz w:val="22"/>
          <w:szCs w:val="22"/>
        </w:rPr>
        <w:t>-  wskaźnik oceny ofert</w:t>
      </w:r>
    </w:p>
    <w:p w14:paraId="3293B431"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C</w:t>
      </w:r>
      <w:r w:rsidRPr="003B34AB">
        <w:rPr>
          <w:rFonts w:ascii="Calibri" w:hAnsi="Calibri"/>
          <w:sz w:val="22"/>
          <w:szCs w:val="22"/>
          <w:vertAlign w:val="subscript"/>
        </w:rPr>
        <w:t xml:space="preserve">(x)      </w:t>
      </w:r>
      <w:r w:rsidRPr="003B34AB">
        <w:rPr>
          <w:rFonts w:ascii="Calibri" w:hAnsi="Calibri"/>
          <w:sz w:val="22"/>
          <w:szCs w:val="22"/>
        </w:rPr>
        <w:t>-  ilość punktów przyznana ofercie w kryterium cena brutto.</w:t>
      </w:r>
    </w:p>
    <w:p w14:paraId="0A3AB610" w14:textId="1FD063B3" w:rsidR="00DB2B39" w:rsidRDefault="00D94D64" w:rsidP="00100D8A">
      <w:pPr>
        <w:pStyle w:val="1"/>
        <w:tabs>
          <w:tab w:val="left" w:pos="12170"/>
        </w:tabs>
        <w:spacing w:line="276" w:lineRule="auto"/>
        <w:ind w:left="0" w:firstLine="0"/>
        <w:rPr>
          <w:rFonts w:ascii="Calibri" w:hAnsi="Calibri"/>
          <w:sz w:val="22"/>
          <w:szCs w:val="22"/>
        </w:rPr>
      </w:pPr>
      <w:r>
        <w:rPr>
          <w:rFonts w:ascii="Calibri" w:hAnsi="Calibri"/>
          <w:sz w:val="22"/>
          <w:szCs w:val="22"/>
        </w:rPr>
        <w:t>CR</w:t>
      </w:r>
      <w:r w:rsidR="00100D8A" w:rsidRPr="003B34AB">
        <w:rPr>
          <w:rFonts w:ascii="Calibri" w:hAnsi="Calibri"/>
          <w:sz w:val="22"/>
          <w:szCs w:val="22"/>
          <w:vertAlign w:val="subscript"/>
        </w:rPr>
        <w:t>(x)</w:t>
      </w:r>
      <w:r w:rsidR="00100D8A">
        <w:rPr>
          <w:rFonts w:ascii="Calibri" w:hAnsi="Calibri"/>
          <w:sz w:val="22"/>
          <w:szCs w:val="22"/>
          <w:vertAlign w:val="subscript"/>
        </w:rPr>
        <w:t xml:space="preserve">     </w:t>
      </w:r>
      <w:r w:rsidR="00100D8A" w:rsidRPr="008E3E4E">
        <w:rPr>
          <w:rFonts w:ascii="Calibri" w:hAnsi="Calibri"/>
          <w:sz w:val="22"/>
          <w:szCs w:val="22"/>
        </w:rPr>
        <w:t xml:space="preserve">-  ilość punktów przyznana w kryterium </w:t>
      </w:r>
      <w:r w:rsidR="00DB2B39">
        <w:rPr>
          <w:rFonts w:ascii="Calibri" w:hAnsi="Calibri"/>
          <w:sz w:val="22"/>
          <w:szCs w:val="22"/>
        </w:rPr>
        <w:t>czas reakcji.</w:t>
      </w:r>
    </w:p>
    <w:p w14:paraId="42C0A2A1" w14:textId="77777777" w:rsidR="007F51A0" w:rsidRDefault="007F51A0" w:rsidP="00100D8A">
      <w:pPr>
        <w:pStyle w:val="1"/>
        <w:tabs>
          <w:tab w:val="left" w:pos="12170"/>
        </w:tabs>
        <w:spacing w:line="276" w:lineRule="auto"/>
        <w:ind w:left="0" w:firstLine="0"/>
        <w:rPr>
          <w:rFonts w:ascii="Calibri" w:hAnsi="Calibri"/>
          <w:sz w:val="22"/>
          <w:szCs w:val="22"/>
        </w:rPr>
      </w:pPr>
    </w:p>
    <w:p w14:paraId="42E765E3" w14:textId="77777777" w:rsidR="007F51A0" w:rsidRDefault="007F51A0" w:rsidP="00100D8A">
      <w:pPr>
        <w:pStyle w:val="1"/>
        <w:tabs>
          <w:tab w:val="left" w:pos="12170"/>
        </w:tabs>
        <w:spacing w:line="276" w:lineRule="auto"/>
        <w:ind w:left="0" w:firstLine="0"/>
        <w:rPr>
          <w:rFonts w:ascii="Calibri" w:hAnsi="Calibri"/>
          <w:sz w:val="22"/>
          <w:szCs w:val="22"/>
        </w:rPr>
      </w:pPr>
      <w:r>
        <w:rPr>
          <w:rFonts w:ascii="Calibri" w:hAnsi="Calibri"/>
          <w:sz w:val="22"/>
          <w:szCs w:val="22"/>
        </w:rPr>
        <w:t>Oferta, która przedstawi najkorzystniejszy bilans wg przyjętych kryteriów , a tym samym otrzyma największą liczbę punktów, zostanie uznana za najkorzystniejszą. Pozostałe oferty zostaną sklasyfikowane zgodnie z ilością uzyskanych punktów.</w:t>
      </w:r>
    </w:p>
    <w:p w14:paraId="677487ED" w14:textId="423C894F" w:rsidR="00100D8A" w:rsidRPr="008E3E4E" w:rsidRDefault="00100D8A" w:rsidP="00100D8A">
      <w:pPr>
        <w:pStyle w:val="1"/>
        <w:tabs>
          <w:tab w:val="left" w:pos="12170"/>
        </w:tabs>
        <w:spacing w:line="276" w:lineRule="auto"/>
        <w:ind w:left="0" w:firstLine="0"/>
        <w:rPr>
          <w:rFonts w:ascii="Calibri" w:hAnsi="Calibri"/>
          <w:sz w:val="22"/>
          <w:szCs w:val="22"/>
        </w:rPr>
      </w:pPr>
    </w:p>
    <w:p w14:paraId="7C8F7DEA" w14:textId="77777777" w:rsidR="00100D8A" w:rsidRPr="003B34AB" w:rsidRDefault="00100D8A" w:rsidP="00100D8A">
      <w:pPr>
        <w:pStyle w:val="1"/>
        <w:tabs>
          <w:tab w:val="left" w:pos="12170"/>
        </w:tabs>
        <w:spacing w:line="276" w:lineRule="auto"/>
        <w:ind w:left="0" w:firstLine="0"/>
        <w:rPr>
          <w:rFonts w:ascii="Calibri" w:hAnsi="Calibri"/>
          <w:sz w:val="22"/>
          <w:szCs w:val="22"/>
        </w:rPr>
      </w:pPr>
      <w:r w:rsidRPr="003B34AB">
        <w:rPr>
          <w:rFonts w:ascii="Calibri" w:hAnsi="Calibri"/>
          <w:sz w:val="22"/>
          <w:szCs w:val="22"/>
        </w:rPr>
        <w:t xml:space="preserve">Jeżeli nie można wybrać oferty najkorzystniejszej z uwagi na to, że dwie lub więcej ofert przedstawi taki sam wskaźnik oceny ofert, Zamawiający spośród tych ofert wybiera ofertę z niższą ceną.     </w:t>
      </w:r>
    </w:p>
    <w:p w14:paraId="2DCE7AE1" w14:textId="27DE6CA6" w:rsidR="00656A3D" w:rsidRDefault="00656A3D" w:rsidP="00656A3D">
      <w:pPr>
        <w:pStyle w:val="1"/>
        <w:tabs>
          <w:tab w:val="left" w:pos="12170"/>
        </w:tabs>
        <w:spacing w:line="240" w:lineRule="auto"/>
        <w:ind w:left="0" w:firstLine="0"/>
        <w:rPr>
          <w:rFonts w:ascii="Calibri" w:hAnsi="Calibri"/>
          <w:sz w:val="22"/>
          <w:szCs w:val="22"/>
        </w:rPr>
      </w:pPr>
    </w:p>
    <w:p w14:paraId="617E2D52" w14:textId="4F80C3AC" w:rsidR="00556783" w:rsidRPr="00A258D6" w:rsidRDefault="00656A3D" w:rsidP="00C02601">
      <w:pPr>
        <w:pStyle w:val="Akapitzlist"/>
        <w:spacing w:after="0" w:line="319" w:lineRule="auto"/>
        <w:ind w:left="0"/>
        <w:jc w:val="both"/>
        <w:rPr>
          <w:rFonts w:asciiTheme="majorHAnsi" w:hAnsiTheme="majorHAnsi" w:cstheme="majorHAnsi"/>
        </w:rPr>
      </w:pPr>
      <w:r w:rsidRPr="003B34AB">
        <w:t xml:space="preserve">    </w:t>
      </w:r>
      <w:r w:rsidR="006A34D1">
        <w:rPr>
          <w:rFonts w:cs="Calibri"/>
        </w:rPr>
        <w:br/>
      </w:r>
      <w:bookmarkStart w:id="39" w:name="_Toc65495866"/>
      <w:bookmarkEnd w:id="38"/>
      <w:r w:rsidR="00273251" w:rsidRPr="00273251">
        <w:rPr>
          <w:rFonts w:asciiTheme="majorHAnsi" w:hAnsiTheme="majorHAnsi" w:cstheme="majorHAnsi"/>
          <w:b/>
          <w:bCs/>
          <w:sz w:val="24"/>
          <w:szCs w:val="24"/>
        </w:rPr>
        <w:t>XXI. WYMAGANIA DOTYCZĄCE ZABEZPIECZENIA NALEŻYTEGO WYKONANIA UMOWY.</w:t>
      </w:r>
      <w:bookmarkEnd w:id="39"/>
      <w:r w:rsidR="00556783">
        <w:rPr>
          <w:rFonts w:asciiTheme="majorHAnsi" w:hAnsiTheme="majorHAnsi" w:cstheme="majorHAnsi"/>
          <w:b/>
          <w:bCs/>
          <w:sz w:val="24"/>
          <w:szCs w:val="24"/>
        </w:rPr>
        <w:br/>
      </w:r>
      <w:r w:rsidR="00C02601" w:rsidRPr="00CD06EC">
        <w:rPr>
          <w:rFonts w:asciiTheme="majorHAnsi" w:hAnsiTheme="majorHAnsi" w:cstheme="majorHAnsi"/>
          <w:sz w:val="24"/>
          <w:szCs w:val="24"/>
        </w:rPr>
        <w:t xml:space="preserve">Zamawiający nie wymaga wniesienia zabezpieczenia należytego wykonania </w:t>
      </w:r>
      <w:r w:rsidR="00CD06EC">
        <w:rPr>
          <w:rFonts w:asciiTheme="majorHAnsi" w:hAnsiTheme="majorHAnsi" w:cstheme="majorHAnsi"/>
          <w:sz w:val="24"/>
          <w:szCs w:val="24"/>
        </w:rPr>
        <w:t>umowy.</w:t>
      </w:r>
      <w:r w:rsidR="00F01CAD" w:rsidRPr="00CD06EC">
        <w:rPr>
          <w:rFonts w:asciiTheme="majorHAnsi" w:hAnsiTheme="majorHAnsi" w:cstheme="majorHAnsi"/>
          <w:sz w:val="24"/>
          <w:szCs w:val="24"/>
        </w:rPr>
        <w:br/>
      </w:r>
    </w:p>
    <w:p w14:paraId="00000121" w14:textId="19DF6D6F" w:rsidR="001C5D72" w:rsidRPr="00B8688E" w:rsidRDefault="00273251" w:rsidP="00F01CAD">
      <w:pPr>
        <w:pStyle w:val="1"/>
        <w:tabs>
          <w:tab w:val="left" w:pos="12170"/>
        </w:tabs>
        <w:spacing w:line="276" w:lineRule="auto"/>
        <w:ind w:left="0" w:firstLine="0"/>
        <w:rPr>
          <w:rFonts w:asciiTheme="majorHAnsi" w:hAnsiTheme="majorHAnsi" w:cstheme="majorHAnsi"/>
          <w:b/>
          <w:bCs/>
          <w:sz w:val="24"/>
          <w:szCs w:val="24"/>
        </w:rPr>
      </w:pPr>
      <w:bookmarkStart w:id="40" w:name="_Toc65495867"/>
      <w:r w:rsidRPr="00B8688E">
        <w:rPr>
          <w:rFonts w:asciiTheme="majorHAnsi" w:hAnsiTheme="majorHAnsi" w:cstheme="majorHAnsi"/>
          <w:b/>
          <w:bCs/>
          <w:sz w:val="24"/>
          <w:szCs w:val="24"/>
        </w:rPr>
        <w:t>XXII. INFORMACJE O FORMALNOŚCIACH, JAKIE POWINNY BYĆ DOPEŁNIONE PO WYBORZE OFERTY W CELU ZAWARCIA UMOWY</w:t>
      </w:r>
      <w:bookmarkEnd w:id="40"/>
    </w:p>
    <w:p w14:paraId="7565E3B9" w14:textId="77777777" w:rsidR="00881111" w:rsidRPr="00A258D6" w:rsidRDefault="00881111" w:rsidP="00881111">
      <w:pPr>
        <w:rPr>
          <w:rFonts w:asciiTheme="majorHAnsi" w:hAnsiTheme="majorHAnsi" w:cstheme="majorHAnsi"/>
        </w:rPr>
      </w:pPr>
    </w:p>
    <w:p w14:paraId="00000122" w14:textId="607BB5B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lastRenderedPageBreak/>
        <w:t xml:space="preserve">Zamawiający zawiera umowę w sprawie zamówienia publicznego w terminie nie krótszym niż 5 dni od dnia przesłania </w:t>
      </w:r>
      <w:r w:rsidR="00F47394">
        <w:rPr>
          <w:rFonts w:asciiTheme="majorHAnsi" w:hAnsiTheme="majorHAnsi" w:cstheme="majorHAnsi"/>
        </w:rPr>
        <w:t xml:space="preserve"> w formie elektronicznej </w:t>
      </w:r>
      <w:r w:rsidRPr="00A258D6">
        <w:rPr>
          <w:rFonts w:asciiTheme="majorHAnsi" w:hAnsiTheme="majorHAnsi" w:cstheme="majorHAnsi"/>
        </w:rPr>
        <w:t>zawiadomienia o wyborze najkorzystniejszej oferty.</w:t>
      </w:r>
    </w:p>
    <w:p w14:paraId="00000123" w14:textId="12F17F59"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Zamawiający może zawrzeć umowę w sprawie zamówienia publicznego przed upływem terminu, o którym mowa w ust. 1, jeżeli</w:t>
      </w:r>
      <w:r w:rsidR="00F142AF" w:rsidRPr="00A258D6">
        <w:rPr>
          <w:rFonts w:asciiTheme="majorHAnsi" w:hAnsiTheme="majorHAnsi" w:cstheme="majorHAnsi"/>
        </w:rPr>
        <w:t xml:space="preserve"> </w:t>
      </w:r>
      <w:r w:rsidRPr="00A258D6">
        <w:rPr>
          <w:rFonts w:asciiTheme="majorHAnsi" w:hAnsiTheme="majorHAnsi" w:cstheme="majorHAnsi"/>
        </w:rPr>
        <w:t>w postępowaniu o udzielenie zamówienia prowadzonym w trybie</w:t>
      </w:r>
      <w:r w:rsidR="008E6CE0" w:rsidRPr="00A258D6">
        <w:rPr>
          <w:rFonts w:asciiTheme="majorHAnsi" w:hAnsiTheme="majorHAnsi" w:cstheme="majorHAnsi"/>
        </w:rPr>
        <w:t xml:space="preserve"> </w:t>
      </w:r>
      <w:r w:rsidRPr="00A258D6">
        <w:rPr>
          <w:rFonts w:asciiTheme="majorHAnsi" w:hAnsiTheme="majorHAnsi" w:cstheme="majorHAnsi"/>
        </w:rPr>
        <w:t>podstawowym złożono tylko jedną ofertę.</w:t>
      </w:r>
    </w:p>
    <w:p w14:paraId="00000125" w14:textId="77777777"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26" w14:textId="60DE3414" w:rsidR="001C5D72" w:rsidRPr="00A258D6" w:rsidRDefault="00FC4AB9" w:rsidP="001904E0">
      <w:pPr>
        <w:numPr>
          <w:ilvl w:val="0"/>
          <w:numId w:val="4"/>
        </w:numPr>
        <w:spacing w:line="319" w:lineRule="auto"/>
        <w:ind w:left="462" w:hanging="426"/>
        <w:jc w:val="both"/>
        <w:rPr>
          <w:rFonts w:asciiTheme="majorHAnsi" w:hAnsiTheme="majorHAnsi" w:cstheme="majorHAnsi"/>
        </w:rPr>
      </w:pPr>
      <w:r w:rsidRPr="00A258D6">
        <w:rPr>
          <w:rFonts w:asciiTheme="majorHAnsi" w:hAnsiTheme="majorHAnsi" w:cstheme="majorHAnsi"/>
        </w:rPr>
        <w:t>Wykonawca będzie zobowiązany do podpisania umowy w miejscu i terminie wskazanym przez Zamawiającego.</w:t>
      </w:r>
    </w:p>
    <w:p w14:paraId="4780D77B" w14:textId="77777777" w:rsidR="00881111" w:rsidRPr="00B8688E" w:rsidRDefault="00881111" w:rsidP="00881111">
      <w:pPr>
        <w:spacing w:line="319" w:lineRule="auto"/>
        <w:ind w:left="462"/>
        <w:jc w:val="both"/>
        <w:rPr>
          <w:rFonts w:asciiTheme="majorHAnsi" w:hAnsiTheme="majorHAnsi" w:cstheme="majorHAnsi"/>
          <w:sz w:val="24"/>
          <w:szCs w:val="24"/>
        </w:rPr>
      </w:pPr>
    </w:p>
    <w:p w14:paraId="00000129" w14:textId="7BA07A76" w:rsidR="001C5D72" w:rsidRPr="00B8688E" w:rsidRDefault="00273251" w:rsidP="00881111">
      <w:pPr>
        <w:pStyle w:val="Nagwek2"/>
        <w:spacing w:before="0" w:after="0" w:line="319" w:lineRule="auto"/>
        <w:jc w:val="both"/>
        <w:rPr>
          <w:rFonts w:asciiTheme="majorHAnsi" w:hAnsiTheme="majorHAnsi" w:cstheme="majorHAnsi"/>
          <w:b/>
          <w:bCs/>
          <w:sz w:val="24"/>
          <w:szCs w:val="24"/>
        </w:rPr>
      </w:pPr>
      <w:bookmarkStart w:id="41" w:name="_Toc65495868"/>
      <w:r w:rsidRPr="00B8688E">
        <w:rPr>
          <w:rFonts w:asciiTheme="majorHAnsi" w:hAnsiTheme="majorHAnsi" w:cstheme="majorHAnsi"/>
          <w:b/>
          <w:bCs/>
          <w:sz w:val="24"/>
          <w:szCs w:val="24"/>
        </w:rPr>
        <w:t>XXIII. INFORMACJE O TREŚCI ZAWIERANEJ UMOWY ORAZ MOŻLIWOŚCI JEJ ZMIANY</w:t>
      </w:r>
      <w:bookmarkEnd w:id="41"/>
      <w:r w:rsidRPr="00B8688E">
        <w:rPr>
          <w:rFonts w:asciiTheme="majorHAnsi" w:hAnsiTheme="majorHAnsi" w:cstheme="majorHAnsi"/>
          <w:b/>
          <w:bCs/>
          <w:sz w:val="24"/>
          <w:szCs w:val="24"/>
        </w:rPr>
        <w:t xml:space="preserve"> </w:t>
      </w:r>
    </w:p>
    <w:p w14:paraId="447C8F96" w14:textId="77777777" w:rsidR="00881111" w:rsidRPr="00A258D6" w:rsidRDefault="00881111" w:rsidP="00881111">
      <w:pPr>
        <w:rPr>
          <w:rFonts w:asciiTheme="majorHAnsi" w:hAnsiTheme="majorHAnsi" w:cstheme="majorHAnsi"/>
        </w:rPr>
      </w:pPr>
    </w:p>
    <w:p w14:paraId="0000012A" w14:textId="2D561D5B" w:rsidR="001C5D72" w:rsidRPr="00D94D64" w:rsidRDefault="00FC4AB9" w:rsidP="001904E0">
      <w:pPr>
        <w:numPr>
          <w:ilvl w:val="3"/>
          <w:numId w:val="11"/>
        </w:numPr>
        <w:spacing w:line="319" w:lineRule="auto"/>
        <w:ind w:left="284"/>
        <w:jc w:val="both"/>
        <w:rPr>
          <w:rFonts w:asciiTheme="majorHAnsi" w:hAnsiTheme="majorHAnsi" w:cstheme="majorHAnsi"/>
          <w:bCs/>
          <w:i/>
          <w:iCs/>
        </w:rPr>
      </w:pPr>
      <w:r w:rsidRPr="00A258D6">
        <w:rPr>
          <w:rFonts w:asciiTheme="majorHAnsi" w:hAnsiTheme="majorHAnsi" w:cstheme="majorHAnsi"/>
        </w:rPr>
        <w:t xml:space="preserve">Wybrany Wykonawca jest zobowiązany do zawarcia umowy w sprawie zamówienia publicznego na warunkach określonych </w:t>
      </w:r>
      <w:r w:rsidR="00B8688E">
        <w:rPr>
          <w:rFonts w:asciiTheme="majorHAnsi" w:hAnsiTheme="majorHAnsi" w:cstheme="majorHAnsi"/>
        </w:rPr>
        <w:t>w projekcie umowy</w:t>
      </w:r>
      <w:r w:rsidRPr="00A258D6">
        <w:rPr>
          <w:rFonts w:asciiTheme="majorHAnsi" w:hAnsiTheme="majorHAnsi" w:cstheme="majorHAnsi"/>
        </w:rPr>
        <w:t xml:space="preserve">, stanowiącym </w:t>
      </w:r>
      <w:r w:rsidRPr="00D94D64">
        <w:rPr>
          <w:rFonts w:asciiTheme="majorHAnsi" w:hAnsiTheme="majorHAnsi" w:cstheme="majorHAnsi"/>
          <w:bCs/>
          <w:i/>
          <w:iCs/>
        </w:rPr>
        <w:t xml:space="preserve">Załącznik nr </w:t>
      </w:r>
      <w:r w:rsidR="000A4D61">
        <w:rPr>
          <w:rFonts w:asciiTheme="majorHAnsi" w:hAnsiTheme="majorHAnsi" w:cstheme="majorHAnsi"/>
          <w:bCs/>
          <w:i/>
          <w:iCs/>
        </w:rPr>
        <w:t>5</w:t>
      </w:r>
      <w:r w:rsidR="00880A31" w:rsidRPr="00D94D64">
        <w:rPr>
          <w:rFonts w:asciiTheme="majorHAnsi" w:hAnsiTheme="majorHAnsi" w:cstheme="majorHAnsi"/>
          <w:bCs/>
          <w:i/>
          <w:iCs/>
        </w:rPr>
        <w:t xml:space="preserve"> </w:t>
      </w:r>
      <w:r w:rsidRPr="00D94D64">
        <w:rPr>
          <w:rFonts w:asciiTheme="majorHAnsi" w:hAnsiTheme="majorHAnsi" w:cstheme="majorHAnsi"/>
          <w:bCs/>
          <w:i/>
          <w:iCs/>
        </w:rPr>
        <w:t>do SWZ.</w:t>
      </w:r>
    </w:p>
    <w:p w14:paraId="0000012B" w14:textId="7777777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Zakres świadczenia Wykonawcy wynikający z umowy jest tożsamy z jego zobowiązaniem zawartym w ofercie.</w:t>
      </w:r>
    </w:p>
    <w:p w14:paraId="0000012C" w14:textId="7DDE89D7" w:rsidR="001C5D72"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 xml:space="preserve">Zamawiający przewiduje możliwość zmiany zawartej umowy w stosunku do treści wybranej oferty w zakresie uregulowanym w art. </w:t>
      </w:r>
      <w:r w:rsidR="00EF17F9">
        <w:rPr>
          <w:rFonts w:asciiTheme="majorHAnsi" w:hAnsiTheme="majorHAnsi" w:cstheme="majorHAnsi"/>
        </w:rPr>
        <w:t xml:space="preserve"> </w:t>
      </w:r>
      <w:r w:rsidRPr="00A258D6">
        <w:rPr>
          <w:rFonts w:asciiTheme="majorHAnsi" w:hAnsiTheme="majorHAnsi" w:cstheme="majorHAnsi"/>
        </w:rPr>
        <w:t xml:space="preserve">455 </w:t>
      </w:r>
      <w:r w:rsidR="003E3E75">
        <w:rPr>
          <w:rFonts w:asciiTheme="majorHAnsi" w:hAnsiTheme="majorHAnsi" w:cstheme="majorHAnsi"/>
        </w:rPr>
        <w:t xml:space="preserve"> ustawy PZP. </w:t>
      </w:r>
    </w:p>
    <w:p w14:paraId="37A59716" w14:textId="24CF0F70" w:rsidR="00B86CEC" w:rsidRPr="00A258D6" w:rsidRDefault="00FC4AB9" w:rsidP="001904E0">
      <w:pPr>
        <w:numPr>
          <w:ilvl w:val="3"/>
          <w:numId w:val="11"/>
        </w:numPr>
        <w:spacing w:line="319" w:lineRule="auto"/>
        <w:ind w:left="284"/>
        <w:jc w:val="both"/>
        <w:rPr>
          <w:rFonts w:asciiTheme="majorHAnsi" w:hAnsiTheme="majorHAnsi" w:cstheme="majorHAnsi"/>
        </w:rPr>
      </w:pPr>
      <w:r w:rsidRPr="00A258D6">
        <w:rPr>
          <w:rFonts w:asciiTheme="majorHAnsi" w:hAnsiTheme="majorHAnsi" w:cstheme="majorHAnsi"/>
        </w:rPr>
        <w:t>Zmiana umowy wymaga dla swej ważności, pod rygorem nieważności, zachowania formy pisemnej.</w:t>
      </w:r>
    </w:p>
    <w:p w14:paraId="708DD6F8" w14:textId="77777777" w:rsidR="00B86CEC" w:rsidRPr="00273251" w:rsidRDefault="00B86CEC" w:rsidP="00881111">
      <w:pPr>
        <w:spacing w:line="319" w:lineRule="auto"/>
        <w:ind w:left="284"/>
        <w:jc w:val="both"/>
        <w:rPr>
          <w:rFonts w:asciiTheme="majorHAnsi" w:hAnsiTheme="majorHAnsi" w:cstheme="majorHAnsi"/>
          <w:sz w:val="24"/>
          <w:szCs w:val="24"/>
        </w:rPr>
      </w:pPr>
    </w:p>
    <w:p w14:paraId="0000012E" w14:textId="22A83790" w:rsidR="001C5D72" w:rsidRPr="00273251" w:rsidRDefault="00273251" w:rsidP="00881111">
      <w:pPr>
        <w:pStyle w:val="Nagwek2"/>
        <w:spacing w:before="0" w:after="0" w:line="319" w:lineRule="auto"/>
        <w:jc w:val="both"/>
        <w:rPr>
          <w:rFonts w:asciiTheme="majorHAnsi" w:hAnsiTheme="majorHAnsi" w:cstheme="majorHAnsi"/>
          <w:b/>
          <w:bCs/>
          <w:sz w:val="24"/>
          <w:szCs w:val="24"/>
        </w:rPr>
      </w:pPr>
      <w:bookmarkStart w:id="42" w:name="_Toc65495869"/>
      <w:r w:rsidRPr="00273251">
        <w:rPr>
          <w:rFonts w:asciiTheme="majorHAnsi" w:hAnsiTheme="majorHAnsi" w:cstheme="majorHAnsi"/>
          <w:b/>
          <w:bCs/>
          <w:sz w:val="24"/>
          <w:szCs w:val="24"/>
        </w:rPr>
        <w:t>XXIV. POUCZENIE O ŚRODKACH OCHRONY PRAWNEJ PRZYSŁUGUJĄCYCH WYKONAWCY</w:t>
      </w:r>
      <w:bookmarkEnd w:id="42"/>
      <w:r w:rsidR="00956FEC">
        <w:rPr>
          <w:rFonts w:asciiTheme="majorHAnsi" w:hAnsiTheme="majorHAnsi" w:cstheme="majorHAnsi"/>
          <w:b/>
          <w:bCs/>
          <w:sz w:val="24"/>
          <w:szCs w:val="24"/>
        </w:rPr>
        <w:br/>
      </w:r>
    </w:p>
    <w:p w14:paraId="0000012F"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0"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1"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przysługuje na:</w:t>
      </w:r>
    </w:p>
    <w:p w14:paraId="00000132"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niezgodną z przepisami ustawy czynność Zamawiającego, podjętą w postępowaniu o udzielenie zamówienia, w tym na projektowane postanowienie umowy;</w:t>
      </w:r>
    </w:p>
    <w:p w14:paraId="00000133" w14:textId="77777777" w:rsidR="001C5D72" w:rsidRPr="00A258D6" w:rsidRDefault="00FC4AB9" w:rsidP="00881111">
      <w:pPr>
        <w:spacing w:line="319" w:lineRule="auto"/>
        <w:ind w:left="868"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zaniechanie czynności w postępowaniu o udzielenie zamówienia do której zamawiający był obowiązany na podstawie ustawy;</w:t>
      </w:r>
    </w:p>
    <w:p w14:paraId="00000134"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lastRenderedPageBreak/>
        <w:t>Odwołanie wnosi się do Prezesa Izby. Odwołujący przekazuje kopię odwołania zamawiającemu przed upływem terminu do wniesienia odwołania w taki sposób, aby mógł on zapoznać się z jego treścią przed upływem tego terminu.</w:t>
      </w:r>
    </w:p>
    <w:p w14:paraId="00000135"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wobec treści ogłoszenia lub treści SWZ wnosi się w terminie 5 dni od dnia zamieszczenia ogłoszenia w Biuletynie Zamówień Publicznych lub treści SWZ na stronie internetowej.</w:t>
      </w:r>
    </w:p>
    <w:p w14:paraId="00000136"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wnosi się w terminie:</w:t>
      </w:r>
    </w:p>
    <w:p w14:paraId="00000137"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1)</w:t>
      </w:r>
      <w:r w:rsidRPr="00A258D6">
        <w:rPr>
          <w:rFonts w:asciiTheme="majorHAnsi" w:hAnsiTheme="majorHAnsi" w:cstheme="majorHAnsi"/>
        </w:rPr>
        <w:tab/>
        <w:t>5 dni od dnia przekazania informacji o czynności zamawiającego stanowiącej podstawę jego wniesienia, jeżeli informacja została przekazana przy użyciu środków komunikacji elektronicznej,</w:t>
      </w:r>
    </w:p>
    <w:p w14:paraId="00000138" w14:textId="77777777" w:rsidR="001C5D72" w:rsidRPr="00A258D6" w:rsidRDefault="00FC4AB9" w:rsidP="00881111">
      <w:pPr>
        <w:spacing w:line="319" w:lineRule="auto"/>
        <w:ind w:left="709" w:hanging="425"/>
        <w:jc w:val="both"/>
        <w:rPr>
          <w:rFonts w:asciiTheme="majorHAnsi" w:hAnsiTheme="majorHAnsi" w:cstheme="majorHAnsi"/>
        </w:rPr>
      </w:pPr>
      <w:r w:rsidRPr="00A258D6">
        <w:rPr>
          <w:rFonts w:asciiTheme="majorHAnsi" w:hAnsiTheme="majorHAnsi" w:cstheme="majorHAnsi"/>
        </w:rPr>
        <w:t>2)</w:t>
      </w:r>
      <w:r w:rsidRPr="00A258D6">
        <w:rPr>
          <w:rFonts w:asciiTheme="majorHAnsi" w:hAnsiTheme="majorHAnsi" w:cstheme="majorHAnsi"/>
        </w:rPr>
        <w:tab/>
        <w:t>10 dni od dnia przekazania informacji o czynności zamawiającego stanowiącej podstawę jego wniesienia, jeżeli informacja została przekazana w sposób inny niż określony w pkt 1).</w:t>
      </w:r>
    </w:p>
    <w:p w14:paraId="00000139"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3A"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Na orzeczenie Izby oraz postanowienie Prezesa Izby, o którym mowa w art. 519 ust. 1 ustawy PZP, stronom oraz uczestnikom postępowania odwoławczego przysługuje skarga do sądu.</w:t>
      </w:r>
    </w:p>
    <w:p w14:paraId="0000013B"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W postępowaniu toczącym się wskutek wniesienia skargi stosuje się odpowiednio przepisy ustawy z dnia 17 listopada 1964 r. - Kodeks postępowania cywilnego o apelacji, jeżeli przepisy niniejszego rozdziału nie stanowią inaczej.</w:t>
      </w:r>
    </w:p>
    <w:p w14:paraId="0000013C" w14:textId="1B0E6E88"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 xml:space="preserve">Skargę wnosi się do Sądu Okręgowego w Warszawie - sądu zamówień publicznych, zwanego dalej </w:t>
      </w:r>
      <w:r w:rsidR="00FA2868">
        <w:rPr>
          <w:rFonts w:asciiTheme="majorHAnsi" w:hAnsiTheme="majorHAnsi" w:cstheme="majorHAnsi"/>
        </w:rPr>
        <w:t>„</w:t>
      </w:r>
      <w:r w:rsidRPr="00A258D6">
        <w:rPr>
          <w:rFonts w:asciiTheme="majorHAnsi" w:hAnsiTheme="majorHAnsi" w:cstheme="majorHAnsi"/>
        </w:rPr>
        <w:t>sądem zamówień publicznych".</w:t>
      </w:r>
    </w:p>
    <w:p w14:paraId="0000013D" w14:textId="77777777"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50" w14:textId="4D9439EF" w:rsidR="001C5D72" w:rsidRPr="00A258D6" w:rsidRDefault="00FC4AB9" w:rsidP="001904E0">
      <w:pPr>
        <w:numPr>
          <w:ilvl w:val="0"/>
          <w:numId w:val="3"/>
        </w:numPr>
        <w:spacing w:line="319" w:lineRule="auto"/>
        <w:ind w:left="426"/>
        <w:jc w:val="both"/>
        <w:rPr>
          <w:rFonts w:asciiTheme="majorHAnsi" w:hAnsiTheme="majorHAnsi" w:cstheme="majorHAnsi"/>
        </w:rPr>
      </w:pPr>
      <w:r w:rsidRPr="00A258D6">
        <w:rPr>
          <w:rFonts w:asciiTheme="majorHAnsi" w:hAnsiTheme="majorHAnsi" w:cstheme="majorHAnsi"/>
        </w:rPr>
        <w:t>Prezes Izby przekazuje skargę wraz z aktami postępowania odwoławczego do sądu zamówień publicznych w terminie 7 dni od dnia jej otrzymania.</w:t>
      </w:r>
    </w:p>
    <w:p w14:paraId="6620F09B" w14:textId="77777777" w:rsidR="00694CFC" w:rsidRDefault="00694CFC" w:rsidP="001F6724">
      <w:pPr>
        <w:pStyle w:val="Nagwek2"/>
        <w:spacing w:before="0" w:after="0" w:line="319" w:lineRule="auto"/>
        <w:jc w:val="both"/>
        <w:rPr>
          <w:rFonts w:asciiTheme="majorHAnsi" w:hAnsiTheme="majorHAnsi" w:cstheme="majorHAnsi"/>
          <w:b/>
          <w:bCs/>
          <w:sz w:val="22"/>
          <w:szCs w:val="22"/>
        </w:rPr>
      </w:pPr>
      <w:bookmarkStart w:id="43" w:name="_uarrfy5kozla" w:colFirst="0" w:colLast="0"/>
      <w:bookmarkStart w:id="44" w:name="_Toc65495870"/>
      <w:bookmarkEnd w:id="43"/>
    </w:p>
    <w:p w14:paraId="1A37041C" w14:textId="5A43625A" w:rsidR="00E65E93" w:rsidRPr="001F6724" w:rsidRDefault="00FC4AB9" w:rsidP="001F6724">
      <w:pPr>
        <w:pStyle w:val="Nagwek2"/>
        <w:spacing w:before="0" w:after="0" w:line="319" w:lineRule="auto"/>
        <w:jc w:val="both"/>
        <w:rPr>
          <w:rFonts w:asciiTheme="majorHAnsi" w:hAnsiTheme="majorHAnsi" w:cstheme="majorHAnsi"/>
          <w:b/>
          <w:bCs/>
          <w:sz w:val="22"/>
          <w:szCs w:val="22"/>
        </w:rPr>
      </w:pPr>
      <w:r w:rsidRPr="00A258D6">
        <w:rPr>
          <w:rFonts w:asciiTheme="majorHAnsi" w:hAnsiTheme="majorHAnsi" w:cstheme="majorHAnsi"/>
          <w:b/>
          <w:bCs/>
          <w:sz w:val="22"/>
          <w:szCs w:val="22"/>
        </w:rPr>
        <w:t>XXV. Spis załączników</w:t>
      </w:r>
      <w:bookmarkEnd w:id="44"/>
    </w:p>
    <w:p w14:paraId="00000153" w14:textId="453FFBBA" w:rsidR="001C5D72"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1 do SWZ -  </w:t>
      </w:r>
      <w:r w:rsidR="00A10674" w:rsidRPr="009A5642">
        <w:rPr>
          <w:rFonts w:asciiTheme="majorHAnsi" w:hAnsiTheme="majorHAnsi" w:cstheme="majorHAnsi"/>
        </w:rPr>
        <w:t xml:space="preserve"> </w:t>
      </w:r>
      <w:r w:rsidR="00F92473" w:rsidRPr="009A5642">
        <w:rPr>
          <w:rFonts w:asciiTheme="majorHAnsi" w:hAnsiTheme="majorHAnsi" w:cstheme="majorHAnsi"/>
        </w:rPr>
        <w:t>Formularz ofertowy</w:t>
      </w:r>
      <w:r w:rsidRPr="009A5642">
        <w:rPr>
          <w:rFonts w:asciiTheme="majorHAnsi" w:hAnsiTheme="majorHAnsi" w:cstheme="majorHAnsi"/>
        </w:rPr>
        <w:t>.</w:t>
      </w:r>
    </w:p>
    <w:p w14:paraId="6C026166" w14:textId="55BBCA3A" w:rsidR="001F6724" w:rsidRPr="009A5642" w:rsidRDefault="001F6724" w:rsidP="00096031">
      <w:pPr>
        <w:spacing w:line="319" w:lineRule="auto"/>
        <w:rPr>
          <w:rFonts w:asciiTheme="majorHAnsi" w:hAnsiTheme="majorHAnsi" w:cstheme="majorHAnsi"/>
        </w:rPr>
      </w:pPr>
      <w:r w:rsidRPr="009A5642">
        <w:rPr>
          <w:rFonts w:asciiTheme="majorHAnsi" w:hAnsiTheme="majorHAnsi" w:cstheme="majorHAnsi"/>
        </w:rPr>
        <w:t xml:space="preserve">Załącznik nr 2 do SWZ - </w:t>
      </w:r>
      <w:r w:rsidR="003E7184" w:rsidRPr="009A5642">
        <w:rPr>
          <w:rFonts w:asciiTheme="majorHAnsi" w:hAnsiTheme="majorHAnsi" w:cstheme="majorHAnsi"/>
        </w:rPr>
        <w:t xml:space="preserve"> </w:t>
      </w:r>
      <w:r w:rsidR="00A10674" w:rsidRPr="009A5642">
        <w:rPr>
          <w:rFonts w:asciiTheme="majorHAnsi" w:hAnsiTheme="majorHAnsi" w:cstheme="majorHAnsi"/>
        </w:rPr>
        <w:t xml:space="preserve"> </w:t>
      </w:r>
      <w:r w:rsidR="00994F56" w:rsidRPr="009A5642">
        <w:rPr>
          <w:rFonts w:asciiTheme="majorHAnsi" w:hAnsiTheme="majorHAnsi" w:cstheme="majorHAnsi"/>
        </w:rPr>
        <w:t>Oświadczenie o spełnieniu warunków udziału w postepowaniu</w:t>
      </w:r>
    </w:p>
    <w:p w14:paraId="625775F1" w14:textId="681F4CC3" w:rsidR="00994F56" w:rsidRPr="009A5642" w:rsidRDefault="00880A31" w:rsidP="00BC0856">
      <w:pPr>
        <w:spacing w:line="319" w:lineRule="auto"/>
        <w:rPr>
          <w:rFonts w:asciiTheme="majorHAnsi" w:hAnsiTheme="majorHAnsi" w:cstheme="majorHAnsi"/>
        </w:rPr>
      </w:pPr>
      <w:bookmarkStart w:id="45" w:name="_Hlk81224237"/>
      <w:r w:rsidRPr="009A5642">
        <w:rPr>
          <w:rFonts w:asciiTheme="majorHAnsi" w:hAnsiTheme="majorHAnsi" w:cstheme="majorHAnsi"/>
        </w:rPr>
        <w:t xml:space="preserve">Załącznik nr 3 do SWZ </w:t>
      </w:r>
      <w:bookmarkEnd w:id="45"/>
      <w:r w:rsidRPr="009A5642">
        <w:rPr>
          <w:rFonts w:asciiTheme="majorHAnsi" w:hAnsiTheme="majorHAnsi" w:cstheme="majorHAnsi"/>
        </w:rPr>
        <w:t xml:space="preserve">- </w:t>
      </w:r>
      <w:r w:rsidR="00A10674" w:rsidRPr="009A5642">
        <w:rPr>
          <w:rFonts w:asciiTheme="majorHAnsi" w:hAnsiTheme="majorHAnsi" w:cstheme="majorHAnsi"/>
        </w:rPr>
        <w:t xml:space="preserve">  </w:t>
      </w:r>
      <w:r w:rsidR="007839A2" w:rsidRPr="009A5642">
        <w:rPr>
          <w:rFonts w:asciiTheme="majorHAnsi" w:hAnsiTheme="majorHAnsi" w:cstheme="majorHAnsi"/>
        </w:rPr>
        <w:t xml:space="preserve">Oświadczenie Wykonawcy </w:t>
      </w:r>
      <w:r w:rsidR="00CD6886" w:rsidRPr="009A5642">
        <w:rPr>
          <w:rFonts w:asciiTheme="majorHAnsi" w:hAnsiTheme="majorHAnsi" w:cstheme="majorHAnsi"/>
        </w:rPr>
        <w:t xml:space="preserve"> o braku podstaw wykluczenia .</w:t>
      </w:r>
      <w:r w:rsidR="00FA2868" w:rsidRPr="009A5642">
        <w:rPr>
          <w:rFonts w:asciiTheme="majorHAnsi" w:hAnsiTheme="majorHAnsi" w:cstheme="majorHAnsi"/>
        </w:rPr>
        <w:br/>
      </w:r>
      <w:r w:rsidR="00BC0856" w:rsidRPr="009A5642">
        <w:rPr>
          <w:rFonts w:asciiTheme="majorHAnsi" w:hAnsiTheme="majorHAnsi" w:cstheme="majorHAnsi"/>
        </w:rPr>
        <w:t xml:space="preserve">Załącznik nr 4 do  SWZ -  </w:t>
      </w:r>
      <w:r w:rsidR="000A4D61">
        <w:rPr>
          <w:rFonts w:asciiTheme="majorHAnsi" w:hAnsiTheme="majorHAnsi" w:cstheme="majorHAnsi"/>
        </w:rPr>
        <w:t>Formularz cenowy,</w:t>
      </w:r>
    </w:p>
    <w:p w14:paraId="78090703" w14:textId="68824403" w:rsidR="00994F56" w:rsidRPr="009A5642" w:rsidRDefault="00561FFA" w:rsidP="000A4D61">
      <w:pPr>
        <w:spacing w:line="319" w:lineRule="auto"/>
        <w:rPr>
          <w:rFonts w:asciiTheme="majorHAnsi" w:hAnsiTheme="majorHAnsi" w:cstheme="majorHAnsi"/>
          <w:i/>
          <w:iCs/>
        </w:rPr>
      </w:pPr>
      <w:r w:rsidRPr="009A5642">
        <w:rPr>
          <w:rFonts w:asciiTheme="majorHAnsi" w:hAnsiTheme="majorHAnsi" w:cstheme="majorHAnsi"/>
        </w:rPr>
        <w:t xml:space="preserve">Załącznik nr 5 do SWZ -  </w:t>
      </w:r>
      <w:r w:rsidR="009F3BE2">
        <w:rPr>
          <w:rFonts w:asciiTheme="majorHAnsi" w:hAnsiTheme="majorHAnsi" w:cstheme="majorHAnsi"/>
        </w:rPr>
        <w:t xml:space="preserve"> </w:t>
      </w:r>
      <w:r w:rsidR="000A4D61">
        <w:rPr>
          <w:rFonts w:asciiTheme="majorHAnsi" w:hAnsiTheme="majorHAnsi" w:cstheme="majorHAnsi"/>
        </w:rPr>
        <w:t>Wzór umowy,</w:t>
      </w:r>
    </w:p>
    <w:p w14:paraId="00000155" w14:textId="13CA0F10" w:rsidR="001C5D72" w:rsidRPr="00430378" w:rsidRDefault="00B14FFA" w:rsidP="00096031">
      <w:pPr>
        <w:spacing w:line="319" w:lineRule="auto"/>
        <w:rPr>
          <w:rFonts w:asciiTheme="majorHAnsi" w:hAnsiTheme="majorHAnsi" w:cstheme="majorHAnsi"/>
          <w:color w:val="FF0000"/>
        </w:rPr>
      </w:pPr>
      <w:r w:rsidRPr="009A5642">
        <w:rPr>
          <w:rFonts w:asciiTheme="majorHAnsi" w:hAnsiTheme="majorHAnsi" w:cstheme="majorHAnsi"/>
        </w:rPr>
        <w:t xml:space="preserve">Załącznik nr </w:t>
      </w:r>
      <w:r w:rsidR="00430378">
        <w:rPr>
          <w:rFonts w:asciiTheme="majorHAnsi" w:hAnsiTheme="majorHAnsi" w:cstheme="majorHAnsi"/>
        </w:rPr>
        <w:t>6</w:t>
      </w:r>
      <w:r w:rsidRPr="009A5642">
        <w:rPr>
          <w:rFonts w:asciiTheme="majorHAnsi" w:hAnsiTheme="majorHAnsi" w:cstheme="majorHAnsi"/>
        </w:rPr>
        <w:t xml:space="preserve"> do SWZ –</w:t>
      </w:r>
      <w:r w:rsidR="009A5642">
        <w:rPr>
          <w:rFonts w:asciiTheme="majorHAnsi" w:hAnsiTheme="majorHAnsi" w:cstheme="majorHAnsi"/>
        </w:rPr>
        <w:t xml:space="preserve"> </w:t>
      </w:r>
      <w:r w:rsidR="009F3BE2">
        <w:rPr>
          <w:rFonts w:asciiTheme="majorHAnsi" w:hAnsiTheme="majorHAnsi" w:cstheme="majorHAnsi"/>
        </w:rPr>
        <w:t xml:space="preserve"> </w:t>
      </w:r>
      <w:r w:rsidR="009A5642">
        <w:rPr>
          <w:rFonts w:asciiTheme="majorHAnsi" w:hAnsiTheme="majorHAnsi" w:cstheme="majorHAnsi"/>
        </w:rPr>
        <w:t>Opis przedmiotu zamówienia</w:t>
      </w:r>
      <w:r w:rsidR="009A5642">
        <w:rPr>
          <w:rFonts w:asciiTheme="majorHAnsi" w:hAnsiTheme="majorHAnsi" w:cstheme="majorHAnsi"/>
        </w:rPr>
        <w:br/>
      </w:r>
      <w:r w:rsidR="009A5642" w:rsidRPr="009F3BE2">
        <w:rPr>
          <w:rFonts w:asciiTheme="majorHAnsi" w:hAnsiTheme="majorHAnsi" w:cstheme="majorHAnsi"/>
        </w:rPr>
        <w:t>Zał</w:t>
      </w:r>
      <w:r w:rsidR="009E655B" w:rsidRPr="009F3BE2">
        <w:rPr>
          <w:rFonts w:asciiTheme="majorHAnsi" w:hAnsiTheme="majorHAnsi" w:cstheme="majorHAnsi"/>
        </w:rPr>
        <w:t>ą</w:t>
      </w:r>
      <w:r w:rsidR="009A5642" w:rsidRPr="009F3BE2">
        <w:rPr>
          <w:rFonts w:asciiTheme="majorHAnsi" w:hAnsiTheme="majorHAnsi" w:cstheme="majorHAnsi"/>
        </w:rPr>
        <w:t xml:space="preserve">cznik nr </w:t>
      </w:r>
      <w:r w:rsidR="00963122" w:rsidRPr="009F3BE2">
        <w:rPr>
          <w:rFonts w:asciiTheme="majorHAnsi" w:hAnsiTheme="majorHAnsi" w:cstheme="majorHAnsi"/>
        </w:rPr>
        <w:t>7</w:t>
      </w:r>
      <w:r w:rsidR="009A5642" w:rsidRPr="009F3BE2">
        <w:rPr>
          <w:rFonts w:asciiTheme="majorHAnsi" w:hAnsiTheme="majorHAnsi" w:cstheme="majorHAnsi"/>
        </w:rPr>
        <w:t xml:space="preserve"> do SWZ – </w:t>
      </w:r>
      <w:r w:rsidR="00963122" w:rsidRPr="009F3BE2">
        <w:rPr>
          <w:rFonts w:asciiTheme="majorHAnsi" w:hAnsiTheme="majorHAnsi" w:cstheme="majorHAnsi"/>
        </w:rPr>
        <w:t xml:space="preserve"> </w:t>
      </w:r>
      <w:r w:rsidR="009F3BE2" w:rsidRPr="009F3BE2">
        <w:rPr>
          <w:rFonts w:asciiTheme="majorHAnsi" w:hAnsiTheme="majorHAnsi" w:cstheme="majorHAnsi"/>
        </w:rPr>
        <w:t>Specyfikacja techniczna</w:t>
      </w:r>
      <w:r w:rsidR="009A5642" w:rsidRPr="009F3BE2">
        <w:rPr>
          <w:rFonts w:asciiTheme="majorHAnsi" w:hAnsiTheme="majorHAnsi" w:cstheme="majorHAnsi"/>
        </w:rPr>
        <w:br/>
      </w:r>
      <w:r w:rsidR="009A5642" w:rsidRPr="009F3BE2">
        <w:rPr>
          <w:rFonts w:asciiTheme="majorHAnsi" w:hAnsiTheme="majorHAnsi" w:cstheme="majorHAnsi"/>
        </w:rPr>
        <w:lastRenderedPageBreak/>
        <w:t xml:space="preserve">Załącznik  nr </w:t>
      </w:r>
      <w:r w:rsidR="009F3BE2" w:rsidRPr="009F3BE2">
        <w:rPr>
          <w:rFonts w:asciiTheme="majorHAnsi" w:hAnsiTheme="majorHAnsi" w:cstheme="majorHAnsi"/>
        </w:rPr>
        <w:t>8 do SWZ</w:t>
      </w:r>
      <w:r w:rsidR="009A5642" w:rsidRPr="009F3BE2">
        <w:rPr>
          <w:rFonts w:asciiTheme="majorHAnsi" w:hAnsiTheme="majorHAnsi" w:cstheme="majorHAnsi"/>
        </w:rPr>
        <w:t xml:space="preserve"> - </w:t>
      </w:r>
      <w:r w:rsidRPr="009F3BE2">
        <w:rPr>
          <w:rFonts w:asciiTheme="majorHAnsi" w:hAnsiTheme="majorHAnsi" w:cstheme="majorHAnsi"/>
        </w:rPr>
        <w:t xml:space="preserve"> </w:t>
      </w:r>
      <w:r w:rsidR="009F3BE2" w:rsidRPr="009F3BE2">
        <w:rPr>
          <w:rFonts w:asciiTheme="majorHAnsi" w:hAnsiTheme="majorHAnsi" w:cstheme="majorHAnsi"/>
        </w:rPr>
        <w:t>Wykaz sprzętu</w:t>
      </w:r>
      <w:r w:rsidR="009E655B" w:rsidRPr="009F3BE2">
        <w:rPr>
          <w:rFonts w:asciiTheme="majorHAnsi" w:hAnsiTheme="majorHAnsi" w:cstheme="majorHAnsi"/>
        </w:rPr>
        <w:br/>
      </w:r>
    </w:p>
    <w:sectPr w:rsidR="001C5D72" w:rsidRPr="00430378" w:rsidSect="00A43881">
      <w:headerReference w:type="default" r:id="rId47"/>
      <w:footerReference w:type="default" r:id="rId48"/>
      <w:pgSz w:w="11909" w:h="16834"/>
      <w:pgMar w:top="1440" w:right="1440" w:bottom="1418"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2D04" w14:textId="77777777" w:rsidR="004B2AD0" w:rsidRDefault="004B2AD0">
      <w:pPr>
        <w:spacing w:line="240" w:lineRule="auto"/>
      </w:pPr>
      <w:r>
        <w:separator/>
      </w:r>
    </w:p>
  </w:endnote>
  <w:endnote w:type="continuationSeparator" w:id="0">
    <w:p w14:paraId="2A020072" w14:textId="77777777" w:rsidR="004B2AD0" w:rsidRDefault="004B2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MS Mincho"/>
    <w:panose1 w:val="00000000000000000000"/>
    <w:charset w:val="80"/>
    <w:family w:val="auto"/>
    <w:notTrueType/>
    <w:pitch w:val="default"/>
    <w:sig w:usb0="00000000" w:usb1="08070000" w:usb2="00000010" w:usb3="00000000" w:csb0="00020002"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2CAE43B0" w:rsidR="00A47080" w:rsidRDefault="00A47080">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E7B0" w14:textId="77777777" w:rsidR="004B2AD0" w:rsidRDefault="004B2AD0">
      <w:pPr>
        <w:spacing w:line="240" w:lineRule="auto"/>
      </w:pPr>
      <w:r>
        <w:separator/>
      </w:r>
    </w:p>
  </w:footnote>
  <w:footnote w:type="continuationSeparator" w:id="0">
    <w:p w14:paraId="595E4A03" w14:textId="77777777" w:rsidR="004B2AD0" w:rsidRDefault="004B2A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B" w14:textId="0352FC64" w:rsidR="00A47080" w:rsidRDefault="00A47080">
    <w:pPr>
      <w:rPr>
        <w:rFonts w:ascii="Calibri" w:eastAsia="Calibri" w:hAnsi="Calibri" w:cs="Calibri"/>
        <w:color w:val="434343"/>
      </w:rPr>
    </w:pPr>
    <w:r>
      <w:rPr>
        <w:rFonts w:ascii="Calibri" w:eastAsia="Calibri" w:hAnsi="Calibri" w:cs="Calibri"/>
        <w:color w:val="434343"/>
      </w:rPr>
      <w:t>Nr postępowania: ZP.271.</w:t>
    </w:r>
    <w:r w:rsidR="00AA3951">
      <w:rPr>
        <w:rFonts w:ascii="Calibri" w:eastAsia="Calibri" w:hAnsi="Calibri" w:cs="Calibri"/>
        <w:color w:val="434343"/>
      </w:rPr>
      <w:t>2</w:t>
    </w:r>
    <w:r>
      <w:rPr>
        <w:rFonts w:ascii="Calibri" w:eastAsia="Calibri" w:hAnsi="Calibri" w:cs="Calibri"/>
        <w:color w:val="434343"/>
      </w:rPr>
      <w:t>.202</w:t>
    </w:r>
    <w:r w:rsidR="002936C3">
      <w:rPr>
        <w:rFonts w:ascii="Calibri" w:eastAsia="Calibri" w:hAnsi="Calibri" w:cs="Calibri"/>
        <w:color w:val="434343"/>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2F70"/>
    <w:multiLevelType w:val="multilevel"/>
    <w:tmpl w:val="985A4972"/>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17B03"/>
    <w:multiLevelType w:val="hybridMultilevel"/>
    <w:tmpl w:val="AC3C27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486923"/>
    <w:multiLevelType w:val="multilevel"/>
    <w:tmpl w:val="6654042C"/>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0AD7A69"/>
    <w:multiLevelType w:val="hybridMultilevel"/>
    <w:tmpl w:val="377AA5EA"/>
    <w:lvl w:ilvl="0" w:tplc="04150011">
      <w:start w:val="7"/>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10CC1A48"/>
    <w:multiLevelType w:val="hybridMultilevel"/>
    <w:tmpl w:val="496ACD36"/>
    <w:lvl w:ilvl="0" w:tplc="0415000F">
      <w:start w:val="14"/>
      <w:numFmt w:val="decimal"/>
      <w:lvlText w:val="%1."/>
      <w:lvlJc w:val="left"/>
      <w:pPr>
        <w:ind w:left="720" w:hanging="360"/>
      </w:pPr>
      <w:rPr>
        <w:rFonts w:hint="default"/>
      </w:rPr>
    </w:lvl>
    <w:lvl w:ilvl="1" w:tplc="3E9C5190">
      <w:start w:val="10"/>
      <w:numFmt w:val="lowerLetter"/>
      <w:lvlText w:val="%2."/>
      <w:lvlJc w:val="left"/>
      <w:pPr>
        <w:ind w:left="1440" w:hanging="360"/>
      </w:pPr>
      <w:rPr>
        <w:rFonts w:hint="default"/>
      </w:rPr>
    </w:lvl>
    <w:lvl w:ilvl="2" w:tplc="0AF4A90E">
      <w:start w:val="12"/>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290D20"/>
    <w:multiLevelType w:val="multilevel"/>
    <w:tmpl w:val="77243DC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84F4055"/>
    <w:multiLevelType w:val="hybridMultilevel"/>
    <w:tmpl w:val="F8B26D34"/>
    <w:lvl w:ilvl="0" w:tplc="64D4A406">
      <w:start w:val="2"/>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D806956"/>
    <w:multiLevelType w:val="hybridMultilevel"/>
    <w:tmpl w:val="B3345F58"/>
    <w:lvl w:ilvl="0" w:tplc="04441428">
      <w:numFmt w:val="bullet"/>
      <w:lvlText w:val="-"/>
      <w:lvlJc w:val="left"/>
      <w:pPr>
        <w:ind w:left="720" w:hanging="360"/>
      </w:pPr>
      <w:rPr>
        <w:rFonts w:ascii="Calibri" w:eastAsia="Arial" w:hAnsi="Calibri" w:cs="Calibri"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997B34"/>
    <w:multiLevelType w:val="multilevel"/>
    <w:tmpl w:val="7BC0DC32"/>
    <w:lvl w:ilvl="0">
      <w:start w:val="45"/>
      <w:numFmt w:val="decimal"/>
      <w:lvlText w:val="%1"/>
      <w:lvlJc w:val="left"/>
      <w:pPr>
        <w:ind w:left="1020" w:hanging="1020"/>
      </w:pPr>
      <w:rPr>
        <w:rFonts w:hint="default"/>
      </w:rPr>
    </w:lvl>
    <w:lvl w:ilvl="1">
      <w:start w:val="23"/>
      <w:numFmt w:val="decimal"/>
      <w:lvlText w:val="%1.%2"/>
      <w:lvlJc w:val="left"/>
      <w:pPr>
        <w:ind w:left="1164" w:hanging="1020"/>
      </w:pPr>
      <w:rPr>
        <w:rFonts w:hint="default"/>
      </w:rPr>
    </w:lvl>
    <w:lvl w:ilvl="2">
      <w:start w:val="32"/>
      <w:numFmt w:val="decimal"/>
      <w:lvlText w:val="%1.%2.%3"/>
      <w:lvlJc w:val="left"/>
      <w:pPr>
        <w:ind w:left="1308" w:hanging="1020"/>
      </w:pPr>
      <w:rPr>
        <w:rFonts w:hint="default"/>
      </w:rPr>
    </w:lvl>
    <w:lvl w:ilvl="3">
      <w:start w:val="53"/>
      <w:numFmt w:val="decimal"/>
      <w:lvlText w:val="%1.%2.%3.%4"/>
      <w:lvlJc w:val="left"/>
      <w:pPr>
        <w:ind w:left="1452" w:hanging="10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592" w:hanging="1440"/>
      </w:pPr>
      <w:rPr>
        <w:rFonts w:hint="default"/>
      </w:rPr>
    </w:lvl>
  </w:abstractNum>
  <w:abstractNum w:abstractNumId="9" w15:restartNumberingAfterBreak="0">
    <w:nsid w:val="1F6C1B85"/>
    <w:multiLevelType w:val="multilevel"/>
    <w:tmpl w:val="E1C00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C15B29"/>
    <w:multiLevelType w:val="hybridMultilevel"/>
    <w:tmpl w:val="6C649BCA"/>
    <w:lvl w:ilvl="0" w:tplc="22DA4E2E">
      <w:start w:val="5"/>
      <w:numFmt w:val="decimal"/>
      <w:lvlText w:val="%1."/>
      <w:lvlJc w:val="left"/>
      <w:pPr>
        <w:ind w:left="720" w:hanging="360"/>
      </w:pPr>
      <w:rPr>
        <w:rFonts w:hint="default"/>
        <w:b/>
        <w:bCs/>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771164"/>
    <w:multiLevelType w:val="multilevel"/>
    <w:tmpl w:val="C29A042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49B1812"/>
    <w:multiLevelType w:val="multilevel"/>
    <w:tmpl w:val="A0848F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trike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0F13F9"/>
    <w:multiLevelType w:val="multilevel"/>
    <w:tmpl w:val="B6EE799E"/>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4" w15:restartNumberingAfterBreak="0">
    <w:nsid w:val="2CE62678"/>
    <w:multiLevelType w:val="multilevel"/>
    <w:tmpl w:val="E6A272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BE3D3A"/>
    <w:multiLevelType w:val="hybridMultilevel"/>
    <w:tmpl w:val="4F107BEC"/>
    <w:lvl w:ilvl="0" w:tplc="C2CC7FD4">
      <w:start w:val="1"/>
      <w:numFmt w:val="upperRoman"/>
      <w:lvlText w:val="%1."/>
      <w:lvlJc w:val="left"/>
      <w:pPr>
        <w:ind w:left="1288"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5E0F3D"/>
    <w:multiLevelType w:val="multilevel"/>
    <w:tmpl w:val="A516D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A762A3"/>
    <w:multiLevelType w:val="multilevel"/>
    <w:tmpl w:val="30269FB0"/>
    <w:lvl w:ilvl="0">
      <w:start w:val="17"/>
      <w:numFmt w:val="decimal"/>
      <w:lvlText w:val="%1."/>
      <w:lvlJc w:val="left"/>
      <w:pPr>
        <w:tabs>
          <w:tab w:val="num" w:pos="480"/>
        </w:tabs>
        <w:ind w:left="480" w:hanging="480"/>
      </w:pPr>
      <w:rPr>
        <w:rFonts w:hint="default"/>
        <w:color w:val="auto"/>
      </w:rPr>
    </w:lvl>
    <w:lvl w:ilvl="1">
      <w:start w:val="1"/>
      <w:numFmt w:val="decimal"/>
      <w:lvlText w:val="%2."/>
      <w:lvlJc w:val="left"/>
      <w:pPr>
        <w:tabs>
          <w:tab w:val="num" w:pos="480"/>
        </w:tabs>
        <w:ind w:left="480" w:hanging="480"/>
      </w:pPr>
      <w:rPr>
        <w:rFonts w:ascii="Times New Roman" w:eastAsia="Times New Roman" w:hAnsi="Times New Roman" w:cs="Times New Roman"/>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34FE2CDD"/>
    <w:multiLevelType w:val="multilevel"/>
    <w:tmpl w:val="90D01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5F06900"/>
    <w:multiLevelType w:val="multilevel"/>
    <w:tmpl w:val="68E81C92"/>
    <w:lvl w:ilvl="0">
      <w:start w:val="1"/>
      <w:numFmt w:val="decimal"/>
      <w:lvlText w:val="%1."/>
      <w:lvlJc w:val="left"/>
      <w:pPr>
        <w:ind w:left="1800" w:hanging="363"/>
      </w:pPr>
      <w:rPr>
        <w:rFonts w:ascii="Times New Roman" w:eastAsia="Arial"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9093F55"/>
    <w:multiLevelType w:val="multilevel"/>
    <w:tmpl w:val="D8EC7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AC96F30"/>
    <w:multiLevelType w:val="multilevel"/>
    <w:tmpl w:val="9A2E4F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3FC65B44"/>
    <w:multiLevelType w:val="hybridMultilevel"/>
    <w:tmpl w:val="7D605E0E"/>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C0760E"/>
    <w:multiLevelType w:val="multilevel"/>
    <w:tmpl w:val="929262B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4" w15:restartNumberingAfterBreak="0">
    <w:nsid w:val="470D1331"/>
    <w:multiLevelType w:val="hybridMultilevel"/>
    <w:tmpl w:val="32BE2C84"/>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47EF4E6C"/>
    <w:multiLevelType w:val="multilevel"/>
    <w:tmpl w:val="A5E25486"/>
    <w:lvl w:ilvl="0">
      <w:start w:val="45"/>
      <w:numFmt w:val="decimal"/>
      <w:lvlText w:val="%1"/>
      <w:lvlJc w:val="left"/>
      <w:pPr>
        <w:ind w:left="1020" w:hanging="1020"/>
      </w:pPr>
      <w:rPr>
        <w:rFonts w:hint="default"/>
      </w:rPr>
    </w:lvl>
    <w:lvl w:ilvl="1">
      <w:start w:val="23"/>
      <w:numFmt w:val="decimal"/>
      <w:lvlText w:val="%1.%2"/>
      <w:lvlJc w:val="left"/>
      <w:pPr>
        <w:ind w:left="1222" w:hanging="1020"/>
      </w:pPr>
      <w:rPr>
        <w:rFonts w:hint="default"/>
      </w:rPr>
    </w:lvl>
    <w:lvl w:ilvl="2">
      <w:start w:val="14"/>
      <w:numFmt w:val="decimal"/>
      <w:lvlText w:val="%1.%2.%3.0"/>
      <w:lvlJc w:val="left"/>
      <w:pPr>
        <w:ind w:left="1424" w:hanging="1020"/>
      </w:pPr>
      <w:rPr>
        <w:rFonts w:hint="default"/>
      </w:rPr>
    </w:lvl>
    <w:lvl w:ilvl="3">
      <w:start w:val="1"/>
      <w:numFmt w:val="decimalZero"/>
      <w:lvlText w:val="%1.%2.%3.%4"/>
      <w:lvlJc w:val="left"/>
      <w:pPr>
        <w:ind w:left="1626" w:hanging="10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26" w15:restartNumberingAfterBreak="0">
    <w:nsid w:val="48A3660C"/>
    <w:multiLevelType w:val="hybridMultilevel"/>
    <w:tmpl w:val="C178B470"/>
    <w:lvl w:ilvl="0" w:tplc="431AC0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C1D2849"/>
    <w:multiLevelType w:val="multilevel"/>
    <w:tmpl w:val="2D6E222A"/>
    <w:lvl w:ilvl="0">
      <w:start w:val="1"/>
      <w:numFmt w:val="decimal"/>
      <w:lvlText w:val="%1."/>
      <w:lvlJc w:val="left"/>
      <w:pPr>
        <w:ind w:left="720" w:hanging="360"/>
      </w:pPr>
      <w:rPr>
        <w:u w:val="none"/>
        <w:lang w:val="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6C10CA"/>
    <w:multiLevelType w:val="multilevel"/>
    <w:tmpl w:val="8A02E8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29" w15:restartNumberingAfterBreak="0">
    <w:nsid w:val="5141725C"/>
    <w:multiLevelType w:val="hybridMultilevel"/>
    <w:tmpl w:val="1AC2D3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2EC600B"/>
    <w:multiLevelType w:val="multilevel"/>
    <w:tmpl w:val="C0FE5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AE4DA9"/>
    <w:multiLevelType w:val="multilevel"/>
    <w:tmpl w:val="11F657DA"/>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11D5857"/>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C45E1F"/>
    <w:multiLevelType w:val="hybridMultilevel"/>
    <w:tmpl w:val="A0067086"/>
    <w:lvl w:ilvl="0" w:tplc="4B72B60E">
      <w:start w:val="1"/>
      <w:numFmt w:val="decimal"/>
      <w:lvlText w:val="%1)"/>
      <w:lvlJc w:val="left"/>
      <w:pPr>
        <w:ind w:left="643" w:hanging="360"/>
      </w:pPr>
      <w:rPr>
        <w:rFonts w:hint="default"/>
        <w:lang w:va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295B97"/>
    <w:multiLevelType w:val="multilevel"/>
    <w:tmpl w:val="F8D22AE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91808D9"/>
    <w:multiLevelType w:val="multilevel"/>
    <w:tmpl w:val="D3EA35BE"/>
    <w:lvl w:ilvl="0">
      <w:start w:val="1"/>
      <w:numFmt w:val="decimal"/>
      <w:lvlText w:val="%1."/>
      <w:lvlJc w:val="left"/>
      <w:pPr>
        <w:ind w:left="1009" w:hanging="452"/>
      </w:pPr>
      <w:rPr>
        <w:rFonts w:ascii="Times New Roman" w:eastAsia="Arial" w:hAnsi="Times New Roman" w:cs="Times New Roman" w:hint="default"/>
        <w:b/>
        <w:i w:val="0"/>
        <w:color w:val="auto"/>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EF46CE"/>
    <w:multiLevelType w:val="multilevel"/>
    <w:tmpl w:val="FB00BF2A"/>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7" w15:restartNumberingAfterBreak="0">
    <w:nsid w:val="6B741870"/>
    <w:multiLevelType w:val="hybridMultilevel"/>
    <w:tmpl w:val="AEF6AA12"/>
    <w:lvl w:ilvl="0" w:tplc="DEDAE7A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BE04237"/>
    <w:multiLevelType w:val="multilevel"/>
    <w:tmpl w:val="F06E724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6EFD38BC"/>
    <w:multiLevelType w:val="multilevel"/>
    <w:tmpl w:val="6C56B120"/>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0" w15:restartNumberingAfterBreak="0">
    <w:nsid w:val="71DC4B9B"/>
    <w:multiLevelType w:val="hybridMultilevel"/>
    <w:tmpl w:val="CE508FD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7F0FDCC">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56968"/>
    <w:multiLevelType w:val="multilevel"/>
    <w:tmpl w:val="36FCB5D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15:restartNumberingAfterBreak="0">
    <w:nsid w:val="7712358E"/>
    <w:multiLevelType w:val="multilevel"/>
    <w:tmpl w:val="AFACFC5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lang w:val="p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C755DB7"/>
    <w:multiLevelType w:val="multilevel"/>
    <w:tmpl w:val="5890DE76"/>
    <w:lvl w:ilvl="0">
      <w:start w:val="1"/>
      <w:numFmt w:val="decimal"/>
      <w:lvlText w:val="%1."/>
      <w:lvlJc w:val="left"/>
      <w:pPr>
        <w:ind w:left="1146" w:hanging="360"/>
      </w:pPr>
      <w:rPr>
        <w:rFonts w:asciiTheme="majorHAnsi" w:eastAsia="Arial" w:hAnsiTheme="majorHAnsi" w:cstheme="majorHAnsi" w:hint="default"/>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44" w15:restartNumberingAfterBreak="0">
    <w:nsid w:val="7C9A6725"/>
    <w:multiLevelType w:val="multilevel"/>
    <w:tmpl w:val="68B2F54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7E542E73"/>
    <w:multiLevelType w:val="hybridMultilevel"/>
    <w:tmpl w:val="CA8E476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9663666">
    <w:abstractNumId w:val="5"/>
  </w:num>
  <w:num w:numId="2" w16cid:durableId="2018536424">
    <w:abstractNumId w:val="18"/>
  </w:num>
  <w:num w:numId="3" w16cid:durableId="1137801811">
    <w:abstractNumId w:val="44"/>
  </w:num>
  <w:num w:numId="4" w16cid:durableId="883173120">
    <w:abstractNumId w:val="31"/>
  </w:num>
  <w:num w:numId="5" w16cid:durableId="1281185354">
    <w:abstractNumId w:val="43"/>
  </w:num>
  <w:num w:numId="6" w16cid:durableId="2039969934">
    <w:abstractNumId w:val="36"/>
  </w:num>
  <w:num w:numId="7" w16cid:durableId="2134665255">
    <w:abstractNumId w:val="13"/>
  </w:num>
  <w:num w:numId="8" w16cid:durableId="1802189818">
    <w:abstractNumId w:val="11"/>
  </w:num>
  <w:num w:numId="9" w16cid:durableId="1294941053">
    <w:abstractNumId w:val="28"/>
  </w:num>
  <w:num w:numId="10" w16cid:durableId="2139258087">
    <w:abstractNumId w:val="16"/>
  </w:num>
  <w:num w:numId="11" w16cid:durableId="341394209">
    <w:abstractNumId w:val="34"/>
  </w:num>
  <w:num w:numId="12" w16cid:durableId="2104186001">
    <w:abstractNumId w:val="0"/>
  </w:num>
  <w:num w:numId="13" w16cid:durableId="128011232">
    <w:abstractNumId w:val="35"/>
  </w:num>
  <w:num w:numId="14" w16cid:durableId="1809932830">
    <w:abstractNumId w:val="20"/>
  </w:num>
  <w:num w:numId="15" w16cid:durableId="350910248">
    <w:abstractNumId w:val="41"/>
  </w:num>
  <w:num w:numId="16" w16cid:durableId="1258752952">
    <w:abstractNumId w:val="21"/>
  </w:num>
  <w:num w:numId="17" w16cid:durableId="1174761946">
    <w:abstractNumId w:val="23"/>
  </w:num>
  <w:num w:numId="18" w16cid:durableId="294990381">
    <w:abstractNumId w:val="27"/>
  </w:num>
  <w:num w:numId="19" w16cid:durableId="1378041259">
    <w:abstractNumId w:val="38"/>
  </w:num>
  <w:num w:numId="20" w16cid:durableId="12553614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20055369">
    <w:abstractNumId w:val="12"/>
  </w:num>
  <w:num w:numId="22" w16cid:durableId="1594164733">
    <w:abstractNumId w:val="15"/>
  </w:num>
  <w:num w:numId="23" w16cid:durableId="323440778">
    <w:abstractNumId w:val="4"/>
  </w:num>
  <w:num w:numId="24" w16cid:durableId="60711651">
    <w:abstractNumId w:val="22"/>
  </w:num>
  <w:num w:numId="25" w16cid:durableId="899168094">
    <w:abstractNumId w:val="17"/>
  </w:num>
  <w:num w:numId="26" w16cid:durableId="2062172190">
    <w:abstractNumId w:val="10"/>
  </w:num>
  <w:num w:numId="27" w16cid:durableId="1646544716">
    <w:abstractNumId w:val="40"/>
  </w:num>
  <w:num w:numId="28" w16cid:durableId="1764690666">
    <w:abstractNumId w:val="33"/>
  </w:num>
  <w:num w:numId="29" w16cid:durableId="1603952736">
    <w:abstractNumId w:val="6"/>
  </w:num>
  <w:num w:numId="30" w16cid:durableId="194276503">
    <w:abstractNumId w:val="26"/>
  </w:num>
  <w:num w:numId="31" w16cid:durableId="7325080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8446138">
    <w:abstractNumId w:val="3"/>
  </w:num>
  <w:num w:numId="33" w16cid:durableId="1114441425">
    <w:abstractNumId w:val="14"/>
  </w:num>
  <w:num w:numId="34" w16cid:durableId="876510845">
    <w:abstractNumId w:val="30"/>
  </w:num>
  <w:num w:numId="35" w16cid:durableId="886255332">
    <w:abstractNumId w:val="9"/>
  </w:num>
  <w:num w:numId="36" w16cid:durableId="3613693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124950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1470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6457795">
    <w:abstractNumId w:val="32"/>
  </w:num>
  <w:num w:numId="40" w16cid:durableId="722102396">
    <w:abstractNumId w:val="25"/>
  </w:num>
  <w:num w:numId="41" w16cid:durableId="219099649">
    <w:abstractNumId w:val="8"/>
  </w:num>
  <w:num w:numId="42" w16cid:durableId="1626111547">
    <w:abstractNumId w:val="19"/>
  </w:num>
  <w:num w:numId="43" w16cid:durableId="1822118903">
    <w:abstractNumId w:val="45"/>
  </w:num>
  <w:num w:numId="44" w16cid:durableId="432819751">
    <w:abstractNumId w:val="42"/>
  </w:num>
  <w:num w:numId="45" w16cid:durableId="1850021621">
    <w:abstractNumId w:val="2"/>
  </w:num>
  <w:num w:numId="46" w16cid:durableId="558170272">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72"/>
    <w:rsid w:val="0000373C"/>
    <w:rsid w:val="00012DAB"/>
    <w:rsid w:val="0001408A"/>
    <w:rsid w:val="00022CFC"/>
    <w:rsid w:val="000232DF"/>
    <w:rsid w:val="0002545E"/>
    <w:rsid w:val="000270B7"/>
    <w:rsid w:val="0003039E"/>
    <w:rsid w:val="00033B50"/>
    <w:rsid w:val="000371A9"/>
    <w:rsid w:val="00040741"/>
    <w:rsid w:val="000453A3"/>
    <w:rsid w:val="00045C94"/>
    <w:rsid w:val="00045FA4"/>
    <w:rsid w:val="000461D7"/>
    <w:rsid w:val="0005142E"/>
    <w:rsid w:val="000521B6"/>
    <w:rsid w:val="00054E4A"/>
    <w:rsid w:val="00056FCF"/>
    <w:rsid w:val="00057F8C"/>
    <w:rsid w:val="00076FC4"/>
    <w:rsid w:val="000805AA"/>
    <w:rsid w:val="000816E2"/>
    <w:rsid w:val="0008203E"/>
    <w:rsid w:val="00082B25"/>
    <w:rsid w:val="00085B60"/>
    <w:rsid w:val="000903E2"/>
    <w:rsid w:val="00090D8B"/>
    <w:rsid w:val="00091CFF"/>
    <w:rsid w:val="00092083"/>
    <w:rsid w:val="00094FF5"/>
    <w:rsid w:val="00096031"/>
    <w:rsid w:val="00096B30"/>
    <w:rsid w:val="00096CC1"/>
    <w:rsid w:val="000A2FA5"/>
    <w:rsid w:val="000A4D61"/>
    <w:rsid w:val="000A6F80"/>
    <w:rsid w:val="000A7D9A"/>
    <w:rsid w:val="000B07B4"/>
    <w:rsid w:val="000B128C"/>
    <w:rsid w:val="000C6BE1"/>
    <w:rsid w:val="000D5B8A"/>
    <w:rsid w:val="000D6D69"/>
    <w:rsid w:val="000F3D8A"/>
    <w:rsid w:val="000F5FAD"/>
    <w:rsid w:val="00100D8A"/>
    <w:rsid w:val="00102D43"/>
    <w:rsid w:val="001107AD"/>
    <w:rsid w:val="00116343"/>
    <w:rsid w:val="00117A01"/>
    <w:rsid w:val="001269F3"/>
    <w:rsid w:val="0013799C"/>
    <w:rsid w:val="0014251B"/>
    <w:rsid w:val="0014258D"/>
    <w:rsid w:val="00155588"/>
    <w:rsid w:val="00173C78"/>
    <w:rsid w:val="001755AA"/>
    <w:rsid w:val="001767E2"/>
    <w:rsid w:val="0017788B"/>
    <w:rsid w:val="00185789"/>
    <w:rsid w:val="00185BCC"/>
    <w:rsid w:val="001904E0"/>
    <w:rsid w:val="00190DC1"/>
    <w:rsid w:val="0019773C"/>
    <w:rsid w:val="001A23DD"/>
    <w:rsid w:val="001A4D5A"/>
    <w:rsid w:val="001A7C59"/>
    <w:rsid w:val="001B454B"/>
    <w:rsid w:val="001B6804"/>
    <w:rsid w:val="001B742A"/>
    <w:rsid w:val="001C5D72"/>
    <w:rsid w:val="001C7733"/>
    <w:rsid w:val="001D079F"/>
    <w:rsid w:val="001D16DC"/>
    <w:rsid w:val="001D6F74"/>
    <w:rsid w:val="001E189E"/>
    <w:rsid w:val="001F1189"/>
    <w:rsid w:val="001F375D"/>
    <w:rsid w:val="001F6724"/>
    <w:rsid w:val="001F6FA3"/>
    <w:rsid w:val="001F7CFB"/>
    <w:rsid w:val="002034A6"/>
    <w:rsid w:val="00206E26"/>
    <w:rsid w:val="00210F4B"/>
    <w:rsid w:val="0021411E"/>
    <w:rsid w:val="00217FF0"/>
    <w:rsid w:val="002209E9"/>
    <w:rsid w:val="00221970"/>
    <w:rsid w:val="002220AF"/>
    <w:rsid w:val="00226899"/>
    <w:rsid w:val="00233AAC"/>
    <w:rsid w:val="00235EBE"/>
    <w:rsid w:val="002409D3"/>
    <w:rsid w:val="00244DE0"/>
    <w:rsid w:val="002645CD"/>
    <w:rsid w:val="00271168"/>
    <w:rsid w:val="00273251"/>
    <w:rsid w:val="0027689C"/>
    <w:rsid w:val="00281381"/>
    <w:rsid w:val="00284068"/>
    <w:rsid w:val="00287869"/>
    <w:rsid w:val="002936C3"/>
    <w:rsid w:val="00294ADE"/>
    <w:rsid w:val="0029591D"/>
    <w:rsid w:val="00296060"/>
    <w:rsid w:val="002A1844"/>
    <w:rsid w:val="002A2DE0"/>
    <w:rsid w:val="002A37F3"/>
    <w:rsid w:val="002A4E12"/>
    <w:rsid w:val="002A6554"/>
    <w:rsid w:val="002B307A"/>
    <w:rsid w:val="002B75A1"/>
    <w:rsid w:val="002B7D96"/>
    <w:rsid w:val="002C130E"/>
    <w:rsid w:val="002C2094"/>
    <w:rsid w:val="002C40C0"/>
    <w:rsid w:val="002D6177"/>
    <w:rsid w:val="002E108D"/>
    <w:rsid w:val="002E497D"/>
    <w:rsid w:val="002E6BFC"/>
    <w:rsid w:val="002F286A"/>
    <w:rsid w:val="00301B0F"/>
    <w:rsid w:val="0030259A"/>
    <w:rsid w:val="00305B1B"/>
    <w:rsid w:val="00326F74"/>
    <w:rsid w:val="00344DDF"/>
    <w:rsid w:val="003467F4"/>
    <w:rsid w:val="00353E4B"/>
    <w:rsid w:val="003567CC"/>
    <w:rsid w:val="00361680"/>
    <w:rsid w:val="00377F18"/>
    <w:rsid w:val="00380FBE"/>
    <w:rsid w:val="0038543F"/>
    <w:rsid w:val="00392B72"/>
    <w:rsid w:val="0039496C"/>
    <w:rsid w:val="003A3FBD"/>
    <w:rsid w:val="003A4FFA"/>
    <w:rsid w:val="003A508C"/>
    <w:rsid w:val="003B0B6C"/>
    <w:rsid w:val="003B22F7"/>
    <w:rsid w:val="003B3A2E"/>
    <w:rsid w:val="003B3B9A"/>
    <w:rsid w:val="003B6719"/>
    <w:rsid w:val="003B739A"/>
    <w:rsid w:val="003B7A49"/>
    <w:rsid w:val="003C331F"/>
    <w:rsid w:val="003C67BF"/>
    <w:rsid w:val="003C6AFB"/>
    <w:rsid w:val="003E3205"/>
    <w:rsid w:val="003E3E75"/>
    <w:rsid w:val="003E7184"/>
    <w:rsid w:val="003F3BC0"/>
    <w:rsid w:val="003F6055"/>
    <w:rsid w:val="003F6CC7"/>
    <w:rsid w:val="0041222C"/>
    <w:rsid w:val="00424543"/>
    <w:rsid w:val="00430378"/>
    <w:rsid w:val="00435492"/>
    <w:rsid w:val="004365D2"/>
    <w:rsid w:val="0044203E"/>
    <w:rsid w:val="004426B2"/>
    <w:rsid w:val="00446EB5"/>
    <w:rsid w:val="00447B79"/>
    <w:rsid w:val="00450C8E"/>
    <w:rsid w:val="00451E41"/>
    <w:rsid w:val="0045658C"/>
    <w:rsid w:val="00462B0B"/>
    <w:rsid w:val="00467564"/>
    <w:rsid w:val="00471433"/>
    <w:rsid w:val="0047516D"/>
    <w:rsid w:val="00475FE6"/>
    <w:rsid w:val="004837CA"/>
    <w:rsid w:val="00483B8D"/>
    <w:rsid w:val="00491604"/>
    <w:rsid w:val="004959CE"/>
    <w:rsid w:val="004A400F"/>
    <w:rsid w:val="004A56C0"/>
    <w:rsid w:val="004B2AD0"/>
    <w:rsid w:val="004B5B12"/>
    <w:rsid w:val="004C2E0A"/>
    <w:rsid w:val="004C3F3B"/>
    <w:rsid w:val="004C76C6"/>
    <w:rsid w:val="004D51CB"/>
    <w:rsid w:val="004F2658"/>
    <w:rsid w:val="004F3ECF"/>
    <w:rsid w:val="00505136"/>
    <w:rsid w:val="005107C9"/>
    <w:rsid w:val="00512217"/>
    <w:rsid w:val="0051444A"/>
    <w:rsid w:val="005147C8"/>
    <w:rsid w:val="0052509E"/>
    <w:rsid w:val="005313D8"/>
    <w:rsid w:val="005337DC"/>
    <w:rsid w:val="00533F49"/>
    <w:rsid w:val="005350C7"/>
    <w:rsid w:val="00541386"/>
    <w:rsid w:val="005422A4"/>
    <w:rsid w:val="00544DEB"/>
    <w:rsid w:val="00554C14"/>
    <w:rsid w:val="00556783"/>
    <w:rsid w:val="00561FFA"/>
    <w:rsid w:val="00567CE6"/>
    <w:rsid w:val="00570633"/>
    <w:rsid w:val="005716A6"/>
    <w:rsid w:val="0057369C"/>
    <w:rsid w:val="0057778E"/>
    <w:rsid w:val="00584832"/>
    <w:rsid w:val="00585FF7"/>
    <w:rsid w:val="005864EA"/>
    <w:rsid w:val="00587234"/>
    <w:rsid w:val="0059496C"/>
    <w:rsid w:val="00597488"/>
    <w:rsid w:val="005A1A1D"/>
    <w:rsid w:val="005A44C4"/>
    <w:rsid w:val="005B4887"/>
    <w:rsid w:val="005C0A8F"/>
    <w:rsid w:val="005C65DF"/>
    <w:rsid w:val="005C72C6"/>
    <w:rsid w:val="005D5C0F"/>
    <w:rsid w:val="005E6EF7"/>
    <w:rsid w:val="005F1422"/>
    <w:rsid w:val="005F18A6"/>
    <w:rsid w:val="00604835"/>
    <w:rsid w:val="00610839"/>
    <w:rsid w:val="006116B3"/>
    <w:rsid w:val="00612559"/>
    <w:rsid w:val="00621B1D"/>
    <w:rsid w:val="00635A36"/>
    <w:rsid w:val="00637F8E"/>
    <w:rsid w:val="00644148"/>
    <w:rsid w:val="0064460C"/>
    <w:rsid w:val="00647399"/>
    <w:rsid w:val="00647726"/>
    <w:rsid w:val="006542F7"/>
    <w:rsid w:val="00656A3D"/>
    <w:rsid w:val="00661067"/>
    <w:rsid w:val="00661AC9"/>
    <w:rsid w:val="0067071F"/>
    <w:rsid w:val="0067171B"/>
    <w:rsid w:val="00673D68"/>
    <w:rsid w:val="00674231"/>
    <w:rsid w:val="00675BE7"/>
    <w:rsid w:val="00675C16"/>
    <w:rsid w:val="00681440"/>
    <w:rsid w:val="006820FD"/>
    <w:rsid w:val="0068752A"/>
    <w:rsid w:val="0069492E"/>
    <w:rsid w:val="00694CFC"/>
    <w:rsid w:val="006A34D1"/>
    <w:rsid w:val="006A5BC7"/>
    <w:rsid w:val="006B40FC"/>
    <w:rsid w:val="006B4DC1"/>
    <w:rsid w:val="006B6890"/>
    <w:rsid w:val="006C06D8"/>
    <w:rsid w:val="006C3265"/>
    <w:rsid w:val="006C4D15"/>
    <w:rsid w:val="006D0F13"/>
    <w:rsid w:val="006E3414"/>
    <w:rsid w:val="006E5E51"/>
    <w:rsid w:val="006F247A"/>
    <w:rsid w:val="006F3478"/>
    <w:rsid w:val="006F3FEB"/>
    <w:rsid w:val="006F488A"/>
    <w:rsid w:val="00703329"/>
    <w:rsid w:val="00703D85"/>
    <w:rsid w:val="00705B71"/>
    <w:rsid w:val="007106D1"/>
    <w:rsid w:val="00715F9E"/>
    <w:rsid w:val="0071612B"/>
    <w:rsid w:val="00720175"/>
    <w:rsid w:val="00722BB3"/>
    <w:rsid w:val="00723F94"/>
    <w:rsid w:val="007325D7"/>
    <w:rsid w:val="00735A3B"/>
    <w:rsid w:val="00736350"/>
    <w:rsid w:val="00743DE2"/>
    <w:rsid w:val="007445D4"/>
    <w:rsid w:val="00744865"/>
    <w:rsid w:val="00745302"/>
    <w:rsid w:val="00752464"/>
    <w:rsid w:val="007563B1"/>
    <w:rsid w:val="007606A6"/>
    <w:rsid w:val="007636D0"/>
    <w:rsid w:val="0076567E"/>
    <w:rsid w:val="00767DAC"/>
    <w:rsid w:val="00773035"/>
    <w:rsid w:val="00773F59"/>
    <w:rsid w:val="007761FF"/>
    <w:rsid w:val="007839A2"/>
    <w:rsid w:val="00790CC7"/>
    <w:rsid w:val="00793A18"/>
    <w:rsid w:val="00794557"/>
    <w:rsid w:val="007A53EB"/>
    <w:rsid w:val="007B1BA7"/>
    <w:rsid w:val="007C34E4"/>
    <w:rsid w:val="007D115A"/>
    <w:rsid w:val="007D1D4F"/>
    <w:rsid w:val="007D3F98"/>
    <w:rsid w:val="007D4DF8"/>
    <w:rsid w:val="007D53D0"/>
    <w:rsid w:val="007E51E6"/>
    <w:rsid w:val="007F51A0"/>
    <w:rsid w:val="00803365"/>
    <w:rsid w:val="00804F73"/>
    <w:rsid w:val="00805237"/>
    <w:rsid w:val="00813FD8"/>
    <w:rsid w:val="0082243F"/>
    <w:rsid w:val="00824893"/>
    <w:rsid w:val="00826B05"/>
    <w:rsid w:val="00826DC8"/>
    <w:rsid w:val="00835D88"/>
    <w:rsid w:val="008472D7"/>
    <w:rsid w:val="00850AC6"/>
    <w:rsid w:val="00850EF2"/>
    <w:rsid w:val="00856FFA"/>
    <w:rsid w:val="0085770A"/>
    <w:rsid w:val="00857D03"/>
    <w:rsid w:val="008664B0"/>
    <w:rsid w:val="00867BD0"/>
    <w:rsid w:val="00874931"/>
    <w:rsid w:val="00880A31"/>
    <w:rsid w:val="00881111"/>
    <w:rsid w:val="0088231F"/>
    <w:rsid w:val="008914D8"/>
    <w:rsid w:val="008951B0"/>
    <w:rsid w:val="00897FAC"/>
    <w:rsid w:val="008A3768"/>
    <w:rsid w:val="008A3C74"/>
    <w:rsid w:val="008A3EE9"/>
    <w:rsid w:val="008A7CB3"/>
    <w:rsid w:val="008B2621"/>
    <w:rsid w:val="008B6724"/>
    <w:rsid w:val="008C428C"/>
    <w:rsid w:val="008C666D"/>
    <w:rsid w:val="008D12D7"/>
    <w:rsid w:val="008D1449"/>
    <w:rsid w:val="008D24DE"/>
    <w:rsid w:val="008D3246"/>
    <w:rsid w:val="008E3004"/>
    <w:rsid w:val="008E3B5A"/>
    <w:rsid w:val="008E6CE0"/>
    <w:rsid w:val="008F2855"/>
    <w:rsid w:val="008F3C52"/>
    <w:rsid w:val="008F408B"/>
    <w:rsid w:val="00903540"/>
    <w:rsid w:val="00906BE5"/>
    <w:rsid w:val="009070D1"/>
    <w:rsid w:val="009074BA"/>
    <w:rsid w:val="009123F7"/>
    <w:rsid w:val="00915904"/>
    <w:rsid w:val="00917065"/>
    <w:rsid w:val="00923863"/>
    <w:rsid w:val="009307AE"/>
    <w:rsid w:val="009322B8"/>
    <w:rsid w:val="00940DA6"/>
    <w:rsid w:val="00942FD0"/>
    <w:rsid w:val="00944888"/>
    <w:rsid w:val="00947C88"/>
    <w:rsid w:val="00952663"/>
    <w:rsid w:val="00952B13"/>
    <w:rsid w:val="00954767"/>
    <w:rsid w:val="00956FEC"/>
    <w:rsid w:val="009577B3"/>
    <w:rsid w:val="00961F0D"/>
    <w:rsid w:val="00963122"/>
    <w:rsid w:val="00963D1E"/>
    <w:rsid w:val="0097181C"/>
    <w:rsid w:val="00980F58"/>
    <w:rsid w:val="00982CA1"/>
    <w:rsid w:val="00994206"/>
    <w:rsid w:val="00994F56"/>
    <w:rsid w:val="009A31BF"/>
    <w:rsid w:val="009A4AE7"/>
    <w:rsid w:val="009A5642"/>
    <w:rsid w:val="009A6C15"/>
    <w:rsid w:val="009A74E5"/>
    <w:rsid w:val="009B34E2"/>
    <w:rsid w:val="009D2556"/>
    <w:rsid w:val="009E3DDB"/>
    <w:rsid w:val="009E655B"/>
    <w:rsid w:val="009E718F"/>
    <w:rsid w:val="009F3BE2"/>
    <w:rsid w:val="009F7BA4"/>
    <w:rsid w:val="00A053F4"/>
    <w:rsid w:val="00A10674"/>
    <w:rsid w:val="00A258D6"/>
    <w:rsid w:val="00A32ACB"/>
    <w:rsid w:val="00A33B8E"/>
    <w:rsid w:val="00A43881"/>
    <w:rsid w:val="00A45459"/>
    <w:rsid w:val="00A461C1"/>
    <w:rsid w:val="00A47080"/>
    <w:rsid w:val="00A65E48"/>
    <w:rsid w:val="00A75023"/>
    <w:rsid w:val="00A813CF"/>
    <w:rsid w:val="00A96A80"/>
    <w:rsid w:val="00AA3951"/>
    <w:rsid w:val="00AB2A63"/>
    <w:rsid w:val="00AB6394"/>
    <w:rsid w:val="00AC1B9C"/>
    <w:rsid w:val="00AC5260"/>
    <w:rsid w:val="00AD0456"/>
    <w:rsid w:val="00AD5039"/>
    <w:rsid w:val="00AF2298"/>
    <w:rsid w:val="00AF2A39"/>
    <w:rsid w:val="00B00F84"/>
    <w:rsid w:val="00B14FFA"/>
    <w:rsid w:val="00B159A0"/>
    <w:rsid w:val="00B2219E"/>
    <w:rsid w:val="00B22953"/>
    <w:rsid w:val="00B315CB"/>
    <w:rsid w:val="00B4166F"/>
    <w:rsid w:val="00B56D23"/>
    <w:rsid w:val="00B605D3"/>
    <w:rsid w:val="00B61459"/>
    <w:rsid w:val="00B6702C"/>
    <w:rsid w:val="00B67693"/>
    <w:rsid w:val="00B738D5"/>
    <w:rsid w:val="00B7493B"/>
    <w:rsid w:val="00B763C0"/>
    <w:rsid w:val="00B8688E"/>
    <w:rsid w:val="00B86CEC"/>
    <w:rsid w:val="00B878D6"/>
    <w:rsid w:val="00B8792B"/>
    <w:rsid w:val="00B87D35"/>
    <w:rsid w:val="00B92E19"/>
    <w:rsid w:val="00B965C8"/>
    <w:rsid w:val="00BA2A35"/>
    <w:rsid w:val="00BA6700"/>
    <w:rsid w:val="00BC0856"/>
    <w:rsid w:val="00BD4AC0"/>
    <w:rsid w:val="00BD52DC"/>
    <w:rsid w:val="00BE1695"/>
    <w:rsid w:val="00BE2C1F"/>
    <w:rsid w:val="00BE42C6"/>
    <w:rsid w:val="00C02601"/>
    <w:rsid w:val="00C23CFA"/>
    <w:rsid w:val="00C26AD2"/>
    <w:rsid w:val="00C27275"/>
    <w:rsid w:val="00C303E4"/>
    <w:rsid w:val="00C35BEF"/>
    <w:rsid w:val="00C41890"/>
    <w:rsid w:val="00C42EE5"/>
    <w:rsid w:val="00C43A7C"/>
    <w:rsid w:val="00C466C5"/>
    <w:rsid w:val="00C5634B"/>
    <w:rsid w:val="00C628CC"/>
    <w:rsid w:val="00C62B07"/>
    <w:rsid w:val="00C6355F"/>
    <w:rsid w:val="00C63B1C"/>
    <w:rsid w:val="00C6643A"/>
    <w:rsid w:val="00C6763B"/>
    <w:rsid w:val="00C71C19"/>
    <w:rsid w:val="00C742DD"/>
    <w:rsid w:val="00C76D05"/>
    <w:rsid w:val="00C77CD6"/>
    <w:rsid w:val="00C8122C"/>
    <w:rsid w:val="00C91A2B"/>
    <w:rsid w:val="00C9460E"/>
    <w:rsid w:val="00CA7098"/>
    <w:rsid w:val="00CB256B"/>
    <w:rsid w:val="00CB268F"/>
    <w:rsid w:val="00CB66A8"/>
    <w:rsid w:val="00CC4A0C"/>
    <w:rsid w:val="00CC4DE6"/>
    <w:rsid w:val="00CC4F47"/>
    <w:rsid w:val="00CD06EC"/>
    <w:rsid w:val="00CD26BA"/>
    <w:rsid w:val="00CD29A3"/>
    <w:rsid w:val="00CD6886"/>
    <w:rsid w:val="00CD76EA"/>
    <w:rsid w:val="00CE5605"/>
    <w:rsid w:val="00CE5720"/>
    <w:rsid w:val="00CF6FD6"/>
    <w:rsid w:val="00D01245"/>
    <w:rsid w:val="00D012B4"/>
    <w:rsid w:val="00D03EEF"/>
    <w:rsid w:val="00D06808"/>
    <w:rsid w:val="00D07495"/>
    <w:rsid w:val="00D109AB"/>
    <w:rsid w:val="00D12C81"/>
    <w:rsid w:val="00D16686"/>
    <w:rsid w:val="00D24CD4"/>
    <w:rsid w:val="00D25206"/>
    <w:rsid w:val="00D34576"/>
    <w:rsid w:val="00D36C75"/>
    <w:rsid w:val="00D4424C"/>
    <w:rsid w:val="00D4527E"/>
    <w:rsid w:val="00D4775D"/>
    <w:rsid w:val="00D51A9B"/>
    <w:rsid w:val="00D6407E"/>
    <w:rsid w:val="00D64AB4"/>
    <w:rsid w:val="00D64CD3"/>
    <w:rsid w:val="00D67EF9"/>
    <w:rsid w:val="00D74830"/>
    <w:rsid w:val="00D767C0"/>
    <w:rsid w:val="00D82F07"/>
    <w:rsid w:val="00D94D64"/>
    <w:rsid w:val="00D96EA2"/>
    <w:rsid w:val="00DA1F6E"/>
    <w:rsid w:val="00DB0697"/>
    <w:rsid w:val="00DB2B39"/>
    <w:rsid w:val="00DB63FF"/>
    <w:rsid w:val="00DC2C9E"/>
    <w:rsid w:val="00DC2CBA"/>
    <w:rsid w:val="00DC3BB0"/>
    <w:rsid w:val="00DC462A"/>
    <w:rsid w:val="00DD52B3"/>
    <w:rsid w:val="00DD64A6"/>
    <w:rsid w:val="00DD79DA"/>
    <w:rsid w:val="00DE2D91"/>
    <w:rsid w:val="00DE36D5"/>
    <w:rsid w:val="00DE40E4"/>
    <w:rsid w:val="00DF1295"/>
    <w:rsid w:val="00DF5FBA"/>
    <w:rsid w:val="00E027B4"/>
    <w:rsid w:val="00E21B81"/>
    <w:rsid w:val="00E26359"/>
    <w:rsid w:val="00E305F3"/>
    <w:rsid w:val="00E316C6"/>
    <w:rsid w:val="00E32059"/>
    <w:rsid w:val="00E33983"/>
    <w:rsid w:val="00E446C7"/>
    <w:rsid w:val="00E508E1"/>
    <w:rsid w:val="00E550CD"/>
    <w:rsid w:val="00E56AEE"/>
    <w:rsid w:val="00E607A4"/>
    <w:rsid w:val="00E65E93"/>
    <w:rsid w:val="00E7717C"/>
    <w:rsid w:val="00E80D59"/>
    <w:rsid w:val="00E820B6"/>
    <w:rsid w:val="00E937B0"/>
    <w:rsid w:val="00E93BFA"/>
    <w:rsid w:val="00E9545A"/>
    <w:rsid w:val="00EA572A"/>
    <w:rsid w:val="00EA5D61"/>
    <w:rsid w:val="00EB2D86"/>
    <w:rsid w:val="00EB3CA2"/>
    <w:rsid w:val="00EB52E8"/>
    <w:rsid w:val="00EB5EE9"/>
    <w:rsid w:val="00ED1EB5"/>
    <w:rsid w:val="00EE4FC1"/>
    <w:rsid w:val="00EF17F9"/>
    <w:rsid w:val="00EF4BB5"/>
    <w:rsid w:val="00EF75B4"/>
    <w:rsid w:val="00EF76F4"/>
    <w:rsid w:val="00F00266"/>
    <w:rsid w:val="00F015D0"/>
    <w:rsid w:val="00F01CAD"/>
    <w:rsid w:val="00F01D46"/>
    <w:rsid w:val="00F046CE"/>
    <w:rsid w:val="00F142AF"/>
    <w:rsid w:val="00F332E0"/>
    <w:rsid w:val="00F37E70"/>
    <w:rsid w:val="00F434F3"/>
    <w:rsid w:val="00F47394"/>
    <w:rsid w:val="00F54DD1"/>
    <w:rsid w:val="00F55B55"/>
    <w:rsid w:val="00F62D2F"/>
    <w:rsid w:val="00F671E3"/>
    <w:rsid w:val="00F67F03"/>
    <w:rsid w:val="00F70B8B"/>
    <w:rsid w:val="00F745CD"/>
    <w:rsid w:val="00F76792"/>
    <w:rsid w:val="00F861AC"/>
    <w:rsid w:val="00F92473"/>
    <w:rsid w:val="00F9411D"/>
    <w:rsid w:val="00FA2868"/>
    <w:rsid w:val="00FB2495"/>
    <w:rsid w:val="00FB5323"/>
    <w:rsid w:val="00FB6B65"/>
    <w:rsid w:val="00FC14DE"/>
    <w:rsid w:val="00FC4AB9"/>
    <w:rsid w:val="00FC563D"/>
    <w:rsid w:val="00FD4563"/>
    <w:rsid w:val="00FD5FF7"/>
    <w:rsid w:val="00FD79DF"/>
    <w:rsid w:val="00FE79EC"/>
    <w:rsid w:val="00FF191E"/>
    <w:rsid w:val="00FF1AE7"/>
    <w:rsid w:val="00FF71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F8ECB"/>
  <w15:docId w15:val="{8D9DB55F-7BAF-442B-91C5-A845E46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uiPriority w:val="99"/>
    <w:rsid w:val="008664B0"/>
    <w:rPr>
      <w:color w:val="0000FF"/>
      <w:u w:val="single"/>
    </w:rPr>
  </w:style>
  <w:style w:type="paragraph" w:styleId="Nagwek">
    <w:name w:val="header"/>
    <w:basedOn w:val="Normalny"/>
    <w:link w:val="NagwekZnak"/>
    <w:uiPriority w:val="99"/>
    <w:unhideWhenUsed/>
    <w:rsid w:val="008664B0"/>
    <w:pPr>
      <w:tabs>
        <w:tab w:val="center" w:pos="4536"/>
        <w:tab w:val="right" w:pos="9072"/>
      </w:tabs>
      <w:spacing w:line="240" w:lineRule="auto"/>
    </w:pPr>
  </w:style>
  <w:style w:type="character" w:customStyle="1" w:styleId="NagwekZnak">
    <w:name w:val="Nagłówek Znak"/>
    <w:basedOn w:val="Domylnaczcionkaakapitu"/>
    <w:link w:val="Nagwek"/>
    <w:uiPriority w:val="99"/>
    <w:rsid w:val="008664B0"/>
  </w:style>
  <w:style w:type="paragraph" w:styleId="Stopka">
    <w:name w:val="footer"/>
    <w:basedOn w:val="Normalny"/>
    <w:link w:val="StopkaZnak"/>
    <w:uiPriority w:val="99"/>
    <w:unhideWhenUsed/>
    <w:rsid w:val="008664B0"/>
    <w:pPr>
      <w:tabs>
        <w:tab w:val="center" w:pos="4536"/>
        <w:tab w:val="right" w:pos="9072"/>
      </w:tabs>
      <w:spacing w:line="240" w:lineRule="auto"/>
    </w:pPr>
  </w:style>
  <w:style w:type="character" w:customStyle="1" w:styleId="StopkaZnak">
    <w:name w:val="Stopka Znak"/>
    <w:basedOn w:val="Domylnaczcionkaakapitu"/>
    <w:link w:val="Stopka"/>
    <w:uiPriority w:val="99"/>
    <w:rsid w:val="008664B0"/>
  </w:style>
  <w:style w:type="character" w:styleId="Nierozpoznanawzmianka">
    <w:name w:val="Unresolved Mention"/>
    <w:basedOn w:val="Domylnaczcionkaakapitu"/>
    <w:uiPriority w:val="99"/>
    <w:semiHidden/>
    <w:unhideWhenUsed/>
    <w:rsid w:val="00281381"/>
    <w:rPr>
      <w:color w:val="605E5C"/>
      <w:shd w:val="clear" w:color="auto" w:fill="E1DFDD"/>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sw tekst"/>
    <w:basedOn w:val="Normalny"/>
    <w:link w:val="AkapitzlistZnak"/>
    <w:uiPriority w:val="34"/>
    <w:qFormat/>
    <w:rsid w:val="00091CFF"/>
    <w:pPr>
      <w:spacing w:after="200"/>
      <w:ind w:left="720"/>
      <w:contextualSpacing/>
    </w:pPr>
    <w:rPr>
      <w:rFonts w:ascii="Calibri" w:eastAsia="Calibri" w:hAnsi="Calibri" w:cs="Times New Roman"/>
      <w:lang w:val="pl-PL" w:eastAsia="en-US"/>
    </w:rPr>
  </w:style>
  <w:style w:type="paragraph" w:styleId="NormalnyWeb">
    <w:name w:val="Normal (Web)"/>
    <w:basedOn w:val="Normalny"/>
    <w:uiPriority w:val="99"/>
    <w:unhideWhenUsed/>
    <w:rsid w:val="001D6F74"/>
    <w:rPr>
      <w:rFonts w:ascii="Times New Roman" w:hAnsi="Times New Roman" w:cs="Times New Roman"/>
      <w:sz w:val="24"/>
      <w:szCs w:val="24"/>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A4FFA"/>
    <w:rPr>
      <w:rFonts w:ascii="Calibri" w:eastAsia="Calibri" w:hAnsi="Calibri" w:cs="Times New Roman"/>
      <w:lang w:val="pl-PL" w:eastAsia="en-US"/>
    </w:rPr>
  </w:style>
  <w:style w:type="paragraph" w:styleId="Tekstpodstawowy2">
    <w:name w:val="Body Text 2"/>
    <w:basedOn w:val="Normalny"/>
    <w:link w:val="Tekstpodstawowy2Znak"/>
    <w:semiHidden/>
    <w:rsid w:val="00C41890"/>
    <w:pPr>
      <w:spacing w:line="240" w:lineRule="auto"/>
      <w:jc w:val="both"/>
    </w:pPr>
    <w:rPr>
      <w:rFonts w:ascii="Times New Roman" w:eastAsia="CenturyGothic" w:hAnsi="Times New Roman" w:cs="Times New Roman"/>
      <w:sz w:val="24"/>
      <w:szCs w:val="20"/>
      <w:lang w:val="pl-PL"/>
    </w:rPr>
  </w:style>
  <w:style w:type="character" w:customStyle="1" w:styleId="Tekstpodstawowy2Znak">
    <w:name w:val="Tekst podstawowy 2 Znak"/>
    <w:basedOn w:val="Domylnaczcionkaakapitu"/>
    <w:link w:val="Tekstpodstawowy2"/>
    <w:semiHidden/>
    <w:rsid w:val="00C41890"/>
    <w:rPr>
      <w:rFonts w:ascii="Times New Roman" w:eastAsia="CenturyGothic" w:hAnsi="Times New Roman" w:cs="Times New Roman"/>
      <w:sz w:val="24"/>
      <w:szCs w:val="20"/>
      <w:lang w:val="pl-PL"/>
    </w:rPr>
  </w:style>
  <w:style w:type="character" w:customStyle="1" w:styleId="TytuZnak">
    <w:name w:val="Tytuł Znak"/>
    <w:basedOn w:val="Domylnaczcionkaakapitu"/>
    <w:link w:val="Tytu"/>
    <w:rsid w:val="005313D8"/>
    <w:rPr>
      <w:sz w:val="52"/>
      <w:szCs w:val="52"/>
    </w:rPr>
  </w:style>
  <w:style w:type="paragraph" w:styleId="Spistreci2">
    <w:name w:val="toc 2"/>
    <w:basedOn w:val="Normalny"/>
    <w:next w:val="Normalny"/>
    <w:autoRedefine/>
    <w:uiPriority w:val="39"/>
    <w:unhideWhenUsed/>
    <w:rsid w:val="003A3FBD"/>
    <w:pPr>
      <w:spacing w:after="100"/>
      <w:ind w:left="220"/>
    </w:pPr>
  </w:style>
  <w:style w:type="character" w:styleId="Odwoaniedokomentarza">
    <w:name w:val="annotation reference"/>
    <w:basedOn w:val="Domylnaczcionkaakapitu"/>
    <w:uiPriority w:val="99"/>
    <w:semiHidden/>
    <w:unhideWhenUsed/>
    <w:rsid w:val="00A96A80"/>
    <w:rPr>
      <w:sz w:val="16"/>
      <w:szCs w:val="16"/>
    </w:rPr>
  </w:style>
  <w:style w:type="paragraph" w:styleId="Tekstkomentarza">
    <w:name w:val="annotation text"/>
    <w:basedOn w:val="Normalny"/>
    <w:link w:val="TekstkomentarzaZnak"/>
    <w:uiPriority w:val="99"/>
    <w:semiHidden/>
    <w:unhideWhenUsed/>
    <w:rsid w:val="00A96A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96A80"/>
    <w:rPr>
      <w:sz w:val="20"/>
      <w:szCs w:val="20"/>
    </w:rPr>
  </w:style>
  <w:style w:type="paragraph" w:styleId="Tematkomentarza">
    <w:name w:val="annotation subject"/>
    <w:basedOn w:val="Tekstkomentarza"/>
    <w:next w:val="Tekstkomentarza"/>
    <w:link w:val="TematkomentarzaZnak"/>
    <w:uiPriority w:val="99"/>
    <w:semiHidden/>
    <w:unhideWhenUsed/>
    <w:rsid w:val="00A96A80"/>
    <w:rPr>
      <w:b/>
      <w:bCs/>
    </w:rPr>
  </w:style>
  <w:style w:type="character" w:customStyle="1" w:styleId="TematkomentarzaZnak">
    <w:name w:val="Temat komentarza Znak"/>
    <w:basedOn w:val="TekstkomentarzaZnak"/>
    <w:link w:val="Tematkomentarza"/>
    <w:uiPriority w:val="99"/>
    <w:semiHidden/>
    <w:rsid w:val="00A96A80"/>
    <w:rPr>
      <w:b/>
      <w:bCs/>
      <w:sz w:val="20"/>
      <w:szCs w:val="20"/>
    </w:rPr>
  </w:style>
  <w:style w:type="character" w:customStyle="1" w:styleId="acopre">
    <w:name w:val="acopre"/>
    <w:basedOn w:val="Domylnaczcionkaakapitu"/>
    <w:rsid w:val="004B5B12"/>
  </w:style>
  <w:style w:type="character" w:styleId="Uwydatnienie">
    <w:name w:val="Emphasis"/>
    <w:basedOn w:val="Domylnaczcionkaakapitu"/>
    <w:uiPriority w:val="20"/>
    <w:qFormat/>
    <w:rsid w:val="004B5B12"/>
    <w:rPr>
      <w:i/>
      <w:iCs/>
    </w:rPr>
  </w:style>
  <w:style w:type="character" w:styleId="Pogrubienie">
    <w:name w:val="Strong"/>
    <w:basedOn w:val="Domylnaczcionkaakapitu"/>
    <w:uiPriority w:val="22"/>
    <w:qFormat/>
    <w:rsid w:val="00EB5EE9"/>
    <w:rPr>
      <w:b/>
      <w:bCs/>
    </w:rPr>
  </w:style>
  <w:style w:type="paragraph" w:styleId="Tekstpodstawowy">
    <w:name w:val="Body Text"/>
    <w:basedOn w:val="Normalny"/>
    <w:link w:val="TekstpodstawowyZnak"/>
    <w:rsid w:val="00826B05"/>
    <w:pPr>
      <w:spacing w:after="120" w:line="240" w:lineRule="auto"/>
    </w:pPr>
    <w:rPr>
      <w:rFonts w:ascii="Times New Roman" w:eastAsia="Times New Roman" w:hAnsi="Times New Roman" w:cs="Times New Roman"/>
      <w:sz w:val="24"/>
      <w:szCs w:val="24"/>
      <w:lang w:val="pl-PL"/>
    </w:rPr>
  </w:style>
  <w:style w:type="character" w:customStyle="1" w:styleId="TekstpodstawowyZnak">
    <w:name w:val="Tekst podstawowy Znak"/>
    <w:basedOn w:val="Domylnaczcionkaakapitu"/>
    <w:link w:val="Tekstpodstawowy"/>
    <w:rsid w:val="00826B05"/>
    <w:rPr>
      <w:rFonts w:ascii="Times New Roman" w:eastAsia="Times New Roman" w:hAnsi="Times New Roman" w:cs="Times New Roman"/>
      <w:sz w:val="24"/>
      <w:szCs w:val="24"/>
      <w:lang w:val="pl-PL"/>
    </w:rPr>
  </w:style>
  <w:style w:type="table" w:styleId="Tabela-Siatka">
    <w:name w:val="Table Grid"/>
    <w:basedOn w:val="Standardowy"/>
    <w:rsid w:val="00B8688E"/>
    <w:pPr>
      <w:spacing w:line="240" w:lineRule="auto"/>
    </w:pPr>
    <w:rPr>
      <w:rFonts w:ascii="Times New Roman" w:eastAsia="Times New Roman" w:hAnsi="Times New Roman" w:cs="Times New Roman"/>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6A34D1"/>
    <w:pPr>
      <w:suppressAutoHyphens/>
      <w:snapToGrid w:val="0"/>
      <w:spacing w:line="258" w:lineRule="atLeast"/>
      <w:ind w:left="227" w:hanging="227"/>
      <w:jc w:val="both"/>
    </w:pPr>
    <w:rPr>
      <w:rFonts w:ascii="FrankfurtGothic" w:eastAsia="Times New Roman" w:hAnsi="FrankfurtGothic" w:cs="Times New Roman"/>
      <w:color w:val="000000"/>
      <w:sz w:val="19"/>
      <w:szCs w:val="20"/>
      <w:lang w:val="pl-PL" w:eastAsia="zh-CN"/>
    </w:rPr>
  </w:style>
  <w:style w:type="paragraph" w:customStyle="1" w:styleId="ZnakZnak1">
    <w:name w:val="Znak Znak1"/>
    <w:basedOn w:val="Normalny"/>
    <w:rsid w:val="00E820B6"/>
    <w:pPr>
      <w:spacing w:line="240" w:lineRule="auto"/>
    </w:pPr>
    <w:rPr>
      <w:rFonts w:eastAsia="Times New Roman"/>
      <w:sz w:val="24"/>
      <w:szCs w:val="24"/>
      <w:lang w:val="pl-PL"/>
    </w:rPr>
  </w:style>
  <w:style w:type="paragraph" w:customStyle="1" w:styleId="naglowek5">
    <w:name w:val="naglowek 5"/>
    <w:basedOn w:val="Normalny"/>
    <w:next w:val="Normalny"/>
    <w:rsid w:val="0014251B"/>
    <w:pPr>
      <w:tabs>
        <w:tab w:val="left" w:pos="-22444"/>
      </w:tabs>
      <w:suppressAutoHyphens/>
      <w:snapToGrid w:val="0"/>
      <w:spacing w:before="238" w:after="238" w:line="240" w:lineRule="auto"/>
      <w:ind w:left="1134" w:hanging="1134"/>
    </w:pPr>
    <w:rPr>
      <w:rFonts w:eastAsia="Times New Roman" w:cs="Times New Roman"/>
      <w:b/>
      <w:color w:val="000000"/>
      <w:sz w:val="20"/>
      <w:szCs w:val="20"/>
      <w:lang w:val="pl-PL" w:eastAsia="ar-SA"/>
    </w:rPr>
  </w:style>
  <w:style w:type="paragraph" w:customStyle="1" w:styleId="Wcicienormalne1">
    <w:name w:val="Wcięcie normalne1"/>
    <w:basedOn w:val="Normalny"/>
    <w:rsid w:val="00096031"/>
    <w:pPr>
      <w:widowControl w:val="0"/>
      <w:suppressAutoHyphens/>
      <w:spacing w:line="240" w:lineRule="auto"/>
      <w:ind w:left="708"/>
    </w:pPr>
    <w:rPr>
      <w:rFonts w:ascii="Times New Roman" w:eastAsia="Lucida Sans Unicode" w:hAnsi="Times New Roman" w:cs="Times New Roman"/>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8527">
      <w:bodyDiv w:val="1"/>
      <w:marLeft w:val="0"/>
      <w:marRight w:val="0"/>
      <w:marTop w:val="0"/>
      <w:marBottom w:val="0"/>
      <w:divBdr>
        <w:top w:val="none" w:sz="0" w:space="0" w:color="auto"/>
        <w:left w:val="none" w:sz="0" w:space="0" w:color="auto"/>
        <w:bottom w:val="none" w:sz="0" w:space="0" w:color="auto"/>
        <w:right w:val="none" w:sz="0" w:space="0" w:color="auto"/>
      </w:divBdr>
    </w:div>
    <w:div w:id="454640992">
      <w:bodyDiv w:val="1"/>
      <w:marLeft w:val="0"/>
      <w:marRight w:val="0"/>
      <w:marTop w:val="0"/>
      <w:marBottom w:val="0"/>
      <w:divBdr>
        <w:top w:val="none" w:sz="0" w:space="0" w:color="auto"/>
        <w:left w:val="none" w:sz="0" w:space="0" w:color="auto"/>
        <w:bottom w:val="none" w:sz="0" w:space="0" w:color="auto"/>
        <w:right w:val="none" w:sz="0" w:space="0" w:color="auto"/>
      </w:divBdr>
    </w:div>
    <w:div w:id="473718176">
      <w:bodyDiv w:val="1"/>
      <w:marLeft w:val="0"/>
      <w:marRight w:val="0"/>
      <w:marTop w:val="0"/>
      <w:marBottom w:val="0"/>
      <w:divBdr>
        <w:top w:val="none" w:sz="0" w:space="0" w:color="auto"/>
        <w:left w:val="none" w:sz="0" w:space="0" w:color="auto"/>
        <w:bottom w:val="none" w:sz="0" w:space="0" w:color="auto"/>
        <w:right w:val="none" w:sz="0" w:space="0" w:color="auto"/>
      </w:divBdr>
    </w:div>
    <w:div w:id="628970985">
      <w:bodyDiv w:val="1"/>
      <w:marLeft w:val="0"/>
      <w:marRight w:val="0"/>
      <w:marTop w:val="0"/>
      <w:marBottom w:val="0"/>
      <w:divBdr>
        <w:top w:val="none" w:sz="0" w:space="0" w:color="auto"/>
        <w:left w:val="none" w:sz="0" w:space="0" w:color="auto"/>
        <w:bottom w:val="none" w:sz="0" w:space="0" w:color="auto"/>
        <w:right w:val="none" w:sz="0" w:space="0" w:color="auto"/>
      </w:divBdr>
    </w:div>
    <w:div w:id="631136234">
      <w:bodyDiv w:val="1"/>
      <w:marLeft w:val="0"/>
      <w:marRight w:val="0"/>
      <w:marTop w:val="0"/>
      <w:marBottom w:val="0"/>
      <w:divBdr>
        <w:top w:val="none" w:sz="0" w:space="0" w:color="auto"/>
        <w:left w:val="none" w:sz="0" w:space="0" w:color="auto"/>
        <w:bottom w:val="none" w:sz="0" w:space="0" w:color="auto"/>
        <w:right w:val="none" w:sz="0" w:space="0" w:color="auto"/>
      </w:divBdr>
    </w:div>
    <w:div w:id="687104505">
      <w:bodyDiv w:val="1"/>
      <w:marLeft w:val="0"/>
      <w:marRight w:val="0"/>
      <w:marTop w:val="0"/>
      <w:marBottom w:val="0"/>
      <w:divBdr>
        <w:top w:val="none" w:sz="0" w:space="0" w:color="auto"/>
        <w:left w:val="none" w:sz="0" w:space="0" w:color="auto"/>
        <w:bottom w:val="none" w:sz="0" w:space="0" w:color="auto"/>
        <w:right w:val="none" w:sz="0" w:space="0" w:color="auto"/>
      </w:divBdr>
    </w:div>
    <w:div w:id="923807144">
      <w:bodyDiv w:val="1"/>
      <w:marLeft w:val="0"/>
      <w:marRight w:val="0"/>
      <w:marTop w:val="0"/>
      <w:marBottom w:val="0"/>
      <w:divBdr>
        <w:top w:val="none" w:sz="0" w:space="0" w:color="auto"/>
        <w:left w:val="none" w:sz="0" w:space="0" w:color="auto"/>
        <w:bottom w:val="none" w:sz="0" w:space="0" w:color="auto"/>
        <w:right w:val="none" w:sz="0" w:space="0" w:color="auto"/>
      </w:divBdr>
    </w:div>
    <w:div w:id="1245603250">
      <w:bodyDiv w:val="1"/>
      <w:marLeft w:val="0"/>
      <w:marRight w:val="0"/>
      <w:marTop w:val="0"/>
      <w:marBottom w:val="0"/>
      <w:divBdr>
        <w:top w:val="none" w:sz="0" w:space="0" w:color="auto"/>
        <w:left w:val="none" w:sz="0" w:space="0" w:color="auto"/>
        <w:bottom w:val="none" w:sz="0" w:space="0" w:color="auto"/>
        <w:right w:val="none" w:sz="0" w:space="0" w:color="auto"/>
      </w:divBdr>
    </w:div>
    <w:div w:id="1835681230">
      <w:bodyDiv w:val="1"/>
      <w:marLeft w:val="0"/>
      <w:marRight w:val="0"/>
      <w:marTop w:val="0"/>
      <w:marBottom w:val="0"/>
      <w:divBdr>
        <w:top w:val="none" w:sz="0" w:space="0" w:color="auto"/>
        <w:left w:val="none" w:sz="0" w:space="0" w:color="auto"/>
        <w:bottom w:val="none" w:sz="0" w:space="0" w:color="auto"/>
        <w:right w:val="none" w:sz="0" w:space="0" w:color="auto"/>
      </w:divBdr>
    </w:div>
    <w:div w:id="2034112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Leopold.wiorek@rokietnica.pl" TargetMode="External"/><Relationship Id="rId39" Type="http://schemas.openxmlformats.org/officeDocument/2006/relationships/hyperlink" Target="https://platformazakupowa.pl/"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rokietnica"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1" Type="http://schemas.openxmlformats.org/officeDocument/2006/relationships/hyperlink" Target="mailto:iod@rokietnica.pl"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www.nccert.pl/" TargetMode="External"/><Relationship Id="rId49" Type="http://schemas.openxmlformats.org/officeDocument/2006/relationships/fontTable" Target="fontTable.xml"/><Relationship Id="rId10" Type="http://schemas.openxmlformats.org/officeDocument/2006/relationships/hyperlink" Target="https://platformazakupowa.pl/pn/rokietnica"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urzad@rokietnica.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platformazakupowa.pl/pn/rokietnica"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platformazakupowa.pl" TargetMode="External"/><Relationship Id="rId48" Type="http://schemas.openxmlformats.org/officeDocument/2006/relationships/footer" Target="footer1.xml"/><Relationship Id="rId8" Type="http://schemas.openxmlformats.org/officeDocument/2006/relationships/hyperlink" Target="https://www.rokietnica.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halina.wroniecka@rokietnica.pl" TargetMode="External"/><Relationship Id="rId33" Type="http://schemas.openxmlformats.org/officeDocument/2006/relationships/hyperlink" Target="http://platformazakupowa.pl"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s://sip.lex.pl/"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7824F-3B2E-4026-AC3B-64930524A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Pages>
  <Words>9135</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Kuciak</dc:creator>
  <cp:lastModifiedBy>GMINA ROKIETNICA</cp:lastModifiedBy>
  <cp:revision>6</cp:revision>
  <cp:lastPrinted>2023-02-01T12:53:00Z</cp:lastPrinted>
  <dcterms:created xsi:type="dcterms:W3CDTF">2023-01-30T14:13:00Z</dcterms:created>
  <dcterms:modified xsi:type="dcterms:W3CDTF">2023-02-01T13:54:00Z</dcterms:modified>
</cp:coreProperties>
</file>