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311" w:rsidRPr="00313E8D" w:rsidRDefault="00E52311" w:rsidP="00B105A4">
      <w:pPr>
        <w:spacing w:after="0"/>
        <w:jc w:val="right"/>
        <w:rPr>
          <w:b/>
          <w:sz w:val="24"/>
          <w:szCs w:val="24"/>
        </w:rPr>
      </w:pPr>
      <w:r w:rsidRPr="00313E8D">
        <w:rPr>
          <w:b/>
          <w:sz w:val="24"/>
          <w:szCs w:val="24"/>
        </w:rPr>
        <w:t xml:space="preserve">Szczecin, dnia </w:t>
      </w:r>
      <w:r w:rsidR="00EB150B">
        <w:rPr>
          <w:b/>
          <w:sz w:val="24"/>
          <w:szCs w:val="24"/>
        </w:rPr>
        <w:t>09</w:t>
      </w:r>
      <w:r w:rsidR="00BF2F06" w:rsidRPr="00313E8D">
        <w:rPr>
          <w:b/>
          <w:sz w:val="24"/>
          <w:szCs w:val="24"/>
        </w:rPr>
        <w:t>.</w:t>
      </w:r>
      <w:r w:rsidR="00632248" w:rsidRPr="00313E8D">
        <w:rPr>
          <w:b/>
          <w:sz w:val="24"/>
          <w:szCs w:val="24"/>
        </w:rPr>
        <w:t>12</w:t>
      </w:r>
      <w:r w:rsidR="00554330" w:rsidRPr="00313E8D">
        <w:rPr>
          <w:b/>
          <w:sz w:val="24"/>
          <w:szCs w:val="24"/>
        </w:rPr>
        <w:t>.</w:t>
      </w:r>
      <w:r w:rsidR="00F55778" w:rsidRPr="00313E8D">
        <w:rPr>
          <w:b/>
          <w:sz w:val="24"/>
          <w:szCs w:val="24"/>
        </w:rPr>
        <w:t>2022</w:t>
      </w:r>
      <w:r w:rsidRPr="00313E8D">
        <w:rPr>
          <w:b/>
          <w:sz w:val="24"/>
          <w:szCs w:val="24"/>
        </w:rPr>
        <w:t xml:space="preserve"> r.</w:t>
      </w:r>
    </w:p>
    <w:p w:rsidR="00E52311" w:rsidRPr="00313E8D" w:rsidRDefault="00E52311" w:rsidP="00B105A4">
      <w:pPr>
        <w:pStyle w:val="Tekstpodstawowywcity2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3EDF" w:rsidRPr="00313E8D" w:rsidRDefault="00553EDF" w:rsidP="00B105A4">
      <w:pPr>
        <w:pStyle w:val="Tekstpodstawowywcity2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7D7" w:rsidRPr="00313E8D" w:rsidRDefault="00DD37D7" w:rsidP="00B105A4">
      <w:pPr>
        <w:pStyle w:val="Tekstpodstawowywcity21"/>
        <w:spacing w:after="0"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E52311" w:rsidRPr="00313E8D" w:rsidRDefault="00556587" w:rsidP="00B105A4">
      <w:pPr>
        <w:pStyle w:val="Tekstpodstawowywcity21"/>
        <w:spacing w:after="0" w:line="276" w:lineRule="auto"/>
        <w:ind w:left="5672"/>
        <w:jc w:val="both"/>
        <w:rPr>
          <w:rFonts w:ascii="Calibri" w:hAnsi="Calibri" w:cs="Calibri"/>
          <w:b/>
          <w:sz w:val="24"/>
          <w:szCs w:val="24"/>
        </w:rPr>
      </w:pPr>
      <w:r w:rsidRPr="00313E8D">
        <w:rPr>
          <w:rFonts w:ascii="Calibri" w:hAnsi="Calibri" w:cs="Calibri"/>
          <w:b/>
          <w:sz w:val="24"/>
          <w:szCs w:val="24"/>
        </w:rPr>
        <w:t xml:space="preserve">  Do wszystkich zainteresowanych</w:t>
      </w:r>
    </w:p>
    <w:p w:rsidR="00E52311" w:rsidRPr="00313E8D" w:rsidRDefault="00E52311" w:rsidP="00B105A4">
      <w:pPr>
        <w:autoSpaceDE w:val="0"/>
        <w:spacing w:after="0"/>
        <w:jc w:val="both"/>
        <w:rPr>
          <w:bCs/>
          <w:sz w:val="24"/>
          <w:szCs w:val="24"/>
        </w:rPr>
      </w:pPr>
    </w:p>
    <w:p w:rsidR="005F0123" w:rsidRPr="00313E8D" w:rsidRDefault="00E52311" w:rsidP="00B105A4">
      <w:pPr>
        <w:widowControl w:val="0"/>
        <w:autoSpaceDE w:val="0"/>
        <w:jc w:val="both"/>
        <w:rPr>
          <w:b/>
          <w:i/>
          <w:spacing w:val="-2"/>
          <w:sz w:val="24"/>
          <w:szCs w:val="24"/>
        </w:rPr>
      </w:pPr>
      <w:r w:rsidRPr="00313E8D">
        <w:rPr>
          <w:bCs/>
          <w:spacing w:val="-2"/>
          <w:sz w:val="24"/>
          <w:szCs w:val="24"/>
        </w:rPr>
        <w:t>dotyczy: postępowania w t</w:t>
      </w:r>
      <w:r w:rsidR="00BE5ABF" w:rsidRPr="00313E8D">
        <w:rPr>
          <w:bCs/>
          <w:spacing w:val="-2"/>
          <w:sz w:val="24"/>
          <w:szCs w:val="24"/>
        </w:rPr>
        <w:t>rybie podstawowym</w:t>
      </w:r>
      <w:r w:rsidRPr="00313E8D">
        <w:rPr>
          <w:bCs/>
          <w:spacing w:val="-2"/>
          <w:sz w:val="24"/>
          <w:szCs w:val="24"/>
        </w:rPr>
        <w:t xml:space="preserve"> na </w:t>
      </w:r>
      <w:r w:rsidR="00554330" w:rsidRPr="00313E8D">
        <w:rPr>
          <w:b/>
          <w:i/>
          <w:spacing w:val="-2"/>
          <w:sz w:val="24"/>
          <w:szCs w:val="24"/>
        </w:rPr>
        <w:t>„</w:t>
      </w:r>
      <w:r w:rsidR="00632248" w:rsidRPr="00313E8D">
        <w:rPr>
          <w:b/>
          <w:i/>
          <w:spacing w:val="-2"/>
          <w:sz w:val="24"/>
          <w:szCs w:val="24"/>
        </w:rPr>
        <w:t xml:space="preserve">Świadczenie usług kontroli okresowej stanu technicznego instalacji gazowych w budynkach zarządzanych przez </w:t>
      </w:r>
      <w:proofErr w:type="spellStart"/>
      <w:r w:rsidR="00632248" w:rsidRPr="00313E8D">
        <w:rPr>
          <w:b/>
          <w:i/>
          <w:spacing w:val="-2"/>
          <w:sz w:val="24"/>
          <w:szCs w:val="24"/>
        </w:rPr>
        <w:t>ZBiLK</w:t>
      </w:r>
      <w:proofErr w:type="spellEnd"/>
      <w:r w:rsidR="00632248" w:rsidRPr="00313E8D">
        <w:rPr>
          <w:b/>
          <w:i/>
          <w:spacing w:val="-2"/>
          <w:sz w:val="24"/>
          <w:szCs w:val="24"/>
        </w:rPr>
        <w:t xml:space="preserve"> w Szczecinie w podziale na trzy części</w:t>
      </w:r>
      <w:r w:rsidR="00554330" w:rsidRPr="00313E8D">
        <w:rPr>
          <w:b/>
          <w:i/>
          <w:spacing w:val="-2"/>
          <w:sz w:val="24"/>
          <w:szCs w:val="24"/>
        </w:rPr>
        <w:t>”.</w:t>
      </w:r>
    </w:p>
    <w:p w:rsidR="00E52311" w:rsidRPr="00313E8D" w:rsidRDefault="00B105A4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313E8D">
        <w:rPr>
          <w:spacing w:val="-2"/>
          <w:kern w:val="22"/>
          <w:sz w:val="24"/>
          <w:szCs w:val="24"/>
        </w:rPr>
        <w:t>Zgodnie z  art. 286</w:t>
      </w:r>
      <w:r w:rsidR="0021453E" w:rsidRPr="00313E8D">
        <w:rPr>
          <w:spacing w:val="-2"/>
          <w:kern w:val="22"/>
          <w:sz w:val="24"/>
          <w:szCs w:val="24"/>
        </w:rPr>
        <w:t xml:space="preserve"> ust. </w:t>
      </w:r>
      <w:r w:rsidRPr="00313E8D">
        <w:rPr>
          <w:spacing w:val="-2"/>
          <w:kern w:val="22"/>
          <w:sz w:val="24"/>
          <w:szCs w:val="24"/>
        </w:rPr>
        <w:t>1 ustawy z dnia 11 września 2019</w:t>
      </w:r>
      <w:r w:rsidR="00E52311" w:rsidRPr="00313E8D">
        <w:rPr>
          <w:spacing w:val="-2"/>
          <w:kern w:val="22"/>
          <w:sz w:val="24"/>
          <w:szCs w:val="24"/>
        </w:rPr>
        <w:t xml:space="preserve"> r. – Prawo zamówień publiczny</w:t>
      </w:r>
      <w:r w:rsidR="00F55778" w:rsidRPr="00313E8D">
        <w:rPr>
          <w:spacing w:val="-2"/>
          <w:kern w:val="22"/>
          <w:sz w:val="24"/>
          <w:szCs w:val="24"/>
        </w:rPr>
        <w:t xml:space="preserve">ch </w:t>
      </w:r>
      <w:r w:rsidR="00F55778" w:rsidRPr="00313E8D">
        <w:rPr>
          <w:spacing w:val="-2"/>
          <w:kern w:val="22"/>
          <w:sz w:val="24"/>
          <w:szCs w:val="24"/>
        </w:rPr>
        <w:br/>
        <w:t>(Dz. U. z 2022</w:t>
      </w:r>
      <w:r w:rsidR="00A01C5D" w:rsidRPr="00313E8D">
        <w:rPr>
          <w:spacing w:val="-2"/>
          <w:kern w:val="22"/>
          <w:sz w:val="24"/>
          <w:szCs w:val="24"/>
        </w:rPr>
        <w:t xml:space="preserve"> r., poz. </w:t>
      </w:r>
      <w:r w:rsidR="00F55778" w:rsidRPr="00313E8D">
        <w:rPr>
          <w:spacing w:val="-2"/>
          <w:kern w:val="22"/>
          <w:sz w:val="24"/>
          <w:szCs w:val="24"/>
        </w:rPr>
        <w:t>1710</w:t>
      </w:r>
      <w:r w:rsidRPr="00313E8D">
        <w:rPr>
          <w:spacing w:val="-2"/>
          <w:kern w:val="22"/>
          <w:sz w:val="24"/>
          <w:szCs w:val="24"/>
        </w:rPr>
        <w:t xml:space="preserve"> ze zm.</w:t>
      </w:r>
      <w:r w:rsidR="00E52311" w:rsidRPr="00313E8D">
        <w:rPr>
          <w:spacing w:val="-2"/>
          <w:kern w:val="22"/>
          <w:sz w:val="24"/>
          <w:szCs w:val="24"/>
        </w:rPr>
        <w:t>) Zamawiający</w:t>
      </w:r>
      <w:r w:rsidR="00E41301" w:rsidRPr="00313E8D">
        <w:rPr>
          <w:sz w:val="24"/>
          <w:szCs w:val="24"/>
          <w:shd w:val="clear" w:color="auto" w:fill="FFFFFF"/>
        </w:rPr>
        <w:t xml:space="preserve"> modyfikuje treść specyfikacji</w:t>
      </w:r>
      <w:r w:rsidR="005F0123" w:rsidRPr="00313E8D">
        <w:rPr>
          <w:sz w:val="24"/>
          <w:szCs w:val="24"/>
          <w:shd w:val="clear" w:color="auto" w:fill="FFFFFF"/>
        </w:rPr>
        <w:t xml:space="preserve"> warunków zamówienia w następujący sposób:</w:t>
      </w:r>
    </w:p>
    <w:p w:rsidR="00EF4415" w:rsidRPr="00313E8D" w:rsidRDefault="00EF4415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221799" w:rsidRPr="00313E8D" w:rsidRDefault="00B3207E" w:rsidP="00540274">
      <w:pPr>
        <w:pStyle w:val="Nagwek"/>
        <w:numPr>
          <w:ilvl w:val="0"/>
          <w:numId w:val="22"/>
        </w:numPr>
        <w:spacing w:line="276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313E8D">
        <w:rPr>
          <w:sz w:val="24"/>
          <w:szCs w:val="24"/>
          <w:shd w:val="clear" w:color="auto" w:fill="FFFFFF"/>
        </w:rPr>
        <w:t>W</w:t>
      </w:r>
      <w:r w:rsidR="00F55778" w:rsidRPr="00313E8D">
        <w:rPr>
          <w:sz w:val="24"/>
          <w:szCs w:val="24"/>
          <w:shd w:val="clear" w:color="auto" w:fill="FFFFFF"/>
        </w:rPr>
        <w:t xml:space="preserve"> </w:t>
      </w:r>
      <w:r w:rsidR="00540274" w:rsidRPr="00313E8D">
        <w:rPr>
          <w:sz w:val="24"/>
          <w:szCs w:val="24"/>
          <w:shd w:val="clear" w:color="auto" w:fill="FFFFFF"/>
        </w:rPr>
        <w:t xml:space="preserve">załączniku nr 5 do </w:t>
      </w:r>
      <w:proofErr w:type="spellStart"/>
      <w:r w:rsidR="00540274" w:rsidRPr="00313E8D">
        <w:rPr>
          <w:sz w:val="24"/>
          <w:szCs w:val="24"/>
          <w:shd w:val="clear" w:color="auto" w:fill="FFFFFF"/>
        </w:rPr>
        <w:t>swz</w:t>
      </w:r>
      <w:proofErr w:type="spellEnd"/>
      <w:r w:rsidR="00540274" w:rsidRPr="00313E8D">
        <w:rPr>
          <w:sz w:val="24"/>
          <w:szCs w:val="24"/>
          <w:shd w:val="clear" w:color="auto" w:fill="FFFFFF"/>
        </w:rPr>
        <w:t xml:space="preserve"> (wzór </w:t>
      </w:r>
      <w:r w:rsidR="00632248" w:rsidRPr="00313E8D">
        <w:rPr>
          <w:sz w:val="24"/>
          <w:szCs w:val="24"/>
          <w:shd w:val="clear" w:color="auto" w:fill="FFFFFF"/>
        </w:rPr>
        <w:t xml:space="preserve">umowy) </w:t>
      </w:r>
      <w:r w:rsidR="00221799" w:rsidRPr="00313E8D">
        <w:rPr>
          <w:sz w:val="24"/>
          <w:szCs w:val="24"/>
          <w:shd w:val="clear" w:color="auto" w:fill="FFFFFF"/>
        </w:rPr>
        <w:t>wprowadza się następujące zmiany:</w:t>
      </w:r>
    </w:p>
    <w:p w:rsidR="005F0123" w:rsidRPr="00313E8D" w:rsidRDefault="00221799" w:rsidP="00540274">
      <w:pPr>
        <w:pStyle w:val="Nagwek"/>
        <w:numPr>
          <w:ilvl w:val="0"/>
          <w:numId w:val="21"/>
        </w:numPr>
        <w:spacing w:line="276" w:lineRule="auto"/>
        <w:ind w:left="284" w:firstLine="0"/>
        <w:jc w:val="both"/>
        <w:rPr>
          <w:sz w:val="24"/>
          <w:szCs w:val="24"/>
          <w:shd w:val="clear" w:color="auto" w:fill="FFFFFF"/>
        </w:rPr>
      </w:pPr>
      <w:r w:rsidRPr="00313E8D">
        <w:rPr>
          <w:sz w:val="24"/>
          <w:szCs w:val="24"/>
          <w:shd w:val="clear" w:color="auto" w:fill="FFFFFF"/>
        </w:rPr>
        <w:t>„</w:t>
      </w:r>
      <w:r w:rsidR="00632248" w:rsidRPr="00313E8D">
        <w:rPr>
          <w:sz w:val="24"/>
          <w:szCs w:val="24"/>
          <w:shd w:val="clear" w:color="auto" w:fill="FFFFFF"/>
        </w:rPr>
        <w:t>w § 10</w:t>
      </w:r>
      <w:r w:rsidR="00537D63" w:rsidRPr="00313E8D">
        <w:rPr>
          <w:sz w:val="24"/>
          <w:szCs w:val="24"/>
          <w:shd w:val="clear" w:color="auto" w:fill="FFFFFF"/>
        </w:rPr>
        <w:t xml:space="preserve"> </w:t>
      </w:r>
      <w:r w:rsidRPr="00313E8D">
        <w:rPr>
          <w:sz w:val="24"/>
          <w:szCs w:val="24"/>
          <w:shd w:val="clear" w:color="auto" w:fill="FFFFFF"/>
        </w:rPr>
        <w:t xml:space="preserve">dopisuje się </w:t>
      </w:r>
      <w:r w:rsidR="00537D63" w:rsidRPr="00313E8D">
        <w:rPr>
          <w:sz w:val="24"/>
          <w:szCs w:val="24"/>
          <w:shd w:val="clear" w:color="auto" w:fill="FFFFFF"/>
        </w:rPr>
        <w:t>ust. 8</w:t>
      </w:r>
      <w:r w:rsidR="003F3127" w:rsidRPr="00313E8D">
        <w:rPr>
          <w:sz w:val="24"/>
          <w:szCs w:val="24"/>
          <w:shd w:val="clear" w:color="auto" w:fill="FFFFFF"/>
        </w:rPr>
        <w:t>,</w:t>
      </w:r>
      <w:r w:rsidRPr="00313E8D">
        <w:rPr>
          <w:sz w:val="24"/>
          <w:szCs w:val="24"/>
          <w:shd w:val="clear" w:color="auto" w:fill="FFFFFF"/>
        </w:rPr>
        <w:t xml:space="preserve">9,10,11,12,13,14 </w:t>
      </w:r>
      <w:r w:rsidR="003F3127" w:rsidRPr="00313E8D">
        <w:rPr>
          <w:sz w:val="24"/>
          <w:szCs w:val="24"/>
          <w:shd w:val="clear" w:color="auto" w:fill="FFFFFF"/>
        </w:rPr>
        <w:t xml:space="preserve"> </w:t>
      </w:r>
      <w:r w:rsidR="00540274" w:rsidRPr="00313E8D">
        <w:rPr>
          <w:sz w:val="24"/>
          <w:szCs w:val="24"/>
          <w:shd w:val="clear" w:color="auto" w:fill="FFFFFF"/>
        </w:rPr>
        <w:t>o treści</w:t>
      </w:r>
      <w:r w:rsidR="00537D63" w:rsidRPr="00313E8D">
        <w:rPr>
          <w:sz w:val="24"/>
          <w:szCs w:val="24"/>
          <w:shd w:val="clear" w:color="auto" w:fill="FFFFFF"/>
        </w:rPr>
        <w:t>:</w:t>
      </w:r>
      <w:r w:rsidR="00632248" w:rsidRPr="00313E8D">
        <w:rPr>
          <w:sz w:val="24"/>
          <w:szCs w:val="24"/>
          <w:shd w:val="clear" w:color="auto" w:fill="FFFFFF"/>
        </w:rPr>
        <w:t xml:space="preserve"> </w:t>
      </w:r>
    </w:p>
    <w:p w:rsidR="00540274" w:rsidRPr="00313E8D" w:rsidRDefault="00DA29DF" w:rsidP="00540274">
      <w:pPr>
        <w:pStyle w:val="Akapitzlist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bookmarkStart w:id="0" w:name="_GoBack"/>
      <w:r w:rsidRPr="00313E8D">
        <w:rPr>
          <w:rFonts w:ascii="Calibri" w:hAnsi="Calibri" w:cs="Calibri"/>
          <w:spacing w:val="-6"/>
          <w:kern w:val="24"/>
          <w:sz w:val="24"/>
          <w:szCs w:val="24"/>
        </w:rPr>
        <w:t xml:space="preserve">Strony postanawiają, że dokonają w formie pisemnego aneksu zmiany wynagrodzenia, w przypadku wystąpienia którejkolwiek ze zmian wskazanych w art. 436 </w:t>
      </w:r>
      <w:proofErr w:type="spellStart"/>
      <w:r w:rsidRPr="00313E8D">
        <w:rPr>
          <w:rFonts w:ascii="Calibri" w:hAnsi="Calibri" w:cs="Calibri"/>
          <w:spacing w:val="-6"/>
          <w:kern w:val="24"/>
          <w:sz w:val="24"/>
          <w:szCs w:val="24"/>
        </w:rPr>
        <w:t>pkt</w:t>
      </w:r>
      <w:proofErr w:type="spellEnd"/>
      <w:r w:rsidRPr="00313E8D">
        <w:rPr>
          <w:rFonts w:ascii="Calibri" w:hAnsi="Calibri" w:cs="Calibri"/>
          <w:spacing w:val="-6"/>
          <w:kern w:val="24"/>
          <w:sz w:val="24"/>
          <w:szCs w:val="24"/>
        </w:rPr>
        <w:t xml:space="preserve"> 4 lit. b) ustawy </w:t>
      </w:r>
      <w:proofErr w:type="spellStart"/>
      <w:r w:rsidRPr="00313E8D">
        <w:rPr>
          <w:rFonts w:ascii="Calibri" w:hAnsi="Calibri" w:cs="Calibri"/>
          <w:spacing w:val="-6"/>
          <w:kern w:val="24"/>
          <w:sz w:val="24"/>
          <w:szCs w:val="24"/>
        </w:rPr>
        <w:t>Pzp</w:t>
      </w:r>
      <w:proofErr w:type="spellEnd"/>
      <w:r w:rsidRPr="00313E8D">
        <w:rPr>
          <w:rFonts w:ascii="Calibri" w:hAnsi="Calibri" w:cs="Calibri"/>
          <w:spacing w:val="-6"/>
          <w:kern w:val="24"/>
          <w:sz w:val="24"/>
          <w:szCs w:val="24"/>
        </w:rPr>
        <w:t>, jeżeli zmiany te będą miały wpływ na koszty wykonania zamówienia przez Wykonawcę.</w:t>
      </w:r>
    </w:p>
    <w:p w:rsidR="00540274" w:rsidRPr="00313E8D" w:rsidRDefault="00DA29DF" w:rsidP="00540274">
      <w:pPr>
        <w:pStyle w:val="Akapitzlist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313E8D">
        <w:rPr>
          <w:rFonts w:ascii="Calibri" w:hAnsi="Calibri" w:cs="Calibri"/>
          <w:spacing w:val="-6"/>
          <w:kern w:val="24"/>
          <w:sz w:val="24"/>
          <w:szCs w:val="24"/>
        </w:rPr>
        <w:t>Zmiana wysokości wynagrodzenia, o której mowa w ust. 8, obowiązywać będzie od dnia zawarcia aneksu i będzie obejmować  wyrównanie za okres od dnia wejścia w życie zmian, o których mowa w ust. 8, lecz nie wcześniej niż od dnia złożenia prawidłowego wniosku (oświadczenia wraz z uzasadnieniem oraz dowodami potwierdzającymi wpływ zmian na wynagrodzenie Wykonawcy).</w:t>
      </w:r>
    </w:p>
    <w:p w:rsidR="00540274" w:rsidRPr="00313E8D" w:rsidRDefault="00DA29DF" w:rsidP="00540274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13E8D">
        <w:rPr>
          <w:rFonts w:ascii="Calibri" w:hAnsi="Calibri" w:cs="Calibri"/>
          <w:spacing w:val="-6"/>
          <w:kern w:val="24"/>
          <w:sz w:val="24"/>
          <w:szCs w:val="24"/>
        </w:rPr>
        <w:t>W przypadku zmiany stawki podatku od towarów i usług, wartość brutto wynagrodzenia zostanie wyliczona na podstawie nowych przepisów.</w:t>
      </w:r>
    </w:p>
    <w:p w:rsidR="00540274" w:rsidRPr="00313E8D" w:rsidRDefault="00DA29DF" w:rsidP="00540274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13E8D">
        <w:rPr>
          <w:rFonts w:ascii="Calibri" w:hAnsi="Calibri" w:cs="Calibri"/>
          <w:spacing w:val="-6"/>
          <w:kern w:val="24"/>
          <w:sz w:val="24"/>
          <w:szCs w:val="24"/>
        </w:rPr>
        <w:t>W przypadku zmiany minimalnego wynagrodzenia za pracę albo wysokości minimalnej stawki godzinowej, wynagrodzenie Wykonawcy ulegnie modyfikacji o wartość zmiany całkowitego kosztu Wykonawcy, wynikającego ze zmiany wynagrodzenia osób bezpośrednio wykonujących zamówienie do wysokości zmienionego minimalnego wynagrodzenia, z uwzględnieniem wszystkich obciążeń publicznoprawnych od kwoty wzrostu minimalnego wynagrodzenia.</w:t>
      </w:r>
    </w:p>
    <w:p w:rsidR="00540274" w:rsidRPr="00313E8D" w:rsidRDefault="00DA29DF" w:rsidP="00540274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13E8D">
        <w:rPr>
          <w:rFonts w:ascii="Calibri" w:hAnsi="Calibri" w:cs="Calibri"/>
          <w:spacing w:val="-6"/>
          <w:kern w:val="24"/>
          <w:sz w:val="24"/>
          <w:szCs w:val="24"/>
        </w:rPr>
        <w:t>W przypadku zmiany zasad podlegania ubezpieczeniom społecznym lub ubezpieczeniu zdrowotnemu lub wysokości stawki na ubezpieczenie społeczne lub ubezpieczenie zdrowotne, wynagrodzenie Wykonawcy ulegnie modyfikacji o wartość zmiany całkowitego kosztu Wykonawcy, jaki będzie on zobowiązany ponieść przy uwzględnieniu tej zmiany, przy zachowaniu dotychczasowej kwoty netto wynagrodzenia osób bezpośrednio wykonujących zamówienie.</w:t>
      </w:r>
    </w:p>
    <w:p w:rsidR="00540274" w:rsidRPr="00313E8D" w:rsidRDefault="00DA29DF" w:rsidP="00540274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13E8D">
        <w:rPr>
          <w:rFonts w:ascii="Calibri" w:hAnsi="Calibri" w:cs="Calibri"/>
          <w:spacing w:val="-6"/>
          <w:kern w:val="24"/>
          <w:sz w:val="24"/>
          <w:szCs w:val="24"/>
        </w:rPr>
        <w:lastRenderedPageBreak/>
        <w:t>W przypadku zmiany, zasad gromadzenia i wysokości wpłat do pracowniczych planów kapitałowych, wynagrodzenie Wykonawcy ulegnie modyfikacji o wartość zmiany całkowitego kosztu Wykonawcy, wynikającego ze wzrostu kosztów z tytułu wpłat do pracowniczych planów kapitałowych.</w:t>
      </w:r>
    </w:p>
    <w:p w:rsidR="00DA29DF" w:rsidRPr="00313E8D" w:rsidRDefault="00DA29DF" w:rsidP="00540274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13E8D">
        <w:rPr>
          <w:rFonts w:ascii="Calibri" w:hAnsi="Calibri" w:cs="Calibri"/>
          <w:spacing w:val="-6"/>
          <w:kern w:val="24"/>
          <w:sz w:val="24"/>
          <w:szCs w:val="24"/>
        </w:rPr>
        <w:t>Za wyjątkiem sytuacji, o której mowa w ust. 10, wprowadzenie zmian wysokości wynagrodzenia wymaga uprzedniego złożenia przez Wykonawcę oświadczenia wraz z uzasadnieniem oraz odpowiednimi dowodami potwierdzającymi wpływ zmian, o których mowa w ust. 11, 12, 13 i 14 na wynagrodzenie Wykonawcy.</w:t>
      </w:r>
      <w:r w:rsidR="00221799" w:rsidRPr="00313E8D">
        <w:rPr>
          <w:rFonts w:ascii="Calibri" w:hAnsi="Calibri" w:cs="Calibri"/>
          <w:spacing w:val="-6"/>
          <w:kern w:val="24"/>
          <w:sz w:val="24"/>
          <w:szCs w:val="24"/>
        </w:rPr>
        <w:t>”</w:t>
      </w:r>
    </w:p>
    <w:p w:rsidR="00221799" w:rsidRPr="00313E8D" w:rsidRDefault="00221799" w:rsidP="00221799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bookmarkEnd w:id="0"/>
    <w:p w:rsidR="00537D63" w:rsidRPr="00313E8D" w:rsidRDefault="00221799" w:rsidP="00540274">
      <w:pPr>
        <w:pStyle w:val="Nagwek"/>
        <w:numPr>
          <w:ilvl w:val="0"/>
          <w:numId w:val="21"/>
        </w:numPr>
        <w:tabs>
          <w:tab w:val="left" w:pos="284"/>
        </w:tabs>
        <w:spacing w:line="276" w:lineRule="auto"/>
        <w:ind w:left="142" w:firstLine="142"/>
        <w:jc w:val="both"/>
        <w:rPr>
          <w:sz w:val="24"/>
          <w:szCs w:val="24"/>
          <w:shd w:val="clear" w:color="auto" w:fill="FFFFFF"/>
        </w:rPr>
      </w:pPr>
      <w:r w:rsidRPr="00313E8D">
        <w:rPr>
          <w:sz w:val="24"/>
          <w:szCs w:val="24"/>
          <w:shd w:val="clear" w:color="auto" w:fill="FFFFFF"/>
        </w:rPr>
        <w:t>„w § 8</w:t>
      </w:r>
      <w:r w:rsidR="004211CE" w:rsidRPr="00313E8D">
        <w:rPr>
          <w:sz w:val="24"/>
          <w:szCs w:val="24"/>
          <w:shd w:val="clear" w:color="auto" w:fill="FFFFFF"/>
        </w:rPr>
        <w:t xml:space="preserve"> </w:t>
      </w:r>
      <w:r w:rsidRPr="00313E8D">
        <w:rPr>
          <w:sz w:val="24"/>
          <w:szCs w:val="24"/>
          <w:shd w:val="clear" w:color="auto" w:fill="FFFFFF"/>
        </w:rPr>
        <w:t>ust. 1</w:t>
      </w:r>
      <w:r w:rsidR="00540274" w:rsidRPr="00313E8D">
        <w:rPr>
          <w:sz w:val="24"/>
          <w:szCs w:val="24"/>
          <w:shd w:val="clear" w:color="auto" w:fill="FFFFFF"/>
        </w:rPr>
        <w:t xml:space="preserve"> dopisuje się </w:t>
      </w:r>
      <w:proofErr w:type="spellStart"/>
      <w:r w:rsidR="00540274" w:rsidRPr="00313E8D">
        <w:rPr>
          <w:sz w:val="24"/>
          <w:szCs w:val="24"/>
          <w:shd w:val="clear" w:color="auto" w:fill="FFFFFF"/>
        </w:rPr>
        <w:t>pkt</w:t>
      </w:r>
      <w:proofErr w:type="spellEnd"/>
      <w:r w:rsidR="00540274" w:rsidRPr="00313E8D">
        <w:rPr>
          <w:sz w:val="24"/>
          <w:szCs w:val="24"/>
          <w:shd w:val="clear" w:color="auto" w:fill="FFFFFF"/>
        </w:rPr>
        <w:t xml:space="preserve"> 9) o treści</w:t>
      </w:r>
      <w:r w:rsidRPr="00313E8D">
        <w:rPr>
          <w:sz w:val="24"/>
          <w:szCs w:val="24"/>
          <w:shd w:val="clear" w:color="auto" w:fill="FFFFFF"/>
        </w:rPr>
        <w:t>:</w:t>
      </w:r>
    </w:p>
    <w:p w:rsidR="00EC34C7" w:rsidRDefault="00221799" w:rsidP="00723F81">
      <w:pPr>
        <w:pStyle w:val="Nagwek"/>
        <w:spacing w:line="276" w:lineRule="auto"/>
        <w:ind w:left="720" w:hanging="294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9)</w:t>
      </w:r>
      <w:r w:rsidR="004211CE" w:rsidRPr="00540274">
        <w:rPr>
          <w:spacing w:val="-6"/>
          <w:sz w:val="24"/>
          <w:szCs w:val="24"/>
        </w:rPr>
        <w:t xml:space="preserve"> </w:t>
      </w:r>
      <w:r w:rsidRPr="00540274">
        <w:rPr>
          <w:spacing w:val="-6"/>
          <w:sz w:val="24"/>
          <w:szCs w:val="24"/>
        </w:rPr>
        <w:t xml:space="preserve">za brak zapłaty lub nieterminowej zapłaty wynagrodzenia należnego podwykonawcom z tytułu zmiany wysokości wynagrodzenia, o której mowa w </w:t>
      </w:r>
      <w:r w:rsidR="000C53EE" w:rsidRPr="00540274">
        <w:rPr>
          <w:spacing w:val="-6"/>
          <w:sz w:val="24"/>
          <w:szCs w:val="24"/>
        </w:rPr>
        <w:t>§ 10 ust. 4, w wysokości 1 000,00 zł za każdy stwierdzony przypadek.”</w:t>
      </w:r>
    </w:p>
    <w:p w:rsidR="00723F81" w:rsidRPr="00723F81" w:rsidRDefault="00723F81" w:rsidP="00723F81">
      <w:pPr>
        <w:pStyle w:val="Nagwek"/>
        <w:spacing w:line="276" w:lineRule="auto"/>
        <w:ind w:left="720" w:hanging="294"/>
        <w:jc w:val="both"/>
        <w:rPr>
          <w:spacing w:val="-6"/>
          <w:sz w:val="24"/>
          <w:szCs w:val="24"/>
        </w:rPr>
      </w:pPr>
    </w:p>
    <w:p w:rsidR="00540274" w:rsidRDefault="00540274" w:rsidP="00EC34C7">
      <w:pPr>
        <w:pStyle w:val="Nagwek"/>
        <w:numPr>
          <w:ilvl w:val="0"/>
          <w:numId w:val="22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Dotychczasowy załącznik nr 5 do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(wzór umowy), zastępuje się nowym aktualnym wzorem umowy stanowiącym załącznik nr</w:t>
      </w:r>
      <w:r w:rsidR="00EC34C7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>.</w:t>
      </w:r>
    </w:p>
    <w:p w:rsidR="00723F81" w:rsidRDefault="00723F81" w:rsidP="00723F81">
      <w:pPr>
        <w:pStyle w:val="Nagwek"/>
        <w:spacing w:line="276" w:lineRule="auto"/>
        <w:ind w:left="284"/>
        <w:jc w:val="both"/>
        <w:rPr>
          <w:sz w:val="24"/>
          <w:szCs w:val="24"/>
        </w:rPr>
      </w:pPr>
    </w:p>
    <w:p w:rsidR="00EC34C7" w:rsidRDefault="00723F81" w:rsidP="00EC34C7">
      <w:pPr>
        <w:pStyle w:val="Nagwek"/>
        <w:numPr>
          <w:ilvl w:val="0"/>
          <w:numId w:val="22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Rozdziale XIV SWZ, Składanie i otwarcie ofert – ust. 1, 2 i 3 otrzymują brzmienie:</w:t>
      </w:r>
    </w:p>
    <w:p w:rsidR="00723F81" w:rsidRPr="00723F81" w:rsidRDefault="00723F81" w:rsidP="00723F81">
      <w:pPr>
        <w:pStyle w:val="Akapitzlist"/>
        <w:widowControl w:val="0"/>
        <w:tabs>
          <w:tab w:val="left" w:pos="426"/>
          <w:tab w:val="left" w:pos="9356"/>
        </w:tabs>
        <w:autoSpaceDE w:val="0"/>
        <w:autoSpaceDN w:val="0"/>
        <w:adjustRightInd w:val="0"/>
        <w:ind w:left="426" w:right="50" w:hanging="426"/>
        <w:jc w:val="both"/>
        <w:rPr>
          <w:rFonts w:ascii="Calibri" w:hAnsi="Calibri" w:cs="Calibri"/>
          <w:b/>
          <w:sz w:val="24"/>
          <w:szCs w:val="24"/>
        </w:rPr>
      </w:pPr>
      <w:r w:rsidRPr="00723F81">
        <w:rPr>
          <w:rFonts w:ascii="Calibri" w:hAnsi="Calibri" w:cs="Calibri"/>
          <w:sz w:val="24"/>
          <w:szCs w:val="24"/>
        </w:rPr>
        <w:t>„</w:t>
      </w:r>
      <w:r w:rsidRPr="00723F81">
        <w:rPr>
          <w:rFonts w:ascii="Calibri" w:hAnsi="Calibri" w:cs="Calibri"/>
          <w:color w:val="000000"/>
          <w:spacing w:val="-1"/>
          <w:sz w:val="24"/>
          <w:szCs w:val="24"/>
        </w:rPr>
        <w:t>1</w:t>
      </w:r>
      <w:r>
        <w:rPr>
          <w:rFonts w:cs="Calibri"/>
          <w:color w:val="000000"/>
          <w:spacing w:val="-1"/>
          <w:sz w:val="24"/>
          <w:szCs w:val="24"/>
        </w:rPr>
        <w:t xml:space="preserve">. </w:t>
      </w:r>
      <w:r>
        <w:rPr>
          <w:rFonts w:cs="Calibri"/>
          <w:color w:val="000000"/>
          <w:spacing w:val="-1"/>
          <w:sz w:val="24"/>
          <w:szCs w:val="24"/>
        </w:rPr>
        <w:tab/>
      </w:r>
      <w:r w:rsidRPr="00723F81"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 w:rsidRPr="00723F81">
        <w:rPr>
          <w:rFonts w:ascii="Calibri" w:hAnsi="Calibri" w:cs="Calibri"/>
          <w:color w:val="000000"/>
          <w:spacing w:val="2"/>
          <w:sz w:val="24"/>
          <w:szCs w:val="24"/>
        </w:rPr>
        <w:t>f</w:t>
      </w:r>
      <w:r w:rsidRPr="00723F81">
        <w:rPr>
          <w:rFonts w:ascii="Calibri" w:hAnsi="Calibri" w:cs="Calibri"/>
          <w:color w:val="000000"/>
          <w:spacing w:val="-1"/>
          <w:sz w:val="24"/>
          <w:szCs w:val="24"/>
        </w:rPr>
        <w:t>er</w:t>
      </w:r>
      <w:r w:rsidRPr="00723F81">
        <w:rPr>
          <w:rFonts w:ascii="Calibri" w:hAnsi="Calibri" w:cs="Calibri"/>
          <w:color w:val="000000"/>
          <w:spacing w:val="3"/>
          <w:sz w:val="24"/>
          <w:szCs w:val="24"/>
        </w:rPr>
        <w:t>t</w:t>
      </w:r>
      <w:r w:rsidRPr="00723F81">
        <w:rPr>
          <w:rFonts w:ascii="Calibri" w:hAnsi="Calibri" w:cs="Calibri"/>
          <w:color w:val="000000"/>
          <w:sz w:val="24"/>
          <w:szCs w:val="24"/>
        </w:rPr>
        <w:t>ę</w:t>
      </w:r>
      <w:r w:rsidRPr="00723F81">
        <w:rPr>
          <w:rFonts w:ascii="Calibri" w:hAnsi="Calibri" w:cs="Calibri"/>
          <w:color w:val="000000"/>
          <w:spacing w:val="18"/>
          <w:sz w:val="24"/>
          <w:szCs w:val="24"/>
        </w:rPr>
        <w:t xml:space="preserve"> </w:t>
      </w:r>
      <w:r w:rsidRPr="00723F81">
        <w:rPr>
          <w:rFonts w:ascii="Calibri" w:hAnsi="Calibri" w:cs="Calibri"/>
          <w:color w:val="000000"/>
          <w:sz w:val="24"/>
          <w:szCs w:val="24"/>
        </w:rPr>
        <w:t>w</w:t>
      </w:r>
      <w:r w:rsidRPr="00723F81">
        <w:rPr>
          <w:rFonts w:ascii="Calibri" w:hAnsi="Calibri" w:cs="Calibri"/>
          <w:color w:val="000000"/>
          <w:spacing w:val="-1"/>
          <w:sz w:val="24"/>
          <w:szCs w:val="24"/>
        </w:rPr>
        <w:t>r</w:t>
      </w:r>
      <w:r w:rsidRPr="00723F81">
        <w:rPr>
          <w:rFonts w:ascii="Calibri" w:hAnsi="Calibri" w:cs="Calibri"/>
          <w:color w:val="000000"/>
          <w:sz w:val="24"/>
          <w:szCs w:val="24"/>
        </w:rPr>
        <w:t>az</w:t>
      </w:r>
      <w:r w:rsidRPr="00723F81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723F81">
        <w:rPr>
          <w:rFonts w:ascii="Calibri" w:hAnsi="Calibri" w:cs="Calibri"/>
          <w:color w:val="000000"/>
          <w:sz w:val="24"/>
          <w:szCs w:val="24"/>
        </w:rPr>
        <w:t>z</w:t>
      </w:r>
      <w:r w:rsidRPr="00723F81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723F81">
        <w:rPr>
          <w:rFonts w:ascii="Calibri" w:hAnsi="Calibri" w:cs="Calibri"/>
          <w:color w:val="000000"/>
          <w:spacing w:val="2"/>
          <w:sz w:val="24"/>
          <w:szCs w:val="24"/>
        </w:rPr>
        <w:t>w</w:t>
      </w:r>
      <w:r w:rsidRPr="00723F81">
        <w:rPr>
          <w:rFonts w:ascii="Calibri" w:hAnsi="Calibri" w:cs="Calibri"/>
          <w:color w:val="000000"/>
          <w:sz w:val="24"/>
          <w:szCs w:val="24"/>
        </w:rPr>
        <w:t>yma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g</w:t>
      </w:r>
      <w:r w:rsidRPr="00723F81">
        <w:rPr>
          <w:rFonts w:ascii="Calibri" w:hAnsi="Calibri" w:cs="Calibri"/>
          <w:color w:val="000000"/>
          <w:spacing w:val="2"/>
          <w:sz w:val="24"/>
          <w:szCs w:val="24"/>
        </w:rPr>
        <w:t>a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723F81">
        <w:rPr>
          <w:rFonts w:ascii="Calibri" w:hAnsi="Calibri" w:cs="Calibri"/>
          <w:color w:val="000000"/>
          <w:sz w:val="24"/>
          <w:szCs w:val="24"/>
        </w:rPr>
        <w:t>ymi</w:t>
      </w:r>
      <w:r w:rsidRPr="00723F81">
        <w:rPr>
          <w:rFonts w:ascii="Calibri" w:hAnsi="Calibri" w:cs="Calibri"/>
          <w:color w:val="000000"/>
          <w:spacing w:val="16"/>
          <w:sz w:val="24"/>
          <w:szCs w:val="24"/>
        </w:rPr>
        <w:t xml:space="preserve"> 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723F81"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 w:rsidRPr="00723F81">
        <w:rPr>
          <w:rFonts w:ascii="Calibri" w:hAnsi="Calibri" w:cs="Calibri"/>
          <w:color w:val="000000"/>
          <w:sz w:val="24"/>
          <w:szCs w:val="24"/>
        </w:rPr>
        <w:t>k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723F81">
        <w:rPr>
          <w:rFonts w:ascii="Calibri" w:hAnsi="Calibri" w:cs="Calibri"/>
          <w:color w:val="000000"/>
          <w:sz w:val="24"/>
          <w:szCs w:val="24"/>
        </w:rPr>
        <w:t>men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723F81">
        <w:rPr>
          <w:rFonts w:ascii="Calibri" w:hAnsi="Calibri" w:cs="Calibri"/>
          <w:color w:val="000000"/>
          <w:sz w:val="24"/>
          <w:szCs w:val="24"/>
        </w:rPr>
        <w:t>a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 w:rsidRPr="00723F81">
        <w:rPr>
          <w:rFonts w:ascii="Calibri" w:hAnsi="Calibri" w:cs="Calibri"/>
          <w:color w:val="000000"/>
          <w:sz w:val="24"/>
          <w:szCs w:val="24"/>
        </w:rPr>
        <w:t>i</w:t>
      </w:r>
      <w:r w:rsidRPr="00723F81">
        <w:rPr>
          <w:rFonts w:ascii="Calibri" w:hAnsi="Calibri" w:cs="Calibri"/>
          <w:color w:val="000000"/>
          <w:spacing w:val="15"/>
          <w:sz w:val="24"/>
          <w:szCs w:val="24"/>
        </w:rPr>
        <w:t xml:space="preserve"> 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723F81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l</w:t>
      </w:r>
      <w:r w:rsidRPr="00723F8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ż</w:t>
      </w:r>
      <w:r w:rsidRPr="00723F81">
        <w:rPr>
          <w:rFonts w:ascii="Calibri" w:hAnsi="Calibri" w:cs="Calibri"/>
          <w:color w:val="000000"/>
          <w:sz w:val="24"/>
          <w:szCs w:val="24"/>
        </w:rPr>
        <w:t>y</w:t>
      </w:r>
      <w:r w:rsidRPr="00723F81">
        <w:rPr>
          <w:rFonts w:ascii="Calibri" w:hAnsi="Calibri" w:cs="Calibri"/>
          <w:color w:val="000000"/>
          <w:spacing w:val="18"/>
          <w:sz w:val="24"/>
          <w:szCs w:val="24"/>
        </w:rPr>
        <w:t xml:space="preserve"> 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723F81">
        <w:rPr>
          <w:rFonts w:ascii="Calibri" w:hAnsi="Calibri" w:cs="Calibri"/>
          <w:color w:val="000000"/>
          <w:sz w:val="24"/>
          <w:szCs w:val="24"/>
        </w:rPr>
        <w:t>m</w:t>
      </w:r>
      <w:r w:rsidRPr="00723F81">
        <w:rPr>
          <w:rFonts w:ascii="Calibri" w:hAnsi="Calibri" w:cs="Calibri"/>
          <w:color w:val="000000"/>
          <w:spacing w:val="4"/>
          <w:sz w:val="24"/>
          <w:szCs w:val="24"/>
        </w:rPr>
        <w:t>i</w:t>
      </w:r>
      <w:r w:rsidRPr="00723F8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723F81">
        <w:rPr>
          <w:rFonts w:ascii="Calibri" w:hAnsi="Calibri" w:cs="Calibri"/>
          <w:color w:val="000000"/>
          <w:sz w:val="24"/>
          <w:szCs w:val="24"/>
        </w:rPr>
        <w:t>ś</w:t>
      </w:r>
      <w:r w:rsidRPr="00723F81"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 w:rsidRPr="00723F81">
        <w:rPr>
          <w:rFonts w:ascii="Calibri" w:hAnsi="Calibri" w:cs="Calibri"/>
          <w:color w:val="000000"/>
          <w:spacing w:val="3"/>
          <w:sz w:val="24"/>
          <w:szCs w:val="24"/>
        </w:rPr>
        <w:t>i</w:t>
      </w:r>
      <w:r w:rsidRPr="00723F81">
        <w:rPr>
          <w:rFonts w:ascii="Calibri" w:hAnsi="Calibri" w:cs="Calibri"/>
          <w:color w:val="000000"/>
          <w:sz w:val="24"/>
          <w:szCs w:val="24"/>
        </w:rPr>
        <w:t>ć</w:t>
      </w:r>
      <w:r w:rsidRPr="00723F81">
        <w:rPr>
          <w:rFonts w:ascii="Calibri" w:hAnsi="Calibri" w:cs="Calibri"/>
          <w:color w:val="000000"/>
          <w:spacing w:val="16"/>
          <w:sz w:val="24"/>
          <w:szCs w:val="24"/>
        </w:rPr>
        <w:t xml:space="preserve"> 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723F81">
        <w:rPr>
          <w:rFonts w:ascii="Calibri" w:hAnsi="Calibri" w:cs="Calibri"/>
          <w:color w:val="000000"/>
          <w:sz w:val="24"/>
          <w:szCs w:val="24"/>
        </w:rPr>
        <w:t>a</w:t>
      </w:r>
      <w:r w:rsidRPr="00723F81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723F81">
        <w:rPr>
          <w:rFonts w:ascii="Calibri" w:hAnsi="Calibri" w:cs="Calibri"/>
          <w:color w:val="000000"/>
          <w:spacing w:val="3"/>
          <w:sz w:val="24"/>
          <w:szCs w:val="24"/>
        </w:rPr>
        <w:t>l</w:t>
      </w:r>
      <w:r w:rsidRPr="00723F81">
        <w:rPr>
          <w:rFonts w:ascii="Calibri" w:hAnsi="Calibri" w:cs="Calibri"/>
          <w:color w:val="000000"/>
          <w:sz w:val="24"/>
          <w:szCs w:val="24"/>
        </w:rPr>
        <w:t>a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723F81">
        <w:rPr>
          <w:rFonts w:ascii="Calibri" w:hAnsi="Calibri" w:cs="Calibri"/>
          <w:color w:val="000000"/>
          <w:sz w:val="24"/>
          <w:szCs w:val="24"/>
        </w:rPr>
        <w:t>f</w:t>
      </w:r>
      <w:r w:rsidRPr="00723F81">
        <w:rPr>
          <w:rFonts w:ascii="Calibri" w:hAnsi="Calibri" w:cs="Calibri"/>
          <w:color w:val="000000"/>
          <w:spacing w:val="-1"/>
          <w:sz w:val="24"/>
          <w:szCs w:val="24"/>
        </w:rPr>
        <w:t>or</w:t>
      </w:r>
      <w:r w:rsidRPr="00723F81">
        <w:rPr>
          <w:rFonts w:ascii="Calibri" w:hAnsi="Calibri" w:cs="Calibri"/>
          <w:color w:val="000000"/>
          <w:sz w:val="24"/>
          <w:szCs w:val="24"/>
        </w:rPr>
        <w:t>m</w:t>
      </w:r>
      <w:r w:rsidRPr="00723F81">
        <w:rPr>
          <w:rFonts w:ascii="Calibri" w:hAnsi="Calibri" w:cs="Calibri"/>
          <w:color w:val="000000"/>
          <w:spacing w:val="3"/>
          <w:sz w:val="24"/>
          <w:szCs w:val="24"/>
        </w:rPr>
        <w:t>i</w:t>
      </w:r>
      <w:r w:rsidRPr="00723F81">
        <w:rPr>
          <w:rFonts w:ascii="Calibri" w:hAnsi="Calibri" w:cs="Calibri"/>
          <w:color w:val="000000"/>
          <w:sz w:val="24"/>
          <w:szCs w:val="24"/>
        </w:rPr>
        <w:t>e</w:t>
      </w:r>
      <w:r w:rsidRPr="00723F81">
        <w:rPr>
          <w:rFonts w:ascii="Calibri" w:hAnsi="Calibri" w:cs="Calibri"/>
          <w:color w:val="000000"/>
          <w:spacing w:val="16"/>
          <w:sz w:val="24"/>
          <w:szCs w:val="24"/>
        </w:rPr>
        <w:t xml:space="preserve"> 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723F81"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 w:rsidRPr="00723F81">
        <w:rPr>
          <w:rFonts w:ascii="Calibri" w:hAnsi="Calibri" w:cs="Calibri"/>
          <w:color w:val="000000"/>
          <w:sz w:val="24"/>
          <w:szCs w:val="24"/>
        </w:rPr>
        <w:t>d a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723F81">
        <w:rPr>
          <w:rFonts w:ascii="Calibri" w:hAnsi="Calibri" w:cs="Calibri"/>
          <w:color w:val="000000"/>
          <w:spacing w:val="-1"/>
          <w:sz w:val="24"/>
          <w:szCs w:val="24"/>
        </w:rPr>
        <w:t>r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 w:rsidRPr="00723F81">
        <w:rPr>
          <w:rFonts w:ascii="Calibri" w:hAnsi="Calibri" w:cs="Calibri"/>
          <w:color w:val="000000"/>
          <w:sz w:val="24"/>
          <w:szCs w:val="24"/>
        </w:rPr>
        <w:t>s</w:t>
      </w:r>
      <w:r w:rsidRPr="00723F81"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 w:rsidRPr="00723F81">
        <w:rPr>
          <w:rFonts w:ascii="Calibri" w:hAnsi="Calibri" w:cs="Calibri"/>
          <w:color w:val="000000"/>
          <w:sz w:val="24"/>
          <w:szCs w:val="24"/>
        </w:rPr>
        <w:t>m</w:t>
      </w:r>
      <w:r w:rsidRPr="00723F81">
        <w:rPr>
          <w:rFonts w:ascii="Calibri" w:hAnsi="Calibri" w:cs="Calibri"/>
          <w:color w:val="000000"/>
          <w:spacing w:val="2"/>
          <w:sz w:val="24"/>
          <w:szCs w:val="24"/>
        </w:rPr>
        <w:t>:</w:t>
      </w:r>
      <w:r w:rsidRPr="00723F81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723F81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8" w:history="1">
        <w:r w:rsidR="00EF4415" w:rsidRPr="00542731">
          <w:rPr>
            <w:rStyle w:val="Hipercze"/>
            <w:rFonts w:ascii="Calibri" w:hAnsi="Calibri" w:cs="Calibri"/>
            <w:sz w:val="24"/>
            <w:szCs w:val="24"/>
          </w:rPr>
          <w:t xml:space="preserve">https://platformazakupowa.pl/pn/zbilk_szczecin </w:t>
        </w:r>
        <w:r w:rsidR="00EF4415" w:rsidRPr="00542731">
          <w:rPr>
            <w:rStyle w:val="Hipercze"/>
            <w:rFonts w:ascii="Calibri" w:hAnsi="Calibri" w:cs="Calibri"/>
            <w:b/>
            <w:spacing w:val="1"/>
            <w:sz w:val="24"/>
            <w:szCs w:val="24"/>
          </w:rPr>
          <w:t>d</w:t>
        </w:r>
        <w:r w:rsidR="00EF4415" w:rsidRPr="00542731">
          <w:rPr>
            <w:rStyle w:val="Hipercze"/>
            <w:rFonts w:ascii="Calibri" w:hAnsi="Calibri" w:cs="Calibri"/>
            <w:b/>
            <w:sz w:val="24"/>
            <w:szCs w:val="24"/>
          </w:rPr>
          <w:t>o</w:t>
        </w:r>
        <w:r w:rsidR="00EF4415" w:rsidRPr="00542731">
          <w:rPr>
            <w:rStyle w:val="Hipercze"/>
            <w:rFonts w:ascii="Calibri" w:hAnsi="Calibri" w:cs="Calibri"/>
            <w:b/>
            <w:spacing w:val="-3"/>
            <w:sz w:val="24"/>
            <w:szCs w:val="24"/>
          </w:rPr>
          <w:t xml:space="preserve"> </w:t>
        </w:r>
        <w:r w:rsidR="00EF4415" w:rsidRPr="00542731">
          <w:rPr>
            <w:rStyle w:val="Hipercze"/>
            <w:rFonts w:ascii="Calibri" w:hAnsi="Calibri" w:cs="Calibri"/>
            <w:b/>
            <w:sz w:val="24"/>
            <w:szCs w:val="24"/>
          </w:rPr>
          <w:t>d</w:t>
        </w:r>
        <w:r w:rsidR="00EF4415" w:rsidRPr="00542731">
          <w:rPr>
            <w:rStyle w:val="Hipercze"/>
            <w:rFonts w:ascii="Calibri" w:hAnsi="Calibri" w:cs="Calibri"/>
            <w:b/>
            <w:spacing w:val="1"/>
            <w:sz w:val="24"/>
            <w:szCs w:val="24"/>
          </w:rPr>
          <w:t>n</w:t>
        </w:r>
        <w:r w:rsidR="00EF4415" w:rsidRPr="00542731">
          <w:rPr>
            <w:rStyle w:val="Hipercze"/>
            <w:rFonts w:ascii="Calibri" w:hAnsi="Calibri" w:cs="Calibri"/>
            <w:b/>
            <w:spacing w:val="3"/>
            <w:sz w:val="24"/>
            <w:szCs w:val="24"/>
          </w:rPr>
          <w:t>i</w:t>
        </w:r>
        <w:r w:rsidR="00EF4415" w:rsidRPr="00542731">
          <w:rPr>
            <w:rStyle w:val="Hipercze"/>
            <w:rFonts w:ascii="Calibri" w:hAnsi="Calibri" w:cs="Calibri"/>
            <w:b/>
            <w:sz w:val="24"/>
            <w:szCs w:val="24"/>
          </w:rPr>
          <w:t>a 14.12</w:t>
        </w:r>
        <w:r w:rsidR="00EF4415" w:rsidRPr="00542731">
          <w:rPr>
            <w:rStyle w:val="Hipercze"/>
            <w:rFonts w:ascii="Calibri" w:hAnsi="Calibri" w:cs="Calibri"/>
            <w:b/>
            <w:spacing w:val="1"/>
            <w:sz w:val="24"/>
            <w:szCs w:val="24"/>
          </w:rPr>
          <w:t>.</w:t>
        </w:r>
        <w:r w:rsidR="00EF4415" w:rsidRPr="00542731">
          <w:rPr>
            <w:rStyle w:val="Hipercze"/>
            <w:rFonts w:ascii="Calibri" w:hAnsi="Calibri" w:cs="Calibri"/>
            <w:b/>
            <w:sz w:val="24"/>
            <w:szCs w:val="24"/>
          </w:rPr>
          <w:t>2</w:t>
        </w:r>
        <w:r w:rsidR="00EF4415" w:rsidRPr="00542731">
          <w:rPr>
            <w:rStyle w:val="Hipercze"/>
            <w:rFonts w:ascii="Calibri" w:hAnsi="Calibri" w:cs="Calibri"/>
            <w:b/>
            <w:spacing w:val="1"/>
            <w:sz w:val="24"/>
            <w:szCs w:val="24"/>
          </w:rPr>
          <w:t>0</w:t>
        </w:r>
        <w:r w:rsidR="00EF4415" w:rsidRPr="00542731">
          <w:rPr>
            <w:rStyle w:val="Hipercze"/>
            <w:rFonts w:ascii="Calibri" w:hAnsi="Calibri" w:cs="Calibri"/>
            <w:b/>
            <w:sz w:val="24"/>
            <w:szCs w:val="24"/>
          </w:rPr>
          <w:t>2</w:t>
        </w:r>
        <w:r w:rsidR="00EF4415" w:rsidRPr="00542731">
          <w:rPr>
            <w:rStyle w:val="Hipercze"/>
            <w:rFonts w:ascii="Calibri" w:hAnsi="Calibri" w:cs="Calibri"/>
            <w:b/>
            <w:spacing w:val="1"/>
            <w:sz w:val="24"/>
            <w:szCs w:val="24"/>
          </w:rPr>
          <w:t>2</w:t>
        </w:r>
      </w:hyperlink>
      <w:r w:rsidRPr="00723F81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723F81">
        <w:rPr>
          <w:rFonts w:ascii="Calibri" w:hAnsi="Calibri" w:cs="Calibri"/>
          <w:b/>
          <w:spacing w:val="-1"/>
          <w:sz w:val="24"/>
          <w:szCs w:val="24"/>
        </w:rPr>
        <w:t>r</w:t>
      </w:r>
      <w:r w:rsidRPr="00723F81">
        <w:rPr>
          <w:rFonts w:ascii="Calibri" w:hAnsi="Calibri" w:cs="Calibri"/>
          <w:b/>
          <w:sz w:val="24"/>
          <w:szCs w:val="24"/>
        </w:rPr>
        <w:t>.</w:t>
      </w:r>
      <w:r w:rsidRPr="00723F81">
        <w:rPr>
          <w:rFonts w:ascii="Calibri" w:hAnsi="Calibri" w:cs="Calibri"/>
          <w:b/>
          <w:spacing w:val="-11"/>
          <w:sz w:val="24"/>
          <w:szCs w:val="24"/>
        </w:rPr>
        <w:t xml:space="preserve"> </w:t>
      </w:r>
      <w:r w:rsidRPr="00723F81">
        <w:rPr>
          <w:rFonts w:ascii="Calibri" w:hAnsi="Calibri" w:cs="Calibri"/>
          <w:b/>
          <w:spacing w:val="1"/>
          <w:sz w:val="24"/>
          <w:szCs w:val="24"/>
        </w:rPr>
        <w:t>d</w:t>
      </w:r>
      <w:r w:rsidRPr="00723F81">
        <w:rPr>
          <w:rFonts w:ascii="Calibri" w:hAnsi="Calibri" w:cs="Calibri"/>
          <w:b/>
          <w:sz w:val="24"/>
          <w:szCs w:val="24"/>
        </w:rPr>
        <w:t>o</w:t>
      </w:r>
      <w:r w:rsidRPr="00723F81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723F81">
        <w:rPr>
          <w:rFonts w:ascii="Calibri" w:hAnsi="Calibri" w:cs="Calibri"/>
          <w:b/>
          <w:spacing w:val="2"/>
          <w:sz w:val="24"/>
          <w:szCs w:val="24"/>
        </w:rPr>
        <w:t>g</w:t>
      </w:r>
      <w:r w:rsidRPr="00723F81">
        <w:rPr>
          <w:rFonts w:ascii="Calibri" w:hAnsi="Calibri" w:cs="Calibri"/>
          <w:b/>
          <w:spacing w:val="-1"/>
          <w:sz w:val="24"/>
          <w:szCs w:val="24"/>
        </w:rPr>
        <w:t>o</w:t>
      </w:r>
      <w:r w:rsidRPr="00723F81">
        <w:rPr>
          <w:rFonts w:ascii="Calibri" w:hAnsi="Calibri" w:cs="Calibri"/>
          <w:b/>
          <w:spacing w:val="1"/>
          <w:sz w:val="24"/>
          <w:szCs w:val="24"/>
        </w:rPr>
        <w:t>dz</w:t>
      </w:r>
      <w:r w:rsidRPr="00723F81">
        <w:rPr>
          <w:rFonts w:ascii="Calibri" w:hAnsi="Calibri" w:cs="Calibri"/>
          <w:b/>
          <w:sz w:val="24"/>
          <w:szCs w:val="24"/>
        </w:rPr>
        <w:t>.</w:t>
      </w:r>
      <w:r w:rsidRPr="00723F81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723F81">
        <w:rPr>
          <w:rFonts w:ascii="Calibri" w:hAnsi="Calibri" w:cs="Calibri"/>
          <w:b/>
          <w:spacing w:val="4"/>
          <w:sz w:val="24"/>
          <w:szCs w:val="24"/>
        </w:rPr>
        <w:t>09</w:t>
      </w:r>
      <w:r w:rsidRPr="00723F81">
        <w:rPr>
          <w:rFonts w:ascii="Calibri" w:hAnsi="Calibri" w:cs="Calibri"/>
          <w:b/>
          <w:sz w:val="24"/>
          <w:szCs w:val="24"/>
        </w:rPr>
        <w:t>.00.</w:t>
      </w:r>
    </w:p>
    <w:p w:rsidR="00723F81" w:rsidRPr="00EF4415" w:rsidRDefault="00723F81" w:rsidP="00EF44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0"/>
        <w:ind w:left="426" w:hanging="284"/>
        <w:contextualSpacing/>
        <w:jc w:val="both"/>
        <w:rPr>
          <w:sz w:val="24"/>
          <w:szCs w:val="24"/>
        </w:rPr>
      </w:pPr>
      <w:r w:rsidRPr="00EF4415">
        <w:rPr>
          <w:rFonts w:ascii="Calibri" w:hAnsi="Calibri" w:cs="Calibri"/>
          <w:color w:val="000000"/>
          <w:sz w:val="24"/>
          <w:szCs w:val="24"/>
        </w:rPr>
        <w:t xml:space="preserve">Otwarcie ofert odbędzie się </w:t>
      </w:r>
      <w:r w:rsidRPr="00EF4415">
        <w:rPr>
          <w:rFonts w:ascii="Calibri" w:hAnsi="Calibri" w:cs="Calibri"/>
          <w:b/>
          <w:bCs/>
          <w:sz w:val="24"/>
          <w:szCs w:val="24"/>
        </w:rPr>
        <w:t>w dniu 1</w:t>
      </w:r>
      <w:r w:rsidR="00EF4415" w:rsidRPr="00EF4415">
        <w:rPr>
          <w:rFonts w:ascii="Calibri" w:hAnsi="Calibri" w:cs="Calibri"/>
          <w:b/>
          <w:bCs/>
          <w:sz w:val="24"/>
          <w:szCs w:val="24"/>
        </w:rPr>
        <w:t>4</w:t>
      </w:r>
      <w:r w:rsidRPr="00EF4415">
        <w:rPr>
          <w:rFonts w:ascii="Calibri" w:hAnsi="Calibri" w:cs="Calibri"/>
          <w:b/>
          <w:bCs/>
          <w:sz w:val="24"/>
          <w:szCs w:val="24"/>
        </w:rPr>
        <w:t>.12.2022 r., o godz. 09.05</w:t>
      </w:r>
      <w:r w:rsidRPr="00EF4415">
        <w:rPr>
          <w:b/>
          <w:bCs/>
          <w:sz w:val="24"/>
          <w:szCs w:val="24"/>
        </w:rPr>
        <w:t xml:space="preserve">. </w:t>
      </w:r>
    </w:p>
    <w:p w:rsidR="00723F81" w:rsidRPr="00723F81" w:rsidRDefault="00723F81" w:rsidP="00EF44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0" w:line="276" w:lineRule="auto"/>
        <w:ind w:left="426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723F81">
        <w:rPr>
          <w:rFonts w:ascii="Calibri" w:hAnsi="Calibri" w:cs="Calibri"/>
          <w:color w:val="000000"/>
          <w:sz w:val="24"/>
          <w:szCs w:val="24"/>
        </w:rPr>
        <w:t xml:space="preserve">Wykonawca pozostaje związany ofertą przez okres 30 dni, tj. </w:t>
      </w:r>
      <w:r w:rsidRPr="00723F81">
        <w:rPr>
          <w:rFonts w:ascii="Calibri" w:hAnsi="Calibri" w:cs="Calibri"/>
          <w:b/>
          <w:sz w:val="24"/>
          <w:szCs w:val="24"/>
        </w:rPr>
        <w:t>do dnia 1</w:t>
      </w:r>
      <w:r w:rsidR="00EF4415">
        <w:rPr>
          <w:rFonts w:ascii="Calibri" w:hAnsi="Calibri" w:cs="Calibri"/>
          <w:b/>
          <w:sz w:val="24"/>
          <w:szCs w:val="24"/>
        </w:rPr>
        <w:t>2</w:t>
      </w:r>
      <w:r w:rsidRPr="00723F81">
        <w:rPr>
          <w:rFonts w:ascii="Calibri" w:hAnsi="Calibri" w:cs="Calibri"/>
          <w:b/>
          <w:sz w:val="24"/>
          <w:szCs w:val="24"/>
        </w:rPr>
        <w:t>.01.2023 r.</w:t>
      </w:r>
      <w:r w:rsidRPr="00723F81">
        <w:rPr>
          <w:rFonts w:ascii="Calibri" w:hAnsi="Calibri" w:cs="Calibri"/>
          <w:color w:val="000000"/>
          <w:sz w:val="24"/>
          <w:szCs w:val="24"/>
        </w:rPr>
        <w:t xml:space="preserve"> Bieg terminu związania ofertą rozpoczyna się wraz z upływem terminu składania ofert.</w:t>
      </w:r>
      <w:r w:rsidR="00EF4415">
        <w:rPr>
          <w:rFonts w:ascii="Calibri" w:hAnsi="Calibri" w:cs="Calibri"/>
          <w:color w:val="000000"/>
          <w:sz w:val="24"/>
          <w:szCs w:val="24"/>
        </w:rPr>
        <w:t>”</w:t>
      </w:r>
      <w:r w:rsidRPr="00723F8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23F81" w:rsidRPr="00553EDF" w:rsidRDefault="00723F81" w:rsidP="00723F81">
      <w:pPr>
        <w:pStyle w:val="Nagwek"/>
        <w:spacing w:line="276" w:lineRule="auto"/>
        <w:jc w:val="both"/>
        <w:rPr>
          <w:sz w:val="24"/>
          <w:szCs w:val="24"/>
        </w:rPr>
      </w:pPr>
    </w:p>
    <w:p w:rsidR="00E52311" w:rsidRPr="00DD37D7" w:rsidRDefault="00EF4415" w:rsidP="00B105A4">
      <w:pPr>
        <w:pStyle w:val="Nagwek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modyfikacja stanowi integralną część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. </w:t>
      </w:r>
      <w:r w:rsidR="00754D1F" w:rsidRPr="00DD37D7">
        <w:rPr>
          <w:sz w:val="24"/>
          <w:szCs w:val="24"/>
        </w:rPr>
        <w:t>Pozostałe zapisy pozostają bez zmian.</w:t>
      </w:r>
    </w:p>
    <w:p w:rsidR="000A5E01" w:rsidRPr="00B105A4" w:rsidRDefault="000A5E01" w:rsidP="00B105A4">
      <w:pPr>
        <w:spacing w:after="0"/>
        <w:ind w:left="5245"/>
        <w:rPr>
          <w:rFonts w:asciiTheme="minorHAnsi" w:hAnsiTheme="minorHAnsi" w:cstheme="minorHAnsi"/>
        </w:rPr>
      </w:pPr>
    </w:p>
    <w:p w:rsidR="00450978" w:rsidRPr="00B105A4" w:rsidRDefault="00450978" w:rsidP="00B105A4">
      <w:pPr>
        <w:spacing w:after="0"/>
        <w:ind w:left="5245"/>
        <w:rPr>
          <w:rFonts w:asciiTheme="minorHAnsi" w:hAnsiTheme="minorHAnsi" w:cstheme="minorHAnsi"/>
        </w:rPr>
      </w:pPr>
    </w:p>
    <w:sectPr w:rsidR="00450978" w:rsidRPr="00B105A4" w:rsidSect="00754D1F">
      <w:headerReference w:type="first" r:id="rId9"/>
      <w:footerReference w:type="first" r:id="rId10"/>
      <w:pgSz w:w="11906" w:h="16838"/>
      <w:pgMar w:top="1843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81" w:rsidRDefault="00723F81">
      <w:pPr>
        <w:spacing w:after="0" w:line="240" w:lineRule="auto"/>
      </w:pPr>
      <w:r>
        <w:separator/>
      </w:r>
    </w:p>
  </w:endnote>
  <w:endnote w:type="continuationSeparator" w:id="0">
    <w:p w:rsidR="00723F81" w:rsidRDefault="0072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81" w:rsidRPr="00AA453D" w:rsidRDefault="00723F81" w:rsidP="00554330">
    <w:pPr>
      <w:rPr>
        <w:sz w:val="18"/>
        <w:szCs w:val="18"/>
      </w:rPr>
    </w:pPr>
  </w:p>
  <w:tbl>
    <w:tblPr>
      <w:tblW w:w="8608" w:type="dxa"/>
      <w:tblInd w:w="709" w:type="dxa"/>
      <w:tblLayout w:type="fixed"/>
      <w:tblLook w:val="0000"/>
    </w:tblPr>
    <w:tblGrid>
      <w:gridCol w:w="680"/>
      <w:gridCol w:w="4673"/>
      <w:gridCol w:w="3255"/>
    </w:tblGrid>
    <w:tr w:rsidR="00723F81" w:rsidTr="00754D1F">
      <w:tc>
        <w:tcPr>
          <w:tcW w:w="680" w:type="dxa"/>
          <w:shd w:val="clear" w:color="auto" w:fill="000000"/>
        </w:tcPr>
        <w:p w:rsidR="00723F81" w:rsidRDefault="00723F81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723F81" w:rsidRDefault="00723F81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723F81" w:rsidRDefault="00723F81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723F81" w:rsidRDefault="00723F81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723F81" w:rsidRDefault="00723F81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723F81" w:rsidRDefault="00723F81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723F81" w:rsidRDefault="00723F81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723F81" w:rsidRDefault="00723F81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723F81" w:rsidRDefault="00723F81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723F81" w:rsidRDefault="00723F81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/>
          </w:tblPr>
          <w:tblGrid>
            <w:gridCol w:w="3255"/>
          </w:tblGrid>
          <w:tr w:rsidR="00723F81" w:rsidTr="002141B9">
            <w:tc>
              <w:tcPr>
                <w:tcW w:w="3255" w:type="dxa"/>
                <w:shd w:val="clear" w:color="auto" w:fill="auto"/>
              </w:tcPr>
              <w:p w:rsidR="00723F81" w:rsidRDefault="00723F81" w:rsidP="00FD53B9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723F81" w:rsidRDefault="00723F81" w:rsidP="00FD53B9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723F81" w:rsidRDefault="00723F81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723F81" w:rsidRDefault="00723F81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723F81" w:rsidRDefault="00723F81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723F81" w:rsidRDefault="00723F81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723F81" w:rsidRDefault="00723F81" w:rsidP="00FD53B9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723F81" w:rsidRDefault="00723F81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723F81" w:rsidRDefault="00723F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81" w:rsidRDefault="00723F81">
      <w:pPr>
        <w:spacing w:after="0" w:line="240" w:lineRule="auto"/>
      </w:pPr>
      <w:r>
        <w:separator/>
      </w:r>
    </w:p>
  </w:footnote>
  <w:footnote w:type="continuationSeparator" w:id="0">
    <w:p w:rsidR="00723F81" w:rsidRDefault="0072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81" w:rsidRDefault="00723F81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1164DF4"/>
    <w:multiLevelType w:val="hybridMultilevel"/>
    <w:tmpl w:val="E5B84B1E"/>
    <w:lvl w:ilvl="0" w:tplc="DCE85406">
      <w:start w:val="2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746187"/>
    <w:multiLevelType w:val="hybridMultilevel"/>
    <w:tmpl w:val="F9EA12F0"/>
    <w:lvl w:ilvl="0" w:tplc="AB94DD1C">
      <w:start w:val="3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3E23CA"/>
    <w:multiLevelType w:val="multilevel"/>
    <w:tmpl w:val="D51C0A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D160568"/>
    <w:multiLevelType w:val="hybridMultilevel"/>
    <w:tmpl w:val="C1822D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DFC"/>
    <w:multiLevelType w:val="hybridMultilevel"/>
    <w:tmpl w:val="D6AC3B32"/>
    <w:lvl w:ilvl="0" w:tplc="50BCB232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7">
    <w:nsid w:val="3296526E"/>
    <w:multiLevelType w:val="hybridMultilevel"/>
    <w:tmpl w:val="8EBAFF60"/>
    <w:lvl w:ilvl="0" w:tplc="6F2A0CE8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36870B3C"/>
    <w:multiLevelType w:val="hybridMultilevel"/>
    <w:tmpl w:val="6AFCD128"/>
    <w:lvl w:ilvl="0" w:tplc="0415000F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9B0C9D3C">
      <w:start w:val="1"/>
      <w:numFmt w:val="decimal"/>
      <w:lvlText w:val="%5)"/>
      <w:lvlJc w:val="left"/>
      <w:pPr>
        <w:ind w:left="3524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114DD5"/>
    <w:multiLevelType w:val="hybridMultilevel"/>
    <w:tmpl w:val="42D42792"/>
    <w:lvl w:ilvl="0" w:tplc="85E653D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6E57B1"/>
    <w:multiLevelType w:val="hybridMultilevel"/>
    <w:tmpl w:val="7108DEC4"/>
    <w:lvl w:ilvl="0" w:tplc="BEF41B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5111F"/>
    <w:multiLevelType w:val="multilevel"/>
    <w:tmpl w:val="10F62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8F63BB5"/>
    <w:multiLevelType w:val="hybridMultilevel"/>
    <w:tmpl w:val="507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B37ED"/>
    <w:multiLevelType w:val="hybridMultilevel"/>
    <w:tmpl w:val="3F527696"/>
    <w:lvl w:ilvl="0" w:tplc="1EC6E6D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D5F2E"/>
    <w:multiLevelType w:val="hybridMultilevel"/>
    <w:tmpl w:val="ACD2A748"/>
    <w:lvl w:ilvl="0" w:tplc="73085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5327C2"/>
    <w:multiLevelType w:val="hybridMultilevel"/>
    <w:tmpl w:val="3EB6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A3898"/>
    <w:multiLevelType w:val="hybridMultilevel"/>
    <w:tmpl w:val="6C7C4616"/>
    <w:lvl w:ilvl="0" w:tplc="1772F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D60F5"/>
    <w:multiLevelType w:val="hybridMultilevel"/>
    <w:tmpl w:val="8B1E73C6"/>
    <w:lvl w:ilvl="0" w:tplc="004CB48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122B8"/>
    <w:multiLevelType w:val="hybridMultilevel"/>
    <w:tmpl w:val="076AAED8"/>
    <w:lvl w:ilvl="0" w:tplc="0672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179ED"/>
    <w:multiLevelType w:val="hybridMultilevel"/>
    <w:tmpl w:val="D312108E"/>
    <w:lvl w:ilvl="0" w:tplc="61DA7EFE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F464E"/>
    <w:multiLevelType w:val="multilevel"/>
    <w:tmpl w:val="4606B1D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7D2255"/>
    <w:multiLevelType w:val="hybridMultilevel"/>
    <w:tmpl w:val="9CB2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9"/>
  </w:num>
  <w:num w:numId="9">
    <w:abstractNumId w:val="2"/>
  </w:num>
  <w:num w:numId="10">
    <w:abstractNumId w:val="21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4"/>
  </w:num>
  <w:num w:numId="16">
    <w:abstractNumId w:val="19"/>
  </w:num>
  <w:num w:numId="17">
    <w:abstractNumId w:val="11"/>
  </w:num>
  <w:num w:numId="18">
    <w:abstractNumId w:val="5"/>
  </w:num>
  <w:num w:numId="19">
    <w:abstractNumId w:val="10"/>
  </w:num>
  <w:num w:numId="20">
    <w:abstractNumId w:val="14"/>
  </w:num>
  <w:num w:numId="21">
    <w:abstractNumId w:val="17"/>
  </w:num>
  <w:num w:numId="22">
    <w:abstractNumId w:val="22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35C"/>
    <w:rsid w:val="00027AEE"/>
    <w:rsid w:val="000742F4"/>
    <w:rsid w:val="000931DE"/>
    <w:rsid w:val="00094D61"/>
    <w:rsid w:val="000A5E01"/>
    <w:rsid w:val="000C53EE"/>
    <w:rsid w:val="000D1B7A"/>
    <w:rsid w:val="000D2E59"/>
    <w:rsid w:val="00100F5F"/>
    <w:rsid w:val="0012134A"/>
    <w:rsid w:val="00137234"/>
    <w:rsid w:val="001606E7"/>
    <w:rsid w:val="00160BA7"/>
    <w:rsid w:val="00161A2D"/>
    <w:rsid w:val="001734F9"/>
    <w:rsid w:val="0018535C"/>
    <w:rsid w:val="00192A0D"/>
    <w:rsid w:val="001B3674"/>
    <w:rsid w:val="001C2442"/>
    <w:rsid w:val="001C2BE1"/>
    <w:rsid w:val="00200B25"/>
    <w:rsid w:val="00207B91"/>
    <w:rsid w:val="002141B9"/>
    <w:rsid w:val="0021453E"/>
    <w:rsid w:val="00221799"/>
    <w:rsid w:val="00244965"/>
    <w:rsid w:val="0025075D"/>
    <w:rsid w:val="00251B82"/>
    <w:rsid w:val="00252A08"/>
    <w:rsid w:val="0025735F"/>
    <w:rsid w:val="002621E2"/>
    <w:rsid w:val="002A3711"/>
    <w:rsid w:val="00313E8D"/>
    <w:rsid w:val="00352D5E"/>
    <w:rsid w:val="00397B17"/>
    <w:rsid w:val="003F3127"/>
    <w:rsid w:val="004211CE"/>
    <w:rsid w:val="00450978"/>
    <w:rsid w:val="00483FDD"/>
    <w:rsid w:val="004931C2"/>
    <w:rsid w:val="004D540E"/>
    <w:rsid w:val="004E3211"/>
    <w:rsid w:val="00506A48"/>
    <w:rsid w:val="00521693"/>
    <w:rsid w:val="00535498"/>
    <w:rsid w:val="00535AA7"/>
    <w:rsid w:val="00537D63"/>
    <w:rsid w:val="00540274"/>
    <w:rsid w:val="00553EDF"/>
    <w:rsid w:val="00554330"/>
    <w:rsid w:val="00556587"/>
    <w:rsid w:val="00583534"/>
    <w:rsid w:val="005C3BCA"/>
    <w:rsid w:val="005F0123"/>
    <w:rsid w:val="005F7EBA"/>
    <w:rsid w:val="00603D22"/>
    <w:rsid w:val="00613DC8"/>
    <w:rsid w:val="00631257"/>
    <w:rsid w:val="00632248"/>
    <w:rsid w:val="00667992"/>
    <w:rsid w:val="006934D4"/>
    <w:rsid w:val="006B199C"/>
    <w:rsid w:val="006D5920"/>
    <w:rsid w:val="00700F3C"/>
    <w:rsid w:val="00714709"/>
    <w:rsid w:val="00723F81"/>
    <w:rsid w:val="00754D1F"/>
    <w:rsid w:val="007635DA"/>
    <w:rsid w:val="0078095A"/>
    <w:rsid w:val="00795B78"/>
    <w:rsid w:val="007A0B18"/>
    <w:rsid w:val="007A7D56"/>
    <w:rsid w:val="007B446F"/>
    <w:rsid w:val="007C25CE"/>
    <w:rsid w:val="00804BF2"/>
    <w:rsid w:val="0081754E"/>
    <w:rsid w:val="008A306C"/>
    <w:rsid w:val="008D04BC"/>
    <w:rsid w:val="00931A1E"/>
    <w:rsid w:val="00956154"/>
    <w:rsid w:val="00975A50"/>
    <w:rsid w:val="00996DC4"/>
    <w:rsid w:val="009A664B"/>
    <w:rsid w:val="009A6C97"/>
    <w:rsid w:val="009A7F2E"/>
    <w:rsid w:val="009D0F10"/>
    <w:rsid w:val="009E22D8"/>
    <w:rsid w:val="00A01C5D"/>
    <w:rsid w:val="00A04898"/>
    <w:rsid w:val="00A52F22"/>
    <w:rsid w:val="00A53C84"/>
    <w:rsid w:val="00AC0383"/>
    <w:rsid w:val="00AC0799"/>
    <w:rsid w:val="00B02EA1"/>
    <w:rsid w:val="00B067F8"/>
    <w:rsid w:val="00B07685"/>
    <w:rsid w:val="00B105A4"/>
    <w:rsid w:val="00B10E3F"/>
    <w:rsid w:val="00B11361"/>
    <w:rsid w:val="00B3207E"/>
    <w:rsid w:val="00B50061"/>
    <w:rsid w:val="00B90CDC"/>
    <w:rsid w:val="00BB46AE"/>
    <w:rsid w:val="00BE19D7"/>
    <w:rsid w:val="00BE5ABF"/>
    <w:rsid w:val="00BF2F06"/>
    <w:rsid w:val="00C10215"/>
    <w:rsid w:val="00C47D18"/>
    <w:rsid w:val="00C56260"/>
    <w:rsid w:val="00C82BC6"/>
    <w:rsid w:val="00C9580A"/>
    <w:rsid w:val="00CE253D"/>
    <w:rsid w:val="00CF0013"/>
    <w:rsid w:val="00D11BE0"/>
    <w:rsid w:val="00D243EB"/>
    <w:rsid w:val="00D274B2"/>
    <w:rsid w:val="00D308A4"/>
    <w:rsid w:val="00DA29DF"/>
    <w:rsid w:val="00DD37D7"/>
    <w:rsid w:val="00DE7CF3"/>
    <w:rsid w:val="00DF745E"/>
    <w:rsid w:val="00E16AA7"/>
    <w:rsid w:val="00E41301"/>
    <w:rsid w:val="00E52311"/>
    <w:rsid w:val="00EB150B"/>
    <w:rsid w:val="00EB78D8"/>
    <w:rsid w:val="00EC34C7"/>
    <w:rsid w:val="00ED3489"/>
    <w:rsid w:val="00EF4415"/>
    <w:rsid w:val="00F55778"/>
    <w:rsid w:val="00F56F9F"/>
    <w:rsid w:val="00F66772"/>
    <w:rsid w:val="00FB4AC5"/>
    <w:rsid w:val="00FC59DD"/>
    <w:rsid w:val="00FD021F"/>
    <w:rsid w:val="00FD53B9"/>
    <w:rsid w:val="00FD6210"/>
    <w:rsid w:val="00FE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5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100F5F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0F5F"/>
  </w:style>
  <w:style w:type="character" w:customStyle="1" w:styleId="WW8Num1z1">
    <w:name w:val="WW8Num1z1"/>
    <w:rsid w:val="00100F5F"/>
  </w:style>
  <w:style w:type="character" w:customStyle="1" w:styleId="WW8Num1z2">
    <w:name w:val="WW8Num1z2"/>
    <w:rsid w:val="00100F5F"/>
  </w:style>
  <w:style w:type="character" w:customStyle="1" w:styleId="WW8Num1z3">
    <w:name w:val="WW8Num1z3"/>
    <w:rsid w:val="00100F5F"/>
  </w:style>
  <w:style w:type="character" w:customStyle="1" w:styleId="WW8Num1z4">
    <w:name w:val="WW8Num1z4"/>
    <w:rsid w:val="00100F5F"/>
  </w:style>
  <w:style w:type="character" w:customStyle="1" w:styleId="WW8Num1z5">
    <w:name w:val="WW8Num1z5"/>
    <w:rsid w:val="00100F5F"/>
  </w:style>
  <w:style w:type="character" w:customStyle="1" w:styleId="WW8Num1z6">
    <w:name w:val="WW8Num1z6"/>
    <w:rsid w:val="00100F5F"/>
  </w:style>
  <w:style w:type="character" w:customStyle="1" w:styleId="WW8Num1z7">
    <w:name w:val="WW8Num1z7"/>
    <w:rsid w:val="00100F5F"/>
  </w:style>
  <w:style w:type="character" w:customStyle="1" w:styleId="WW8Num1z8">
    <w:name w:val="WW8Num1z8"/>
    <w:rsid w:val="00100F5F"/>
  </w:style>
  <w:style w:type="character" w:customStyle="1" w:styleId="WW8Num2z0">
    <w:name w:val="WW8Num2z0"/>
    <w:rsid w:val="00100F5F"/>
  </w:style>
  <w:style w:type="character" w:customStyle="1" w:styleId="Domylnaczcionkaakapitu2">
    <w:name w:val="Domyślna czcionka akapitu2"/>
    <w:rsid w:val="00100F5F"/>
  </w:style>
  <w:style w:type="character" w:customStyle="1" w:styleId="WW8Num2z1">
    <w:name w:val="WW8Num2z1"/>
    <w:rsid w:val="00100F5F"/>
  </w:style>
  <w:style w:type="character" w:customStyle="1" w:styleId="WW8Num2z2">
    <w:name w:val="WW8Num2z2"/>
    <w:rsid w:val="00100F5F"/>
  </w:style>
  <w:style w:type="character" w:customStyle="1" w:styleId="WW8Num2z3">
    <w:name w:val="WW8Num2z3"/>
    <w:rsid w:val="00100F5F"/>
  </w:style>
  <w:style w:type="character" w:customStyle="1" w:styleId="WW8Num2z4">
    <w:name w:val="WW8Num2z4"/>
    <w:rsid w:val="00100F5F"/>
  </w:style>
  <w:style w:type="character" w:customStyle="1" w:styleId="WW8Num2z5">
    <w:name w:val="WW8Num2z5"/>
    <w:rsid w:val="00100F5F"/>
  </w:style>
  <w:style w:type="character" w:customStyle="1" w:styleId="WW8Num2z6">
    <w:name w:val="WW8Num2z6"/>
    <w:rsid w:val="00100F5F"/>
  </w:style>
  <w:style w:type="character" w:customStyle="1" w:styleId="WW8Num2z7">
    <w:name w:val="WW8Num2z7"/>
    <w:rsid w:val="00100F5F"/>
  </w:style>
  <w:style w:type="character" w:customStyle="1" w:styleId="WW8Num2z8">
    <w:name w:val="WW8Num2z8"/>
    <w:rsid w:val="00100F5F"/>
  </w:style>
  <w:style w:type="character" w:customStyle="1" w:styleId="Domylnaczcionkaakapitu1">
    <w:name w:val="Domyślna czcionka akapitu1"/>
    <w:rsid w:val="00100F5F"/>
  </w:style>
  <w:style w:type="character" w:customStyle="1" w:styleId="NagwekZnak">
    <w:name w:val="Nagłówek Znak"/>
    <w:basedOn w:val="Domylnaczcionkaakapitu1"/>
    <w:rsid w:val="00100F5F"/>
  </w:style>
  <w:style w:type="character" w:customStyle="1" w:styleId="StopkaZnak">
    <w:name w:val="Stopka Znak"/>
    <w:basedOn w:val="Domylnaczcionkaakapitu1"/>
    <w:rsid w:val="00100F5F"/>
  </w:style>
  <w:style w:type="character" w:customStyle="1" w:styleId="TekstdymkaZnak">
    <w:name w:val="Tekst dymka Znak"/>
    <w:rsid w:val="00100F5F"/>
    <w:rPr>
      <w:rFonts w:ascii="Tahoma" w:hAnsi="Tahoma" w:cs="Tahoma"/>
      <w:sz w:val="16"/>
      <w:szCs w:val="16"/>
    </w:rPr>
  </w:style>
  <w:style w:type="character" w:styleId="Odwoaniedelikatne">
    <w:name w:val="Subtle Reference"/>
    <w:qFormat/>
    <w:rsid w:val="00100F5F"/>
    <w:rPr>
      <w:smallCaps/>
      <w:color w:val="C0504D"/>
      <w:u w:val="single"/>
    </w:rPr>
  </w:style>
  <w:style w:type="character" w:customStyle="1" w:styleId="Nagwek2Znak">
    <w:name w:val="Nagłówek 2 Znak"/>
    <w:rsid w:val="00100F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qFormat/>
    <w:rsid w:val="00100F5F"/>
    <w:rPr>
      <w:b/>
      <w:bCs/>
    </w:rPr>
  </w:style>
  <w:style w:type="character" w:customStyle="1" w:styleId="apple-converted-space">
    <w:name w:val="apple-converted-space"/>
    <w:basedOn w:val="Domylnaczcionkaakapitu1"/>
    <w:rsid w:val="00100F5F"/>
  </w:style>
  <w:style w:type="character" w:styleId="Hipercze">
    <w:name w:val="Hyperlink"/>
    <w:uiPriority w:val="99"/>
    <w:rsid w:val="00100F5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00F5F"/>
    <w:pPr>
      <w:spacing w:after="140"/>
    </w:pPr>
  </w:style>
  <w:style w:type="paragraph" w:styleId="Lista">
    <w:name w:val="List"/>
    <w:basedOn w:val="Tekstpodstawowy"/>
    <w:rsid w:val="00100F5F"/>
    <w:rPr>
      <w:rFonts w:cs="Arial"/>
    </w:rPr>
  </w:style>
  <w:style w:type="paragraph" w:styleId="Legenda">
    <w:name w:val="caption"/>
    <w:basedOn w:val="Normalny"/>
    <w:qFormat/>
    <w:rsid w:val="00100F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00F5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100F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100F5F"/>
    <w:pPr>
      <w:spacing w:after="0" w:line="240" w:lineRule="auto"/>
    </w:pPr>
  </w:style>
  <w:style w:type="paragraph" w:styleId="Stopka">
    <w:name w:val="footer"/>
    <w:basedOn w:val="Normalny"/>
    <w:rsid w:val="00100F5F"/>
    <w:pPr>
      <w:spacing w:after="0" w:line="240" w:lineRule="auto"/>
    </w:pPr>
  </w:style>
  <w:style w:type="paragraph" w:styleId="Tekstdymka">
    <w:name w:val="Balloon Text"/>
    <w:basedOn w:val="Normalny"/>
    <w:rsid w:val="00100F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00F5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00F5F"/>
    <w:pPr>
      <w:suppressLineNumbers/>
    </w:pPr>
  </w:style>
  <w:style w:type="paragraph" w:customStyle="1" w:styleId="Nagwektabeli">
    <w:name w:val="Nagłówek tabeli"/>
    <w:basedOn w:val="Zawartotabeli"/>
    <w:rsid w:val="00100F5F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160BA7"/>
    <w:pPr>
      <w:widowControl w:val="0"/>
      <w:spacing w:after="120" w:line="480" w:lineRule="auto"/>
    </w:pPr>
    <w:rPr>
      <w:rFonts w:ascii="Liberation Serif" w:eastAsia="SimSun" w:hAnsi="Liberation Serif" w:cs="Liberation Sans"/>
      <w:kern w:val="1"/>
      <w:sz w:val="24"/>
      <w:szCs w:val="21"/>
      <w:lang w:bidi="hi-IN"/>
    </w:rPr>
  </w:style>
  <w:style w:type="paragraph" w:customStyle="1" w:styleId="Tekstpodstawowy31">
    <w:name w:val="Tekst podstawowy 31"/>
    <w:basedOn w:val="Normalny"/>
    <w:rsid w:val="00160BA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pkt">
    <w:name w:val="pkt"/>
    <w:basedOn w:val="Normalny"/>
    <w:rsid w:val="00160BA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,List Paragraph,Akapit z listą BS,Obiekt,List Paragraph1,BulletC"/>
    <w:basedOn w:val="Normalny"/>
    <w:link w:val="AkapitzlistZnak"/>
    <w:qFormat/>
    <w:rsid w:val="00352D5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52311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,List Paragraph Znak,Obiekt Znak"/>
    <w:link w:val="Akapitzlist"/>
    <w:qFormat/>
    <w:locked/>
    <w:rsid w:val="00E41301"/>
  </w:style>
  <w:style w:type="character" w:styleId="Tekstzastpczy">
    <w:name w:val="Placeholder Text"/>
    <w:basedOn w:val="Domylnaczcionkaakapitu"/>
    <w:uiPriority w:val="99"/>
    <w:semiHidden/>
    <w:rsid w:val="000C53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ilk_szczecin%20do%20dnia%2014.12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EE9B8-F53E-46CC-A5AB-19DBEAD6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Emilia Bielak</cp:lastModifiedBy>
  <cp:revision>8</cp:revision>
  <cp:lastPrinted>2022-12-09T10:05:00Z</cp:lastPrinted>
  <dcterms:created xsi:type="dcterms:W3CDTF">2021-03-03T08:04:00Z</dcterms:created>
  <dcterms:modified xsi:type="dcterms:W3CDTF">2022-12-09T11:46:00Z</dcterms:modified>
</cp:coreProperties>
</file>