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2B4F1B5" wp14:editId="42A9682C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2" name="Obraz 12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8C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B228C4" w:rsidRPr="00B228C4" w:rsidRDefault="00B228C4" w:rsidP="00B228C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633BA4" w:rsidRDefault="00633BA4" w:rsidP="00900433">
      <w:pPr>
        <w:spacing w:after="0" w:line="240" w:lineRule="auto"/>
        <w:jc w:val="center"/>
        <w:rPr>
          <w:rFonts w:cs="Calibri"/>
          <w:noProof/>
          <w:color w:val="00000A"/>
          <w:sz w:val="24"/>
          <w:szCs w:val="24"/>
          <w:lang w:eastAsia="pl-PL"/>
        </w:rPr>
      </w:pPr>
    </w:p>
    <w:p w:rsidR="00B228C4" w:rsidRDefault="00B228C4" w:rsidP="00900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A4" w:rsidRDefault="00633BA4" w:rsidP="00AF3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774EF0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4EF0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 w:rsidRPr="00774E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6A70"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="00610905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774EF0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 w:rsidRPr="00774E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74EF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610905" w:rsidRDefault="00610905" w:rsidP="00610905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67281" w:rsidRPr="00610905" w:rsidRDefault="00610905" w:rsidP="00610905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ZP.271.2.40</w:t>
      </w:r>
      <w:r w:rsidR="003D11C5" w:rsidRPr="00774EF0">
        <w:rPr>
          <w:rFonts w:ascii="Times New Roman" w:hAnsi="Times New Roman" w:cs="Times New Roman"/>
          <w:sz w:val="24"/>
          <w:szCs w:val="24"/>
        </w:rPr>
        <w:t>.2023.PS</w:t>
      </w:r>
      <w:r w:rsidR="003D11C5" w:rsidRPr="00774EF0" w:rsidDel="006A3A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17B08" w:rsidRPr="00774EF0" w:rsidRDefault="00D17B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28C4" w:rsidRPr="00405F60" w:rsidRDefault="00E27887" w:rsidP="00405F60">
      <w:pPr>
        <w:tabs>
          <w:tab w:val="left" w:pos="0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F0">
        <w:rPr>
          <w:rFonts w:ascii="Times New Roman" w:hAnsi="Times New Roman" w:cs="Times New Roman"/>
          <w:sz w:val="24"/>
          <w:szCs w:val="24"/>
        </w:rPr>
        <w:tab/>
      </w:r>
      <w:r w:rsidR="00811653" w:rsidRPr="00405F60">
        <w:rPr>
          <w:rFonts w:ascii="Times New Roman" w:hAnsi="Times New Roman" w:cs="Times New Roman"/>
          <w:sz w:val="24"/>
          <w:szCs w:val="24"/>
        </w:rPr>
        <w:t xml:space="preserve">Na podstawie art. 284 ust. 1 </w:t>
      </w:r>
      <w:r w:rsidR="006034D8" w:rsidRPr="00405F60">
        <w:rPr>
          <w:rFonts w:ascii="Times New Roman" w:hAnsi="Times New Roman" w:cs="Times New Roman"/>
          <w:sz w:val="24"/>
          <w:szCs w:val="24"/>
        </w:rPr>
        <w:t xml:space="preserve">i 2 </w:t>
      </w:r>
      <w:r w:rsidR="004A239F" w:rsidRPr="00405F60">
        <w:rPr>
          <w:rFonts w:ascii="Times New Roman" w:hAnsi="Times New Roman" w:cs="Times New Roman"/>
          <w:sz w:val="24"/>
          <w:szCs w:val="24"/>
        </w:rPr>
        <w:t>ustawy z dnia 11 września 2019 r. Prawo Zamówień Publicznych (Dz. U. 202</w:t>
      </w:r>
      <w:r w:rsidR="00610905" w:rsidRPr="00405F60">
        <w:rPr>
          <w:rFonts w:ascii="Times New Roman" w:hAnsi="Times New Roman" w:cs="Times New Roman"/>
          <w:sz w:val="24"/>
          <w:szCs w:val="24"/>
        </w:rPr>
        <w:t>3</w:t>
      </w:r>
      <w:r w:rsidR="004A239F" w:rsidRPr="00405F60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610905" w:rsidRPr="00405F60">
        <w:rPr>
          <w:rFonts w:ascii="Times New Roman" w:hAnsi="Times New Roman" w:cs="Times New Roman"/>
          <w:sz w:val="24"/>
          <w:szCs w:val="24"/>
        </w:rPr>
        <w:t>605</w:t>
      </w:r>
      <w:r w:rsidR="004A239F" w:rsidRPr="0040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4D8" w:rsidRPr="00405F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034D8" w:rsidRPr="00405F60">
        <w:rPr>
          <w:rFonts w:ascii="Times New Roman" w:hAnsi="Times New Roman" w:cs="Times New Roman"/>
          <w:sz w:val="24"/>
          <w:szCs w:val="24"/>
        </w:rPr>
        <w:t>.</w:t>
      </w:r>
      <w:r w:rsidR="004A239F" w:rsidRPr="00405F60">
        <w:rPr>
          <w:rFonts w:ascii="Times New Roman" w:hAnsi="Times New Roman" w:cs="Times New Roman"/>
          <w:sz w:val="24"/>
          <w:szCs w:val="24"/>
        </w:rPr>
        <w:t>)</w:t>
      </w:r>
      <w:r w:rsidR="00387149" w:rsidRPr="00405F60">
        <w:rPr>
          <w:rFonts w:ascii="Times New Roman" w:hAnsi="Times New Roman" w:cs="Times New Roman"/>
          <w:sz w:val="24"/>
          <w:szCs w:val="24"/>
        </w:rPr>
        <w:t>,</w:t>
      </w:r>
      <w:r w:rsidR="004A239F" w:rsidRPr="00405F60">
        <w:rPr>
          <w:rFonts w:ascii="Times New Roman" w:hAnsi="Times New Roman" w:cs="Times New Roman"/>
          <w:sz w:val="24"/>
          <w:szCs w:val="24"/>
        </w:rPr>
        <w:t xml:space="preserve"> Zamawiający udziela wyjaśnień </w:t>
      </w:r>
      <w:r w:rsidR="006034D8" w:rsidRPr="00405F60">
        <w:rPr>
          <w:rFonts w:ascii="Times New Roman" w:hAnsi="Times New Roman" w:cs="Times New Roman"/>
          <w:sz w:val="24"/>
          <w:szCs w:val="24"/>
        </w:rPr>
        <w:t>treści SWZ</w:t>
      </w:r>
      <w:r w:rsidR="002E4FFE" w:rsidRPr="00405F60">
        <w:rPr>
          <w:rFonts w:ascii="Times New Roman" w:hAnsi="Times New Roman" w:cs="Times New Roman"/>
          <w:sz w:val="24"/>
          <w:szCs w:val="24"/>
        </w:rPr>
        <w:t xml:space="preserve"> </w:t>
      </w:r>
      <w:r w:rsidR="00633BA4" w:rsidRPr="00405F60">
        <w:rPr>
          <w:rFonts w:ascii="Times New Roman" w:hAnsi="Times New Roman" w:cs="Times New Roman"/>
          <w:sz w:val="24"/>
          <w:szCs w:val="24"/>
        </w:rPr>
        <w:t xml:space="preserve">w </w:t>
      </w:r>
      <w:r w:rsidR="004A239F" w:rsidRPr="00405F60">
        <w:rPr>
          <w:rFonts w:ascii="Times New Roman" w:hAnsi="Times New Roman" w:cs="Times New Roman"/>
          <w:sz w:val="24"/>
          <w:szCs w:val="24"/>
        </w:rPr>
        <w:t xml:space="preserve">postępowaniu o udzielenie zamówienia publicznego pn. </w:t>
      </w:r>
      <w:r w:rsidR="003D11C5" w:rsidRPr="00405F60">
        <w:rPr>
          <w:rFonts w:ascii="Times New Roman" w:hAnsi="Times New Roman" w:cs="Times New Roman"/>
          <w:sz w:val="24"/>
          <w:szCs w:val="24"/>
        </w:rPr>
        <w:t>„</w:t>
      </w:r>
      <w:r w:rsidR="00610905" w:rsidRPr="00405F60">
        <w:rPr>
          <w:rFonts w:ascii="Times New Roman" w:eastAsia="Calibri" w:hAnsi="Times New Roman" w:cs="Times New Roman"/>
          <w:color w:val="000000"/>
          <w:sz w:val="24"/>
          <w:szCs w:val="24"/>
        </w:rPr>
        <w:t>Część I „</w:t>
      </w:r>
      <w:r w:rsidR="00610905" w:rsidRPr="00405F60">
        <w:rPr>
          <w:rFonts w:ascii="Times New Roman" w:hAnsi="Times New Roman" w:cs="Times New Roman"/>
          <w:sz w:val="24"/>
          <w:szCs w:val="24"/>
        </w:rPr>
        <w:t xml:space="preserve">Przebudowa ul. Bohaterów Warszawy na odcinku od ul. Środkowej do ul. Spacerowej”, </w:t>
      </w:r>
      <w:r w:rsidR="00610905" w:rsidRPr="00405F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Część</w:t>
      </w:r>
      <w:r w:rsidR="00610905" w:rsidRPr="00405F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0905" w:rsidRPr="00405F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II „</w:t>
      </w:r>
      <w:r w:rsidR="00610905" w:rsidRPr="00405F60">
        <w:rPr>
          <w:rFonts w:ascii="Times New Roman" w:hAnsi="Times New Roman" w:cs="Times New Roman"/>
          <w:sz w:val="24"/>
          <w:szCs w:val="24"/>
        </w:rPr>
        <w:t>Remont ul. Moniuszki w Żyrardowie na odcinku od ul. Wysockiego do ul. Piaskowej”</w:t>
      </w:r>
      <w:r w:rsidR="006034D8" w:rsidRPr="00405F60">
        <w:rPr>
          <w:rFonts w:ascii="Times New Roman" w:hAnsi="Times New Roman" w:cs="Times New Roman"/>
          <w:sz w:val="24"/>
          <w:szCs w:val="24"/>
        </w:rPr>
        <w:t>.</w:t>
      </w:r>
    </w:p>
    <w:p w:rsidR="006034D8" w:rsidRPr="00405F60" w:rsidRDefault="006034D8" w:rsidP="00405F60">
      <w:pPr>
        <w:tabs>
          <w:tab w:val="left" w:pos="0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60">
        <w:rPr>
          <w:rFonts w:ascii="Times New Roman" w:hAnsi="Times New Roman" w:cs="Times New Roman"/>
          <w:b/>
          <w:sz w:val="24"/>
          <w:szCs w:val="24"/>
        </w:rPr>
        <w:t>Dotyczy:</w:t>
      </w:r>
      <w:r w:rsidRPr="00405F60">
        <w:rPr>
          <w:rFonts w:ascii="Times New Roman" w:hAnsi="Times New Roman" w:cs="Times New Roman"/>
          <w:sz w:val="24"/>
          <w:szCs w:val="24"/>
        </w:rPr>
        <w:t xml:space="preserve"> </w:t>
      </w:r>
      <w:r w:rsidRPr="00405F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Część II „</w:t>
      </w:r>
      <w:r w:rsidRPr="00405F60">
        <w:rPr>
          <w:rFonts w:ascii="Times New Roman" w:hAnsi="Times New Roman" w:cs="Times New Roman"/>
          <w:b/>
          <w:sz w:val="24"/>
          <w:szCs w:val="24"/>
        </w:rPr>
        <w:t>Remont ul. Moniuszki w Żyrardowie na odcinku od ul. Wysockiego do ul. Piaskowej”</w:t>
      </w:r>
      <w:r w:rsidRPr="00405F60">
        <w:rPr>
          <w:rFonts w:ascii="Times New Roman" w:hAnsi="Times New Roman" w:cs="Times New Roman"/>
          <w:sz w:val="24"/>
          <w:szCs w:val="24"/>
        </w:rPr>
        <w:t>.</w:t>
      </w:r>
    </w:p>
    <w:p w:rsidR="004A239F" w:rsidRPr="00405F60" w:rsidRDefault="004A239F" w:rsidP="00405F6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 w:rsidR="00667281" w:rsidRPr="00405F6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405F6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2D4F" w:rsidRPr="00405F60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AE06E4" w:rsidRPr="00405F60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dokumentacji przetargowej stwierdziliśmy niespójność w zakresie kategorii ruchu dla jakiej należy zaprojektować mieszanki mineralno-asfaltowe. W SST i opisie technicznym podano kategorię ruchu KR 3 natomiast w przedmiarze robót wskazano kategorię ruchu KR 2. Przedstawiona w projekcie konstrukcja nawierzchni zgodnie z </w:t>
      </w:r>
      <w:proofErr w:type="spellStart"/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KTKNPiP</w:t>
      </w:r>
      <w:proofErr w:type="spellEnd"/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wskazuje na kategorię ruchu KR 2. Prosimy o wyjaśnienie i doprecyzowanie kategorii ruchu dla jakiej należy zaprojektować mieszanki mineralno-asfaltowe.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Odpowiedź: </w:t>
      </w:r>
    </w:p>
    <w:p w:rsidR="00610905" w:rsidRPr="00405F60" w:rsidRDefault="006034D8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Konstrukcje nawierzchni i podbudowy należy wykonać zgodnie z materiałami do zgłoszenia robót (opis konstrukcja nawierzchni, rysunek przekrój normalny). Warstwy bitumiczne (ścieralna i wiążąca) projektować na ruch KR3.</w:t>
      </w:r>
    </w:p>
    <w:p w:rsidR="006034D8" w:rsidRPr="00405F60" w:rsidRDefault="006034D8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Pytanie nr 2: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dokumentacji przetargowej stwierdziliśmy brak SST dla projektowanej mieszanki mineralno-asfaltowej na warstwę ścieralną z AC 11 S. Prosimy o potwierdzenie, że mieszankę mineralno-asfaltową na warstwę ścieralną z AC 11 S należy zaprojektować zgodnie z obowiązującymi wymaganiami technicznymi WT-1, WT-2 2014. (Zarządzenie nr 46 i 54 Generalnego Dyrektora Dróg Krajowych i Autostrad z 2014 roku).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Odpowiedź:</w:t>
      </w:r>
    </w:p>
    <w:p w:rsidR="00405F60" w:rsidRPr="00405F60" w:rsidRDefault="00405F60" w:rsidP="00405F6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Mieszankę mineralno-asfaltową na warstwę ścieralną z AC 11 S należy zaprojektować </w:t>
      </w:r>
    </w:p>
    <w:p w:rsidR="00405F60" w:rsidRPr="00405F60" w:rsidRDefault="00405F60" w:rsidP="00405F6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6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wymaganiami technicznymi WT-1, WT-2.</w:t>
      </w:r>
    </w:p>
    <w:p w:rsidR="00405F60" w:rsidRPr="00405F60" w:rsidRDefault="00405F60" w:rsidP="00405F6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SST dla projektowanej mieszanki mineralno-asfaltowej na warstwę ścieralną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F60">
        <w:rPr>
          <w:rFonts w:ascii="Times New Roman" w:eastAsia="Times New Roman" w:hAnsi="Times New Roman" w:cs="Times New Roman"/>
          <w:sz w:val="24"/>
          <w:szCs w:val="24"/>
          <w:lang w:eastAsia="pl-PL"/>
        </w:rPr>
        <w:t>z AC 11 S (aktualizacja 2023).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Pytanie nr 3: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Prosimy o załączenie pełnej dokumentacji: m.in. szczegółów konstrukcyjnych, przekrojów normalnych,  przekrojów poprzecznych itp. 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Odpowiedź:</w:t>
      </w:r>
    </w:p>
    <w:p w:rsidR="00405F60" w:rsidRPr="00405F60" w:rsidRDefault="00405F60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5F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informuje, że nie posiada pełnej dokumentacji projektowej ponieważ przedmiotowe postępowanie prowadzone jest na remont drogi. W związku z powyższym należy wykonać </w:t>
      </w:r>
      <w:r w:rsidRPr="00405F60">
        <w:rPr>
          <w:rFonts w:ascii="Times New Roman" w:eastAsia="Times New Roman" w:hAnsi="Times New Roman" w:cs="Times New Roman"/>
          <w:sz w:val="24"/>
          <w:szCs w:val="24"/>
          <w:lang w:eastAsia="de-DE"/>
        </w:rPr>
        <w:t>w istniejącym obiekcie budowlanym roboty budowlane polegające na odtworzeniu stanu pierwotnego</w:t>
      </w:r>
      <w:r w:rsidRPr="00405F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konstrukcji z opisu materiałów do zgłoszenia robót. 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Pytanie nr 4: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związku z ryczałtowym charakterem rozliczenia w ramach przedmiotowego kontraktu oraz braku pełnej dokumentacji projektowej prosimy o potwierdzenie: Czy ilość przedmiarowa przewiduje całość robót przewidzianych do wykonania?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Odpowiedź:</w:t>
      </w:r>
    </w:p>
    <w:p w:rsidR="00610905" w:rsidRDefault="00405F60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Ilość przedmiarowa przewiduje całość robót przewidzianych do wykonania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05F60" w:rsidRPr="00405F60" w:rsidRDefault="00405F60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Pytanie nr 5: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Dotyczy zapisów z UMOWY § 8. pkt. 11. „Jeżeli podczas dokonywania Odbioru Końcowego Robót Zamawiający stwierdzi, że zgłoszony do odbioru przedmiot umowy zawiera wady lub usterki uniemożliwiające użytkowanie przedmiotu umowy zgodnie z jego przeznaczeniem, wstrzyma się z Odbiorem Końcowym Robót do czasu usunięcia stwierdzonych nieprawidłowości wyznaczając jednocześnie Wykonawcy termin na ich usunięcie”. 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o zmianę treści w/w punktu na: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„Jeżeli podczas dokonywania Odbioru Końcowego Robót Zamawiający stwierdzi, że zgłoszony do odbioru przedmiot umowy zawiera wady lub usterki uniemożliwiające użytkowanie przedmiotu umowy zgodnie z jego przeznaczeniem, Zamawiający wskaże te usterki w protokole z czynności odbioru ostatecznego i wyznaczy termin ich usunięcia, nie warunkując tym samym samego odbioru ostatecznego.”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informuje, że art. 647 Kodeksu Cywilnego stanowi o zobowiązaniu wykonawcy do oddania przewidzianego  w umowie obiektu, wykonanego zgodnie z projektem i zasadami wiedzy technicznej a inwestor zobowiązuje się do odebrania obiektu i zapłaty umówionego wynagrodzenia. Wystąpienie usterek bądź wad w robotach w żadnym wypadku nie wpływa na niemożność podpisania protokołu i odbioru robót z jednoczesnym zobowiązaniem do usunięcia w uzgodnionym terminie. 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Powyższą kwestię rozstrzygnął Sąd Najwyższy (wyrok z dnia 22 czerwca 2007r. V CSK 99/2007) który stwierdził, iż ujawnienie wad robót budowlanych nie wpływa na obowiązek inwestora dokonania odbioru robót zgodnie z art. 647 k.c., a z tą chwilą inwestor nabywa uprawnienia z tytułu rękojmi przewidziane w art. 637 i art. 638 k.c.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Odpowiedź:</w:t>
      </w:r>
    </w:p>
    <w:p w:rsidR="00405F60" w:rsidRPr="00405F60" w:rsidRDefault="00405F60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05F6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zmianę zapisu umowy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Pytanie nr 6: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Prosimy o udostępnienie dokumentacji wraz z rysunkami kanalizacji deszczowej.</w:t>
      </w:r>
    </w:p>
    <w:p w:rsidR="00610905" w:rsidRPr="00405F60" w:rsidRDefault="00610905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5F6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Odpowiedź:</w:t>
      </w:r>
    </w:p>
    <w:p w:rsidR="00405F60" w:rsidRDefault="00405F60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5F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informuje, że nie posiada pełnej dokumentacji projektowej ponieważ przedmiotowe postępowanie prowadzone jest na remont drogi. W związku z powyższym należy odtworzyć istniejące rzędne posadowienia studni i kanałów deszczowych.</w:t>
      </w:r>
    </w:p>
    <w:p w:rsidR="00405F60" w:rsidRDefault="00405F60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05F60" w:rsidRPr="00405F60" w:rsidRDefault="00405F60" w:rsidP="00405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zaktualizowana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STWiORB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nawierzchnia z betonu asfaltowego.</w:t>
      </w:r>
    </w:p>
    <w:p w:rsidR="00405F60" w:rsidRPr="00405F60" w:rsidRDefault="00405F60" w:rsidP="00405F6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pl-PL"/>
        </w:rPr>
      </w:pPr>
    </w:p>
    <w:p w:rsidR="00593400" w:rsidRPr="00593400" w:rsidRDefault="00593400" w:rsidP="00593400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 w:rsidRPr="00593400">
        <w:rPr>
          <w:rFonts w:ascii="Times New Roman" w:hAnsi="Times New Roman"/>
          <w:sz w:val="24"/>
          <w:szCs w:val="24"/>
        </w:rPr>
        <w:t xml:space="preserve">Zamawiający informuje, że udzielone odpowiedzi są wiążące dla Wykonawców. </w:t>
      </w:r>
    </w:p>
    <w:p w:rsidR="002E4FFE" w:rsidRPr="00405F60" w:rsidRDefault="002E4FFE" w:rsidP="00405F6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811653" w:rsidRPr="00405F60" w:rsidRDefault="00811653" w:rsidP="00405F60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FE" w:rsidRDefault="00966A70" w:rsidP="000112FE">
      <w:pPr>
        <w:tabs>
          <w:tab w:val="left" w:pos="0"/>
        </w:tabs>
        <w:spacing w:after="20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Prezydent Miasta Żyrardowa</w:t>
      </w:r>
    </w:p>
    <w:p w:rsidR="00966A70" w:rsidRDefault="00966A70" w:rsidP="000112FE">
      <w:pPr>
        <w:tabs>
          <w:tab w:val="left" w:pos="0"/>
        </w:tabs>
        <w:spacing w:after="20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Lucjan Krzysztof Chrzanowski</w:t>
      </w:r>
    </w:p>
    <w:sectPr w:rsidR="00966A70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C1C1E"/>
    <w:multiLevelType w:val="hybridMultilevel"/>
    <w:tmpl w:val="04B2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E3E"/>
    <w:multiLevelType w:val="hybridMultilevel"/>
    <w:tmpl w:val="68F27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A3357"/>
    <w:multiLevelType w:val="hybridMultilevel"/>
    <w:tmpl w:val="8EA6EFF8"/>
    <w:lvl w:ilvl="0" w:tplc="0415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B70CCD"/>
    <w:multiLevelType w:val="hybridMultilevel"/>
    <w:tmpl w:val="25E4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3147B5"/>
    <w:multiLevelType w:val="hybridMultilevel"/>
    <w:tmpl w:val="400E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112FE"/>
    <w:rsid w:val="00033279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5032D"/>
    <w:rsid w:val="0017040A"/>
    <w:rsid w:val="001A2AEC"/>
    <w:rsid w:val="001A779F"/>
    <w:rsid w:val="001F7573"/>
    <w:rsid w:val="002203FB"/>
    <w:rsid w:val="00230E1A"/>
    <w:rsid w:val="00280971"/>
    <w:rsid w:val="00287828"/>
    <w:rsid w:val="002C33A7"/>
    <w:rsid w:val="002C6A1E"/>
    <w:rsid w:val="002E04F8"/>
    <w:rsid w:val="002E4FFE"/>
    <w:rsid w:val="002E7497"/>
    <w:rsid w:val="002F711F"/>
    <w:rsid w:val="0030423A"/>
    <w:rsid w:val="00313163"/>
    <w:rsid w:val="00320527"/>
    <w:rsid w:val="00320E86"/>
    <w:rsid w:val="003243B4"/>
    <w:rsid w:val="00351AD3"/>
    <w:rsid w:val="00365F48"/>
    <w:rsid w:val="0037626E"/>
    <w:rsid w:val="00387149"/>
    <w:rsid w:val="003920C2"/>
    <w:rsid w:val="003921D0"/>
    <w:rsid w:val="003A0F55"/>
    <w:rsid w:val="003A2371"/>
    <w:rsid w:val="003D11C5"/>
    <w:rsid w:val="003F162A"/>
    <w:rsid w:val="003F25F0"/>
    <w:rsid w:val="003F30C1"/>
    <w:rsid w:val="00400259"/>
    <w:rsid w:val="00405F60"/>
    <w:rsid w:val="004352E0"/>
    <w:rsid w:val="00465633"/>
    <w:rsid w:val="00480085"/>
    <w:rsid w:val="00496A6D"/>
    <w:rsid w:val="004A239F"/>
    <w:rsid w:val="004A3DCA"/>
    <w:rsid w:val="004C7B72"/>
    <w:rsid w:val="004D11EE"/>
    <w:rsid w:val="004F7EC9"/>
    <w:rsid w:val="00511E4B"/>
    <w:rsid w:val="00513752"/>
    <w:rsid w:val="005657DF"/>
    <w:rsid w:val="00593400"/>
    <w:rsid w:val="005B55A6"/>
    <w:rsid w:val="005C11DE"/>
    <w:rsid w:val="005C76D7"/>
    <w:rsid w:val="005D1681"/>
    <w:rsid w:val="005F0D32"/>
    <w:rsid w:val="006034D8"/>
    <w:rsid w:val="00610905"/>
    <w:rsid w:val="00610E96"/>
    <w:rsid w:val="006301A9"/>
    <w:rsid w:val="00633BA4"/>
    <w:rsid w:val="006367AF"/>
    <w:rsid w:val="00665D34"/>
    <w:rsid w:val="00667281"/>
    <w:rsid w:val="00670EAD"/>
    <w:rsid w:val="006754F9"/>
    <w:rsid w:val="00686AE1"/>
    <w:rsid w:val="00697500"/>
    <w:rsid w:val="006E23B1"/>
    <w:rsid w:val="006E4E06"/>
    <w:rsid w:val="006F6B5A"/>
    <w:rsid w:val="00774EF0"/>
    <w:rsid w:val="00782F3D"/>
    <w:rsid w:val="0079676F"/>
    <w:rsid w:val="007C6E99"/>
    <w:rsid w:val="007D6C8A"/>
    <w:rsid w:val="007F33D3"/>
    <w:rsid w:val="007F5070"/>
    <w:rsid w:val="008005D8"/>
    <w:rsid w:val="00811653"/>
    <w:rsid w:val="00811E5E"/>
    <w:rsid w:val="00834348"/>
    <w:rsid w:val="008353FC"/>
    <w:rsid w:val="0084210D"/>
    <w:rsid w:val="0085100E"/>
    <w:rsid w:val="00895968"/>
    <w:rsid w:val="008A67A7"/>
    <w:rsid w:val="008C35BC"/>
    <w:rsid w:val="008E4046"/>
    <w:rsid w:val="00900433"/>
    <w:rsid w:val="009560B8"/>
    <w:rsid w:val="0095770F"/>
    <w:rsid w:val="00966A70"/>
    <w:rsid w:val="00973743"/>
    <w:rsid w:val="00973794"/>
    <w:rsid w:val="009E590E"/>
    <w:rsid w:val="00A06A37"/>
    <w:rsid w:val="00A114BE"/>
    <w:rsid w:val="00A2378C"/>
    <w:rsid w:val="00A3471A"/>
    <w:rsid w:val="00A456EE"/>
    <w:rsid w:val="00A604CC"/>
    <w:rsid w:val="00A607FD"/>
    <w:rsid w:val="00AA3C30"/>
    <w:rsid w:val="00AB0B03"/>
    <w:rsid w:val="00AC756A"/>
    <w:rsid w:val="00AE06E4"/>
    <w:rsid w:val="00AF3712"/>
    <w:rsid w:val="00B13530"/>
    <w:rsid w:val="00B228C4"/>
    <w:rsid w:val="00B62D4F"/>
    <w:rsid w:val="00B63306"/>
    <w:rsid w:val="00B73B49"/>
    <w:rsid w:val="00B82C78"/>
    <w:rsid w:val="00B83248"/>
    <w:rsid w:val="00BB5024"/>
    <w:rsid w:val="00BB62B4"/>
    <w:rsid w:val="00BC4725"/>
    <w:rsid w:val="00BE7F5F"/>
    <w:rsid w:val="00BF5D72"/>
    <w:rsid w:val="00BF7C24"/>
    <w:rsid w:val="00C010C8"/>
    <w:rsid w:val="00C1378D"/>
    <w:rsid w:val="00C23B3E"/>
    <w:rsid w:val="00C65A4B"/>
    <w:rsid w:val="00C83665"/>
    <w:rsid w:val="00C9635D"/>
    <w:rsid w:val="00CF7B90"/>
    <w:rsid w:val="00D0382C"/>
    <w:rsid w:val="00D17B08"/>
    <w:rsid w:val="00D220BD"/>
    <w:rsid w:val="00D36544"/>
    <w:rsid w:val="00D46AAF"/>
    <w:rsid w:val="00D66DDE"/>
    <w:rsid w:val="00D74A8D"/>
    <w:rsid w:val="00D773AB"/>
    <w:rsid w:val="00D77A3B"/>
    <w:rsid w:val="00DC3025"/>
    <w:rsid w:val="00DD0A2C"/>
    <w:rsid w:val="00DD1398"/>
    <w:rsid w:val="00DD5A7F"/>
    <w:rsid w:val="00E27887"/>
    <w:rsid w:val="00E35E4C"/>
    <w:rsid w:val="00E42F61"/>
    <w:rsid w:val="00E474CE"/>
    <w:rsid w:val="00E5430A"/>
    <w:rsid w:val="00E626B0"/>
    <w:rsid w:val="00E760F8"/>
    <w:rsid w:val="00E95A61"/>
    <w:rsid w:val="00EA4AAA"/>
    <w:rsid w:val="00EA6075"/>
    <w:rsid w:val="00EE302C"/>
    <w:rsid w:val="00EF52F1"/>
    <w:rsid w:val="00F01A84"/>
    <w:rsid w:val="00F35192"/>
    <w:rsid w:val="00F72D15"/>
    <w:rsid w:val="00F7791F"/>
    <w:rsid w:val="00F8220D"/>
    <w:rsid w:val="00F91DC1"/>
    <w:rsid w:val="00FA101E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E5430A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7828"/>
  </w:style>
  <w:style w:type="character" w:styleId="Hipercze">
    <w:name w:val="Hyperlink"/>
    <w:rsid w:val="008116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E01F-277C-4788-9BE7-72F1FEB4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7</cp:revision>
  <cp:lastPrinted>2023-08-24T12:37:00Z</cp:lastPrinted>
  <dcterms:created xsi:type="dcterms:W3CDTF">2023-08-23T10:16:00Z</dcterms:created>
  <dcterms:modified xsi:type="dcterms:W3CDTF">2023-08-24T13:00:00Z</dcterms:modified>
</cp:coreProperties>
</file>