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0D932" w14:textId="0B60180A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887EAA">
        <w:rPr>
          <w:rFonts w:ascii="Arial" w:hAnsi="Arial" w:cs="Arial"/>
          <w:sz w:val="24"/>
          <w:szCs w:val="24"/>
        </w:rPr>
        <w:t>2</w:t>
      </w:r>
      <w:r w:rsidR="00B1718D">
        <w:rPr>
          <w:rFonts w:ascii="Arial" w:hAnsi="Arial" w:cs="Arial"/>
          <w:sz w:val="24"/>
          <w:szCs w:val="24"/>
        </w:rPr>
        <w:t>5</w:t>
      </w:r>
      <w:r w:rsidRPr="0037411D">
        <w:rPr>
          <w:rFonts w:ascii="Arial" w:hAnsi="Arial" w:cs="Arial"/>
          <w:sz w:val="24"/>
          <w:szCs w:val="24"/>
        </w:rPr>
        <w:t>.</w:t>
      </w:r>
      <w:r w:rsidR="00B1718D">
        <w:rPr>
          <w:rFonts w:ascii="Arial" w:hAnsi="Arial" w:cs="Arial"/>
          <w:sz w:val="24"/>
          <w:szCs w:val="24"/>
        </w:rPr>
        <w:t>10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5CA97F62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 w:rsidR="00B1718D">
        <w:rPr>
          <w:rFonts w:ascii="Arial" w:hAnsi="Arial" w:cs="Arial"/>
          <w:sz w:val="24"/>
          <w:szCs w:val="24"/>
        </w:rPr>
        <w:t>U</w:t>
      </w:r>
      <w:r w:rsidRPr="00910EA4">
        <w:rPr>
          <w:rFonts w:ascii="Arial" w:hAnsi="Arial" w:cs="Arial"/>
          <w:sz w:val="24"/>
          <w:szCs w:val="24"/>
        </w:rPr>
        <w:t>/</w:t>
      </w:r>
      <w:r w:rsidR="00887EAA">
        <w:rPr>
          <w:rFonts w:ascii="Arial" w:hAnsi="Arial" w:cs="Arial"/>
          <w:sz w:val="24"/>
          <w:szCs w:val="24"/>
        </w:rPr>
        <w:t>1</w:t>
      </w:r>
      <w:r w:rsidR="00B1718D">
        <w:rPr>
          <w:rFonts w:ascii="Arial" w:hAnsi="Arial" w:cs="Arial"/>
          <w:sz w:val="24"/>
          <w:szCs w:val="24"/>
        </w:rPr>
        <w:t>6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42BC4747" w14:textId="1B2EB8BF" w:rsidR="00887EAA" w:rsidRPr="00887EAA" w:rsidRDefault="00887EAA" w:rsidP="00887EAA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Hlk115235057"/>
      <w:r w:rsidRPr="00887EAA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prowadzonego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887EAA">
        <w:rPr>
          <w:rFonts w:ascii="Arial" w:hAnsi="Arial" w:cs="Arial"/>
          <w:b/>
          <w:bCs/>
          <w:sz w:val="24"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1" w:name="_Hlk144241036"/>
      <w:r w:rsidRPr="00887EAA">
        <w:rPr>
          <w:rFonts w:ascii="Arial" w:hAnsi="Arial" w:cs="Arial"/>
          <w:b/>
          <w:bCs/>
          <w:sz w:val="24"/>
          <w:szCs w:val="24"/>
        </w:rPr>
        <w:t>„</w:t>
      </w:r>
      <w:bookmarkEnd w:id="1"/>
      <w:r w:rsidR="00B1718D">
        <w:rPr>
          <w:rFonts w:ascii="Arial" w:hAnsi="Arial" w:cs="Arial"/>
          <w:b/>
          <w:bCs/>
          <w:sz w:val="24"/>
          <w:szCs w:val="24"/>
        </w:rPr>
        <w:t>Dostawa oleju napędowego</w:t>
      </w:r>
      <w:r w:rsidRPr="00887EAA">
        <w:rPr>
          <w:rFonts w:ascii="Arial" w:hAnsi="Arial" w:cs="Arial"/>
          <w:b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0"/>
    <w:p w14:paraId="00A07B57" w14:textId="3C1C2CD7" w:rsidR="004C430D" w:rsidRPr="00910EA4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 w:rsidR="00B1718D">
        <w:rPr>
          <w:rFonts w:ascii="Arial" w:hAnsi="Arial" w:cs="Arial"/>
          <w:sz w:val="24"/>
          <w:szCs w:val="24"/>
        </w:rPr>
        <w:t>a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>
        <w:rPr>
          <w:rFonts w:ascii="Arial" w:hAnsi="Arial" w:cs="Arial"/>
          <w:sz w:val="24"/>
          <w:szCs w:val="24"/>
        </w:rPr>
        <w:t xml:space="preserve">y </w:t>
      </w:r>
      <w:r w:rsidRPr="00910EA4">
        <w:rPr>
          <w:rFonts w:ascii="Arial" w:hAnsi="Arial" w:cs="Arial"/>
          <w:sz w:val="24"/>
          <w:szCs w:val="24"/>
        </w:rPr>
        <w:t>wraz z odpowiedzi</w:t>
      </w:r>
      <w:r w:rsidR="00C113F2">
        <w:rPr>
          <w:rFonts w:ascii="Arial" w:hAnsi="Arial" w:cs="Arial"/>
          <w:sz w:val="24"/>
          <w:szCs w:val="24"/>
        </w:rPr>
        <w:t xml:space="preserve">ą </w:t>
      </w:r>
      <w:r w:rsidRPr="00910EA4">
        <w:rPr>
          <w:rFonts w:ascii="Arial" w:hAnsi="Arial" w:cs="Arial"/>
          <w:sz w:val="24"/>
          <w:szCs w:val="24"/>
        </w:rPr>
        <w:t>Zamawiającego.</w:t>
      </w:r>
    </w:p>
    <w:p w14:paraId="27A8657D" w14:textId="185D4179" w:rsidR="004C430D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</w:t>
      </w:r>
      <w:r w:rsidR="009A465D">
        <w:rPr>
          <w:rFonts w:ascii="Arial" w:hAnsi="Arial" w:cs="Arial"/>
          <w:sz w:val="24"/>
          <w:szCs w:val="24"/>
        </w:rPr>
        <w:t>y</w:t>
      </w:r>
      <w:r w:rsidRPr="00910EA4">
        <w:rPr>
          <w:rFonts w:ascii="Arial" w:hAnsi="Arial" w:cs="Arial"/>
          <w:sz w:val="24"/>
          <w:szCs w:val="24"/>
        </w:rPr>
        <w:t>.</w:t>
      </w:r>
    </w:p>
    <w:p w14:paraId="519AE559" w14:textId="77777777" w:rsidR="00100022" w:rsidRDefault="00100022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791E37" w14:textId="0B34865A" w:rsidR="00B1718D" w:rsidRPr="00B1718D" w:rsidRDefault="00B1718D" w:rsidP="00C113F2">
      <w:pPr>
        <w:spacing w:before="240" w:line="360" w:lineRule="auto"/>
        <w:rPr>
          <w:rFonts w:ascii="Arial" w:hAnsi="Arial" w:cs="Arial"/>
          <w:bCs/>
          <w:sz w:val="24"/>
          <w:szCs w:val="24"/>
        </w:rPr>
      </w:pPr>
      <w:r w:rsidRPr="00B1718D">
        <w:rPr>
          <w:rFonts w:ascii="Arial" w:hAnsi="Arial" w:cs="Arial"/>
          <w:bCs/>
          <w:sz w:val="24"/>
          <w:szCs w:val="24"/>
        </w:rPr>
        <w:t>W nawiązaniu do ogłoszonego postępowania, zwracamy się z prośba o wyjaśnienia oraz modyfikację treści SWZ w poniższych kwestiach:</w:t>
      </w:r>
    </w:p>
    <w:p w14:paraId="42B34829" w14:textId="61ED4B93" w:rsidR="00B1718D" w:rsidRPr="00B1718D" w:rsidRDefault="006651B6" w:rsidP="00C113F2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1 </w:t>
      </w:r>
      <w:r w:rsidR="00C113F2">
        <w:br/>
      </w:r>
      <w:r w:rsidR="00B1718D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Dotyczy sposobu kalkulacji ceny na etapie składania ofert oraz podczas realizacji umowy. Zwracamy się z prośba o zmianę jednostki miary upustu z wielkości określanej procentowo na określaną kwoto w zł/l. Prośba ta podyktowana jest obecnie niezwykle dynamiczną zmiennością cen paliw zarówno na rynku krajowym jak i międzynarodowym oraz powszechnie stosowanym w obrocie hurtowym sposobem rabatowania kontraktów w sposób kwotowy. Dodatkowo </w:t>
      </w:r>
      <w:proofErr w:type="gramStart"/>
      <w:r w:rsidR="00B1718D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informujemy</w:t>
      </w:r>
      <w:proofErr w:type="gramEnd"/>
      <w:r w:rsidR="00B1718D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iż tylko na zasadach upustu wyrażonego kwoto wykonawcy mają możliwość zawierania kontraktów z producentami czy importerami paliw płynnych. Dlatego też, przy wzroście cen upust wykonawcy pozostaje na niezmienianym poziomie (w zł/l), natomiast upust Zamawiającego się zwiększa (w przeliczeniu z % na zł), a w przypadku dużego wzrostu cen, upust Zamawiającego może przewyższyć upust </w:t>
      </w:r>
      <w:r w:rsidR="00B1718D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wykonawcy, co doprowadzi do powstania straty po stronie wykonawcy. W związku z powyższym pozostawienie zapisów bez zmian, powoduje zwiększenie ryzyka utraty rentowności przy realizacji umowy, w przypadku wzrostu cen paliw na rynku, dlatego też wykonawcy kalkulując cenę ofertową muszą uwzględnić to ryzyko, co przełoży się na mniej korzystne oferty dla Zamawiającego. Zwracamy uwagę, </w:t>
      </w:r>
      <w:proofErr w:type="gramStart"/>
      <w:r w:rsidR="00B1718D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ze</w:t>
      </w:r>
      <w:proofErr w:type="gramEnd"/>
      <w:r w:rsidR="00B1718D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wykonawcy nie są w stanie przewidzieć jakiej wielkości oraz jaki kierunek będą miały zmiany cen w ciągu trwania umowy. Zmiana zapisu pozwoli wykonawcą na ustalenie stałej rentowności zadania.</w:t>
      </w:r>
    </w:p>
    <w:p w14:paraId="01D75E1D" w14:textId="74A1C47F" w:rsidR="006651B6" w:rsidRDefault="006651B6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 1</w:t>
      </w:r>
    </w:p>
    <w:p w14:paraId="7B5CC92B" w14:textId="079C31BA" w:rsidR="006651B6" w:rsidRPr="00FA2CAF" w:rsidRDefault="001E6000" w:rsidP="009A465D">
      <w:pPr>
        <w:spacing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</w:t>
      </w:r>
      <w:r w:rsidR="0010002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nie wyraża zgody na </w:t>
      </w:r>
      <w:r w:rsidR="00100022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zmianę jednostki miary upustu </w:t>
      </w:r>
      <w:r w:rsidR="001000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/>
      </w:r>
      <w:r w:rsidR="00100022" w:rsidRPr="00B171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 wielkości określanej procentowo na określaną kwoto w zł/l</w:t>
      </w:r>
      <w:r w:rsidR="001000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568A683F" w14:textId="77777777" w:rsidR="00100022" w:rsidRDefault="00100022" w:rsidP="0037411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C7C47DF" w14:textId="0E2C5A21" w:rsidR="00835BAD" w:rsidRDefault="00887EAA" w:rsidP="0037411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</w:p>
    <w:p w14:paraId="4AE9DAC4" w14:textId="77777777" w:rsidR="00B1718D" w:rsidRDefault="00B1718D" w:rsidP="00887EAA">
      <w:pPr>
        <w:spacing w:line="360" w:lineRule="auto"/>
        <w:rPr>
          <w:rFonts w:ascii="Arial" w:hAnsi="Arial" w:cs="Arial"/>
          <w:sz w:val="24"/>
          <w:szCs w:val="24"/>
        </w:rPr>
      </w:pPr>
      <w:r w:rsidRPr="00B1718D">
        <w:rPr>
          <w:rFonts w:ascii="Arial" w:hAnsi="Arial" w:cs="Arial"/>
          <w:sz w:val="24"/>
          <w:szCs w:val="24"/>
        </w:rPr>
        <w:t xml:space="preserve">Dotyczy rozdziału VI ust. 2 pkt 2.11. SWZ. Odnośnie badań w akredytowanym laboratorium na koszt wykonawcy. Prosimy o zmianę zapisów, w taki sposób, aby Wykonawca był zobligowany do pokrycia kosztów, wyłącznie w przypadku, gdy wyniki badań wskażą niezgodność parametrów z właściwą normą. Wykonawca </w:t>
      </w:r>
      <w:proofErr w:type="gramStart"/>
      <w:r w:rsidRPr="00B1718D">
        <w:rPr>
          <w:rFonts w:ascii="Arial" w:hAnsi="Arial" w:cs="Arial"/>
          <w:sz w:val="24"/>
          <w:szCs w:val="24"/>
        </w:rPr>
        <w:t>gwarantuje</w:t>
      </w:r>
      <w:proofErr w:type="gramEnd"/>
      <w:r w:rsidRPr="00B1718D">
        <w:rPr>
          <w:rFonts w:ascii="Arial" w:hAnsi="Arial" w:cs="Arial"/>
          <w:sz w:val="24"/>
          <w:szCs w:val="24"/>
        </w:rPr>
        <w:t xml:space="preserve"> iż produkt każdorazowo spełnia wszelkie wymagania określone we właściwych normach, co dodatkowo każdorazowo potwierdza przedłożeniem świadectwa jakości wydanego przez akredytowane laboratorium. W naszej ocenie jest to wystarczający </w:t>
      </w:r>
      <w:proofErr w:type="gramStart"/>
      <w:r w:rsidRPr="00B1718D">
        <w:rPr>
          <w:rFonts w:ascii="Arial" w:hAnsi="Arial" w:cs="Arial"/>
          <w:sz w:val="24"/>
          <w:szCs w:val="24"/>
        </w:rPr>
        <w:t>dowód</w:t>
      </w:r>
      <w:proofErr w:type="gramEnd"/>
      <w:r w:rsidRPr="00B1718D">
        <w:rPr>
          <w:rFonts w:ascii="Arial" w:hAnsi="Arial" w:cs="Arial"/>
          <w:sz w:val="24"/>
          <w:szCs w:val="24"/>
        </w:rPr>
        <w:t xml:space="preserve"> iż produkt posiada parametry zgodne z normą, a obciążanie wykonawcy dodatkowymi kosztami, w przypadku zgodności jest bezzasadne.</w:t>
      </w:r>
      <w:r w:rsidRPr="00B1718D">
        <w:rPr>
          <w:rFonts w:ascii="Arial" w:hAnsi="Arial" w:cs="Arial"/>
          <w:sz w:val="24"/>
          <w:szCs w:val="24"/>
        </w:rPr>
        <w:t xml:space="preserve"> </w:t>
      </w:r>
    </w:p>
    <w:p w14:paraId="78828E63" w14:textId="410DD67A" w:rsidR="00887EAA" w:rsidRDefault="00887EAA" w:rsidP="00887EA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>
        <w:rPr>
          <w:rFonts w:ascii="Arial" w:hAnsi="Arial" w:cs="Arial"/>
          <w:b/>
          <w:bCs/>
          <w:sz w:val="28"/>
          <w:szCs w:val="28"/>
        </w:rPr>
        <w:t>2</w:t>
      </w:r>
    </w:p>
    <w:p w14:paraId="789673BD" w14:textId="6F7B7FF5" w:rsidR="00887EAA" w:rsidRDefault="00887EAA" w:rsidP="00887EAA">
      <w:pPr>
        <w:spacing w:line="360" w:lineRule="auto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nie wyraża zgody na </w:t>
      </w:r>
      <w:r w:rsidR="00177CED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zaproponowane rozwiązanie. Badanie </w:t>
      </w:r>
      <w:r w:rsidR="007827E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może/nie musi zostać zlecone przez Zamawiającego, </w:t>
      </w:r>
      <w:r w:rsidR="0010002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w sytuacji, </w:t>
      </w:r>
      <w:proofErr w:type="gramStart"/>
      <w:r w:rsidR="007827E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kiedy </w:t>
      </w:r>
      <w:r w:rsidR="00177CED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jakoś</w:t>
      </w:r>
      <w:r w:rsidR="007827E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ć</w:t>
      </w:r>
      <w:proofErr w:type="gramEnd"/>
      <w:r w:rsidR="007827E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dostarczonego</w:t>
      </w:r>
      <w:r w:rsidR="00177CED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paliwa </w:t>
      </w:r>
      <w:r w:rsidR="007827E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wzbudzi wątpliwość. Nadmieniam, iż tej pory Zamawiający nie skorzystał z tego uprawnienia. </w:t>
      </w:r>
    </w:p>
    <w:p w14:paraId="00808D40" w14:textId="39297BE6" w:rsidR="007827E1" w:rsidRDefault="007827E1" w:rsidP="00887EA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Jednocześnie Zamawiający zmienia warunek, tym samym </w:t>
      </w:r>
      <w:r>
        <w:rPr>
          <w:rFonts w:ascii="Arial" w:hAnsi="Arial" w:cs="Arial"/>
          <w:sz w:val="24"/>
          <w:szCs w:val="24"/>
        </w:rPr>
        <w:t>R</w:t>
      </w:r>
      <w:r w:rsidRPr="00B1718D">
        <w:rPr>
          <w:rFonts w:ascii="Arial" w:hAnsi="Arial" w:cs="Arial"/>
          <w:sz w:val="24"/>
          <w:szCs w:val="24"/>
        </w:rPr>
        <w:t xml:space="preserve">ozdział </w:t>
      </w:r>
      <w:r>
        <w:rPr>
          <w:rFonts w:ascii="Arial" w:hAnsi="Arial" w:cs="Arial"/>
          <w:sz w:val="24"/>
          <w:szCs w:val="24"/>
        </w:rPr>
        <w:t>I</w:t>
      </w:r>
      <w:r w:rsidRPr="00B1718D">
        <w:rPr>
          <w:rFonts w:ascii="Arial" w:hAnsi="Arial" w:cs="Arial"/>
          <w:sz w:val="24"/>
          <w:szCs w:val="24"/>
        </w:rPr>
        <w:t>V ust. 2 pkt 2.11. SWZ</w:t>
      </w:r>
      <w:r>
        <w:rPr>
          <w:rFonts w:ascii="Arial" w:hAnsi="Arial" w:cs="Arial"/>
          <w:sz w:val="24"/>
          <w:szCs w:val="24"/>
        </w:rPr>
        <w:t xml:space="preserve"> otrzymuje nowe brzmienie.</w:t>
      </w:r>
    </w:p>
    <w:p w14:paraId="31801B70" w14:textId="77777777" w:rsidR="007827E1" w:rsidRPr="00100022" w:rsidRDefault="007827E1" w:rsidP="007827E1">
      <w:pPr>
        <w:pStyle w:val="Akapitzlist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100022">
        <w:rPr>
          <w:rFonts w:ascii="Arial" w:hAnsi="Arial" w:cs="Arial"/>
          <w:i/>
          <w:iCs/>
          <w:sz w:val="24"/>
          <w:szCs w:val="24"/>
        </w:rPr>
        <w:lastRenderedPageBreak/>
        <w:t>Zamawiający może zlecić dokonanie oceny jakościowej paliwa w dowolnym</w:t>
      </w:r>
    </w:p>
    <w:p w14:paraId="588EB8E4" w14:textId="6A3FED51" w:rsidR="007827E1" w:rsidRPr="00100022" w:rsidRDefault="007827E1" w:rsidP="007827E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40" w:firstLine="268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100022">
        <w:rPr>
          <w:rFonts w:ascii="Arial" w:hAnsi="Arial" w:cs="Arial"/>
          <w:i/>
          <w:iCs/>
          <w:sz w:val="24"/>
          <w:szCs w:val="24"/>
        </w:rPr>
        <w:t>terminie, na koszt</w:t>
      </w:r>
      <w:r w:rsidRPr="00100022">
        <w:rPr>
          <w:rFonts w:ascii="Arial" w:hAnsi="Arial" w:cs="Arial"/>
          <w:i/>
          <w:iCs/>
          <w:sz w:val="24"/>
          <w:szCs w:val="24"/>
        </w:rPr>
        <w:t xml:space="preserve"> </w:t>
      </w:r>
      <w:r w:rsidRPr="00100022">
        <w:rPr>
          <w:rFonts w:ascii="Arial" w:hAnsi="Arial" w:cs="Arial"/>
          <w:i/>
          <w:iCs/>
          <w:sz w:val="24"/>
          <w:szCs w:val="24"/>
        </w:rPr>
        <w:t xml:space="preserve">Wykonawcy – </w:t>
      </w:r>
      <w:r w:rsidRPr="00100022">
        <w:rPr>
          <w:rFonts w:ascii="Arial" w:hAnsi="Arial" w:cs="Arial"/>
          <w:i/>
          <w:iCs/>
          <w:sz w:val="24"/>
          <w:szCs w:val="24"/>
        </w:rPr>
        <w:t>dwu</w:t>
      </w:r>
      <w:r w:rsidRPr="00100022">
        <w:rPr>
          <w:rFonts w:ascii="Arial" w:hAnsi="Arial" w:cs="Arial"/>
          <w:i/>
          <w:iCs/>
          <w:sz w:val="24"/>
          <w:szCs w:val="24"/>
        </w:rPr>
        <w:t xml:space="preserve">krotnie w czasie trwania zamówienia. </w:t>
      </w:r>
    </w:p>
    <w:p w14:paraId="48486DA3" w14:textId="77777777" w:rsidR="007827E1" w:rsidRPr="00887EAA" w:rsidRDefault="007827E1" w:rsidP="00887EAA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17B9B633" w14:textId="4C2BE877" w:rsidR="00887EAA" w:rsidRDefault="00887EAA" w:rsidP="00887EAA">
      <w:pPr>
        <w:spacing w:line="360" w:lineRule="auto"/>
        <w:rPr>
          <w:rFonts w:ascii="Arial" w:hAnsi="Arial" w:cs="Arial"/>
          <w:b/>
          <w:sz w:val="28"/>
          <w:szCs w:val="28"/>
        </w:rPr>
      </w:pPr>
      <w:proofErr w:type="spellStart"/>
      <w:r w:rsidRPr="006651B6">
        <w:rPr>
          <w:rFonts w:ascii="Arial" w:hAnsi="Arial" w:cs="Arial"/>
          <w:b/>
          <w:sz w:val="28"/>
          <w:szCs w:val="28"/>
        </w:rPr>
        <w:t>Pytan</w:t>
      </w:r>
      <w:proofErr w:type="spellEnd"/>
      <w:r w:rsidRPr="006651B6">
        <w:rPr>
          <w:rFonts w:ascii="Arial" w:hAnsi="Arial" w:cs="Arial"/>
          <w:b/>
          <w:sz w:val="28"/>
          <w:szCs w:val="28"/>
        </w:rPr>
        <w:t xml:space="preserve">ie </w:t>
      </w:r>
      <w:r>
        <w:rPr>
          <w:rFonts w:ascii="Arial" w:hAnsi="Arial" w:cs="Arial"/>
          <w:b/>
          <w:sz w:val="28"/>
          <w:szCs w:val="28"/>
        </w:rPr>
        <w:t>3</w:t>
      </w:r>
    </w:p>
    <w:p w14:paraId="4A8F8537" w14:textId="3A3842EA" w:rsidR="00887EAA" w:rsidRDefault="00B1718D" w:rsidP="00887EA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B1718D">
        <w:rPr>
          <w:rFonts w:ascii="Arial" w:hAnsi="Arial" w:cs="Arial"/>
          <w:sz w:val="24"/>
          <w:szCs w:val="24"/>
        </w:rPr>
        <w:t xml:space="preserve">Wnosimy o wydłużenie czasu na realizację dostawy cząstkowej z 24 do 72 godzin. Dzięki takiej zmianie wykonawca będzie w stanie skuteczniej optymalizować swoje procesy transportowe, co ostatecznie przełoży się na przedstawienie Zamawiającemu korzystniejszych warunków cenowych w składanej ofercie. Informujemy </w:t>
      </w:r>
      <w:proofErr w:type="gramStart"/>
      <w:r w:rsidRPr="00B1718D">
        <w:rPr>
          <w:rFonts w:ascii="Arial" w:hAnsi="Arial" w:cs="Arial"/>
          <w:sz w:val="24"/>
          <w:szCs w:val="24"/>
        </w:rPr>
        <w:t>również</w:t>
      </w:r>
      <w:proofErr w:type="gramEnd"/>
      <w:r w:rsidRPr="00B1718D">
        <w:rPr>
          <w:rFonts w:ascii="Arial" w:hAnsi="Arial" w:cs="Arial"/>
          <w:sz w:val="24"/>
          <w:szCs w:val="24"/>
        </w:rPr>
        <w:t xml:space="preserve"> że jako firma posiadająca tabor kilkudziesięciu pojazdów rozmieszczonych w całym kraju, co do zasady realizujemy dostawy następnego dnia roboczego, sytuacje, gdzie dostawy odbędą się w dłuższy czasie, stanowią incydentalne przypadki.</w:t>
      </w:r>
      <w:r w:rsidRPr="00B1718D">
        <w:rPr>
          <w:rFonts w:ascii="Arial" w:hAnsi="Arial" w:cs="Arial"/>
          <w:sz w:val="24"/>
          <w:szCs w:val="24"/>
        </w:rPr>
        <w:t xml:space="preserve"> </w:t>
      </w:r>
      <w:r w:rsidR="00887EAA"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887EAA">
        <w:rPr>
          <w:rFonts w:ascii="Arial" w:hAnsi="Arial" w:cs="Arial"/>
          <w:b/>
          <w:bCs/>
          <w:sz w:val="28"/>
          <w:szCs w:val="28"/>
        </w:rPr>
        <w:t>3</w:t>
      </w:r>
    </w:p>
    <w:p w14:paraId="41C2BA71" w14:textId="1EC4F028" w:rsidR="00887EAA" w:rsidRDefault="00887EAA" w:rsidP="00B1718D">
      <w:pPr>
        <w:spacing w:line="360" w:lineRule="auto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nie wyraża zgody na </w:t>
      </w:r>
      <w:r w:rsidR="00177CED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wydłużenie czasu realizacji dostawy do 72 godzin</w:t>
      </w:r>
      <w:r w:rsidR="007827E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ze względu na rodzaj prowadzonej działalności, gdzie </w:t>
      </w:r>
      <w:r w:rsidR="0010002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wymagana jest </w:t>
      </w:r>
      <w:r w:rsidR="007827E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ciągłość świadczenia usługi</w:t>
      </w:r>
      <w:r w:rsidR="00177CED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. </w:t>
      </w:r>
    </w:p>
    <w:p w14:paraId="55C40328" w14:textId="77777777" w:rsidR="00100022" w:rsidRPr="00887EAA" w:rsidRDefault="00100022" w:rsidP="00B1718D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136FF9AC" w14:textId="72306086" w:rsidR="00B5123D" w:rsidRPr="00B5123D" w:rsidRDefault="00B5123D" w:rsidP="00B5123D">
      <w:pPr>
        <w:pStyle w:val="NormalnyWeb"/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5123D">
        <w:rPr>
          <w:rFonts w:ascii="Arial" w:hAnsi="Arial" w:cs="Arial"/>
          <w:b/>
          <w:bCs/>
          <w:sz w:val="24"/>
          <w:szCs w:val="24"/>
        </w:rPr>
        <w:t>Jednocześnie</w:t>
      </w:r>
      <w:proofErr w:type="spellEnd"/>
      <w:r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5123D">
        <w:rPr>
          <w:rFonts w:ascii="Arial" w:hAnsi="Arial" w:cs="Arial"/>
          <w:b/>
          <w:bCs/>
          <w:sz w:val="24"/>
          <w:szCs w:val="24"/>
        </w:rPr>
        <w:t>Zamawiający</w:t>
      </w:r>
      <w:proofErr w:type="spellEnd"/>
      <w:r w:rsidRPr="00B5123D">
        <w:rPr>
          <w:rFonts w:ascii="Arial" w:hAnsi="Arial" w:cs="Arial"/>
          <w:b/>
          <w:bCs/>
          <w:sz w:val="24"/>
          <w:szCs w:val="24"/>
        </w:rPr>
        <w:t xml:space="preserve"> zmienia termin składania i otwarcia ofert. Tym samym SWZ rozdział XIV Termin składania ofert pkt 1 – 2 otrzymują nowe brzmienie: </w:t>
      </w:r>
    </w:p>
    <w:p w14:paraId="5D1B0C19" w14:textId="21322922" w:rsidR="00B5123D" w:rsidRPr="00B5123D" w:rsidRDefault="00B5123D" w:rsidP="00B5123D">
      <w:pPr>
        <w:pStyle w:val="NormalnyWeb"/>
        <w:numPr>
          <w:ilvl w:val="0"/>
          <w:numId w:val="16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5123D">
        <w:rPr>
          <w:rFonts w:ascii="Arial" w:hAnsi="Arial" w:cs="Arial"/>
          <w:sz w:val="24"/>
          <w:szCs w:val="24"/>
        </w:rPr>
        <w:t xml:space="preserve">Oferty wraz z wymaganymi dokumentami należy zamieścić na Platformie </w:t>
      </w:r>
      <w:r w:rsidRPr="00B5123D">
        <w:rPr>
          <w:rFonts w:ascii="Arial" w:hAnsi="Arial" w:cs="Arial"/>
          <w:sz w:val="24"/>
          <w:szCs w:val="24"/>
        </w:rPr>
        <w:br/>
        <w:t xml:space="preserve">w części dotyczącej Postępowania w terminie do dnia </w:t>
      </w:r>
      <w:r w:rsidRPr="00EB6528">
        <w:rPr>
          <w:rFonts w:ascii="Arial" w:hAnsi="Arial" w:cs="Arial"/>
          <w:b/>
          <w:bCs/>
          <w:sz w:val="24"/>
          <w:szCs w:val="24"/>
        </w:rPr>
        <w:t>3</w:t>
      </w:r>
      <w:r w:rsidR="00177CED">
        <w:rPr>
          <w:rFonts w:ascii="Arial" w:hAnsi="Arial" w:cs="Arial"/>
          <w:b/>
          <w:bCs/>
          <w:sz w:val="24"/>
          <w:szCs w:val="24"/>
        </w:rPr>
        <w:t>1</w:t>
      </w:r>
      <w:r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r w:rsidR="00177CED">
        <w:rPr>
          <w:rFonts w:ascii="Arial" w:hAnsi="Arial" w:cs="Arial"/>
          <w:b/>
          <w:bCs/>
          <w:sz w:val="24"/>
          <w:szCs w:val="24"/>
        </w:rPr>
        <w:t>października</w:t>
      </w:r>
      <w:r w:rsidRPr="00B5123D">
        <w:rPr>
          <w:rFonts w:ascii="Arial" w:hAnsi="Arial" w:cs="Arial"/>
          <w:b/>
          <w:bCs/>
          <w:sz w:val="24"/>
          <w:szCs w:val="24"/>
        </w:rPr>
        <w:t xml:space="preserve"> 2024 r. do godz. 09:00 </w:t>
      </w:r>
    </w:p>
    <w:p w14:paraId="71ABF0DF" w14:textId="6CC07FB9" w:rsidR="00B5123D" w:rsidRPr="00B5123D" w:rsidRDefault="00B5123D" w:rsidP="00B5123D">
      <w:pPr>
        <w:pStyle w:val="NormalnyWeb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5123D">
        <w:rPr>
          <w:rFonts w:ascii="Arial" w:hAnsi="Arial" w:cs="Arial"/>
          <w:sz w:val="24"/>
          <w:szCs w:val="24"/>
        </w:rPr>
        <w:t xml:space="preserve">Otwarcie ofert nastąpi w dniu </w:t>
      </w:r>
      <w:r w:rsidR="00177CED" w:rsidRPr="00EB6528">
        <w:rPr>
          <w:rFonts w:ascii="Arial" w:hAnsi="Arial" w:cs="Arial"/>
          <w:b/>
          <w:bCs/>
          <w:sz w:val="24"/>
          <w:szCs w:val="24"/>
        </w:rPr>
        <w:t>3</w:t>
      </w:r>
      <w:r w:rsidR="00177CED">
        <w:rPr>
          <w:rFonts w:ascii="Arial" w:hAnsi="Arial" w:cs="Arial"/>
          <w:b/>
          <w:bCs/>
          <w:sz w:val="24"/>
          <w:szCs w:val="24"/>
        </w:rPr>
        <w:t>1</w:t>
      </w:r>
      <w:r w:rsidR="00177CED"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r w:rsidR="00177CED">
        <w:rPr>
          <w:rFonts w:ascii="Arial" w:hAnsi="Arial" w:cs="Arial"/>
          <w:b/>
          <w:bCs/>
          <w:sz w:val="24"/>
          <w:szCs w:val="24"/>
        </w:rPr>
        <w:t>października</w:t>
      </w:r>
      <w:r w:rsidR="00177CED"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B5123D">
        <w:rPr>
          <w:rFonts w:ascii="Arial" w:hAnsi="Arial" w:cs="Arial"/>
          <w:b/>
          <w:bCs/>
          <w:sz w:val="24"/>
          <w:szCs w:val="24"/>
        </w:rPr>
        <w:t>2024 r. o godz. 09:30</w:t>
      </w:r>
      <w:r w:rsidRPr="00B5123D">
        <w:rPr>
          <w:rFonts w:ascii="Arial" w:hAnsi="Arial" w:cs="Arial"/>
          <w:sz w:val="24"/>
          <w:szCs w:val="24"/>
        </w:rPr>
        <w:t xml:space="preserve">. Zamawiający nie przewiduje publicznej sesji otwarcia ofert. </w:t>
      </w:r>
    </w:p>
    <w:p w14:paraId="5DB8B744" w14:textId="77777777" w:rsidR="00B5123D" w:rsidRDefault="00B5123D" w:rsidP="00B5123D">
      <w:pPr>
        <w:pStyle w:val="NormalnyWeb"/>
        <w:rPr>
          <w:rFonts w:ascii="Arial" w:hAnsi="Arial" w:cs="Arial"/>
          <w:b/>
          <w:bCs/>
        </w:rPr>
      </w:pPr>
    </w:p>
    <w:p w14:paraId="4DA23B0D" w14:textId="77777777" w:rsidR="00B5123D" w:rsidRPr="00DC65CB" w:rsidRDefault="00B5123D" w:rsidP="00B5123D">
      <w:pPr>
        <w:pStyle w:val="NormalnyWeb"/>
      </w:pPr>
    </w:p>
    <w:p w14:paraId="22865648" w14:textId="77777777" w:rsidR="00785649" w:rsidRPr="00785649" w:rsidRDefault="00785649" w:rsidP="00887EAA">
      <w:pPr>
        <w:spacing w:line="360" w:lineRule="auto"/>
        <w:rPr>
          <w:rFonts w:ascii="Arial" w:hAnsi="Arial" w:cs="Arial"/>
          <w:sz w:val="24"/>
          <w:szCs w:val="24"/>
        </w:rPr>
      </w:pPr>
    </w:p>
    <w:p w14:paraId="558EBDEF" w14:textId="77777777" w:rsidR="00887EAA" w:rsidRPr="00887EAA" w:rsidRDefault="00887EAA" w:rsidP="0037411D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87EAA" w:rsidRPr="00887EAA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11ACB" w14:textId="77777777" w:rsidR="00E972CA" w:rsidRDefault="00E972CA" w:rsidP="000272FC">
      <w:r>
        <w:separator/>
      </w:r>
    </w:p>
  </w:endnote>
  <w:endnote w:type="continuationSeparator" w:id="0">
    <w:p w14:paraId="354B2AA8" w14:textId="77777777" w:rsidR="00E972CA" w:rsidRDefault="00E972CA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04BDB6" w14:textId="77777777" w:rsidR="00E972CA" w:rsidRDefault="00E972CA" w:rsidP="000272FC">
      <w:r>
        <w:separator/>
      </w:r>
    </w:p>
  </w:footnote>
  <w:footnote w:type="continuationSeparator" w:id="0">
    <w:p w14:paraId="67F87330" w14:textId="77777777" w:rsidR="00E972CA" w:rsidRDefault="00E972CA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D72655"/>
    <w:multiLevelType w:val="multilevel"/>
    <w:tmpl w:val="A32C5FC4"/>
    <w:lvl w:ilvl="0">
      <w:start w:val="2"/>
      <w:numFmt w:val="decimal"/>
      <w:lvlText w:val="%1."/>
      <w:lvlJc w:val="left"/>
      <w:pPr>
        <w:ind w:left="440" w:hanging="440"/>
      </w:pPr>
      <w:rPr>
        <w:rFonts w:eastAsiaTheme="minorHAnsi" w:cstheme="minorBidi" w:hint="default"/>
      </w:rPr>
    </w:lvl>
    <w:lvl w:ilvl="1">
      <w:start w:val="11"/>
      <w:numFmt w:val="decimal"/>
      <w:lvlText w:val="%1.%2."/>
      <w:lvlJc w:val="left"/>
      <w:pPr>
        <w:ind w:left="440" w:hanging="44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23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8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9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64985C69"/>
    <w:multiLevelType w:val="multilevel"/>
    <w:tmpl w:val="C4ACAE10"/>
    <w:numStyleLink w:val="Biecalista7"/>
  </w:abstractNum>
  <w:abstractNum w:abstractNumId="31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2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4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6"/>
  </w:num>
  <w:num w:numId="2" w16cid:durableId="1073089192">
    <w:abstractNumId w:val="28"/>
  </w:num>
  <w:num w:numId="3" w16cid:durableId="478544669">
    <w:abstractNumId w:val="32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4"/>
  </w:num>
  <w:num w:numId="7" w16cid:durableId="1860850252">
    <w:abstractNumId w:val="25"/>
  </w:num>
  <w:num w:numId="8" w16cid:durableId="1763792973">
    <w:abstractNumId w:val="29"/>
  </w:num>
  <w:num w:numId="9" w16cid:durableId="1233930956">
    <w:abstractNumId w:val="33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7"/>
  </w:num>
  <w:num w:numId="13" w16cid:durableId="810757995">
    <w:abstractNumId w:val="35"/>
  </w:num>
  <w:num w:numId="14" w16cid:durableId="1282687154">
    <w:abstractNumId w:val="14"/>
  </w:num>
  <w:num w:numId="15" w16cid:durableId="1979409921">
    <w:abstractNumId w:val="19"/>
  </w:num>
  <w:num w:numId="16" w16cid:durableId="1989091548">
    <w:abstractNumId w:val="24"/>
  </w:num>
  <w:num w:numId="17" w16cid:durableId="1078676579">
    <w:abstractNumId w:val="23"/>
  </w:num>
  <w:num w:numId="18" w16cid:durableId="2112234353">
    <w:abstractNumId w:val="30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 w16cid:durableId="669987604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0022"/>
    <w:rsid w:val="00101FEB"/>
    <w:rsid w:val="00102B62"/>
    <w:rsid w:val="00103279"/>
    <w:rsid w:val="00104199"/>
    <w:rsid w:val="00105414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526"/>
    <w:rsid w:val="00152D5E"/>
    <w:rsid w:val="0015578D"/>
    <w:rsid w:val="001641D8"/>
    <w:rsid w:val="0016501E"/>
    <w:rsid w:val="00165354"/>
    <w:rsid w:val="001653E3"/>
    <w:rsid w:val="00166EBF"/>
    <w:rsid w:val="0017405E"/>
    <w:rsid w:val="00175E1A"/>
    <w:rsid w:val="001763E2"/>
    <w:rsid w:val="001769A7"/>
    <w:rsid w:val="00177CED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829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544A7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092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E56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A4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0AD6"/>
    <w:rsid w:val="00593D5E"/>
    <w:rsid w:val="00594064"/>
    <w:rsid w:val="00594244"/>
    <w:rsid w:val="00594FE3"/>
    <w:rsid w:val="005955AE"/>
    <w:rsid w:val="00595BD4"/>
    <w:rsid w:val="00597043"/>
    <w:rsid w:val="005972EB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2"/>
    <w:rsid w:val="00614D5E"/>
    <w:rsid w:val="00617575"/>
    <w:rsid w:val="00620780"/>
    <w:rsid w:val="006208CA"/>
    <w:rsid w:val="006210E9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737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7E1"/>
    <w:rsid w:val="00782B78"/>
    <w:rsid w:val="00782F9F"/>
    <w:rsid w:val="0078545A"/>
    <w:rsid w:val="00785649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2DED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936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87EAA"/>
    <w:rsid w:val="00891B0F"/>
    <w:rsid w:val="00891BF5"/>
    <w:rsid w:val="008920D4"/>
    <w:rsid w:val="00893F7F"/>
    <w:rsid w:val="0089487B"/>
    <w:rsid w:val="00894962"/>
    <w:rsid w:val="00897300"/>
    <w:rsid w:val="00897431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59F0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1A69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3FDC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AF69B3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1718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23D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2DD2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3F2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4AC4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265DF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551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6AE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2CA"/>
    <w:rsid w:val="00E9775A"/>
    <w:rsid w:val="00E97DBA"/>
    <w:rsid w:val="00EA09F8"/>
    <w:rsid w:val="00EA12BC"/>
    <w:rsid w:val="00EA1691"/>
    <w:rsid w:val="00EA3A38"/>
    <w:rsid w:val="00EA468D"/>
    <w:rsid w:val="00EA5FC8"/>
    <w:rsid w:val="00EA7BA6"/>
    <w:rsid w:val="00EB009A"/>
    <w:rsid w:val="00EB31DB"/>
    <w:rsid w:val="00EB3B40"/>
    <w:rsid w:val="00EB61C6"/>
    <w:rsid w:val="00EB6528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669"/>
    <w:rsid w:val="00F05D72"/>
    <w:rsid w:val="00F10F10"/>
    <w:rsid w:val="00F12A7B"/>
    <w:rsid w:val="00F15B3C"/>
    <w:rsid w:val="00F163FA"/>
    <w:rsid w:val="00F22C32"/>
    <w:rsid w:val="00F24C83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34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34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  <w:style w:type="numbering" w:customStyle="1" w:styleId="Biecalista7">
    <w:name w:val="Bieżąca lista7"/>
    <w:uiPriority w:val="99"/>
    <w:rsid w:val="007827E1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5</TotalTime>
  <Pages>3</Pages>
  <Words>671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2024-06-04T12:37:00Z</cp:lastPrinted>
  <dcterms:created xsi:type="dcterms:W3CDTF">2024-10-25T09:13:00Z</dcterms:created>
  <dcterms:modified xsi:type="dcterms:W3CDTF">2024-10-25T09:13:00Z</dcterms:modified>
</cp:coreProperties>
</file>