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32EB4204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7107AB">
        <w:rPr>
          <w:rFonts w:ascii="Arial" w:hAnsi="Arial" w:cs="Arial"/>
          <w:b/>
          <w:color w:val="000000"/>
          <w:sz w:val="18"/>
          <w:szCs w:val="18"/>
        </w:rPr>
        <w:t>6 szt. laptopów dla jednostek Policji,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zaopatrywanych przez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7107AB">
        <w:rPr>
          <w:rFonts w:ascii="Arial" w:hAnsi="Arial" w:cs="Arial"/>
          <w:b/>
          <w:color w:val="000000"/>
          <w:sz w:val="18"/>
          <w:szCs w:val="18"/>
        </w:rPr>
        <w:t>43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80B73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107AB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7</cp:revision>
  <cp:lastPrinted>2018-06-08T08:39:00Z</cp:lastPrinted>
  <dcterms:created xsi:type="dcterms:W3CDTF">2023-06-14T08:47:00Z</dcterms:created>
  <dcterms:modified xsi:type="dcterms:W3CDTF">2023-11-21T11:37:00Z</dcterms:modified>
</cp:coreProperties>
</file>