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235" w:rsidRDefault="0094371F">
      <w:pPr>
        <w:spacing w:line="360" w:lineRule="auto"/>
        <w:jc w:val="right"/>
      </w:pPr>
      <w:r>
        <w:rPr>
          <w:i/>
          <w:iCs/>
        </w:rPr>
        <w:t>Załącznik nr 1 do umowy nr …../M-III-2310-….../2025</w:t>
      </w:r>
    </w:p>
    <w:p w:rsidR="00CB4235" w:rsidRDefault="0094371F">
      <w:pPr>
        <w:spacing w:line="360" w:lineRule="auto"/>
        <w:jc w:val="right"/>
        <w:rPr>
          <w:i/>
          <w:iCs/>
        </w:rPr>
      </w:pPr>
      <w:r>
        <w:rPr>
          <w:i/>
          <w:iCs/>
        </w:rPr>
        <w:t xml:space="preserve">Część </w:t>
      </w:r>
      <w:r w:rsidR="004545FD">
        <w:rPr>
          <w:i/>
          <w:iCs/>
        </w:rPr>
        <w:t>I</w:t>
      </w:r>
    </w:p>
    <w:p w:rsidR="00CB4235" w:rsidRDefault="00CB4235">
      <w:pPr>
        <w:ind w:left="360"/>
      </w:pPr>
      <w:bookmarkStart w:id="0" w:name="_GoBack"/>
      <w:bookmarkEnd w:id="0"/>
    </w:p>
    <w:tbl>
      <w:tblPr>
        <w:tblW w:w="11296" w:type="dxa"/>
        <w:tblInd w:w="-1265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3"/>
        <w:gridCol w:w="6572"/>
        <w:gridCol w:w="1364"/>
        <w:gridCol w:w="736"/>
        <w:gridCol w:w="696"/>
        <w:gridCol w:w="1355"/>
      </w:tblGrid>
      <w:tr w:rsidR="00CB4235">
        <w:trPr>
          <w:trHeight w:val="795"/>
        </w:trPr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asortyment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jedn.miary</w:t>
            </w:r>
            <w:proofErr w:type="spellEnd"/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jedn. brutto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CB4235" w:rsidRDefault="0094371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</w:p>
        </w:tc>
      </w:tr>
      <w:tr w:rsidR="00CB4235">
        <w:trPr>
          <w:trHeight w:val="673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 w:rsidP="00FA387F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Papier ksero A4</w:t>
            </w:r>
            <w:r>
              <w:rPr>
                <w:sz w:val="22"/>
                <w:szCs w:val="22"/>
              </w:rPr>
              <w:t xml:space="preserve">-papier do drukarek laserowych i atramentowych oraz kopiarek; gramatura nie mniej niż  80g/m, +/-2 g/m; biały, białość CIE nie mniej niż 161± </w:t>
            </w:r>
            <w:r w:rsidR="00FA387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 grubość nie mniej niż 104 µm +/-2µm , opakowanie każdej ryzy musi posiadać trwałe oznakowanie określające producenta, typ, format i gramaturę. Zapakowany w pudełka z trwałego kartonu po 5 ryz. Papier musi być dostarczony w oryginalnym opakowaniu producenta lub dystrybutora.</w:t>
            </w:r>
          </w:p>
        </w:tc>
        <w:tc>
          <w:tcPr>
            <w:tcW w:w="13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</w:t>
            </w:r>
          </w:p>
        </w:tc>
        <w:tc>
          <w:tcPr>
            <w:tcW w:w="7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ryza/500 arkuszy</w:t>
            </w:r>
          </w:p>
        </w:tc>
        <w:tc>
          <w:tcPr>
            <w:tcW w:w="6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  <w:tr w:rsidR="00CB4235">
        <w:trPr>
          <w:trHeight w:val="673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 w:rsidP="00FA387F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Papier ksero A3</w:t>
            </w:r>
            <w:r>
              <w:rPr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papier do drukarek laserowych i atramentowych oraz kopiarek, gramatura 80g/m˛ +/- 2 ; biały, białość  CIE 161 ± </w:t>
            </w:r>
            <w:r w:rsidR="00FA387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 grubość  nie mniej 104 µm+/-2,opakowanie każdej ryzy musi posiadać trwałe oznakowanie określające producenta, typ, format i gramaturę. Zapakowany w pudełka z twardego kartonu po 5 ryz. Papier musi być dostarczony w oryginalnym opakowaniu producenta lub dystrybutora.</w:t>
            </w:r>
          </w:p>
        </w:tc>
        <w:tc>
          <w:tcPr>
            <w:tcW w:w="13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ryza/500 arkuszy</w:t>
            </w:r>
          </w:p>
        </w:tc>
        <w:tc>
          <w:tcPr>
            <w:tcW w:w="6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  <w:tr w:rsidR="00CB4235">
        <w:trPr>
          <w:trHeight w:val="1407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 w:rsidP="00FA387F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Papier </w:t>
            </w:r>
            <w:proofErr w:type="spellStart"/>
            <w:r>
              <w:rPr>
                <w:b/>
                <w:bCs/>
                <w:sz w:val="22"/>
                <w:szCs w:val="22"/>
              </w:rPr>
              <w:t>offeset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A4-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80 g +/- </w:t>
            </w:r>
            <w:r w:rsidR="00FA387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papier do </w:t>
            </w:r>
            <w:proofErr w:type="spellStart"/>
            <w:r>
              <w:rPr>
                <w:color w:val="000000"/>
                <w:sz w:val="22"/>
                <w:szCs w:val="22"/>
              </w:rPr>
              <w:t>rizografów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gramatura 80g/m² +/- </w:t>
            </w:r>
            <w:r w:rsidR="00FA387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; biały, opakowanie każdej ryzy musi posiadać trwałe oznakowanie określające producenta, typ, format i gramaturę. Zapakowany w pudełka z twardego kartonu po 5 ryz. Papier musi być dostarczony w oryginalnym opakowaniu producenta lub dystrybutora.</w:t>
            </w:r>
          </w:p>
        </w:tc>
        <w:tc>
          <w:tcPr>
            <w:tcW w:w="13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7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CB4235" w:rsidRDefault="00CB4235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CB4235" w:rsidRDefault="0094371F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ryza/500 arkuszy</w:t>
            </w:r>
          </w:p>
        </w:tc>
        <w:tc>
          <w:tcPr>
            <w:tcW w:w="6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  <w:tr w:rsidR="00CB4235">
        <w:trPr>
          <w:trHeight w:val="673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235" w:rsidRDefault="0094371F" w:rsidP="00FA387F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Papier offset A3-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80 g +/- </w:t>
            </w:r>
            <w:r w:rsidR="00FA387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papier do </w:t>
            </w:r>
            <w:proofErr w:type="spellStart"/>
            <w:r>
              <w:rPr>
                <w:color w:val="000000"/>
                <w:sz w:val="22"/>
                <w:szCs w:val="22"/>
              </w:rPr>
              <w:t>rizografów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gramatura 80g/m² +/- </w:t>
            </w:r>
            <w:r w:rsidR="00FA387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; biały, opakowanie każdej ryzy musi posiadać trwałe oznakowanie określające producenta, typ, format i gramaturę. Zapakowany w pudełka z twardego kartonu po 5 ryz. Papier musi być dostarczony w oryginalnym opakowaniu producenta lub dystrybutora.</w:t>
            </w:r>
          </w:p>
        </w:tc>
        <w:tc>
          <w:tcPr>
            <w:tcW w:w="13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7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CB4235" w:rsidRDefault="00CB4235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CB4235" w:rsidRDefault="0094371F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ryza/500 arkuszy</w:t>
            </w:r>
          </w:p>
        </w:tc>
        <w:tc>
          <w:tcPr>
            <w:tcW w:w="6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  <w:tr w:rsidR="00CB4235">
        <w:trPr>
          <w:trHeight w:val="396"/>
        </w:trPr>
        <w:tc>
          <w:tcPr>
            <w:tcW w:w="9941" w:type="dxa"/>
            <w:gridSpan w:val="5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CB4235" w:rsidRDefault="0094371F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3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B4235" w:rsidRDefault="00CB4235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CB4235" w:rsidRDefault="00CB4235">
      <w:pPr>
        <w:ind w:left="360"/>
      </w:pPr>
    </w:p>
    <w:p w:rsidR="00CB4235" w:rsidRDefault="00CB4235">
      <w:pPr>
        <w:ind w:left="360"/>
      </w:pPr>
    </w:p>
    <w:p w:rsidR="00CB4235" w:rsidRDefault="00CB4235"/>
    <w:sectPr w:rsidR="00CB423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993" w:right="1133" w:bottom="993" w:left="1560" w:header="426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829" w:rsidRDefault="009C2829">
      <w:r>
        <w:separator/>
      </w:r>
    </w:p>
  </w:endnote>
  <w:endnote w:type="continuationSeparator" w:id="0">
    <w:p w:rsidR="009C2829" w:rsidRDefault="009C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994152"/>
      <w:docPartObj>
        <w:docPartGallery w:val="Page Numbers (Top of Page)"/>
        <w:docPartUnique/>
      </w:docPartObj>
    </w:sdtPr>
    <w:sdtEndPr/>
    <w:sdtContent>
      <w:p w:rsidR="00CB4235" w:rsidRDefault="009C2829">
        <w:pPr>
          <w:pStyle w:val="Stopka"/>
          <w:jc w:val="right"/>
          <w:rPr>
            <w:b/>
            <w:bCs/>
            <w:szCs w:val="22"/>
          </w:rPr>
        </w:pPr>
      </w:p>
    </w:sdtContent>
  </w:sdt>
  <w:p w:rsidR="00CB4235" w:rsidRDefault="00CB42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9374495"/>
      <w:docPartObj>
        <w:docPartGallery w:val="Page Numbers (Top of Page)"/>
        <w:docPartUnique/>
      </w:docPartObj>
    </w:sdtPr>
    <w:sdtEndPr/>
    <w:sdtContent>
      <w:p w:rsidR="00CB4235" w:rsidRDefault="009C2829">
        <w:pPr>
          <w:pStyle w:val="Stopka"/>
          <w:jc w:val="right"/>
          <w:rPr>
            <w:b/>
            <w:bCs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829" w:rsidRDefault="009C2829">
      <w:r>
        <w:separator/>
      </w:r>
    </w:p>
  </w:footnote>
  <w:footnote w:type="continuationSeparator" w:id="0">
    <w:p w:rsidR="009C2829" w:rsidRDefault="009C2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235" w:rsidRDefault="00CB42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235" w:rsidRDefault="00CB4235">
    <w:pP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4235"/>
    <w:rsid w:val="0018495D"/>
    <w:rsid w:val="00357CCF"/>
    <w:rsid w:val="004545FD"/>
    <w:rsid w:val="0094371F"/>
    <w:rsid w:val="009C2829"/>
    <w:rsid w:val="00CB4235"/>
    <w:rsid w:val="00FA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0C29"/>
  <w15:docId w15:val="{709EA4B1-5D91-49DF-853E-EDB57AE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A45"/>
    <w:pPr>
      <w:overflowPunct w:val="0"/>
    </w:pPr>
    <w:rPr>
      <w:rFonts w:ascii="Times New Roman" w:eastAsia="Times New Roman" w:hAnsi="Times New Roman" w:cs="Times New Roman"/>
      <w:color w:val="00000A"/>
      <w:kern w:val="0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66A4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66A4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66A45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444949"/>
    <w:rPr>
      <w:color w:val="800080" w:themeColor="followedHyperlink"/>
      <w:u w:val="single"/>
    </w:rPr>
  </w:style>
  <w:style w:type="character" w:customStyle="1" w:styleId="WW8Num1z0">
    <w:name w:val="WW8Num1z0"/>
    <w:qFormat/>
    <w:rPr>
      <w:sz w:val="20"/>
      <w:szCs w:val="20"/>
    </w:rPr>
  </w:style>
  <w:style w:type="character" w:customStyle="1" w:styleId="WW8Num1z1">
    <w:name w:val="WW8Num1z1"/>
    <w:qFormat/>
    <w:rPr>
      <w:rFonts w:ascii="Symbol" w:hAnsi="Symbol" w:cs="Symbol"/>
      <w:sz w:val="20"/>
      <w:szCs w:val="20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sz w:val="20"/>
      <w:szCs w:val="20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66A4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66A45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566A45"/>
    <w:pPr>
      <w:overflowPunct w:val="0"/>
    </w:pPr>
    <w:rPr>
      <w:rFonts w:asciiTheme="minorHAnsi" w:eastAsiaTheme="minorHAnsi" w:hAnsiTheme="minorHAnsi" w:cstheme="minorBidi"/>
      <w:color w:val="00000A"/>
      <w:kern w:val="0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qFormat/>
    <w:pPr>
      <w:spacing w:line="240" w:lineRule="exact"/>
      <w:ind w:left="708"/>
    </w:pPr>
  </w:style>
  <w:style w:type="paragraph" w:customStyle="1" w:styleId="Default">
    <w:name w:val="Default"/>
    <w:qFormat/>
    <w:rPr>
      <w:rFonts w:ascii="Times New Roman" w:eastAsia="Times New Roman" w:hAnsi="Times New Roman" w:cs="Liberation Serif"/>
      <w:color w:val="000000"/>
      <w:sz w:val="24"/>
      <w:lang w:eastAsia="ar-S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Liberation Serif"/>
      <w:color w:val="00000A"/>
      <w:sz w:val="24"/>
      <w:lang w:val="en-US" w:eastAsia="en-US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6"/>
    </w:rPr>
  </w:style>
  <w:style w:type="paragraph" w:styleId="Tekstpodstawowywcity2">
    <w:name w:val="Body Text Indent 2"/>
    <w:basedOn w:val="Normalny"/>
    <w:qFormat/>
    <w:pPr>
      <w:ind w:firstLine="708"/>
    </w:pPr>
    <w:rPr>
      <w:sz w:val="26"/>
    </w:rPr>
  </w:style>
  <w:style w:type="paragraph" w:styleId="Tekstpodstawowy3">
    <w:name w:val="Body Text 3"/>
    <w:basedOn w:val="Normalny"/>
    <w:qFormat/>
    <w:rPr>
      <w:sz w:val="22"/>
    </w:rPr>
  </w:style>
  <w:style w:type="paragraph" w:styleId="Tekstpodstawowy2">
    <w:name w:val="Body Text 2"/>
    <w:basedOn w:val="Normalny"/>
    <w:qFormat/>
    <w:pPr>
      <w:jc w:val="both"/>
    </w:pPr>
  </w:style>
  <w:style w:type="paragraph" w:styleId="NormalnyWeb">
    <w:name w:val="Normal (Web)"/>
    <w:basedOn w:val="Normalny"/>
    <w:qFormat/>
    <w:pPr>
      <w:spacing w:before="280" w:after="119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59"/>
    <w:rsid w:val="00566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38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87F"/>
    <w:rPr>
      <w:rFonts w:ascii="Segoe UI" w:eastAsia="Times New Roman" w:hAnsi="Segoe UI" w:cs="Segoe UI"/>
      <w:color w:val="00000A"/>
      <w:kern w:val="0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Garnowski</dc:creator>
  <dc:description/>
  <cp:lastModifiedBy>Izabela Miczyńska</cp:lastModifiedBy>
  <cp:revision>188</cp:revision>
  <cp:lastPrinted>2025-03-20T08:53:00Z</cp:lastPrinted>
  <dcterms:created xsi:type="dcterms:W3CDTF">2025-02-17T12:49:00Z</dcterms:created>
  <dcterms:modified xsi:type="dcterms:W3CDTF">2025-03-24T08:45:00Z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