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B" w:rsidRPr="00856E7B" w:rsidRDefault="00880A7B" w:rsidP="00880A7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880A7B" w:rsidRPr="00856E7B" w:rsidRDefault="00880A7B" w:rsidP="00880A7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42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880A7B" w:rsidRPr="00856E7B" w:rsidRDefault="00880A7B" w:rsidP="00880A7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80A7B" w:rsidRPr="00856E7B" w:rsidRDefault="00880A7B" w:rsidP="00880A7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880A7B" w:rsidRPr="00856E7B" w:rsidRDefault="00880A7B" w:rsidP="00880A7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80A7B" w:rsidRPr="00856E7B" w:rsidRDefault="00880A7B" w:rsidP="00880A7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880A7B" w:rsidRPr="00880A7B" w:rsidRDefault="00880A7B" w:rsidP="00880A7B">
      <w:pPr>
        <w:spacing w:after="120"/>
        <w:jc w:val="center"/>
        <w:rPr>
          <w:rFonts w:ascii="Tahoma" w:hAnsi="Tahoma" w:cs="Tahoma"/>
          <w:b/>
          <w:color w:val="6666FF"/>
          <w:sz w:val="20"/>
          <w:szCs w:val="20"/>
          <w:u w:val="single"/>
        </w:rPr>
      </w:pPr>
      <w:r w:rsidRPr="00880A7B">
        <w:rPr>
          <w:rFonts w:ascii="Tahoma" w:hAnsi="Tahoma" w:cs="Tahoma"/>
          <w:b/>
          <w:color w:val="6666FF"/>
          <w:sz w:val="20"/>
          <w:szCs w:val="20"/>
          <w:u w:val="single"/>
        </w:rPr>
        <w:t xml:space="preserve">Oświadczenie wykonawcy </w:t>
      </w:r>
    </w:p>
    <w:p w:rsidR="00880A7B" w:rsidRPr="00880A7B" w:rsidRDefault="00880A7B" w:rsidP="00880A7B">
      <w:pPr>
        <w:spacing w:after="0"/>
        <w:jc w:val="center"/>
        <w:rPr>
          <w:rFonts w:ascii="Tahoma" w:hAnsi="Tahoma" w:cs="Tahoma"/>
          <w:b/>
          <w:color w:val="6666FF"/>
          <w:sz w:val="20"/>
          <w:szCs w:val="20"/>
        </w:rPr>
      </w:pPr>
      <w:r w:rsidRPr="00880A7B">
        <w:rPr>
          <w:rFonts w:ascii="Tahoma" w:hAnsi="Tahoma" w:cs="Tahoma"/>
          <w:b/>
          <w:color w:val="6666FF"/>
          <w:sz w:val="20"/>
          <w:szCs w:val="20"/>
        </w:rPr>
        <w:t xml:space="preserve">składane na podstawie art. 125 ust. 1 ustawy z dnia 11 września 2019 r. </w:t>
      </w:r>
    </w:p>
    <w:p w:rsidR="00880A7B" w:rsidRPr="00880A7B" w:rsidRDefault="00880A7B" w:rsidP="00880A7B">
      <w:pPr>
        <w:spacing w:after="0"/>
        <w:jc w:val="center"/>
        <w:rPr>
          <w:rFonts w:ascii="Tahoma" w:hAnsi="Tahoma" w:cs="Tahoma"/>
          <w:b/>
          <w:color w:val="6666FF"/>
          <w:sz w:val="20"/>
          <w:szCs w:val="20"/>
        </w:rPr>
      </w:pPr>
      <w:r w:rsidRPr="00880A7B">
        <w:rPr>
          <w:rFonts w:ascii="Tahoma" w:hAnsi="Tahoma" w:cs="Tahoma"/>
          <w:b/>
          <w:color w:val="6666FF"/>
          <w:sz w:val="20"/>
          <w:szCs w:val="20"/>
        </w:rPr>
        <w:t xml:space="preserve"> Prawo zamówień publicznych (dalej jako: ustawa </w:t>
      </w:r>
      <w:proofErr w:type="spellStart"/>
      <w:r w:rsidRPr="00880A7B">
        <w:rPr>
          <w:rFonts w:ascii="Tahoma" w:hAnsi="Tahoma" w:cs="Tahoma"/>
          <w:b/>
          <w:color w:val="6666FF"/>
          <w:sz w:val="20"/>
          <w:szCs w:val="20"/>
        </w:rPr>
        <w:t>Pzp</w:t>
      </w:r>
      <w:proofErr w:type="spellEnd"/>
      <w:r w:rsidRPr="00880A7B">
        <w:rPr>
          <w:rFonts w:ascii="Tahoma" w:hAnsi="Tahoma" w:cs="Tahoma"/>
          <w:b/>
          <w:color w:val="6666FF"/>
          <w:sz w:val="20"/>
          <w:szCs w:val="20"/>
        </w:rPr>
        <w:t xml:space="preserve">), </w:t>
      </w:r>
    </w:p>
    <w:p w:rsidR="00880A7B" w:rsidRPr="00880A7B" w:rsidRDefault="00880A7B" w:rsidP="00880A7B">
      <w:pPr>
        <w:spacing w:before="120" w:after="0"/>
        <w:jc w:val="center"/>
        <w:rPr>
          <w:rFonts w:ascii="Tahoma" w:hAnsi="Tahoma" w:cs="Tahoma"/>
          <w:b/>
          <w:color w:val="6666FF"/>
          <w:sz w:val="20"/>
          <w:szCs w:val="20"/>
          <w:u w:val="single"/>
        </w:rPr>
      </w:pPr>
    </w:p>
    <w:p w:rsidR="00880A7B" w:rsidRPr="00880A7B" w:rsidRDefault="00880A7B" w:rsidP="00880A7B">
      <w:pPr>
        <w:spacing w:before="120" w:after="0"/>
        <w:jc w:val="center"/>
        <w:rPr>
          <w:rFonts w:ascii="Tahoma" w:hAnsi="Tahoma" w:cs="Tahoma"/>
          <w:b/>
          <w:color w:val="6666FF"/>
          <w:sz w:val="20"/>
          <w:szCs w:val="20"/>
          <w:u w:val="single"/>
        </w:rPr>
      </w:pPr>
      <w:r w:rsidRPr="00880A7B">
        <w:rPr>
          <w:rFonts w:ascii="Tahoma" w:hAnsi="Tahoma" w:cs="Tahoma"/>
          <w:b/>
          <w:color w:val="6666FF"/>
          <w:sz w:val="20"/>
          <w:szCs w:val="20"/>
          <w:u w:val="single"/>
        </w:rPr>
        <w:t>DOTYCZĄCE PRZESŁANEK WYKLUCZENIA Z POSTĘPOWANIA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80A7B" w:rsidRDefault="00880A7B" w:rsidP="00880A7B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Dostawa celowników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mikrokolimatorowych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723C8">
        <w:rPr>
          <w:rFonts w:ascii="Tahoma" w:hAnsi="Tahoma" w:cs="Tahoma"/>
          <w:b/>
          <w:sz w:val="20"/>
          <w:szCs w:val="20"/>
          <w:u w:val="single"/>
        </w:rPr>
        <w:t>(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  <w:u w:val="single"/>
        </w:rPr>
        <w:t>3</w:t>
      </w:r>
      <w:r>
        <w:rPr>
          <w:rFonts w:ascii="Tahoma" w:hAnsi="Tahoma" w:cs="Tahoma"/>
          <w:b/>
          <w:sz w:val="20"/>
          <w:szCs w:val="20"/>
          <w:u w:val="single"/>
        </w:rPr>
        <w:t xml:space="preserve">) dla JW. 4101 w Lublińcu </w:t>
      </w:r>
      <w:r w:rsidRPr="000A2248">
        <w:rPr>
          <w:rFonts w:ascii="Tahoma" w:hAnsi="Tahoma" w:cs="Tahoma"/>
          <w:b/>
          <w:sz w:val="20"/>
          <w:szCs w:val="20"/>
          <w:u w:val="single"/>
        </w:rPr>
        <w:t>(nr </w:t>
      </w:r>
      <w:proofErr w:type="spellStart"/>
      <w:r w:rsidRPr="000A2248">
        <w:rPr>
          <w:rFonts w:ascii="Tahoma" w:hAnsi="Tahoma" w:cs="Tahoma"/>
          <w:b/>
          <w:sz w:val="20"/>
          <w:szCs w:val="20"/>
          <w:u w:val="single"/>
        </w:rPr>
        <w:t>spr</w:t>
      </w:r>
      <w:proofErr w:type="spellEnd"/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42</w:t>
      </w:r>
      <w:r>
        <w:rPr>
          <w:rFonts w:ascii="Tahoma" w:hAnsi="Tahoma" w:cs="Tahoma"/>
          <w:b/>
          <w:sz w:val="20"/>
          <w:szCs w:val="20"/>
          <w:u w:val="single"/>
        </w:rPr>
        <w:t>/2022</w:t>
      </w:r>
      <w:r w:rsidRPr="000A2248">
        <w:rPr>
          <w:rFonts w:ascii="Tahoma" w:hAnsi="Tahoma" w:cs="Tahoma"/>
          <w:b/>
          <w:sz w:val="20"/>
          <w:szCs w:val="20"/>
          <w:u w:val="single"/>
        </w:rPr>
        <w:t>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80A7B" w:rsidRPr="00856E7B" w:rsidRDefault="00880A7B" w:rsidP="00880A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880A7B" w:rsidRPr="00856E7B" w:rsidRDefault="00880A7B" w:rsidP="00880A7B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880A7B" w:rsidRPr="00856E7B" w:rsidRDefault="00880A7B" w:rsidP="00880A7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880A7B" w:rsidRPr="00856E7B" w:rsidRDefault="00880A7B" w:rsidP="00880A7B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880A7B" w:rsidRPr="00856E7B" w:rsidRDefault="00880A7B" w:rsidP="00880A7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80A7B" w:rsidRPr="00856E7B" w:rsidRDefault="00880A7B" w:rsidP="00880A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80A7B" w:rsidRPr="00856E7B" w:rsidRDefault="00880A7B" w:rsidP="00880A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880A7B" w:rsidRPr="00856E7B" w:rsidRDefault="00880A7B" w:rsidP="00880A7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80A7B" w:rsidRPr="00856E7B" w:rsidRDefault="00880A7B" w:rsidP="00880A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80A7B" w:rsidRPr="00455A23" w:rsidRDefault="00880A7B" w:rsidP="00880A7B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BF1FDD" w:rsidRDefault="00F723C8"/>
    <w:sectPr w:rsidR="00BF1FDD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7B"/>
    <w:rsid w:val="00290185"/>
    <w:rsid w:val="008043D8"/>
    <w:rsid w:val="00880A7B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CF3"/>
  <w15:chartTrackingRefBased/>
  <w15:docId w15:val="{E4889BF9-DB80-466C-8C01-12EF445D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A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7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2022-04-22T12:49:00Z</cp:lastPrinted>
  <dcterms:created xsi:type="dcterms:W3CDTF">2022-04-22T12:09:00Z</dcterms:created>
  <dcterms:modified xsi:type="dcterms:W3CDTF">2022-04-22T12:49:00Z</dcterms:modified>
</cp:coreProperties>
</file>