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5ED6" w14:textId="111DB188" w:rsidR="00093A67" w:rsidRDefault="00093A67" w:rsidP="00093A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731DD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</w:t>
      </w:r>
    </w:p>
    <w:p w14:paraId="02EA3660" w14:textId="77777777" w:rsidR="00093A67" w:rsidRDefault="00093A67" w:rsidP="00093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4B373" w14:textId="26B0CBA3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………………..</w:t>
      </w:r>
      <w:r w:rsidR="00103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</w:t>
      </w:r>
    </w:p>
    <w:p w14:paraId="76D533EB" w14:textId="77777777" w:rsidR="00093A67" w:rsidRDefault="00093A67" w:rsidP="00093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5B9ED" w14:textId="77777777" w:rsidR="00093A67" w:rsidRDefault="00093A67" w:rsidP="00093A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319C503C" w14:textId="77777777" w:rsidR="00093A67" w:rsidRDefault="00093A67" w:rsidP="00B7015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Olsztynie z siedzibą przy al. J. Piłsudskiego 3, 10-575 Olsztyn, </w:t>
      </w:r>
    </w:p>
    <w:p w14:paraId="535BF004" w14:textId="01F938EC" w:rsidR="00093A67" w:rsidRPr="00093A67" w:rsidRDefault="00093A67" w:rsidP="00B7015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3A67">
        <w:rPr>
          <w:rFonts w:ascii="Times New Roman" w:eastAsia="Times New Roman" w:hAnsi="Times New Roman" w:cs="Times New Roman"/>
          <w:sz w:val="24"/>
          <w:szCs w:val="24"/>
          <w:lang w:eastAsia="pl-PL"/>
        </w:rPr>
        <w:t>NIP 739 10 44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93A67">
        <w:rPr>
          <w:rFonts w:ascii="Times New Roman" w:eastAsia="Times New Roman" w:hAnsi="Times New Roman" w:cs="Times New Roman"/>
          <w:sz w:val="24"/>
          <w:szCs w:val="24"/>
          <w:lang w:eastAsia="pl-PL"/>
        </w:rPr>
        <w:t>553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93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</w:t>
      </w:r>
      <w:r w:rsidR="00103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ppłk Marka Bartnickiego</w:t>
      </w:r>
    </w:p>
    <w:p w14:paraId="0913A9AA" w14:textId="77777777" w:rsidR="00093A67" w:rsidRDefault="00093A67" w:rsidP="00B7015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2609AED" w14:textId="773EBAC3" w:rsidR="00093A67" w:rsidRDefault="00093A67" w:rsidP="00B70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…………………………………………………………………………………………</w:t>
      </w:r>
      <w:r w:rsidR="007B142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5F244A77" w14:textId="77777777" w:rsidR="00093A67" w:rsidRDefault="00093A67" w:rsidP="00B701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Sprzedającym,</w:t>
      </w:r>
    </w:p>
    <w:p w14:paraId="0E49A54E" w14:textId="77777777" w:rsidR="00093A67" w:rsidRDefault="00093A67" w:rsidP="00B7015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3A574E4B" w14:textId="77777777" w:rsidR="00093A67" w:rsidRDefault="00093A67" w:rsidP="00093A6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D38A8" w14:textId="58DE755D" w:rsidR="00572292" w:rsidRPr="00572292" w:rsidRDefault="00572292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</w:t>
      </w:r>
    </w:p>
    <w:p w14:paraId="42636C7C" w14:textId="063DF2EE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7B45B7B2" w14:textId="77777777" w:rsidR="00093A67" w:rsidRDefault="00093A67" w:rsidP="00093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52206" w14:textId="77777777" w:rsidR="00093A67" w:rsidRDefault="00093A67" w:rsidP="00B701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Kupujący kupuje, a Sprzedający sprzedaje i zobowiązuje się dostarczyć wyszczególniony poniżej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:</w:t>
      </w:r>
    </w:p>
    <w:p w14:paraId="26170B7C" w14:textId="77777777" w:rsidR="00093A67" w:rsidRDefault="00093A67" w:rsidP="00093A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tbl>
      <w:tblPr>
        <w:tblW w:w="10782" w:type="dxa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934"/>
        <w:gridCol w:w="1066"/>
        <w:gridCol w:w="1090"/>
        <w:gridCol w:w="3108"/>
      </w:tblGrid>
      <w:tr w:rsidR="00093A67" w14:paraId="641804C4" w14:textId="77777777" w:rsidTr="00093A67">
        <w:trPr>
          <w:trHeight w:val="17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205C93" w14:textId="77777777" w:rsidR="00093A67" w:rsidRDefault="0009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8C6D03" w14:textId="77777777" w:rsidR="00093A67" w:rsidRDefault="0009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Nazwa, marka, model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3EDE5C" w14:textId="77777777" w:rsidR="00093A67" w:rsidRDefault="0009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E55A32" w14:textId="77777777" w:rsidR="00093A67" w:rsidRDefault="0009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C203C9" w14:textId="77777777" w:rsidR="00093A67" w:rsidRDefault="0009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093A67" w14:paraId="645C3DDE" w14:textId="77777777" w:rsidTr="00093A67">
        <w:trPr>
          <w:trHeight w:val="143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7BCFBD" w14:textId="77777777" w:rsidR="00093A67" w:rsidRDefault="0009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DD34CB" w14:textId="77777777" w:rsidR="00093A67" w:rsidRDefault="0009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3F0CE4" w14:textId="77777777" w:rsidR="00093A67" w:rsidRDefault="0009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DE42B2" w14:textId="77777777" w:rsidR="00093A67" w:rsidRDefault="0009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B18585" w14:textId="77777777" w:rsidR="00093A67" w:rsidRDefault="0009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093A67" w14:paraId="1D280BBF" w14:textId="77777777" w:rsidTr="00093A67">
        <w:trPr>
          <w:trHeight w:val="21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BE65E9" w14:textId="77777777" w:rsidR="00093A67" w:rsidRDefault="0009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586393" w14:textId="77777777" w:rsidR="00093A67" w:rsidRDefault="00093A6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stomatologiczny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F0E6A1" w14:textId="77777777" w:rsidR="00093A67" w:rsidRDefault="00093A6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CC7B5D" w14:textId="77777777" w:rsidR="00093A67" w:rsidRDefault="00093A6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A58690" w14:textId="4661B4CE" w:rsidR="00093A67" w:rsidRDefault="0073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…………………..</w:t>
            </w:r>
          </w:p>
        </w:tc>
      </w:tr>
    </w:tbl>
    <w:p w14:paraId="2457522A" w14:textId="77777777" w:rsidR="00093A67" w:rsidRDefault="00093A67" w:rsidP="00093A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44F7DC71" w14:textId="6A449702" w:rsidR="00093A67" w:rsidRDefault="00093A67" w:rsidP="00093A67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 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sprzedającego stanowi integralną część niniejszej umowy.                                                                                     Strony ustalają łączn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: </w:t>
      </w:r>
      <w:r w:rsidR="00731D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731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 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Słownie: </w:t>
      </w:r>
      <w:r w:rsidR="00731D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…………………………………..</w:t>
      </w:r>
    </w:p>
    <w:p w14:paraId="1C507572" w14:textId="77777777" w:rsidR="00572292" w:rsidRDefault="00572292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AF6E93" w14:textId="5DAEF742" w:rsidR="00572292" w:rsidRPr="00572292" w:rsidRDefault="00572292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Należność za realizację zamówienia</w:t>
      </w:r>
    </w:p>
    <w:p w14:paraId="73D0A3F4" w14:textId="69494A2C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62EBDBB" w14:textId="77777777" w:rsidR="00093A67" w:rsidRDefault="00093A67" w:rsidP="00093A67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0A66F" w14:textId="25F57D64" w:rsidR="00572292" w:rsidRDefault="00093A67" w:rsidP="0057229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do uiszczenia ceny za dostarczony sprzęt przelewem </w:t>
      </w:r>
      <w:r w:rsidR="00B701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572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57229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5722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57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</w:t>
      </w:r>
      <w:r w:rsidR="00572292" w:rsidRPr="0057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prawidłowo wystawionej</w:t>
      </w:r>
      <w:r w:rsidRPr="00572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faktury. </w:t>
      </w:r>
    </w:p>
    <w:p w14:paraId="79691C41" w14:textId="7A71B52E" w:rsidR="00572292" w:rsidRPr="00572292" w:rsidRDefault="00572292" w:rsidP="0057229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292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zapłaty przyjmuje się datę obciążenia rachunku bankowego zamawiającego.</w:t>
      </w:r>
    </w:p>
    <w:p w14:paraId="36F93A33" w14:textId="77777777" w:rsidR="00572292" w:rsidRPr="00572292" w:rsidRDefault="00572292" w:rsidP="00572292">
      <w:pPr>
        <w:pStyle w:val="Akapitzlist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19772" w14:textId="0F97A5FF" w:rsidR="00093A67" w:rsidRPr="00322C9D" w:rsidRDefault="00322C9D" w:rsidP="0032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czas realizacji zamówienia</w:t>
      </w:r>
    </w:p>
    <w:p w14:paraId="471BCB3A" w14:textId="77777777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10504F9B" w14:textId="77777777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4F6EE" w14:textId="1F890A18" w:rsidR="00440113" w:rsidRPr="00440113" w:rsidRDefault="00093A67" w:rsidP="00D500B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towar własnym transportem, na własny koszt i ryzyko, </w:t>
      </w:r>
      <w:r w:rsidR="007560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011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t xml:space="preserve"> </w:t>
      </w:r>
      <w:r w:rsidR="00153C3D" w:rsidRPr="00317346">
        <w:rPr>
          <w:rFonts w:ascii="Times New Roman" w:hAnsi="Times New Roman" w:cs="Times New Roman"/>
        </w:rPr>
        <w:t>Oddziału Zewnętrznego</w:t>
      </w:r>
      <w:r w:rsidR="00731DD7">
        <w:rPr>
          <w:rFonts w:ascii="Times New Roman" w:hAnsi="Times New Roman" w:cs="Times New Roman"/>
        </w:rPr>
        <w:t xml:space="preserve"> w Szczytnie</w:t>
      </w:r>
      <w:r w:rsidR="00153C3D">
        <w:t xml:space="preserve"> </w:t>
      </w:r>
      <w:r w:rsidRPr="0044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Aresztu Śledczego </w:t>
      </w:r>
      <w:r w:rsidR="00322C9D" w:rsidRPr="0044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 </w:t>
      </w:r>
      <w:r w:rsidR="001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731DD7">
        <w:rPr>
          <w:rFonts w:ascii="Times New Roman" w:eastAsia="Times New Roman" w:hAnsi="Times New Roman" w:cs="Times New Roman"/>
          <w:sz w:val="24"/>
          <w:szCs w:val="24"/>
          <w:lang w:eastAsia="pl-PL"/>
        </w:rPr>
        <w:t>Sienkiewicza 10,</w:t>
      </w:r>
      <w:r w:rsidR="001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731D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53C3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31DD7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="001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DD7">
        <w:rPr>
          <w:rFonts w:ascii="Times New Roman" w:eastAsia="Times New Roman" w:hAnsi="Times New Roman" w:cs="Times New Roman"/>
          <w:sz w:val="24"/>
          <w:szCs w:val="24"/>
          <w:lang w:eastAsia="pl-PL"/>
        </w:rPr>
        <w:t>Szczytno</w:t>
      </w:r>
      <w:r w:rsidRPr="0044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środkiem transportu przystosowanym do przewozu przedmiotu zamówienia w terminie do </w:t>
      </w:r>
      <w:r w:rsidR="007560B9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</w:t>
      </w:r>
      <w:r w:rsidRPr="00440113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="00440113" w:rsidRPr="00440113">
        <w:rPr>
          <w:rFonts w:ascii="Times New Roman" w:hAnsi="Times New Roman" w:cs="Times New Roman"/>
          <w:sz w:val="24"/>
          <w:szCs w:val="24"/>
        </w:rPr>
        <w:t xml:space="preserve">, a następnie </w:t>
      </w:r>
      <w:r w:rsidRPr="00440113">
        <w:rPr>
          <w:rFonts w:ascii="Times New Roman" w:hAnsi="Times New Roman" w:cs="Times New Roman"/>
          <w:sz w:val="24"/>
          <w:szCs w:val="24"/>
        </w:rPr>
        <w:t>zainstal</w:t>
      </w:r>
      <w:r w:rsidR="00322C9D" w:rsidRPr="00440113">
        <w:rPr>
          <w:rFonts w:ascii="Times New Roman" w:hAnsi="Times New Roman" w:cs="Times New Roman"/>
          <w:sz w:val="24"/>
          <w:szCs w:val="24"/>
        </w:rPr>
        <w:t>uje</w:t>
      </w:r>
      <w:r w:rsidRPr="00440113">
        <w:rPr>
          <w:rFonts w:ascii="Times New Roman" w:hAnsi="Times New Roman" w:cs="Times New Roman"/>
          <w:sz w:val="24"/>
          <w:szCs w:val="24"/>
        </w:rPr>
        <w:t xml:space="preserve"> i uruchomi</w:t>
      </w:r>
      <w:r w:rsidR="00C005CC" w:rsidRPr="00440113">
        <w:rPr>
          <w:rFonts w:ascii="Times New Roman" w:hAnsi="Times New Roman" w:cs="Times New Roman"/>
          <w:sz w:val="24"/>
          <w:szCs w:val="24"/>
        </w:rPr>
        <w:t xml:space="preserve"> unit stomatologiczny</w:t>
      </w:r>
      <w:r w:rsidRPr="00440113">
        <w:rPr>
          <w:rFonts w:ascii="Times New Roman" w:hAnsi="Times New Roman" w:cs="Times New Roman"/>
          <w:sz w:val="24"/>
          <w:szCs w:val="24"/>
        </w:rPr>
        <w:t xml:space="preserve"> w obecności wyznaczonego pracownika Zamawiającego.</w:t>
      </w:r>
    </w:p>
    <w:p w14:paraId="740AB77C" w14:textId="420DA00B" w:rsidR="00093A67" w:rsidRPr="00440113" w:rsidRDefault="00440113" w:rsidP="0044011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Sprzedający w dniu dostarczenia unitu zobowiązany jest przekazać Zamawiającemu</w:t>
      </w:r>
      <w:r w:rsidR="00093A67" w:rsidRPr="0044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00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</w:t>
      </w:r>
      <w:r w:rsidR="00D500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3A67" w:rsidRPr="0044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polskim</w:t>
      </w:r>
      <w:r w:rsidR="00D50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A67" w:rsidRPr="0044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instrukcje obsługi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093A67" w:rsidRPr="00440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gwarancyjny. </w:t>
      </w:r>
    </w:p>
    <w:p w14:paraId="332F84A3" w14:textId="77777777" w:rsidR="00093A67" w:rsidRDefault="00093A67" w:rsidP="008C3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034D6" w14:textId="77777777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7C47E" w14:textId="77777777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1F39EBF1" w14:textId="77777777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B3493" w14:textId="0B734F76" w:rsidR="00D500BE" w:rsidRDefault="008C347C" w:rsidP="00D500BE">
      <w:pPr>
        <w:pStyle w:val="Akapitzlist"/>
        <w:numPr>
          <w:ilvl w:val="0"/>
          <w:numId w:val="10"/>
        </w:num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Sprzedający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zapewnia dobrą jakość dostarcz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eastAsia="ar-SA"/>
        </w:rPr>
        <w:t>onych produktów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/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 obowiązującymi ich przepisami, </w:t>
      </w:r>
      <w:r w:rsidR="00093A67" w:rsidRPr="00D500B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produkty </w:t>
      </w:r>
      <w:r w:rsidR="00093A67" w:rsidRPr="00D500BE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muszą spełniać wymogi norm </w:t>
      </w:r>
      <w:r w:rsidR="00093A67" w:rsidRPr="00D500BE">
        <w:rPr>
          <w:rFonts w:ascii="Times New Roman" w:eastAsia="Lucida Sans Unicode" w:hAnsi="Times New Roman" w:cs="Times New Roman"/>
          <w:sz w:val="24"/>
          <w:szCs w:val="24"/>
          <w:lang w:eastAsia="ar-SA"/>
        </w:rPr>
        <w:t>ich obowiązujących na terenie Rzeczpospolitej Polskiej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14:paraId="4AE6A98E" w14:textId="61BC133E" w:rsidR="00D500BE" w:rsidRPr="00D500BE" w:rsidRDefault="00093A67" w:rsidP="00D500BE">
      <w:pPr>
        <w:pStyle w:val="Akapitzlist"/>
        <w:numPr>
          <w:ilvl w:val="0"/>
          <w:numId w:val="10"/>
        </w:num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przypadku wad lub złej jakości dostarcz</w:t>
      </w:r>
      <w:r w:rsidRPr="00D500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produktów </w:t>
      </w: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widocznych w momencie dostawy zamawiający nie przyjmie </w:t>
      </w:r>
      <w:r w:rsidRPr="00D500BE">
        <w:rPr>
          <w:rFonts w:ascii="Times New Roman" w:eastAsia="Times New Roman" w:hAnsi="Times New Roman" w:cs="Times New Roman"/>
          <w:sz w:val="24"/>
          <w:szCs w:val="24"/>
          <w:lang w:eastAsia="ar-SA"/>
        </w:rPr>
        <w:t>produktów</w:t>
      </w: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niekompletną.</w:t>
      </w:r>
    </w:p>
    <w:p w14:paraId="6AB5AD67" w14:textId="4CFDC853" w:rsidR="00502E82" w:rsidRPr="00502E82" w:rsidRDefault="008C347C" w:rsidP="00502E82">
      <w:pPr>
        <w:pStyle w:val="Akapitzlist"/>
        <w:numPr>
          <w:ilvl w:val="0"/>
          <w:numId w:val="10"/>
        </w:num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Sprzedający oświadcza, że dostarczony u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nit 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eastAsia="ar-SA"/>
        </w:rPr>
        <w:t>stomatologiczny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6C38D10" w14:textId="093D6248" w:rsidR="008C347C" w:rsidRDefault="00093A67" w:rsidP="008C347C">
      <w:pPr>
        <w:pStyle w:val="Akapitzlist"/>
        <w:numPr>
          <w:ilvl w:val="0"/>
          <w:numId w:val="11"/>
        </w:num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500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posiada na terenie RP serwis umożliwiający wykonanie każdej jego naprawy </w:t>
      </w:r>
      <w:r w:rsidR="002C61E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/>
      </w: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terminie do 72 godzin</w:t>
      </w:r>
      <w:r w:rsidR="00502E8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54AB52F" w14:textId="1D774E2B" w:rsidR="00D500BE" w:rsidRPr="00502E82" w:rsidRDefault="008C347C" w:rsidP="008C347C">
      <w:pPr>
        <w:pStyle w:val="Akapitzlist"/>
        <w:numPr>
          <w:ilvl w:val="0"/>
          <w:numId w:val="11"/>
        </w:num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części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zamienne oraz akcesoria b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eastAsia="ar-SA"/>
        </w:rPr>
        <w:t>ędą</w:t>
      </w:r>
      <w:r w:rsidR="00093A67"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na bieżąco dostępne na terenie RP</w:t>
      </w:r>
      <w:r w:rsidR="00502E8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1C6F8A3" w14:textId="1FB619B3" w:rsidR="00502E82" w:rsidRPr="00502E82" w:rsidRDefault="00502E82" w:rsidP="00502E82">
      <w:pPr>
        <w:pStyle w:val="Akapitzlist"/>
        <w:numPr>
          <w:ilvl w:val="0"/>
          <w:numId w:val="11"/>
        </w:numPr>
        <w:tabs>
          <w:tab w:val="left" w:pos="6061"/>
        </w:tabs>
        <w:spacing w:after="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 fabrycznie nowy </w:t>
      </w:r>
      <w:r w:rsidRPr="00502E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(nie pochodzące z ekspozycji i wystaw), wysokiej jakości, spełnia wymagane polskim prawem normy, posiada dokumenty dopuszczające do obrotu na terenie Rzeczpospolitej Polskiej,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jest sprawny</w:t>
      </w:r>
      <w:r w:rsidRPr="00502E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spełnia</w:t>
      </w:r>
      <w:r w:rsidRPr="00502E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warunki techniczne i gwarancji.</w:t>
      </w:r>
    </w:p>
    <w:p w14:paraId="2E929CE0" w14:textId="77777777" w:rsidR="00C005CC" w:rsidRDefault="00C005CC" w:rsidP="00093A67">
      <w:p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E15380" w14:textId="06A35F34" w:rsidR="00093A67" w:rsidRPr="00C005CC" w:rsidRDefault="00C005CC" w:rsidP="00093A67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i rękojmia</w:t>
      </w:r>
    </w:p>
    <w:p w14:paraId="6E4D37BA" w14:textId="77777777" w:rsidR="00093A67" w:rsidRDefault="00093A67" w:rsidP="00093A67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235FDFCB" w14:textId="4F0D3101" w:rsidR="00093A67" w:rsidRDefault="00093A67" w:rsidP="0005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04DBD" w14:textId="77777777" w:rsidR="00055027" w:rsidRPr="00055027" w:rsidRDefault="00055027" w:rsidP="000550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2355D5" w14:textId="7DF8DA4D" w:rsidR="00055027" w:rsidRPr="00055027" w:rsidRDefault="00055027" w:rsidP="00055027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postanawiają, iż odpowiedzialność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Sprzedającego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tytułu rękojmi za wady przedmiotu umowy, wynikająca z Kodeksu cywilnego, zostanie rozszerzona przez udzielenie pisemnej gwarancji.</w:t>
      </w:r>
    </w:p>
    <w:p w14:paraId="4AA0CADA" w14:textId="19369481" w:rsidR="00BE1EE9" w:rsidRDefault="00055027" w:rsidP="00BE1EE9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Sprzedający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udziela zamawiającemu </w:t>
      </w:r>
      <w:r w:rsidR="00731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</w:t>
      </w:r>
      <w:r w:rsidRPr="006B3E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miesięcznej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gwarancji na</w:t>
      </w:r>
      <w:r w:rsidRPr="0005502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wszystkie  elementy i podzespoły wchodzące w skład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unitu stomatologicznego, będącego przedmiotem niniejszej umowy.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Okres udzielonej gwarancji 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się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dnia odbioru i przekazania w użytkowanie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zakupionego sprzętu medycznego.</w:t>
      </w:r>
    </w:p>
    <w:p w14:paraId="752BCE0F" w14:textId="00DD9C72" w:rsidR="00AB5C66" w:rsidRPr="00AB5C66" w:rsidRDefault="00AB5C66" w:rsidP="00AB5C66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Wady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usterki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wystąpiły w okresie gwarancyjnym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zawinione przez Zamawiającego,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Sprzedający bezpłatnie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usunie w ciągu 7 dni roboczych od daty otrzymania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reklamacji.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Okres gwarancji zostanie przedłużony o czas naprawy.</w:t>
      </w:r>
    </w:p>
    <w:p w14:paraId="440549DA" w14:textId="39E0BB26" w:rsidR="00055027" w:rsidRPr="00055027" w:rsidRDefault="00055027" w:rsidP="004F5B62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okresie gwarancji </w:t>
      </w:r>
      <w:r w:rsidR="00BE1EE9" w:rsidRPr="00BE1E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Sprzedający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zobowiązuje się do </w:t>
      </w:r>
      <w:r w:rsidR="00BE1EE9" w:rsidRPr="00BE1EE9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</w:t>
      </w:r>
      <w:r w:rsidR="006C26AE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BE1EE9" w:rsidRPr="00BE1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natychmiastowej wymiany zakwestionowanego produktu na wolny od wad  na swój koszt i ryzyko, </w:t>
      </w:r>
      <w:r w:rsidR="004F5B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1EE9" w:rsidRPr="00BE1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nie dłuższym niż </w:t>
      </w:r>
      <w:r w:rsidR="002C61E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E1EE9" w:rsidRPr="00BE1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złożenia przez Zamawiającego reklamacji.</w:t>
      </w:r>
      <w:r w:rsidR="004F5B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25B0D34" w14:textId="77777777" w:rsidR="00055027" w:rsidRPr="00055027" w:rsidRDefault="00055027" w:rsidP="00055027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ma prawo dochodzić uprawnień z tytułu rękojmi za wady, niezależnie od uprawnień wynikających z gwarancji.</w:t>
      </w:r>
    </w:p>
    <w:p w14:paraId="7A163F28" w14:textId="1F0439DF" w:rsidR="00055027" w:rsidRPr="00055027" w:rsidRDefault="00055027" w:rsidP="00055027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</w:t>
      </w:r>
      <w:r w:rsidR="00AB5C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Sprzedający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usunie wad w terminie 14 dni od daty wyznaczonej przez Zamawiającego na ich usunięcie, to Zamawiający może zlecić usunięcie wad stronie trzeciej na koszt </w:t>
      </w:r>
      <w:r w:rsidR="00BB0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Sprzedającego.</w:t>
      </w:r>
      <w:r w:rsidRPr="000550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281D55F" w14:textId="4E77C99D" w:rsidR="00055027" w:rsidRPr="00D94CB1" w:rsidRDefault="00055027" w:rsidP="00055027">
      <w:pPr>
        <w:widowControl w:val="0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4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Usunięcie wad uważa się za skuteczne z chwilą </w:t>
      </w:r>
      <w:r w:rsidR="00D94CB1" w:rsidRPr="00D94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doręczenia Zamawiającemu</w:t>
      </w:r>
      <w:r w:rsidRPr="00D94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4CB1" w:rsidRPr="00D94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naprawionego sprzętu</w:t>
      </w:r>
      <w:r w:rsidR="00D94C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wraz z dokumentacją potwierdzającą dokonanie naprawy.</w:t>
      </w:r>
    </w:p>
    <w:p w14:paraId="6276465F" w14:textId="39D00DCB" w:rsidR="00D500BE" w:rsidRPr="00D500BE" w:rsidRDefault="00D500BE" w:rsidP="00D500BE">
      <w:pPr>
        <w:pStyle w:val="Akapitzlist"/>
        <w:numPr>
          <w:ilvl w:val="0"/>
          <w:numId w:val="7"/>
        </w:num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Sprzedający</w:t>
      </w: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zapewn</w:t>
      </w:r>
      <w:r w:rsidRPr="00D500BE">
        <w:rPr>
          <w:rFonts w:ascii="Times New Roman" w:eastAsia="Times New Roman" w:hAnsi="Times New Roman" w:cs="Times New Roman"/>
          <w:sz w:val="24"/>
          <w:szCs w:val="24"/>
          <w:lang w:eastAsia="ar-SA"/>
        </w:rPr>
        <w:t>ia</w:t>
      </w: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okresie gwarancji co najmniej </w:t>
      </w:r>
      <w:r w:rsidR="00731DD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bezpłatne przeglądy urządzenia: </w:t>
      </w:r>
      <w:r w:rsidRPr="00D500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pierwszy </w:t>
      </w: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przegląd po pierwszym uruchomieniu, </w:t>
      </w:r>
      <w:r w:rsidR="00731DD7">
        <w:rPr>
          <w:rFonts w:ascii="Times New Roman" w:eastAsia="Times New Roman" w:hAnsi="Times New Roman" w:cs="Times New Roman"/>
          <w:sz w:val="24"/>
          <w:szCs w:val="24"/>
          <w:lang w:eastAsia="ar-SA"/>
        </w:rPr>
        <w:t>kolejne zgodnie z harmonogramem przeglądów</w:t>
      </w:r>
      <w:r w:rsidRPr="00D500B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 </w:t>
      </w:r>
    </w:p>
    <w:p w14:paraId="5CAAFC44" w14:textId="77777777" w:rsidR="00D500BE" w:rsidRPr="00055027" w:rsidRDefault="00D500BE" w:rsidP="00D500BE">
      <w:pPr>
        <w:widowControl w:val="0"/>
        <w:suppressAutoHyphens w:val="0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</w:p>
    <w:p w14:paraId="481DCA81" w14:textId="39EE9A38" w:rsidR="00055027" w:rsidRDefault="00055027" w:rsidP="0005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8F6C0" w14:textId="436FCE1B" w:rsidR="00093A67" w:rsidRPr="00BB0AC5" w:rsidRDefault="00BB0AC5" w:rsidP="00BB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Kara umowna</w:t>
      </w:r>
    </w:p>
    <w:p w14:paraId="3CAF02D6" w14:textId="77777777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210C927A" w14:textId="77777777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58F2A" w14:textId="77777777" w:rsidR="002C61E8" w:rsidRDefault="00BB0AC5" w:rsidP="002C61E8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1E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="00093A67" w:rsidRPr="002C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Zamawiającemu karę umowną:</w:t>
      </w:r>
    </w:p>
    <w:p w14:paraId="0BBFA3CB" w14:textId="346435B4" w:rsidR="002C61E8" w:rsidRDefault="00093A67" w:rsidP="002C61E8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1E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dostawy – w wysokości 5,0 % dostarczanej partii towaru za każdy dzień zwłoki</w:t>
      </w:r>
      <w:r w:rsidR="00740C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161510" w14:textId="036D18E1" w:rsidR="002C61E8" w:rsidRDefault="00093A67" w:rsidP="002C61E8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1E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terminu określonego w § 5 – w wysokości 2 % wartości zamówienia za każdy dzień zwłoki</w:t>
      </w:r>
      <w:r w:rsidR="00740C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8E81DE" w14:textId="77777777" w:rsidR="00740C29" w:rsidRDefault="00093A67" w:rsidP="00740C2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1E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</w:t>
      </w:r>
      <w:r w:rsidR="00BB0AC5" w:rsidRPr="002C61E8"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Sprzedający</w:t>
      </w:r>
      <w:r w:rsidR="002C61E8" w:rsidRPr="002C6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C61E8" w:rsidRPr="002C61E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2C61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Pr="002C61E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</w:t>
      </w:r>
      <w:r w:rsidR="00740C2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EA0DA95" w14:textId="35BDEBF7" w:rsidR="00093A67" w:rsidRPr="00740C29" w:rsidRDefault="00093A67" w:rsidP="00740C2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niedotrzymania wymagań stawianych </w:t>
      </w:r>
      <w:r w:rsidR="00BB0AC5" w:rsidRPr="00740C29"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Sprzedającemu</w:t>
      </w:r>
      <w:r w:rsidRPr="0074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określonych </w:t>
      </w:r>
      <w:r w:rsidR="00740C2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4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="0074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opisie przedmiotu zamówienia oraz </w:t>
      </w:r>
      <w:r w:rsidRPr="00740C29">
        <w:rPr>
          <w:rFonts w:ascii="Times New Roman" w:eastAsia="Times New Roman" w:hAnsi="Times New Roman" w:cs="Times New Roman"/>
          <w:sz w:val="24"/>
          <w:szCs w:val="24"/>
          <w:lang w:eastAsia="ar-SA"/>
        </w:rPr>
        <w:t>§ 4 – w wysokości 10 % wartości zamówienia brutto określonego w § 1 niniejszej umowy.</w:t>
      </w:r>
    </w:p>
    <w:p w14:paraId="5BEE7CD0" w14:textId="3E2D9ABB" w:rsidR="00093A67" w:rsidRDefault="00093A67" w:rsidP="00093A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7695D66A" w14:textId="394333CE" w:rsidR="00BB0AC5" w:rsidRPr="00BB0AC5" w:rsidRDefault="00BB0AC5" w:rsidP="00BB0A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14:paraId="13BB2F34" w14:textId="05E04241" w:rsidR="00BB0AC5" w:rsidRDefault="00BB0AC5" w:rsidP="00BB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C347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F0E8E86" w14:textId="77777777" w:rsidR="00BB0AC5" w:rsidRDefault="00BB0AC5" w:rsidP="00BB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55DD5" w14:textId="3426DDEC" w:rsidR="00BB0AC5" w:rsidRDefault="00BB0AC5" w:rsidP="00BB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</w:t>
      </w:r>
      <w:r w:rsidR="00B7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niewykonania dostawy w uzgodnionych terminach określonych w § 3 niniejszej umowy.</w:t>
      </w:r>
    </w:p>
    <w:p w14:paraId="368B247F" w14:textId="521C65AC" w:rsidR="00BB0AC5" w:rsidRDefault="00BB0AC5" w:rsidP="00093A6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756781" w14:textId="3ABB2171" w:rsidR="00B70151" w:rsidRPr="00B70151" w:rsidRDefault="00B70151" w:rsidP="00B701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Postanowienia końcowe</w:t>
      </w:r>
    </w:p>
    <w:p w14:paraId="67372CF9" w14:textId="347D2F80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8C347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4AC53E7F" w14:textId="77777777" w:rsidR="00093A67" w:rsidRDefault="00093A67" w:rsidP="0009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AACBB" w14:textId="77777777" w:rsidR="00B70151" w:rsidRDefault="00093A67" w:rsidP="00740C29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7015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istotnych postanowień umowy, w stosunku do treści oferty Wykonawcy.</w:t>
      </w:r>
    </w:p>
    <w:p w14:paraId="69A82357" w14:textId="77777777" w:rsidR="00B70151" w:rsidRPr="00B70151" w:rsidRDefault="00093A67" w:rsidP="00740C29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7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6D3452A2" w14:textId="77777777" w:rsidR="00B70151" w:rsidRPr="00B70151" w:rsidRDefault="00093A67" w:rsidP="00740C29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70151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między stronami umowy rozstrzygać będą sądy powszechne właściwe dla siedziby Zamawiającego.</w:t>
      </w:r>
    </w:p>
    <w:p w14:paraId="325ECEE8" w14:textId="72B3BB31" w:rsidR="00093A67" w:rsidRPr="00B70151" w:rsidRDefault="00093A67" w:rsidP="00740C29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7015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B701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B7015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jednobrzmiących egzemplarzach , po</w:t>
      </w:r>
      <w:r w:rsidR="00756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B7015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14:paraId="7A346B47" w14:textId="77777777" w:rsidR="00093A67" w:rsidRDefault="00093A67" w:rsidP="00093A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8046A32" w14:textId="77777777" w:rsidR="00093A67" w:rsidRDefault="00093A67" w:rsidP="00093A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C6ACD1D" w14:textId="77777777" w:rsidR="00093A67" w:rsidRDefault="00093A67" w:rsidP="00093A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4BC047" w14:textId="393AF5D3" w:rsidR="00093A67" w:rsidRDefault="00093A67" w:rsidP="00093A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B701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SPRZEDAJĄCY:</w:t>
      </w:r>
    </w:p>
    <w:p w14:paraId="6D1C4F9D" w14:textId="77777777" w:rsidR="00093A67" w:rsidRDefault="00093A67" w:rsidP="00093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F224B" w14:textId="77777777" w:rsidR="00C42BF2" w:rsidRDefault="00C42BF2"/>
    <w:sectPr w:rsidR="00C42B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4D1" w14:textId="77777777" w:rsidR="00BF59EC" w:rsidRDefault="00BF59EC" w:rsidP="00342E5D">
      <w:pPr>
        <w:spacing w:after="0" w:line="240" w:lineRule="auto"/>
      </w:pPr>
      <w:r>
        <w:separator/>
      </w:r>
    </w:p>
  </w:endnote>
  <w:endnote w:type="continuationSeparator" w:id="0">
    <w:p w14:paraId="49DE57B8" w14:textId="77777777" w:rsidR="00BF59EC" w:rsidRDefault="00BF59EC" w:rsidP="0034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57118440"/>
      <w:docPartObj>
        <w:docPartGallery w:val="Page Numbers (Bottom of Page)"/>
        <w:docPartUnique/>
      </w:docPartObj>
    </w:sdtPr>
    <w:sdtContent>
      <w:p w14:paraId="4CFCA390" w14:textId="763EE8C7" w:rsidR="00342E5D" w:rsidRDefault="00342E5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DB7D2CD" w14:textId="77777777" w:rsidR="00342E5D" w:rsidRDefault="00342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E5E4" w14:textId="77777777" w:rsidR="00BF59EC" w:rsidRDefault="00BF59EC" w:rsidP="00342E5D">
      <w:pPr>
        <w:spacing w:after="0" w:line="240" w:lineRule="auto"/>
      </w:pPr>
      <w:r>
        <w:separator/>
      </w:r>
    </w:p>
  </w:footnote>
  <w:footnote w:type="continuationSeparator" w:id="0">
    <w:p w14:paraId="54B31773" w14:textId="77777777" w:rsidR="00BF59EC" w:rsidRDefault="00BF59EC" w:rsidP="0034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0843982"/>
    <w:multiLevelType w:val="hybridMultilevel"/>
    <w:tmpl w:val="FC807440"/>
    <w:lvl w:ilvl="0" w:tplc="13C27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 w15:restartNumberingAfterBreak="0">
    <w:nsid w:val="1A5D2B05"/>
    <w:multiLevelType w:val="hybridMultilevel"/>
    <w:tmpl w:val="5A54AA6A"/>
    <w:lvl w:ilvl="0" w:tplc="B8E23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989"/>
    <w:multiLevelType w:val="hybridMultilevel"/>
    <w:tmpl w:val="62C82180"/>
    <w:lvl w:ilvl="0" w:tplc="CC50A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66122"/>
    <w:multiLevelType w:val="hybridMultilevel"/>
    <w:tmpl w:val="63A41632"/>
    <w:lvl w:ilvl="0" w:tplc="842AE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90C2C"/>
    <w:multiLevelType w:val="hybridMultilevel"/>
    <w:tmpl w:val="C784B194"/>
    <w:lvl w:ilvl="0" w:tplc="56E4B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570E0"/>
    <w:multiLevelType w:val="hybridMultilevel"/>
    <w:tmpl w:val="2076D946"/>
    <w:lvl w:ilvl="0" w:tplc="9ADA1D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FDA2B0A"/>
    <w:multiLevelType w:val="hybridMultilevel"/>
    <w:tmpl w:val="DDE2BF92"/>
    <w:lvl w:ilvl="0" w:tplc="69E05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475D"/>
    <w:multiLevelType w:val="hybridMultilevel"/>
    <w:tmpl w:val="B63809E2"/>
    <w:lvl w:ilvl="0" w:tplc="4738B3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90D00DC"/>
    <w:multiLevelType w:val="hybridMultilevel"/>
    <w:tmpl w:val="20129A9E"/>
    <w:lvl w:ilvl="0" w:tplc="BE7892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4C4E3E"/>
    <w:multiLevelType w:val="hybridMultilevel"/>
    <w:tmpl w:val="BDE6D078"/>
    <w:lvl w:ilvl="0" w:tplc="60ECA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 w15:restartNumberingAfterBreak="0">
    <w:nsid w:val="761A2227"/>
    <w:multiLevelType w:val="hybridMultilevel"/>
    <w:tmpl w:val="62387A8A"/>
    <w:lvl w:ilvl="0" w:tplc="76E26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91543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3382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987291">
    <w:abstractNumId w:val="13"/>
  </w:num>
  <w:num w:numId="4" w16cid:durableId="1489788833">
    <w:abstractNumId w:val="4"/>
  </w:num>
  <w:num w:numId="5" w16cid:durableId="991372568">
    <w:abstractNumId w:val="11"/>
  </w:num>
  <w:num w:numId="6" w16cid:durableId="969822937">
    <w:abstractNumId w:val="1"/>
  </w:num>
  <w:num w:numId="7" w16cid:durableId="501891290">
    <w:abstractNumId w:val="9"/>
  </w:num>
  <w:num w:numId="8" w16cid:durableId="1039357428">
    <w:abstractNumId w:val="8"/>
  </w:num>
  <w:num w:numId="9" w16cid:durableId="1911575151">
    <w:abstractNumId w:val="6"/>
  </w:num>
  <w:num w:numId="10" w16cid:durableId="1367414727">
    <w:abstractNumId w:val="10"/>
  </w:num>
  <w:num w:numId="11" w16cid:durableId="839269308">
    <w:abstractNumId w:val="7"/>
  </w:num>
  <w:num w:numId="12" w16cid:durableId="1399092534">
    <w:abstractNumId w:val="3"/>
  </w:num>
  <w:num w:numId="13" w16cid:durableId="1315993309">
    <w:abstractNumId w:val="5"/>
  </w:num>
  <w:num w:numId="14" w16cid:durableId="180126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67"/>
    <w:rsid w:val="00055027"/>
    <w:rsid w:val="00093A67"/>
    <w:rsid w:val="00103126"/>
    <w:rsid w:val="00153C3D"/>
    <w:rsid w:val="002C61E8"/>
    <w:rsid w:val="003101B5"/>
    <w:rsid w:val="00317346"/>
    <w:rsid w:val="00322C9D"/>
    <w:rsid w:val="00342E5D"/>
    <w:rsid w:val="003A60BD"/>
    <w:rsid w:val="00440113"/>
    <w:rsid w:val="004F5B62"/>
    <w:rsid w:val="00502E82"/>
    <w:rsid w:val="00572292"/>
    <w:rsid w:val="00610C8C"/>
    <w:rsid w:val="006B3E86"/>
    <w:rsid w:val="006C26AE"/>
    <w:rsid w:val="00731DD7"/>
    <w:rsid w:val="00740C29"/>
    <w:rsid w:val="007560B9"/>
    <w:rsid w:val="007B1426"/>
    <w:rsid w:val="008C347C"/>
    <w:rsid w:val="00AB5C66"/>
    <w:rsid w:val="00B70151"/>
    <w:rsid w:val="00BB0AC5"/>
    <w:rsid w:val="00BE1EE9"/>
    <w:rsid w:val="00BE6F3D"/>
    <w:rsid w:val="00BF59EC"/>
    <w:rsid w:val="00C005CC"/>
    <w:rsid w:val="00C42BF2"/>
    <w:rsid w:val="00D500BE"/>
    <w:rsid w:val="00D94CB1"/>
    <w:rsid w:val="00DE00DC"/>
    <w:rsid w:val="00F2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DAC6"/>
  <w15:chartTrackingRefBased/>
  <w15:docId w15:val="{698FF850-6664-488E-8C6B-67FFE70C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A67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A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E5D"/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4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E5D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Kobus</dc:creator>
  <cp:keywords/>
  <dc:description/>
  <cp:lastModifiedBy>Kamil Czapliński</cp:lastModifiedBy>
  <cp:revision>10</cp:revision>
  <cp:lastPrinted>2022-05-19T09:17:00Z</cp:lastPrinted>
  <dcterms:created xsi:type="dcterms:W3CDTF">2022-05-12T05:35:00Z</dcterms:created>
  <dcterms:modified xsi:type="dcterms:W3CDTF">2023-04-28T08:45:00Z</dcterms:modified>
</cp:coreProperties>
</file>