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7DBA89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E51A2">
        <w:rPr>
          <w:rFonts w:ascii="Calibri" w:eastAsia="Times New Roman" w:hAnsi="Calibri" w:cs="Calibri"/>
          <w:b/>
          <w:lang w:eastAsia="pl-PL"/>
        </w:rPr>
        <w:t>9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5EDA0EB3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4E51A2" w:rsidRPr="004E51A2">
        <w:rPr>
          <w:rFonts w:cstheme="minorHAnsi"/>
          <w:b/>
          <w:bCs/>
          <w:i/>
          <w:iCs/>
        </w:rPr>
        <w:t>Zakup wyposażenia Centrum Zdrowia Matki i Dziecka, które znajdzie swoje zastosowanie do celów dydaktycznych na rzecz studentów pielęgniarstwa i kierunku lekarskiego w ramach projektu: „ Utworzenie Centrum Zdrowia Matki i Dziecka w</w:t>
      </w:r>
      <w:r w:rsidR="004E51A2">
        <w:rPr>
          <w:rFonts w:cstheme="minorHAnsi"/>
          <w:b/>
          <w:bCs/>
          <w:i/>
          <w:iCs/>
        </w:rPr>
        <w:t> </w:t>
      </w:r>
      <w:r w:rsidR="004E51A2" w:rsidRPr="004E51A2">
        <w:rPr>
          <w:rFonts w:cstheme="minorHAnsi"/>
          <w:b/>
          <w:bCs/>
          <w:i/>
          <w:iCs/>
        </w:rPr>
        <w:t>Szpitalu Uniwersyteckim im. Karola Marcinkowskiego w Zielonej Górze Sp. z o.o.”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1273" w14:textId="77777777" w:rsidR="00F14C48" w:rsidRDefault="00F14C48" w:rsidP="00EF45B6">
      <w:pPr>
        <w:spacing w:after="0" w:line="240" w:lineRule="auto"/>
      </w:pPr>
      <w:r>
        <w:separator/>
      </w:r>
    </w:p>
  </w:endnote>
  <w:endnote w:type="continuationSeparator" w:id="0">
    <w:p w14:paraId="1570D757" w14:textId="77777777" w:rsidR="00F14C48" w:rsidRDefault="00F14C4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B27B" w14:textId="77777777" w:rsidR="00F14C48" w:rsidRDefault="00F14C48" w:rsidP="00EF45B6">
      <w:pPr>
        <w:spacing w:after="0" w:line="240" w:lineRule="auto"/>
      </w:pPr>
      <w:r>
        <w:separator/>
      </w:r>
    </w:p>
  </w:footnote>
  <w:footnote w:type="continuationSeparator" w:id="0">
    <w:p w14:paraId="7FB74888" w14:textId="77777777" w:rsidR="00F14C48" w:rsidRDefault="00F14C4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EFB2690" w:rsidR="0048126B" w:rsidRDefault="004E51A2">
    <w:pPr>
      <w:pStyle w:val="Nagwek"/>
    </w:pPr>
    <w:r>
      <w:t>TR</w:t>
    </w:r>
    <w:r w:rsidR="0048126B">
      <w:t>.280.</w:t>
    </w:r>
    <w:r>
      <w:t>3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</cp:revision>
  <cp:lastPrinted>2022-05-12T09:53:00Z</cp:lastPrinted>
  <dcterms:created xsi:type="dcterms:W3CDTF">2022-05-12T09:57:00Z</dcterms:created>
  <dcterms:modified xsi:type="dcterms:W3CDTF">2022-06-27T10:20:00Z</dcterms:modified>
</cp:coreProperties>
</file>