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CF" w:rsidRPr="00A05DB1" w:rsidRDefault="00AE07CF" w:rsidP="001E5801">
      <w:pPr>
        <w:rPr>
          <w:rFonts w:asciiTheme="minorHAnsi" w:eastAsiaTheme="majorEastAsia" w:hAnsiTheme="minorHAnsi" w:cs="Arial"/>
          <w:b/>
          <w:sz w:val="22"/>
          <w:szCs w:val="22"/>
          <w:u w:val="single"/>
          <w:lang w:eastAsia="en-US"/>
        </w:rPr>
      </w:pPr>
    </w:p>
    <w:p w:rsidR="00AE07CF" w:rsidRPr="00A05DB1" w:rsidRDefault="00AE07CF" w:rsidP="001E5801">
      <w:pPr>
        <w:rPr>
          <w:rFonts w:asciiTheme="minorHAnsi" w:eastAsiaTheme="majorEastAsia" w:hAnsiTheme="minorHAnsi" w:cs="Arial"/>
          <w:b/>
          <w:sz w:val="22"/>
          <w:szCs w:val="22"/>
          <w:u w:val="single"/>
          <w:lang w:eastAsia="en-US"/>
        </w:rPr>
      </w:pPr>
    </w:p>
    <w:p w:rsidR="00773D17" w:rsidRPr="00A05DB1" w:rsidRDefault="00DB1123" w:rsidP="00DB112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8CCE4" w:themeFill="accent1" w:themeFillTint="66"/>
        <w:tabs>
          <w:tab w:val="left" w:pos="2460"/>
        </w:tabs>
        <w:spacing w:line="252" w:lineRule="auto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ab/>
      </w:r>
    </w:p>
    <w:p w:rsidR="00773D17" w:rsidRPr="00A05DB1" w:rsidRDefault="001E5801" w:rsidP="00C4438B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8CCE4" w:themeFill="accent1" w:themeFillTint="66"/>
        <w:spacing w:line="252" w:lineRule="auto"/>
        <w:jc w:val="center"/>
        <w:rPr>
          <w:rFonts w:asciiTheme="minorHAnsi" w:eastAsiaTheme="majorEastAsia" w:hAnsiTheme="minorHAnsi" w:cs="Arial"/>
          <w:b/>
          <w:sz w:val="28"/>
          <w:szCs w:val="28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8"/>
          <w:szCs w:val="28"/>
          <w:lang w:eastAsia="en-US"/>
        </w:rPr>
        <w:t xml:space="preserve">SPECYFIKACJA WARUNKÓW ZAMÓWIENIA </w:t>
      </w:r>
    </w:p>
    <w:p w:rsidR="001E5801" w:rsidRPr="00A05DB1" w:rsidRDefault="001E5801" w:rsidP="00DB112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8CCE4" w:themeFill="accent1" w:themeFillTint="66"/>
        <w:spacing w:line="252" w:lineRule="auto"/>
        <w:jc w:val="center"/>
        <w:rPr>
          <w:rFonts w:asciiTheme="minorHAnsi" w:eastAsiaTheme="majorEastAsia" w:hAnsiTheme="minorHAnsi" w:cs="Arial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(dalej: SWZ)</w:t>
      </w:r>
    </w:p>
    <w:p w:rsidR="001E5801" w:rsidRPr="00A05DB1" w:rsidRDefault="001E5801" w:rsidP="00DB112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8CCE4" w:themeFill="accent1" w:themeFillTint="66"/>
        <w:spacing w:line="252" w:lineRule="auto"/>
        <w:jc w:val="center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</w:p>
    <w:p w:rsidR="00773D17" w:rsidRPr="00A05DB1" w:rsidRDefault="00DB1123" w:rsidP="00DB1123">
      <w:pPr>
        <w:pBdr>
          <w:bottom w:val="thinThickSmallGap" w:sz="12" w:space="1" w:color="943634" w:themeColor="accent2" w:themeShade="BF"/>
        </w:pBdr>
        <w:tabs>
          <w:tab w:val="center" w:pos="4536"/>
        </w:tabs>
        <w:spacing w:before="400" w:after="200" w:line="252" w:lineRule="auto"/>
        <w:outlineLvl w:val="0"/>
        <w:rPr>
          <w:rFonts w:asciiTheme="minorHAnsi" w:eastAsiaTheme="majorEastAsia" w:hAnsiTheme="minorHAnsi" w:cstheme="majorBidi"/>
          <w:caps/>
          <w:color w:val="17365D" w:themeColor="text2" w:themeShade="BF"/>
          <w:spacing w:val="20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caps/>
          <w:color w:val="632423" w:themeColor="accent2" w:themeShade="80"/>
          <w:spacing w:val="20"/>
          <w:sz w:val="22"/>
          <w:szCs w:val="22"/>
          <w:lang w:eastAsia="en-US"/>
        </w:rPr>
        <w:tab/>
      </w:r>
      <w:r w:rsidR="00773D17" w:rsidRPr="00A05DB1">
        <w:rPr>
          <w:rFonts w:asciiTheme="minorHAnsi" w:eastAsiaTheme="majorEastAsia" w:hAnsiTheme="minorHAnsi" w:cstheme="majorBidi"/>
          <w:caps/>
          <w:color w:val="17365D" w:themeColor="text2" w:themeShade="BF"/>
          <w:spacing w:val="20"/>
          <w:sz w:val="22"/>
          <w:szCs w:val="22"/>
          <w:lang w:eastAsia="en-US"/>
        </w:rPr>
        <w:t xml:space="preserve">Znak sprawy: </w:t>
      </w:r>
      <w:r w:rsidR="003C00E8">
        <w:rPr>
          <w:rFonts w:asciiTheme="minorHAnsi" w:eastAsiaTheme="majorEastAsia" w:hAnsiTheme="minorHAnsi" w:cstheme="majorBidi"/>
          <w:caps/>
          <w:color w:val="17365D" w:themeColor="text2" w:themeShade="BF"/>
          <w:spacing w:val="20"/>
          <w:sz w:val="22"/>
          <w:szCs w:val="22"/>
          <w:lang w:eastAsia="en-US"/>
        </w:rPr>
        <w:t>FZP.II</w:t>
      </w:r>
      <w:r w:rsidRPr="00A05DB1">
        <w:rPr>
          <w:rFonts w:asciiTheme="minorHAnsi" w:eastAsiaTheme="majorEastAsia" w:hAnsiTheme="minorHAnsi" w:cstheme="majorBidi"/>
          <w:caps/>
          <w:color w:val="17365D" w:themeColor="text2" w:themeShade="BF"/>
          <w:spacing w:val="20"/>
          <w:sz w:val="22"/>
          <w:szCs w:val="22"/>
          <w:lang w:eastAsia="en-US"/>
        </w:rPr>
        <w:t>-241/</w:t>
      </w:r>
      <w:r w:rsidR="003C00E8">
        <w:rPr>
          <w:rFonts w:asciiTheme="minorHAnsi" w:eastAsiaTheme="majorEastAsia" w:hAnsiTheme="minorHAnsi" w:cstheme="majorBidi"/>
          <w:caps/>
          <w:color w:val="17365D" w:themeColor="text2" w:themeShade="BF"/>
          <w:spacing w:val="20"/>
          <w:sz w:val="22"/>
          <w:szCs w:val="22"/>
          <w:lang w:eastAsia="en-US"/>
        </w:rPr>
        <w:t>20</w:t>
      </w:r>
      <w:r w:rsidRPr="00A05DB1">
        <w:rPr>
          <w:rFonts w:asciiTheme="minorHAnsi" w:eastAsiaTheme="majorEastAsia" w:hAnsiTheme="minorHAnsi" w:cstheme="majorBidi"/>
          <w:caps/>
          <w:color w:val="17365D" w:themeColor="text2" w:themeShade="BF"/>
          <w:spacing w:val="20"/>
          <w:sz w:val="22"/>
          <w:szCs w:val="22"/>
          <w:lang w:eastAsia="en-US"/>
        </w:rPr>
        <w:t>/21</w:t>
      </w:r>
    </w:p>
    <w:p w:rsidR="00773D17" w:rsidRPr="00A05DB1" w:rsidRDefault="00773D17" w:rsidP="00773D17">
      <w:pPr>
        <w:rPr>
          <w:rFonts w:asciiTheme="minorHAnsi" w:eastAsiaTheme="majorEastAsia" w:hAnsiTheme="minorHAnsi" w:cs="Arial"/>
          <w:b/>
          <w:color w:val="17365D" w:themeColor="text2" w:themeShade="BF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color w:val="17365D" w:themeColor="text2" w:themeShade="BF"/>
          <w:sz w:val="22"/>
          <w:szCs w:val="22"/>
          <w:lang w:eastAsia="en-US"/>
        </w:rPr>
        <w:t>ZAMAWIAJĄCY</w:t>
      </w:r>
    </w:p>
    <w:p w:rsidR="000B7AB1" w:rsidRPr="00A05DB1" w:rsidRDefault="000B7AB1" w:rsidP="00DB1123">
      <w:pPr>
        <w:ind w:left="300"/>
        <w:jc w:val="both"/>
        <w:rPr>
          <w:rFonts w:asciiTheme="minorHAnsi" w:hAnsiTheme="minorHAnsi" w:cs="Calibri"/>
          <w:b/>
          <w:sz w:val="22"/>
          <w:szCs w:val="22"/>
        </w:rPr>
      </w:pPr>
    </w:p>
    <w:p w:rsidR="00DB1123" w:rsidRPr="00A05DB1" w:rsidRDefault="00DB1123" w:rsidP="00DB1123">
      <w:pPr>
        <w:ind w:left="300"/>
        <w:jc w:val="both"/>
        <w:rPr>
          <w:rFonts w:asciiTheme="minorHAnsi" w:hAnsiTheme="minorHAnsi" w:cs="Calibri"/>
          <w:b/>
          <w:sz w:val="22"/>
          <w:szCs w:val="22"/>
        </w:rPr>
      </w:pPr>
      <w:r w:rsidRPr="00A05DB1">
        <w:rPr>
          <w:rFonts w:asciiTheme="minorHAnsi" w:hAnsiTheme="minorHAnsi" w:cs="Calibri"/>
          <w:b/>
          <w:sz w:val="22"/>
          <w:szCs w:val="22"/>
        </w:rPr>
        <w:t>SZPITAL SPECJALISTYCZNY W PILE IM. STANISŁAWA STASZICA</w:t>
      </w:r>
    </w:p>
    <w:p w:rsidR="00DB1123" w:rsidRPr="00A05DB1" w:rsidRDefault="00DB1123" w:rsidP="00DB1123">
      <w:pPr>
        <w:ind w:firstLine="300"/>
        <w:jc w:val="both"/>
        <w:rPr>
          <w:rFonts w:asciiTheme="minorHAnsi" w:hAnsiTheme="minorHAnsi" w:cs="Calibri"/>
          <w:b/>
          <w:sz w:val="22"/>
          <w:szCs w:val="22"/>
        </w:rPr>
      </w:pPr>
      <w:r w:rsidRPr="00A05DB1">
        <w:rPr>
          <w:rFonts w:asciiTheme="minorHAnsi" w:hAnsiTheme="minorHAnsi" w:cs="Calibri"/>
          <w:b/>
          <w:sz w:val="22"/>
          <w:szCs w:val="22"/>
        </w:rPr>
        <w:t>64-920 Piła, ul. Rydygiera 1</w:t>
      </w:r>
    </w:p>
    <w:p w:rsidR="00DB1123" w:rsidRPr="00A05DB1" w:rsidRDefault="00DB1123" w:rsidP="00DB1123">
      <w:pPr>
        <w:ind w:firstLine="300"/>
        <w:jc w:val="both"/>
        <w:rPr>
          <w:rFonts w:asciiTheme="minorHAnsi" w:hAnsiTheme="minorHAnsi" w:cs="Calibri"/>
          <w:sz w:val="22"/>
          <w:szCs w:val="22"/>
          <w:lang w:val="de-DE"/>
        </w:rPr>
      </w:pPr>
      <w:r w:rsidRPr="00A05DB1">
        <w:rPr>
          <w:rFonts w:asciiTheme="minorHAnsi" w:hAnsiTheme="minorHAnsi" w:cs="Calibri"/>
          <w:sz w:val="22"/>
          <w:szCs w:val="22"/>
          <w:lang w:val="de-DE"/>
        </w:rPr>
        <w:t>Telefon: (67) 210 62 98</w:t>
      </w:r>
    </w:p>
    <w:p w:rsidR="00DB1123" w:rsidRPr="00A05DB1" w:rsidRDefault="00DB1123" w:rsidP="00DB1123">
      <w:pPr>
        <w:ind w:firstLine="300"/>
        <w:jc w:val="both"/>
        <w:rPr>
          <w:rFonts w:asciiTheme="minorHAnsi" w:hAnsiTheme="minorHAnsi" w:cs="Calibri"/>
          <w:sz w:val="22"/>
          <w:szCs w:val="22"/>
          <w:lang w:val="de-DE"/>
        </w:rPr>
      </w:pPr>
      <w:r w:rsidRPr="00A05DB1">
        <w:rPr>
          <w:rFonts w:asciiTheme="minorHAnsi" w:hAnsiTheme="minorHAnsi" w:cs="Calibri"/>
          <w:sz w:val="22"/>
          <w:szCs w:val="22"/>
          <w:lang w:val="de-DE"/>
        </w:rPr>
        <w:t xml:space="preserve"> REGON 001261820</w:t>
      </w:r>
    </w:p>
    <w:p w:rsidR="00DB1123" w:rsidRPr="00A05DB1" w:rsidRDefault="00DB1123" w:rsidP="00DB1123">
      <w:pPr>
        <w:ind w:firstLine="300"/>
        <w:jc w:val="both"/>
        <w:rPr>
          <w:rFonts w:asciiTheme="minorHAnsi" w:hAnsiTheme="minorHAnsi" w:cs="Calibri"/>
          <w:sz w:val="22"/>
          <w:szCs w:val="22"/>
          <w:lang w:val="de-DE"/>
        </w:rPr>
      </w:pPr>
      <w:r w:rsidRPr="00A05DB1">
        <w:rPr>
          <w:rFonts w:asciiTheme="minorHAnsi" w:hAnsiTheme="minorHAnsi" w:cs="Calibri"/>
          <w:sz w:val="22"/>
          <w:szCs w:val="22"/>
          <w:lang w:val="de-DE"/>
        </w:rPr>
        <w:t xml:space="preserve"> NIP 764-20-88-098</w:t>
      </w:r>
    </w:p>
    <w:p w:rsidR="007A7CB4" w:rsidRPr="00A05DB1" w:rsidRDefault="007A7CB4" w:rsidP="00DB1123">
      <w:pPr>
        <w:ind w:firstLine="300"/>
        <w:jc w:val="both"/>
        <w:rPr>
          <w:rFonts w:asciiTheme="minorHAnsi" w:hAnsiTheme="minorHAnsi" w:cs="Calibri"/>
          <w:sz w:val="22"/>
          <w:szCs w:val="22"/>
        </w:rPr>
      </w:pPr>
      <w:r w:rsidRPr="00A05DB1">
        <w:rPr>
          <w:rFonts w:asciiTheme="minorHAnsi" w:hAnsiTheme="minorHAnsi" w:cs="Calibri"/>
          <w:sz w:val="22"/>
          <w:szCs w:val="22"/>
        </w:rPr>
        <w:t>Godziny pracy: 7:30-15:05 od poniedziałku do piątku.</w:t>
      </w:r>
    </w:p>
    <w:p w:rsidR="00DB1123" w:rsidRPr="00A05DB1" w:rsidRDefault="00DB1123" w:rsidP="00773D17">
      <w:pPr>
        <w:rPr>
          <w:rFonts w:asciiTheme="minorHAnsi" w:eastAsiaTheme="majorEastAsia" w:hAnsiTheme="minorHAnsi" w:cs="Arial"/>
          <w:b/>
          <w:color w:val="17365D" w:themeColor="text2" w:themeShade="BF"/>
          <w:sz w:val="22"/>
          <w:szCs w:val="22"/>
          <w:lang w:eastAsia="en-US"/>
        </w:rPr>
      </w:pPr>
    </w:p>
    <w:p w:rsidR="00DB1123" w:rsidRPr="00A05DB1" w:rsidRDefault="00773D17" w:rsidP="00773D17">
      <w:pPr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color w:val="17365D" w:themeColor="text2" w:themeShade="BF"/>
          <w:sz w:val="22"/>
          <w:szCs w:val="22"/>
          <w:lang w:eastAsia="en-US"/>
        </w:rPr>
        <w:t>Adres strony internetowej prowadzonego postępowania:</w:t>
      </w:r>
      <w:hyperlink r:id="rId8" w:history="1">
        <w:r w:rsidR="0057087F" w:rsidRPr="0057087F">
          <w:rPr>
            <w:rStyle w:val="Hipercze"/>
            <w:rFonts w:asciiTheme="minorHAnsi" w:eastAsiaTheme="majorEastAsia" w:hAnsiTheme="minorHAnsi" w:cstheme="majorBidi"/>
            <w:sz w:val="22"/>
            <w:szCs w:val="22"/>
            <w:lang w:eastAsia="en-US"/>
          </w:rPr>
          <w:t>https://platformazakupowa.pl/pn/szpitalpila</w:t>
        </w:r>
      </w:hyperlink>
    </w:p>
    <w:p w:rsidR="000B7AB1" w:rsidRPr="00A05DB1" w:rsidRDefault="000B7AB1" w:rsidP="00AA4F20">
      <w:pPr>
        <w:rPr>
          <w:rFonts w:asciiTheme="minorHAnsi" w:eastAsiaTheme="majorEastAsia" w:hAnsiTheme="minorHAnsi" w:cs="Arial"/>
          <w:b/>
          <w:color w:val="17365D" w:themeColor="text2" w:themeShade="BF"/>
          <w:sz w:val="22"/>
          <w:szCs w:val="22"/>
          <w:lang w:eastAsia="en-US"/>
        </w:rPr>
      </w:pPr>
    </w:p>
    <w:p w:rsidR="00DB1123" w:rsidRPr="00A05DB1" w:rsidRDefault="00773D17" w:rsidP="00AB0104">
      <w:pPr>
        <w:rPr>
          <w:rFonts w:asciiTheme="minorHAnsi" w:eastAsiaTheme="majorEastAsia" w:hAnsiTheme="minorHAnsi" w:cs="Arial"/>
          <w:b/>
          <w:sz w:val="22"/>
          <w:szCs w:val="22"/>
          <w:u w:val="single"/>
          <w:lang w:eastAsia="en-US"/>
        </w:rPr>
      </w:pPr>
      <w:r w:rsidRPr="00A05DB1">
        <w:rPr>
          <w:rFonts w:asciiTheme="minorHAnsi" w:eastAsiaTheme="majorEastAsia" w:hAnsiTheme="minorHAnsi" w:cs="Arial"/>
          <w:b/>
          <w:color w:val="17365D" w:themeColor="text2" w:themeShade="BF"/>
          <w:sz w:val="22"/>
          <w:szCs w:val="22"/>
          <w:lang w:eastAsia="en-US"/>
        </w:rPr>
        <w:t xml:space="preserve">Adres poczty elektronicznej: </w:t>
      </w:r>
      <w:r w:rsidR="003C00E8">
        <w:rPr>
          <w:rFonts w:asciiTheme="minorHAnsi" w:eastAsiaTheme="majorEastAsia" w:hAnsiTheme="minorHAnsi" w:cs="Arial"/>
          <w:bCs/>
          <w:color w:val="000000" w:themeColor="text1"/>
          <w:sz w:val="22"/>
          <w:szCs w:val="22"/>
          <w:lang w:eastAsia="en-US"/>
        </w:rPr>
        <w:t>aleksandra.galazewska</w:t>
      </w:r>
      <w:r w:rsidR="00DB1123" w:rsidRPr="00A05DB1">
        <w:rPr>
          <w:rFonts w:asciiTheme="minorHAnsi" w:eastAsiaTheme="majorEastAsia" w:hAnsiTheme="minorHAnsi" w:cs="Arial"/>
          <w:bCs/>
          <w:color w:val="000000" w:themeColor="text1"/>
          <w:sz w:val="22"/>
          <w:szCs w:val="22"/>
          <w:lang w:eastAsia="en-US"/>
        </w:rPr>
        <w:t>@szpital.pila.pl</w:t>
      </w:r>
    </w:p>
    <w:p w:rsidR="00DB1123" w:rsidRPr="00A05DB1" w:rsidRDefault="00147ECC" w:rsidP="00AB0104">
      <w:pPr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color w:val="17365D" w:themeColor="text2" w:themeShade="BF"/>
          <w:sz w:val="22"/>
          <w:szCs w:val="22"/>
          <w:lang w:eastAsia="en-US"/>
        </w:rPr>
        <w:t>Adres strony internetowej zamawiającego</w:t>
      </w: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: </w:t>
      </w:r>
      <w:r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http://www.szpitalpila.pl/</w:t>
      </w:r>
    </w:p>
    <w:p w:rsidR="00C4438B" w:rsidRPr="00A05DB1" w:rsidRDefault="00C4438B" w:rsidP="00AB0104">
      <w:pPr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</w:p>
    <w:p w:rsidR="005C1A20" w:rsidRPr="00A05DB1" w:rsidRDefault="005C1A20" w:rsidP="00AB0104">
      <w:pPr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Nazwa zamówienia:</w:t>
      </w:r>
    </w:p>
    <w:p w:rsidR="000B7AB1" w:rsidRPr="00A05DB1" w:rsidRDefault="000B7AB1" w:rsidP="00AB0104">
      <w:pPr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</w:p>
    <w:p w:rsidR="00DB1123" w:rsidRPr="00A05DB1" w:rsidRDefault="00DB1123" w:rsidP="00AB0104">
      <w:pPr>
        <w:outlineLvl w:val="5"/>
        <w:rPr>
          <w:rFonts w:asciiTheme="minorHAnsi" w:eastAsiaTheme="majorEastAsia" w:hAnsiTheme="minorHAnsi" w:cs="Arial"/>
          <w:caps/>
          <w:color w:val="943634" w:themeColor="accent2" w:themeShade="BF"/>
          <w:spacing w:val="10"/>
          <w:sz w:val="22"/>
          <w:szCs w:val="22"/>
          <w:lang w:eastAsia="en-US"/>
        </w:rPr>
      </w:pPr>
    </w:p>
    <w:p w:rsidR="00CD165D" w:rsidRDefault="003C00E8" w:rsidP="00F93EE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center"/>
        <w:rPr>
          <w:rFonts w:asciiTheme="minorHAnsi" w:eastAsiaTheme="majorEastAsia" w:hAnsiTheme="minorHAnsi" w:cs="Arial"/>
          <w:b/>
          <w:bCs/>
          <w:caps/>
          <w:color w:val="943634" w:themeColor="accent2" w:themeShade="BF"/>
          <w:spacing w:val="10"/>
          <w:lang w:eastAsia="en-US"/>
        </w:rPr>
      </w:pPr>
      <w:r>
        <w:rPr>
          <w:rFonts w:asciiTheme="minorHAnsi" w:eastAsiaTheme="majorEastAsia" w:hAnsiTheme="minorHAnsi" w:cs="Arial"/>
          <w:b/>
          <w:bCs/>
          <w:caps/>
          <w:color w:val="943634" w:themeColor="accent2" w:themeShade="BF"/>
          <w:spacing w:val="10"/>
          <w:lang w:eastAsia="en-US"/>
        </w:rPr>
        <w:t>dostawa paliw płynnych</w:t>
      </w:r>
    </w:p>
    <w:p w:rsidR="00DB1123" w:rsidRPr="00A05DB1" w:rsidRDefault="00DB1123" w:rsidP="00773D17">
      <w:pPr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</w:p>
    <w:p w:rsidR="00C004A4" w:rsidRDefault="00C004A4" w:rsidP="00773D17">
      <w:pPr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</w:p>
    <w:p w:rsidR="00C004A4" w:rsidRDefault="00C004A4" w:rsidP="00773D17">
      <w:pPr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</w:p>
    <w:p w:rsidR="00AB0104" w:rsidRPr="00A05DB1" w:rsidRDefault="005C1A20" w:rsidP="00773D17">
      <w:pPr>
        <w:rPr>
          <w:rFonts w:asciiTheme="minorHAnsi" w:eastAsiaTheme="majorEastAsia" w:hAnsiTheme="minorHAnsi" w:cs="Arial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Wartość zamówienia</w:t>
      </w:r>
      <w:r w:rsidR="003C00E8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nie przekracza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ustawy z 11 września 2019 r</w:t>
      </w:r>
      <w:r w:rsidR="00773D1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. – </w:t>
      </w:r>
      <w:r w:rsidR="00AB0104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Prawo zamówień publicznych (</w:t>
      </w:r>
      <w:r w:rsidR="00F04544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Dz.U. </w:t>
      </w:r>
      <w:r w:rsidR="00147ECC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2019 </w:t>
      </w:r>
      <w:r w:rsidR="00F04544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poz. 2019</w:t>
      </w:r>
      <w:r w:rsidR="00773D1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 ze zm.</w:t>
      </w:r>
      <w:r w:rsidR="00F04544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)</w:t>
      </w:r>
      <w:r w:rsidR="00773D1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.</w:t>
      </w:r>
    </w:p>
    <w:p w:rsidR="00F85D93" w:rsidRDefault="00F85D93" w:rsidP="00F85D93">
      <w:pPr>
        <w:spacing w:line="252" w:lineRule="auto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</w:p>
    <w:p w:rsidR="00F85D93" w:rsidRDefault="00F85D93" w:rsidP="00AE07CF">
      <w:pPr>
        <w:spacing w:line="252" w:lineRule="auto"/>
        <w:jc w:val="center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</w:p>
    <w:p w:rsidR="00F85D93" w:rsidRDefault="00F85D93" w:rsidP="00AE07CF">
      <w:pPr>
        <w:spacing w:line="252" w:lineRule="auto"/>
        <w:jc w:val="center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</w:p>
    <w:p w:rsidR="00F85D93" w:rsidRDefault="00F85D93" w:rsidP="00AE07CF">
      <w:pPr>
        <w:spacing w:line="252" w:lineRule="auto"/>
        <w:jc w:val="center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</w:p>
    <w:p w:rsidR="00F85D93" w:rsidRDefault="00F85D93" w:rsidP="00AE07CF">
      <w:pPr>
        <w:spacing w:line="252" w:lineRule="auto"/>
        <w:jc w:val="center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</w:p>
    <w:p w:rsidR="000B7AB1" w:rsidRPr="00A05DB1" w:rsidRDefault="003C00E8" w:rsidP="00AE07CF">
      <w:pPr>
        <w:spacing w:line="252" w:lineRule="auto"/>
        <w:jc w:val="center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  <w:r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maj</w:t>
      </w:r>
      <w:r w:rsidR="00412BC8"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, </w:t>
      </w:r>
      <w:r w:rsidR="000B7AB1"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2021 rok</w:t>
      </w:r>
      <w:r w:rsidR="000B7AB1"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br w:type="page"/>
      </w:r>
    </w:p>
    <w:p w:rsidR="00D03518" w:rsidRPr="00A05DB1" w:rsidRDefault="00D03518" w:rsidP="000B7AB1">
      <w:pPr>
        <w:spacing w:after="200" w:line="252" w:lineRule="auto"/>
        <w:jc w:val="center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lastRenderedPageBreak/>
        <w:t>Spis treści:</w:t>
      </w:r>
    </w:p>
    <w:p w:rsidR="00D03518" w:rsidRPr="00A05DB1" w:rsidRDefault="00D03518" w:rsidP="009F6209">
      <w:pPr>
        <w:spacing w:after="200" w:line="252" w:lineRule="auto"/>
        <w:rPr>
          <w:rFonts w:asciiTheme="minorHAnsi" w:eastAsiaTheme="majorEastAsia" w:hAnsiTheme="minorHAnsi" w:cs="Arial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Rozdział I </w:t>
      </w:r>
      <w:r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–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Informacje </w:t>
      </w:r>
      <w:r w:rsidR="009F6209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o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gólne</w:t>
      </w:r>
    </w:p>
    <w:p w:rsidR="00142A1B" w:rsidRPr="00A05DB1" w:rsidRDefault="00142A1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Tryb udzielenia zamówienia</w:t>
      </w:r>
    </w:p>
    <w:p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Wykonawcy/podwykonawcy/podmioty trzecie udostępniające wykonawcy swój potencjał</w:t>
      </w:r>
    </w:p>
    <w:p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Komunikacja w postępowaniu</w:t>
      </w:r>
    </w:p>
    <w:p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Podział zamówienia na części</w:t>
      </w:r>
    </w:p>
    <w:p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Oferty wariantowe</w:t>
      </w:r>
    </w:p>
    <w:p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Katalogi elektroniczne </w:t>
      </w:r>
    </w:p>
    <w:p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Umowa ramowa</w:t>
      </w:r>
    </w:p>
    <w:p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Aukcja elektroniczna</w:t>
      </w:r>
    </w:p>
    <w:p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Zamówienia, o których mowa w art. 214 ust. 1 pkt 7 i 8 ustawy Pzp</w:t>
      </w:r>
    </w:p>
    <w:p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Rozliczenia w walutach obcych</w:t>
      </w:r>
    </w:p>
    <w:p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Zwrot kosztów udziału w postępowaniu</w:t>
      </w:r>
    </w:p>
    <w:p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Zaliczki na poczet udzielenia zamówienia</w:t>
      </w:r>
    </w:p>
    <w:p w:rsidR="00DE2041" w:rsidRPr="00A05DB1" w:rsidRDefault="00DE2041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Unieważnienie postępowania</w:t>
      </w:r>
    </w:p>
    <w:p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Pouczenie o środkach ochrony prawnej</w:t>
      </w:r>
    </w:p>
    <w:p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Ochrona danych osobowych zebranych przez </w:t>
      </w:r>
      <w:r w:rsidR="00773D17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z</w:t>
      </w: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amawiającego w toku postępowania</w:t>
      </w:r>
    </w:p>
    <w:p w:rsidR="001A131C" w:rsidRPr="00A05DB1" w:rsidRDefault="00773D17" w:rsidP="001A131C">
      <w:pPr>
        <w:spacing w:after="200" w:line="252" w:lineRule="auto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br/>
      </w:r>
      <w:r w:rsidR="00D03518"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Rozdział II </w:t>
      </w:r>
      <w:r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–</w:t>
      </w:r>
      <w:r w:rsidR="001A131C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Wymagania stawiane 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w</w:t>
      </w:r>
      <w:r w:rsidR="001A131C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ykonawcy</w:t>
      </w:r>
    </w:p>
    <w:p w:rsidR="007B6AA5" w:rsidRPr="00A05DB1" w:rsidRDefault="007B6AA5" w:rsidP="00321B63">
      <w:pPr>
        <w:numPr>
          <w:ilvl w:val="0"/>
          <w:numId w:val="2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Przedmiot zamówienia</w:t>
      </w:r>
    </w:p>
    <w:p w:rsidR="007B6AA5" w:rsidRPr="00A05DB1" w:rsidRDefault="007B6AA5" w:rsidP="00321B63">
      <w:pPr>
        <w:numPr>
          <w:ilvl w:val="0"/>
          <w:numId w:val="2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Rozwiązania równoważne</w:t>
      </w:r>
    </w:p>
    <w:p w:rsidR="007B6AA5" w:rsidRPr="00A05DB1" w:rsidRDefault="007B6AA5" w:rsidP="00321B63">
      <w:pPr>
        <w:numPr>
          <w:ilvl w:val="0"/>
          <w:numId w:val="2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Wymagania w zakresie zatrudnianiaprzez wykonawcę lub podwykonawcę osób na podstawie stosunku pracy</w:t>
      </w:r>
    </w:p>
    <w:p w:rsidR="00215EA7" w:rsidRPr="00215EA7" w:rsidRDefault="00215EA7" w:rsidP="00321B63">
      <w:pPr>
        <w:numPr>
          <w:ilvl w:val="0"/>
          <w:numId w:val="2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Termin wykonania zamówienia </w:t>
      </w:r>
    </w:p>
    <w:p w:rsidR="007B6AA5" w:rsidRPr="00A05DB1" w:rsidRDefault="007B6AA5" w:rsidP="00321B63">
      <w:pPr>
        <w:numPr>
          <w:ilvl w:val="0"/>
          <w:numId w:val="2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Informacja o przedmiotowych środkach dowodowych</w:t>
      </w:r>
    </w:p>
    <w:p w:rsidR="007B6AA5" w:rsidRPr="00A05DB1" w:rsidRDefault="007B6AA5" w:rsidP="00321B63">
      <w:pPr>
        <w:numPr>
          <w:ilvl w:val="0"/>
          <w:numId w:val="2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Informacja o warunkach udziału w postępowaniu o udzielenie zamówienia</w:t>
      </w:r>
    </w:p>
    <w:p w:rsidR="007B6AA5" w:rsidRPr="00A05DB1" w:rsidRDefault="007B6AA5" w:rsidP="00321B63">
      <w:pPr>
        <w:numPr>
          <w:ilvl w:val="0"/>
          <w:numId w:val="2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Podstawy wykluczenia</w:t>
      </w:r>
    </w:p>
    <w:p w:rsidR="00010C0A" w:rsidRPr="00A05DB1" w:rsidRDefault="00010C0A" w:rsidP="00321B63">
      <w:pPr>
        <w:numPr>
          <w:ilvl w:val="0"/>
          <w:numId w:val="2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05DB1">
        <w:rPr>
          <w:rFonts w:asciiTheme="minorHAnsi" w:hAnsiTheme="minorHAnsi" w:cs="Arial"/>
          <w:b/>
          <w:bCs/>
          <w:sz w:val="22"/>
          <w:szCs w:val="22"/>
        </w:rPr>
        <w:t>Opis sposobu przygotowania ofert oraz wymagania formalne dotyczące składanych oświadczeń i</w:t>
      </w:r>
      <w:r>
        <w:rPr>
          <w:rFonts w:asciiTheme="minorHAnsi" w:hAnsiTheme="minorHAnsi" w:cs="Arial"/>
          <w:b/>
          <w:bCs/>
          <w:sz w:val="22"/>
          <w:szCs w:val="22"/>
        </w:rPr>
        <w:t> </w:t>
      </w:r>
      <w:r w:rsidRPr="00A05DB1">
        <w:rPr>
          <w:rFonts w:asciiTheme="minorHAnsi" w:hAnsiTheme="minorHAnsi" w:cs="Arial"/>
          <w:b/>
          <w:bCs/>
          <w:sz w:val="22"/>
          <w:szCs w:val="22"/>
        </w:rPr>
        <w:t>dokumentów</w:t>
      </w:r>
    </w:p>
    <w:p w:rsidR="007B6AA5" w:rsidRPr="00A05DB1" w:rsidRDefault="007B6AA5" w:rsidP="00321B63">
      <w:pPr>
        <w:numPr>
          <w:ilvl w:val="0"/>
          <w:numId w:val="2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Wymagania dotyczące wadium</w:t>
      </w:r>
    </w:p>
    <w:p w:rsidR="007B6AA5" w:rsidRPr="00A05DB1" w:rsidRDefault="007B6AA5" w:rsidP="00321B63">
      <w:pPr>
        <w:numPr>
          <w:ilvl w:val="0"/>
          <w:numId w:val="2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Sposób przygotowania ofert </w:t>
      </w:r>
    </w:p>
    <w:p w:rsidR="007B6AA5" w:rsidRPr="00A05DB1" w:rsidRDefault="007B6AA5" w:rsidP="00321B63">
      <w:pPr>
        <w:numPr>
          <w:ilvl w:val="0"/>
          <w:numId w:val="2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Opis sposobu obliczenia ceny </w:t>
      </w:r>
    </w:p>
    <w:p w:rsidR="007B6AA5" w:rsidRPr="00A05DB1" w:rsidRDefault="00773D17" w:rsidP="007B6AA5">
      <w:pPr>
        <w:spacing w:after="200" w:line="252" w:lineRule="auto"/>
        <w:rPr>
          <w:rFonts w:asciiTheme="minorHAnsi" w:eastAsiaTheme="majorEastAsia" w:hAnsiTheme="minorHAnsi" w:cs="Arial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br/>
      </w:r>
      <w:r w:rsidR="00C54BC6"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Rozdział III </w:t>
      </w:r>
      <w:r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–</w:t>
      </w:r>
      <w:r w:rsidR="00C54BC6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Informacje o przebiegu postępowania</w:t>
      </w:r>
    </w:p>
    <w:p w:rsidR="007B6AA5" w:rsidRPr="00A05DB1" w:rsidRDefault="007B6AA5" w:rsidP="00321B63">
      <w:pPr>
        <w:numPr>
          <w:ilvl w:val="0"/>
          <w:numId w:val="21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Sposób porozumiewania się </w:t>
      </w:r>
      <w:r w:rsidR="00773D17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z</w:t>
      </w: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amawiającego z </w:t>
      </w:r>
      <w:r w:rsidR="00773D17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w</w:t>
      </w: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ykonawcami</w:t>
      </w:r>
    </w:p>
    <w:p w:rsidR="00773D17" w:rsidRPr="00A05DB1" w:rsidRDefault="007B6AA5" w:rsidP="00321B63">
      <w:pPr>
        <w:numPr>
          <w:ilvl w:val="0"/>
          <w:numId w:val="21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Sposób oraz termin składania ofert</w:t>
      </w:r>
    </w:p>
    <w:p w:rsidR="007B6AA5" w:rsidRPr="00A05DB1" w:rsidRDefault="007B6AA5" w:rsidP="00321B63">
      <w:pPr>
        <w:numPr>
          <w:ilvl w:val="0"/>
          <w:numId w:val="21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Termin związania ofertą</w:t>
      </w:r>
    </w:p>
    <w:p w:rsidR="007B6AA5" w:rsidRPr="00A05DB1" w:rsidRDefault="007B6AA5" w:rsidP="00321B63">
      <w:pPr>
        <w:numPr>
          <w:ilvl w:val="0"/>
          <w:numId w:val="21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Opis kryteriów oceny ofert wraz z podaniem wag tych kryteriów i sposobu oceny ofert</w:t>
      </w:r>
    </w:p>
    <w:p w:rsidR="007B6AA5" w:rsidRPr="00A05DB1" w:rsidRDefault="007B6AA5" w:rsidP="00321B63">
      <w:pPr>
        <w:numPr>
          <w:ilvl w:val="0"/>
          <w:numId w:val="21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:rsidR="007B6AA5" w:rsidRPr="00A05DB1" w:rsidRDefault="00773D17" w:rsidP="00321B63">
      <w:pPr>
        <w:numPr>
          <w:ilvl w:val="0"/>
          <w:numId w:val="21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I</w:t>
      </w:r>
      <w:r w:rsidR="007B6AA5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nformacje o formalnościach, jakie muszą zostać dopełnione po wyborze oferty w celu zawarcia umowy w</w:t>
      </w:r>
      <w:r w:rsidR="00512E61">
        <w:rPr>
          <w:rFonts w:asciiTheme="minorHAnsi" w:hAnsiTheme="minorHAnsi" w:cstheme="majorBidi"/>
          <w:b/>
          <w:sz w:val="22"/>
          <w:szCs w:val="22"/>
          <w:lang w:eastAsia="en-US"/>
        </w:rPr>
        <w:t> </w:t>
      </w:r>
      <w:r w:rsidR="007B6AA5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sprawie zamówienia publicznego</w:t>
      </w:r>
    </w:p>
    <w:p w:rsidR="00236611" w:rsidRPr="00A05DB1" w:rsidRDefault="00236611" w:rsidP="007C0085">
      <w:pPr>
        <w:rPr>
          <w:rFonts w:asciiTheme="minorHAnsi" w:hAnsiTheme="minorHAnsi"/>
          <w:color w:val="333333"/>
          <w:sz w:val="22"/>
          <w:szCs w:val="22"/>
        </w:rPr>
      </w:pPr>
    </w:p>
    <w:p w:rsidR="00DB1123" w:rsidRPr="00A05DB1" w:rsidRDefault="00DB1123" w:rsidP="007C0085">
      <w:pPr>
        <w:rPr>
          <w:rFonts w:asciiTheme="minorHAnsi" w:hAnsiTheme="minorHAnsi"/>
          <w:color w:val="333333"/>
          <w:sz w:val="22"/>
          <w:szCs w:val="22"/>
        </w:rPr>
      </w:pPr>
    </w:p>
    <w:p w:rsidR="00C4438B" w:rsidRPr="00A05DB1" w:rsidRDefault="00C4438B" w:rsidP="007C0085">
      <w:pPr>
        <w:rPr>
          <w:rFonts w:asciiTheme="minorHAnsi" w:hAnsiTheme="minorHAnsi"/>
          <w:color w:val="333333"/>
          <w:sz w:val="22"/>
          <w:szCs w:val="22"/>
        </w:rPr>
      </w:pPr>
    </w:p>
    <w:p w:rsidR="00C4438B" w:rsidRPr="00A05DB1" w:rsidRDefault="00C4438B" w:rsidP="007C0085">
      <w:pPr>
        <w:rPr>
          <w:rFonts w:asciiTheme="minorHAnsi" w:hAnsiTheme="minorHAnsi"/>
          <w:color w:val="333333"/>
          <w:sz w:val="22"/>
          <w:szCs w:val="22"/>
        </w:rPr>
      </w:pPr>
    </w:p>
    <w:p w:rsidR="00F93EE5" w:rsidRDefault="00F93EE5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sectPr w:rsidR="00F93EE5" w:rsidSect="00F85D93">
          <w:headerReference w:type="default" r:id="rId9"/>
          <w:footerReference w:type="default" r:id="rId10"/>
          <w:pgSz w:w="11906" w:h="16838"/>
          <w:pgMar w:top="851" w:right="707" w:bottom="851" w:left="1134" w:header="284" w:footer="312" w:gutter="0"/>
          <w:cols w:space="708"/>
          <w:docGrid w:linePitch="360"/>
        </w:sectPr>
      </w:pPr>
    </w:p>
    <w:p w:rsidR="009C4529" w:rsidRPr="00A05DB1" w:rsidRDefault="00587F52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lastRenderedPageBreak/>
        <w:t>Informacje ogólne</w:t>
      </w:r>
    </w:p>
    <w:p w:rsidR="00142A1B" w:rsidRPr="00A05DB1" w:rsidRDefault="00142A1B" w:rsidP="00321B63">
      <w:pPr>
        <w:numPr>
          <w:ilvl w:val="0"/>
          <w:numId w:val="19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Tryb udzielenia zamówienia</w:t>
      </w:r>
    </w:p>
    <w:p w:rsidR="00962CBB" w:rsidRPr="00A05DB1" w:rsidRDefault="00962CBB" w:rsidP="00AB0104">
      <w:pPr>
        <w:jc w:val="both"/>
        <w:rPr>
          <w:rFonts w:asciiTheme="minorHAnsi" w:eastAsiaTheme="majorEastAsia" w:hAnsiTheme="minorHAnsi" w:cs="Arial"/>
          <w:sz w:val="12"/>
          <w:szCs w:val="12"/>
          <w:lang w:eastAsia="en-US"/>
        </w:rPr>
      </w:pPr>
    </w:p>
    <w:p w:rsidR="00AB0104" w:rsidRPr="00A05DB1" w:rsidRDefault="00AB0104" w:rsidP="00AB0104">
      <w:pPr>
        <w:jc w:val="both"/>
        <w:rPr>
          <w:rFonts w:asciiTheme="minorHAnsi" w:eastAsiaTheme="majorEastAsia" w:hAnsiTheme="minorHAnsi" w:cs="Arial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Tryb podstawowy bez negocjacji, o którym mowa w art. 275 pkt 1 ustawy </w:t>
      </w:r>
      <w:bookmarkStart w:id="0" w:name="_Hlk62734141"/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z 11 września 2019 r</w:t>
      </w:r>
      <w:r w:rsidR="00773D1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. </w:t>
      </w:r>
      <w:bookmarkEnd w:id="0"/>
      <w:r w:rsidR="00773D1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– 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Prawo zamówień publicznych (Dz.U. </w:t>
      </w:r>
      <w:r w:rsidR="00147ECC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2019 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poz. 2019</w:t>
      </w:r>
      <w:r w:rsidR="00773D1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 ze zm.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) – dalej</w:t>
      </w:r>
      <w:r w:rsidR="00773D1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: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 ustawa Pzp</w:t>
      </w:r>
    </w:p>
    <w:p w:rsidR="00F04544" w:rsidRPr="00A05DB1" w:rsidRDefault="00F04544" w:rsidP="00AB0104">
      <w:pPr>
        <w:jc w:val="both"/>
        <w:rPr>
          <w:rFonts w:asciiTheme="minorHAnsi" w:eastAsiaTheme="majorEastAsia" w:hAnsiTheme="minorHAnsi" w:cs="Arial"/>
          <w:sz w:val="14"/>
          <w:szCs w:val="14"/>
          <w:lang w:eastAsia="en-US"/>
        </w:rPr>
      </w:pPr>
    </w:p>
    <w:p w:rsidR="009C4529" w:rsidRPr="00A05DB1" w:rsidRDefault="009C4529" w:rsidP="00321B63">
      <w:pPr>
        <w:numPr>
          <w:ilvl w:val="0"/>
          <w:numId w:val="19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Wykonawcy</w:t>
      </w:r>
      <w:r w:rsidR="00E90B9E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/podwykonawcy/p</w:t>
      </w:r>
      <w:r w:rsidR="00D03518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odmioty trzecie udostępniające w</w:t>
      </w:r>
      <w:r w:rsidR="00E90B9E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ykonawcy swój potencjał</w:t>
      </w:r>
    </w:p>
    <w:p w:rsidR="009C4529" w:rsidRPr="00A05DB1" w:rsidRDefault="009C4529" w:rsidP="00321B63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Wykonawcą </w:t>
      </w:r>
      <w:r w:rsidR="00412BC8"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jest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:rsidR="00B07F86" w:rsidRPr="00A05DB1" w:rsidRDefault="00B07F86" w:rsidP="00321B63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Zamawiający </w:t>
      </w:r>
      <w:r w:rsidRPr="00A05DB1">
        <w:rPr>
          <w:rFonts w:asciiTheme="minorHAnsi" w:eastAsiaTheme="majorEastAsia" w:hAnsiTheme="minorHAnsi" w:cstheme="majorBidi"/>
          <w:sz w:val="22"/>
          <w:szCs w:val="22"/>
          <w:u w:val="single"/>
          <w:lang w:eastAsia="en-US"/>
        </w:rPr>
        <w:t>nie zastrzega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ustawy Pzp,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tj. mający</w:t>
      </w:r>
      <w:r w:rsidR="00773D1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ch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ych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wykonawc</w:t>
      </w:r>
      <w:r w:rsidR="00773D1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ów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</w:t>
      </w:r>
      <w:r w:rsid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zawodowa integracja osób społecznie marginalizowanych.</w:t>
      </w:r>
    </w:p>
    <w:p w:rsidR="00C11069" w:rsidRPr="00A05DB1" w:rsidRDefault="00B174FF" w:rsidP="00321B63">
      <w:pPr>
        <w:numPr>
          <w:ilvl w:val="0"/>
          <w:numId w:val="4"/>
        </w:numPr>
        <w:spacing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</w:t>
      </w:r>
      <w:r w:rsidR="00D0351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mówienie może zostać udzielone 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ykonawcy, który</w:t>
      </w:r>
      <w:r w:rsidR="00C1106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:</w:t>
      </w:r>
    </w:p>
    <w:p w:rsidR="00AC308E" w:rsidRPr="00A05DB1" w:rsidRDefault="00B174FF" w:rsidP="00321B63">
      <w:pPr>
        <w:pStyle w:val="Akapitzlist"/>
        <w:numPr>
          <w:ilvl w:val="0"/>
          <w:numId w:val="28"/>
        </w:numPr>
        <w:spacing w:after="200" w:line="252" w:lineRule="auto"/>
        <w:ind w:left="709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spełnia warunki udziału w postępowaniu opisane w </w:t>
      </w:r>
      <w:r w:rsidR="00773D1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r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ozdziale </w:t>
      </w:r>
      <w:r w:rsidR="00C55760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II podrozdzia</w:t>
      </w:r>
      <w:r w:rsidR="00773D1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le</w:t>
      </w:r>
      <w:r w:rsidR="00CD3AA0">
        <w:rPr>
          <w:rFonts w:asciiTheme="minorHAnsi" w:eastAsiaTheme="majorEastAsia" w:hAnsiTheme="minorHAnsi" w:cstheme="majorBidi"/>
          <w:sz w:val="22"/>
          <w:szCs w:val="22"/>
          <w:lang w:eastAsia="en-US"/>
        </w:rPr>
        <w:t>6</w:t>
      </w:r>
      <w:r w:rsidR="00C1106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S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WZ, </w:t>
      </w:r>
    </w:p>
    <w:p w:rsidR="00AC308E" w:rsidRPr="00A05DB1" w:rsidRDefault="00B174FF" w:rsidP="00321B63">
      <w:pPr>
        <w:pStyle w:val="Akapitzlist"/>
        <w:numPr>
          <w:ilvl w:val="0"/>
          <w:numId w:val="28"/>
        </w:numPr>
        <w:spacing w:after="200" w:line="252" w:lineRule="auto"/>
        <w:ind w:left="709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nie podlega wykluczeniu na podstawie art. </w:t>
      </w:r>
      <w:r w:rsidR="00C1106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108 ust. 1 ustawy Pzp,</w:t>
      </w:r>
    </w:p>
    <w:p w:rsidR="00B07F86" w:rsidRPr="00A05DB1" w:rsidRDefault="00B174FF" w:rsidP="00321B63">
      <w:pPr>
        <w:pStyle w:val="Akapitzlist"/>
        <w:numPr>
          <w:ilvl w:val="0"/>
          <w:numId w:val="28"/>
        </w:numPr>
        <w:spacing w:line="252" w:lineRule="auto"/>
        <w:ind w:left="709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złożył of</w:t>
      </w:r>
      <w:r w:rsidR="00C1106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ertę niepodlegającą odrzuceniu na podstawie art. 226 </w:t>
      </w:r>
      <w:r w:rsidR="00852CFA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ust. 1 </w:t>
      </w:r>
      <w:r w:rsidR="00C1106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ustawy Pzp.</w:t>
      </w:r>
    </w:p>
    <w:p w:rsidR="00DD0276" w:rsidRPr="00A05DB1" w:rsidRDefault="00FE361A" w:rsidP="00321B63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Wykonawcymogą </w:t>
      </w:r>
      <w:r w:rsidR="00A85EAD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wspólnie </w:t>
      </w: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ubiegać się o udzielenie zamówienia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. </w:t>
      </w:r>
    </w:p>
    <w:p w:rsidR="00E90B9E" w:rsidRPr="00A05DB1" w:rsidRDefault="00FE361A" w:rsidP="00DD0276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 takim przypadku</w:t>
      </w:r>
      <w:r w:rsidR="00E90B9E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:</w:t>
      </w:r>
    </w:p>
    <w:p w:rsidR="00E90B9E" w:rsidRPr="00A05DB1" w:rsidRDefault="00E90B9E" w:rsidP="00321B63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p</w:t>
      </w: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ełnomocnika do reprezentowania ich w</w:t>
      </w:r>
      <w:r w:rsidR="007138C9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postępowaniu albo do reprezentowania ich w postępowaniu i zawarcia umowy w sprawie przedmiotowego zamówienia publicznego.</w:t>
      </w:r>
    </w:p>
    <w:p w:rsidR="002E2F67" w:rsidRPr="00A05DB1" w:rsidRDefault="00E90B9E" w:rsidP="00321B63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Wszelka korespon</w:t>
      </w:r>
      <w:r w:rsidR="00D03518"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dencja </w:t>
      </w:r>
      <w:r w:rsidR="00A85EAD"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będzie </w:t>
      </w:r>
      <w:r w:rsidR="00D03518"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prowadzona przez z</w:t>
      </w: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amawiającego wyłącznie z pełnomocnikiem.</w:t>
      </w:r>
    </w:p>
    <w:p w:rsidR="00C4221C" w:rsidRPr="00A05DB1" w:rsidRDefault="00C4221C" w:rsidP="00321B63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Potencjał podmiotu trzeciego </w:t>
      </w:r>
    </w:p>
    <w:p w:rsidR="00A85EAD" w:rsidRPr="00A05DB1" w:rsidRDefault="009C4529" w:rsidP="00C4221C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ajorBidi"/>
          <w:i/>
          <w:i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W celu </w:t>
      </w:r>
      <w:r w:rsidR="00E90B9E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potwierdzenia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spełnienia wa</w:t>
      </w:r>
      <w:r w:rsidR="00D0351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runków udziału w postępowaniu, 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ykonawca może polegać na potencjale podmiotu trzeciego na zasadach opisanych w art.</w:t>
      </w:r>
      <w:r w:rsidR="009F620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118</w:t>
      </w:r>
      <w:r w:rsidR="00A85EA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–</w:t>
      </w:r>
      <w:r w:rsidR="009F620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123 </w:t>
      </w:r>
      <w:r w:rsidR="00B174FF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ustawy Pzp.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Podmio</w:t>
      </w:r>
      <w:r w:rsidR="009F620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t trzeci, na potencjał którego 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ykonawca powołuje się w celu wykazania spełnienia warunków udziału w</w:t>
      </w:r>
      <w:r w:rsidR="0079216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postępowaniu, nie może podlegać wykluczeniu na podstawie art. </w:t>
      </w:r>
      <w:r w:rsidR="009F620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108 ust. 1 ustawy Pzp </w:t>
      </w:r>
    </w:p>
    <w:p w:rsidR="00C75797" w:rsidRPr="00A05DB1" w:rsidRDefault="00C75797" w:rsidP="00321B63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Podwykonawstwo</w:t>
      </w:r>
    </w:p>
    <w:p w:rsidR="00C75797" w:rsidRPr="00A05DB1" w:rsidRDefault="00587F52" w:rsidP="00AC308E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nie zastrzega</w:t>
      </w:r>
      <w:r w:rsidR="00A85EA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obowiązku</w:t>
      </w:r>
      <w:r w:rsidR="0048246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osobistego wykonania przez 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ykonawcę </w:t>
      </w:r>
      <w:r w:rsidR="006F78F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zamówienia.</w:t>
      </w:r>
    </w:p>
    <w:p w:rsidR="00C75797" w:rsidRPr="00A05DB1" w:rsidRDefault="00C75797" w:rsidP="00C75797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i/>
          <w:color w:val="002060"/>
          <w:sz w:val="8"/>
          <w:szCs w:val="8"/>
          <w:lang w:eastAsia="en-US"/>
        </w:rPr>
      </w:pPr>
    </w:p>
    <w:p w:rsidR="00587F52" w:rsidRPr="00A05DB1" w:rsidRDefault="0048246B" w:rsidP="0048246B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W pozostałym zakresie, wykonawca może powierzyć wykonanie części zamówienia podwykonawcy.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Wykonawca jest zobowiązany wskazać w oświadczeniu</w:t>
      </w:r>
      <w:r w:rsidR="00A85EA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:</w:t>
      </w:r>
      <w:r w:rsidR="00D40A96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– Informacje dotyczące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wykonawcy – załącznik nr</w:t>
      </w:r>
      <w:r w:rsidR="006F78F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1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do SWZ, </w:t>
      </w:r>
      <w:r w:rsidR="00FF5F2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części </w:t>
      </w:r>
      <w:r w:rsidR="00587F52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zamówienia których wykonanie zamierza powierzyć podwykonawcom i podać firmy podwykonawców, o ile są już znane.</w:t>
      </w:r>
    </w:p>
    <w:p w:rsidR="00282787" w:rsidRPr="00A05DB1" w:rsidRDefault="00282787" w:rsidP="00DB1A25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12"/>
          <w:szCs w:val="12"/>
          <w:lang w:eastAsia="en-US"/>
        </w:rPr>
      </w:pPr>
    </w:p>
    <w:p w:rsidR="009C4529" w:rsidRPr="00A05DB1" w:rsidRDefault="00587F52" w:rsidP="00321B63">
      <w:pPr>
        <w:numPr>
          <w:ilvl w:val="0"/>
          <w:numId w:val="19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Komunikacja </w:t>
      </w:r>
      <w:r w:rsidR="00B174FF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w postępowaniu</w:t>
      </w:r>
    </w:p>
    <w:p w:rsidR="00962CBB" w:rsidRPr="00A05DB1" w:rsidRDefault="00962CBB" w:rsidP="00C75797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10"/>
          <w:szCs w:val="10"/>
          <w:lang w:eastAsia="en-US"/>
        </w:rPr>
      </w:pPr>
    </w:p>
    <w:p w:rsidR="003D17F5" w:rsidRDefault="00F754E9" w:rsidP="00BB4E78">
      <w:pPr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K</w:t>
      </w:r>
      <w:r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omunikacja w postępowaniu o udzielenie zamówienia odbywa się przy użyciu środków komunikacji elektronicznej, </w:t>
      </w:r>
      <w:r w:rsidR="00587F52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za poś</w:t>
      </w:r>
      <w:r w:rsidR="00D4155E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rednictwem platformy zakupowej </w:t>
      </w:r>
      <w:r w:rsidR="00587F52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pod adresem</w:t>
      </w:r>
      <w:r w:rsidR="000B7AB1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:</w:t>
      </w:r>
      <w:bookmarkStart w:id="1" w:name="_Hlk65060937"/>
    </w:p>
    <w:p w:rsidR="003D17F5" w:rsidRDefault="0043431C" w:rsidP="00BB4E78">
      <w:pPr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hyperlink r:id="rId11" w:history="1">
        <w:r w:rsidR="0057087F" w:rsidRPr="0057087F">
          <w:rPr>
            <w:rStyle w:val="Hipercze"/>
            <w:rFonts w:asciiTheme="minorHAnsi" w:eastAsiaTheme="majorEastAsia" w:hAnsiTheme="minorHAnsi" w:cstheme="majorBidi"/>
            <w:sz w:val="22"/>
            <w:szCs w:val="22"/>
            <w:lang w:eastAsia="en-US"/>
          </w:rPr>
          <w:t>https://platformazakupowa.pl/pn/szpitalpila</w:t>
        </w:r>
      </w:hyperlink>
      <w:bookmarkEnd w:id="1"/>
      <w:r w:rsidR="00587F52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zwanej dalej </w:t>
      </w:r>
      <w:r w:rsidR="00587F52" w:rsidRPr="0057087F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Platformą</w:t>
      </w:r>
      <w:r w:rsidR="0057087F" w:rsidRPr="0057087F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bądź</w:t>
      </w:r>
      <w:hyperlink r:id="rId12">
        <w:r w:rsidR="0057087F" w:rsidRPr="0057087F">
          <w:rPr>
            <w:rFonts w:asciiTheme="minorHAnsi" w:eastAsia="Arial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="00587F52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. </w:t>
      </w:r>
    </w:p>
    <w:p w:rsidR="00BB4E78" w:rsidRPr="00BB4E78" w:rsidRDefault="00587F52" w:rsidP="00BB4E78">
      <w:pPr>
        <w:jc w:val="both"/>
        <w:rPr>
          <w:rFonts w:ascii="Arial" w:eastAsia="Arial" w:hAnsi="Arial" w:cs="Arial"/>
          <w:sz w:val="20"/>
          <w:szCs w:val="20"/>
        </w:rPr>
      </w:pPr>
      <w:r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Szczegółowe informacje dotyczące przyjętego w postępowaniu sposobu komunikacji, znajdują się w </w:t>
      </w:r>
      <w:r w:rsidR="00A85EAD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r</w:t>
      </w:r>
      <w:r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ozdziale</w:t>
      </w:r>
      <w:r w:rsidR="00814EB5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III podrozdzia</w:t>
      </w:r>
      <w:r w:rsidR="00A85EAD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le</w:t>
      </w:r>
      <w:r w:rsidR="00814EB5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1 </w:t>
      </w:r>
      <w:r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ninie</w:t>
      </w:r>
      <w:r w:rsidR="00F754E9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jszej S</w:t>
      </w:r>
      <w:r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WZ</w:t>
      </w:r>
      <w:r w:rsidR="006C24DA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. </w:t>
      </w:r>
      <w:r w:rsidR="006C24DA" w:rsidRPr="0057087F">
        <w:rPr>
          <w:rFonts w:asciiTheme="minorHAnsi" w:eastAsiaTheme="majorEastAsia" w:hAnsiTheme="minorHAnsi" w:cstheme="majorBidi"/>
          <w:b/>
          <w:bCs/>
          <w:sz w:val="22"/>
          <w:szCs w:val="22"/>
          <w:u w:val="single"/>
          <w:lang w:eastAsia="en-US"/>
        </w:rPr>
        <w:t xml:space="preserve">Instrukcja korzystania </w:t>
      </w:r>
      <w:r w:rsidR="00FF5F28" w:rsidRPr="0057087F">
        <w:rPr>
          <w:rFonts w:asciiTheme="minorHAnsi" w:eastAsiaTheme="majorEastAsia" w:hAnsiTheme="minorHAnsi" w:cstheme="majorBidi"/>
          <w:b/>
          <w:bCs/>
          <w:sz w:val="22"/>
          <w:szCs w:val="22"/>
          <w:u w:val="single"/>
          <w:lang w:eastAsia="en-US"/>
        </w:rPr>
        <w:t xml:space="preserve">z systemu </w:t>
      </w:r>
      <w:r w:rsidR="00594F01" w:rsidRPr="0057087F"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2"/>
          <w:u w:val="single"/>
          <w:lang w:eastAsia="en-US"/>
        </w:rPr>
        <w:t xml:space="preserve">została zamieszona bezpośrednio na </w:t>
      </w:r>
      <w:r w:rsidR="004F3C51" w:rsidRPr="0057087F"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2"/>
          <w:u w:val="single"/>
          <w:lang w:eastAsia="en-US"/>
        </w:rPr>
        <w:t>stronie</w:t>
      </w:r>
      <w:r w:rsidR="00594F01" w:rsidRPr="0057087F"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2"/>
          <w:u w:val="single"/>
          <w:lang w:eastAsia="en-US"/>
        </w:rPr>
        <w:t xml:space="preserve"> Platfor</w:t>
      </w:r>
      <w:r w:rsidR="004F3C51" w:rsidRPr="0057087F"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2"/>
          <w:u w:val="single"/>
          <w:lang w:eastAsia="en-US"/>
        </w:rPr>
        <w:t>my:</w:t>
      </w:r>
      <w:hyperlink r:id="rId13">
        <w:r w:rsidR="00BB4E78" w:rsidRPr="0057087F">
          <w:rPr>
            <w:rFonts w:asciiTheme="minorHAnsi" w:eastAsia="Arial" w:hAnsiTheme="minorHAnsi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:rsidR="00282787" w:rsidRPr="00A05DB1" w:rsidRDefault="00282787" w:rsidP="00282787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i/>
          <w:color w:val="002060"/>
          <w:sz w:val="12"/>
          <w:szCs w:val="12"/>
          <w:lang w:eastAsia="en-US"/>
        </w:rPr>
      </w:pPr>
    </w:p>
    <w:p w:rsidR="00C75797" w:rsidRPr="00A05DB1" w:rsidRDefault="00C75797" w:rsidP="00321B63">
      <w:pPr>
        <w:numPr>
          <w:ilvl w:val="0"/>
          <w:numId w:val="19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Podział zamówienia na części</w:t>
      </w:r>
    </w:p>
    <w:p w:rsidR="00962CBB" w:rsidRPr="00A05DB1" w:rsidRDefault="00962CBB" w:rsidP="00282787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12"/>
          <w:szCs w:val="12"/>
          <w:lang w:eastAsia="en-US"/>
        </w:rPr>
      </w:pPr>
    </w:p>
    <w:p w:rsidR="0099515F" w:rsidRDefault="00C75797" w:rsidP="00282787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</w:t>
      </w:r>
      <w:r w:rsidR="0022156D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dokonuje podziału zamówienia na</w:t>
      </w:r>
      <w:r w:rsidR="0022156D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8776DD">
        <w:rPr>
          <w:rFonts w:asciiTheme="minorHAnsi" w:eastAsiaTheme="majorEastAsia" w:hAnsiTheme="minorHAnsi" w:cstheme="majorBidi"/>
          <w:sz w:val="22"/>
          <w:szCs w:val="22"/>
          <w:lang w:eastAsia="en-US"/>
        </w:rPr>
        <w:t>części</w:t>
      </w:r>
      <w:r w:rsidR="00F93EE5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– </w:t>
      </w:r>
      <w:r w:rsidR="00172B34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5</w:t>
      </w:r>
      <w:r w:rsidR="00F93EE5" w:rsidRPr="00F93EE5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 xml:space="preserve"> zada</w:t>
      </w:r>
      <w:r w:rsidR="00172B34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ń</w:t>
      </w:r>
      <w:r w:rsidR="00F85D93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Tym samym zamawiający</w:t>
      </w:r>
      <w:r w:rsidR="00172B34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dopuszcza składani</w:t>
      </w:r>
      <w:r w:rsidR="00575C7C">
        <w:rPr>
          <w:rFonts w:asciiTheme="minorHAnsi" w:eastAsiaTheme="majorEastAsia" w:hAnsiTheme="minorHAnsi" w:cstheme="majorBidi"/>
          <w:sz w:val="22"/>
          <w:szCs w:val="22"/>
          <w:lang w:eastAsia="en-US"/>
        </w:rPr>
        <w:t>e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ofert częściowych, o których mowa w art. </w:t>
      </w:r>
      <w:r w:rsidR="000530B3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7 pkt 15 ustawy Pzp.</w:t>
      </w:r>
    </w:p>
    <w:p w:rsidR="007A1FE8" w:rsidRPr="009A2743" w:rsidRDefault="007A1FE8" w:rsidP="007A1FE8">
      <w:pPr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b/>
          <w:bCs/>
          <w:sz w:val="22"/>
          <w:szCs w:val="22"/>
        </w:rPr>
        <w:t>Zadanie 1</w:t>
      </w:r>
      <w:r w:rsidRPr="009A2743">
        <w:rPr>
          <w:rFonts w:ascii="Calibri" w:hAnsi="Calibri" w:cs="Calibri"/>
          <w:sz w:val="22"/>
          <w:szCs w:val="22"/>
        </w:rPr>
        <w:t xml:space="preserve"> – dostawa oleju napędowego do tankowania karetek pogotowia oraz innych </w:t>
      </w:r>
      <w:r>
        <w:rPr>
          <w:rFonts w:ascii="Calibri" w:hAnsi="Calibri" w:cs="Calibri"/>
          <w:sz w:val="22"/>
          <w:szCs w:val="22"/>
        </w:rPr>
        <w:t>pojazdów pozostających w dyspozycji Szpitala Specjalistycznego w Pile,</w:t>
      </w:r>
    </w:p>
    <w:p w:rsidR="007A1FE8" w:rsidRPr="009A2743" w:rsidRDefault="007A1FE8" w:rsidP="007A1FE8">
      <w:pPr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b/>
          <w:bCs/>
          <w:sz w:val="22"/>
          <w:szCs w:val="22"/>
        </w:rPr>
        <w:t>Zadanie 2</w:t>
      </w:r>
      <w:r w:rsidRPr="009A2743">
        <w:rPr>
          <w:rFonts w:ascii="Calibri" w:hAnsi="Calibri" w:cs="Calibri"/>
          <w:sz w:val="22"/>
          <w:szCs w:val="22"/>
        </w:rPr>
        <w:t xml:space="preserve"> – dostawa oleju</w:t>
      </w:r>
      <w:r w:rsidR="000517F2">
        <w:rPr>
          <w:rFonts w:ascii="Calibri" w:hAnsi="Calibri" w:cs="Calibri"/>
          <w:sz w:val="22"/>
          <w:szCs w:val="22"/>
        </w:rPr>
        <w:t xml:space="preserve"> napędowego do maszyn roboczych,</w:t>
      </w:r>
    </w:p>
    <w:p w:rsidR="007A1FE8" w:rsidRPr="000517F2" w:rsidRDefault="007A1FE8" w:rsidP="000517F2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b/>
          <w:bCs/>
          <w:sz w:val="22"/>
          <w:szCs w:val="22"/>
        </w:rPr>
        <w:t>Zadanie 3</w:t>
      </w:r>
      <w:r w:rsidRPr="009A2743">
        <w:rPr>
          <w:rFonts w:ascii="Calibri" w:hAnsi="Calibri" w:cs="Calibri"/>
          <w:sz w:val="22"/>
          <w:szCs w:val="22"/>
        </w:rPr>
        <w:t xml:space="preserve"> – dostawa oleju napędowego do agregatów prądotwórczych</w:t>
      </w:r>
      <w:r w:rsidR="000517F2">
        <w:rPr>
          <w:rFonts w:ascii="Calibri" w:hAnsi="Calibri" w:cs="Calibri"/>
          <w:sz w:val="22"/>
          <w:szCs w:val="22"/>
        </w:rPr>
        <w:t>,</w:t>
      </w:r>
    </w:p>
    <w:p w:rsidR="007A1FE8" w:rsidRPr="00BF578D" w:rsidRDefault="007A1FE8" w:rsidP="000517F2">
      <w:pPr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b/>
          <w:bCs/>
          <w:sz w:val="22"/>
          <w:szCs w:val="22"/>
        </w:rPr>
        <w:lastRenderedPageBreak/>
        <w:t>Zadanie 4</w:t>
      </w:r>
      <w:r w:rsidRPr="009A2743">
        <w:rPr>
          <w:rFonts w:ascii="Calibri" w:hAnsi="Calibri" w:cs="Calibri"/>
          <w:sz w:val="22"/>
          <w:szCs w:val="22"/>
        </w:rPr>
        <w:t xml:space="preserve"> – </w:t>
      </w:r>
      <w:r w:rsidR="00D85BCC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akup i sukcesywne tankowanie</w:t>
      </w:r>
      <w:r w:rsidRPr="009A2743">
        <w:rPr>
          <w:rFonts w:ascii="Calibri" w:hAnsi="Calibri" w:cs="Calibri"/>
          <w:sz w:val="22"/>
          <w:szCs w:val="22"/>
        </w:rPr>
        <w:t xml:space="preserve"> benzyny bezołowiowej PB 9</w:t>
      </w:r>
      <w:r>
        <w:rPr>
          <w:rFonts w:ascii="Calibri" w:hAnsi="Calibri" w:cs="Calibri"/>
          <w:sz w:val="22"/>
          <w:szCs w:val="22"/>
        </w:rPr>
        <w:t>5</w:t>
      </w:r>
      <w:r w:rsidRPr="009A2743">
        <w:rPr>
          <w:rFonts w:ascii="Calibri" w:hAnsi="Calibri" w:cs="Calibri"/>
          <w:sz w:val="22"/>
          <w:szCs w:val="22"/>
        </w:rPr>
        <w:t>.</w:t>
      </w:r>
    </w:p>
    <w:p w:rsidR="00F93EE5" w:rsidRPr="000517F2" w:rsidRDefault="007A1FE8" w:rsidP="000517F2">
      <w:pPr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b/>
          <w:bCs/>
          <w:sz w:val="22"/>
          <w:szCs w:val="22"/>
        </w:rPr>
        <w:t xml:space="preserve">Zadanie 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9A2743">
        <w:rPr>
          <w:rFonts w:ascii="Calibri" w:hAnsi="Calibri" w:cs="Calibri"/>
          <w:sz w:val="22"/>
          <w:szCs w:val="22"/>
        </w:rPr>
        <w:t xml:space="preserve"> – dostawa oleju opałowego grzewczego do kotłowni szpitala</w:t>
      </w:r>
      <w:r w:rsidR="000517F2">
        <w:rPr>
          <w:rFonts w:ascii="Calibri" w:hAnsi="Calibri" w:cs="Calibri"/>
          <w:sz w:val="22"/>
          <w:szCs w:val="22"/>
        </w:rPr>
        <w:t>.</w:t>
      </w:r>
    </w:p>
    <w:p w:rsidR="00A85EAD" w:rsidRPr="00354E4A" w:rsidRDefault="00A85EAD" w:rsidP="00354E4A">
      <w:p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16"/>
          <w:szCs w:val="16"/>
          <w:lang w:eastAsia="en-US"/>
        </w:rPr>
      </w:pPr>
    </w:p>
    <w:p w:rsidR="00C75797" w:rsidRPr="000E58FF" w:rsidRDefault="00C75797" w:rsidP="00321B63">
      <w:pPr>
        <w:pStyle w:val="Akapitzlist"/>
        <w:numPr>
          <w:ilvl w:val="0"/>
          <w:numId w:val="38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</w:t>
      </w:r>
      <w:r w:rsidR="00D57EC5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>nie dopuszcza możliwości</w:t>
      </w:r>
      <w:r w:rsidR="00D57EC5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złożenia oferty wariantowej, o której mowa w </w:t>
      </w:r>
      <w:r w:rsidR="000530B3"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>art. 92</w:t>
      </w:r>
      <w:r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ustawy Pzp tzn. oferty przewidującej odmienny sposób wykonania zamówien</w:t>
      </w:r>
      <w:r w:rsidR="00A73B0F"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>ia niż określony w niniejszej S</w:t>
      </w:r>
      <w:r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>WZ.</w:t>
      </w:r>
    </w:p>
    <w:p w:rsidR="00C75797" w:rsidRPr="00A05DB1" w:rsidRDefault="00A73B0F" w:rsidP="00321B63">
      <w:pPr>
        <w:pStyle w:val="Akapitzlist"/>
        <w:numPr>
          <w:ilvl w:val="0"/>
          <w:numId w:val="38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</w:t>
      </w:r>
      <w:r w:rsidR="00D57EC5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nie wymaga</w:t>
      </w:r>
      <w:r w:rsidR="00D57EC5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="00C7579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złożenia ofert w postaci katalogów elektronicznych</w:t>
      </w:r>
      <w:r w:rsidR="000F731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:rsidR="00FE361A" w:rsidRPr="00A05DB1" w:rsidRDefault="00FE361A" w:rsidP="00321B63">
      <w:pPr>
        <w:pStyle w:val="Akapitzlist"/>
        <w:numPr>
          <w:ilvl w:val="0"/>
          <w:numId w:val="38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Zamawiający </w:t>
      </w:r>
      <w:r w:rsidR="00BD5A6F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nie przewiduje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zawarcia umowy ramowej, o  której mowa w art. </w:t>
      </w:r>
      <w:r w:rsidR="00324D72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311</w:t>
      </w:r>
      <w:r w:rsidR="000F731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–</w:t>
      </w:r>
      <w:r w:rsidR="00324D72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315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ustawy Pzp</w:t>
      </w:r>
      <w:r w:rsidR="000F731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:rsidR="00324D72" w:rsidRPr="00A05DB1" w:rsidRDefault="00BD5A6F" w:rsidP="00321B63">
      <w:pPr>
        <w:pStyle w:val="Akapitzlist"/>
        <w:numPr>
          <w:ilvl w:val="0"/>
          <w:numId w:val="38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Zamawiający </w:t>
      </w: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nie przewiduje </w:t>
      </w:r>
      <w:r w:rsidR="00FE361A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308 ust. 1 </w:t>
      </w:r>
      <w:r w:rsidR="00FE361A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ustawy Pzp</w:t>
      </w:r>
      <w:r w:rsidR="000F731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. </w:t>
      </w:r>
    </w:p>
    <w:p w:rsidR="00FE361A" w:rsidRPr="00A05DB1" w:rsidRDefault="00BD5A6F" w:rsidP="00321B63">
      <w:pPr>
        <w:pStyle w:val="Akapitzlist"/>
        <w:numPr>
          <w:ilvl w:val="0"/>
          <w:numId w:val="38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Zamawiający </w:t>
      </w: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nie przewiduje</w:t>
      </w:r>
      <w:r w:rsidR="00D57EC5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 </w:t>
      </w:r>
      <w:r w:rsidR="00FE361A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udzielania zamówień</w:t>
      </w:r>
      <w:r w:rsidR="00324D72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na podstawie</w:t>
      </w:r>
      <w:r w:rsidR="00D57EC5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="00324D72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a</w:t>
      </w:r>
      <w:r w:rsidR="00667596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rt. 214 ust. 1 pkt 7 i 8</w:t>
      </w:r>
      <w:r w:rsidR="00324D72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ustawy Pzp</w:t>
      </w:r>
      <w:r w:rsidR="00147ECC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:rsidR="00B63974" w:rsidRPr="00A05DB1" w:rsidRDefault="00B63974" w:rsidP="00321B63">
      <w:pPr>
        <w:pStyle w:val="Akapitzlist"/>
        <w:numPr>
          <w:ilvl w:val="0"/>
          <w:numId w:val="38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nie przewiduje rozliczenia w walutach obcych</w:t>
      </w:r>
      <w:r w:rsidR="004E19E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:rsidR="00C11079" w:rsidRPr="00A05DB1" w:rsidRDefault="00AD13F0" w:rsidP="00321B63">
      <w:pPr>
        <w:pStyle w:val="Akapitzlist"/>
        <w:numPr>
          <w:ilvl w:val="0"/>
          <w:numId w:val="38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Zamawiający nie przewiduje </w:t>
      </w:r>
      <w:r w:rsidR="00FE361A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zwrotu kosztów udziału w postępowaniu. </w:t>
      </w:r>
    </w:p>
    <w:p w:rsidR="000F7318" w:rsidRPr="00A05DB1" w:rsidRDefault="00683F59" w:rsidP="00321B63">
      <w:pPr>
        <w:pStyle w:val="Akapitzlist"/>
        <w:numPr>
          <w:ilvl w:val="0"/>
          <w:numId w:val="38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Zamawiający nie przewiduje </w:t>
      </w:r>
      <w:r w:rsidR="006F69FC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udziel</w:t>
      </w:r>
      <w:r w:rsidR="000F731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e</w:t>
      </w:r>
      <w:r w:rsidR="006F69FC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nia zaliczek na poczet wykonania zamówienia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:rsidR="00F85D93" w:rsidRPr="00F85D93" w:rsidRDefault="00F85D93" w:rsidP="00321B63">
      <w:pPr>
        <w:numPr>
          <w:ilvl w:val="0"/>
          <w:numId w:val="38"/>
        </w:numPr>
        <w:shd w:val="clear" w:color="auto" w:fill="D6E3BC" w:themeFill="accent3" w:themeFillTint="66"/>
        <w:spacing w:after="200" w:line="252" w:lineRule="auto"/>
        <w:ind w:left="284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F85D93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Unieważnienie postępowania </w:t>
      </w:r>
    </w:p>
    <w:p w:rsidR="00F85D93" w:rsidRPr="00F85D93" w:rsidRDefault="00F85D93" w:rsidP="00F85D93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10"/>
          <w:szCs w:val="10"/>
          <w:lang w:eastAsia="en-US"/>
        </w:rPr>
      </w:pPr>
    </w:p>
    <w:p w:rsidR="00873C4F" w:rsidRPr="00F93EE5" w:rsidRDefault="00F85D93" w:rsidP="00F93EE5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F93EE5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unieważni postępowanie o udzielenie zamówienia w przypadku zaistnienia przesłanek określonych w  art. 255 ustawy Pzp.</w:t>
      </w:r>
    </w:p>
    <w:p w:rsidR="00DE2041" w:rsidRPr="00F85D93" w:rsidRDefault="00DE2041" w:rsidP="00F85D93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10"/>
          <w:szCs w:val="10"/>
          <w:lang w:eastAsia="en-US"/>
        </w:rPr>
      </w:pPr>
    </w:p>
    <w:p w:rsidR="00581F72" w:rsidRPr="00A05DB1" w:rsidRDefault="00581F72" w:rsidP="00321B63">
      <w:pPr>
        <w:numPr>
          <w:ilvl w:val="0"/>
          <w:numId w:val="38"/>
        </w:numPr>
        <w:shd w:val="clear" w:color="auto" w:fill="D6E3BC" w:themeFill="accent3" w:themeFillTint="66"/>
        <w:spacing w:after="200" w:line="252" w:lineRule="auto"/>
        <w:ind w:left="284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Pouczenie o środkach ochrony prawnej</w:t>
      </w:r>
    </w:p>
    <w:p w:rsidR="00962CBB" w:rsidRPr="00A05DB1" w:rsidRDefault="00962CBB" w:rsidP="00581F72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4"/>
          <w:szCs w:val="4"/>
          <w:lang w:eastAsia="en-US"/>
        </w:rPr>
      </w:pPr>
    </w:p>
    <w:p w:rsidR="00581F72" w:rsidRPr="00A05DB1" w:rsidRDefault="00581F72" w:rsidP="00581F72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d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ziale </w:t>
      </w:r>
      <w:r w:rsidR="009F62A5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IX ustawy Pzp (art. 505</w:t>
      </w:r>
      <w:r w:rsidR="00AE57B1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–</w:t>
      </w:r>
      <w:r w:rsidR="009F62A5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590).</w:t>
      </w:r>
    </w:p>
    <w:p w:rsidR="009C4529" w:rsidRPr="00A05DB1" w:rsidRDefault="009C4529" w:rsidP="00C456E5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8"/>
          <w:szCs w:val="8"/>
          <w:lang w:eastAsia="en-US"/>
        </w:rPr>
      </w:pPr>
    </w:p>
    <w:p w:rsidR="00587F52" w:rsidRPr="00A05DB1" w:rsidRDefault="00587F52" w:rsidP="00321B63">
      <w:pPr>
        <w:numPr>
          <w:ilvl w:val="0"/>
          <w:numId w:val="38"/>
        </w:numPr>
        <w:shd w:val="clear" w:color="auto" w:fill="D6E3BC" w:themeFill="accent3" w:themeFillTint="66"/>
        <w:spacing w:after="200" w:line="252" w:lineRule="auto"/>
        <w:ind w:left="284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Ochrona danych osobowych zebranych przez </w:t>
      </w:r>
      <w:r w:rsidR="00962CBB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z</w:t>
      </w: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amawiającego w toku postępowania</w:t>
      </w:r>
    </w:p>
    <w:p w:rsidR="00587F52" w:rsidRPr="00A05DB1" w:rsidRDefault="00587F52" w:rsidP="00321B63">
      <w:pPr>
        <w:numPr>
          <w:ilvl w:val="0"/>
          <w:numId w:val="17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(Dz.Urz. UE L 119 z 4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maja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2016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r.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), dalej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: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RODO, tym samymdane osobowe podane przez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ykonawcę  będą przetwarzane zgodnie z RODO oraz zgodnie z przepisami krajowymi.</w:t>
      </w:r>
    </w:p>
    <w:p w:rsidR="00587F52" w:rsidRPr="00A05DB1" w:rsidRDefault="00587F52" w:rsidP="00321B63">
      <w:pPr>
        <w:numPr>
          <w:ilvl w:val="0"/>
          <w:numId w:val="17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Dane osobowe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ykonawcy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będą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przetwarzane na podstawie art. 6 ust. 1 lit. c RODO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br/>
        <w:t>w celu związanym z przedmiotowym postępowaniem o udzielenie zamówienia publicznego</w:t>
      </w:r>
      <w:r w:rsidR="00C456E5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:rsidR="00587F52" w:rsidRPr="00A05DB1" w:rsidRDefault="00587F52" w:rsidP="00321B63">
      <w:pPr>
        <w:numPr>
          <w:ilvl w:val="0"/>
          <w:numId w:val="17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Odbiorcami przekazanych przez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ykonawcę danych osobowych będą osoby lub podmioty, którym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zostanie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udostępniona dokumentacja postępowania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zgodnie z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art. 8 oraz art. 96 ust. 3 ustawy Pzp, a</w:t>
      </w:r>
      <w:r w:rsidR="008B216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także art. 6 ustawy z 6 września 2001 r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.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o dostępie do informacji publicznej.</w:t>
      </w:r>
    </w:p>
    <w:p w:rsidR="00352806" w:rsidRPr="00A05DB1" w:rsidRDefault="00587F52" w:rsidP="00321B63">
      <w:pPr>
        <w:numPr>
          <w:ilvl w:val="0"/>
          <w:numId w:val="17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Dane osobowe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ykonawcyzawarte w protokole po</w:t>
      </w:r>
      <w:r w:rsidR="009303A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stępowaniabędą przechowywane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przez okres 4 lat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,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:rsidR="00587F52" w:rsidRPr="00A05DB1" w:rsidRDefault="00587F52" w:rsidP="00321B63">
      <w:pPr>
        <w:numPr>
          <w:ilvl w:val="0"/>
          <w:numId w:val="17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bookmarkStart w:id="2" w:name="_Hlk62803966"/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Klauzula informacyjna, o której mowa w art. 13 ust. 1 i 2 ROD</w:t>
      </w:r>
      <w:r w:rsidR="00A8729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O</w:t>
      </w:r>
      <w:bookmarkEnd w:id="2"/>
      <w:r w:rsidR="00A8729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znajdu</w:t>
      </w:r>
      <w:r w:rsidR="00814EB5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je się </w:t>
      </w:r>
      <w:r w:rsidR="00814EB5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w załączniku nr </w:t>
      </w:r>
      <w:r w:rsidR="00054AA9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6</w:t>
      </w:r>
      <w:r w:rsidR="009303A8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 do SWZ</w:t>
      </w:r>
      <w:r w:rsidR="00962CBB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.</w:t>
      </w:r>
    </w:p>
    <w:p w:rsidR="00587F52" w:rsidRPr="00A05DB1" w:rsidRDefault="00587F52" w:rsidP="00321B63">
      <w:pPr>
        <w:numPr>
          <w:ilvl w:val="0"/>
          <w:numId w:val="17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</w:t>
      </w:r>
      <w:r w:rsidR="0079216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udziałem w</w:t>
      </w:r>
      <w:r w:rsidR="007138C9">
        <w:rPr>
          <w:rFonts w:asciiTheme="minorHAnsi" w:eastAsiaTheme="majorEastAsia" w:hAnsiTheme="minorHAnsi" w:cstheme="majorBidi"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przedmiotowym postępowaniu o udzielenie zamówienia. Do obowiązków tych należą:</w:t>
      </w:r>
    </w:p>
    <w:p w:rsidR="00587F52" w:rsidRPr="00A05DB1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ykonawca bezpośrednio pozyskał i przekazał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amawi</w:t>
      </w:r>
      <w:r w:rsidR="009C14AF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ają</w:t>
      </w:r>
      <w:r w:rsidR="00352806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cego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;</w:t>
      </w:r>
    </w:p>
    <w:p w:rsidR="00352806" w:rsidRPr="00A05DB1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ykonawca pozyskał w sposób pośredni, a które to dane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ykonawca przekazuje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amawi</w:t>
      </w:r>
      <w:r w:rsidR="00352806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ającego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:rsidR="00814EB5" w:rsidRPr="00A05DB1" w:rsidRDefault="00587F52" w:rsidP="00321B63">
      <w:pPr>
        <w:numPr>
          <w:ilvl w:val="0"/>
          <w:numId w:val="17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W celu zapewnienia, że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zku z udziałem w</w:t>
      </w:r>
      <w:r w:rsidR="0079216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 </w:t>
      </w:r>
      <w:r w:rsidR="00352806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postępowaniu, 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w</w:t>
      </w:r>
      <w:r w:rsidR="009C12AD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 </w:t>
      </w:r>
      <w:r w:rsidR="00352806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załączniku nr </w:t>
      </w:r>
      <w:r w:rsidR="009C12AD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1</w:t>
      </w:r>
      <w:r w:rsidR="009303A8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do S</w:t>
      </w:r>
      <w:r w:rsidR="00814EB5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WZ </w:t>
      </w:r>
    </w:p>
    <w:p w:rsidR="009F62A5" w:rsidRPr="00A05DB1" w:rsidRDefault="009F62A5" w:rsidP="009F62A5">
      <w:pPr>
        <w:jc w:val="both"/>
        <w:rPr>
          <w:rFonts w:asciiTheme="minorHAnsi" w:eastAsiaTheme="majorEastAsia" w:hAnsiTheme="minorHAnsi" w:cstheme="majorBidi"/>
          <w:sz w:val="22"/>
          <w:szCs w:val="22"/>
          <w:highlight w:val="lightGray"/>
          <w:lang w:eastAsia="en-US"/>
        </w:rPr>
      </w:pPr>
    </w:p>
    <w:p w:rsidR="009C12AD" w:rsidRPr="00A05DB1" w:rsidRDefault="00412BC8" w:rsidP="00054AA9">
      <w:pPr>
        <w:shd w:val="clear" w:color="auto" w:fill="FFFFFF" w:themeFill="background1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lastRenderedPageBreak/>
        <w:t>Do spraw nieuregulowanych w S</w:t>
      </w:r>
      <w:r w:rsidR="00FE361A"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 xml:space="preserve">. – </w:t>
      </w:r>
      <w:r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 xml:space="preserve">Prawo zamówień publicznych (Dz.U. </w:t>
      </w:r>
      <w:r w:rsidR="00147ECC"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 xml:space="preserve">2019 </w:t>
      </w:r>
      <w:r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>poz. 2019</w:t>
      </w:r>
      <w:r w:rsidR="001C6A9E"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 xml:space="preserve"> ze zm.</w:t>
      </w:r>
      <w:r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>)</w:t>
      </w:r>
      <w:r w:rsidR="001C6A9E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.</w:t>
      </w:r>
    </w:p>
    <w:p w:rsidR="008776DD" w:rsidRPr="00A05DB1" w:rsidRDefault="008776DD" w:rsidP="00493561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</w:pPr>
    </w:p>
    <w:p w:rsidR="00AA4F20" w:rsidRPr="00A05DB1" w:rsidRDefault="00FE361A" w:rsidP="008203C0">
      <w:pPr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0" w:color="auto"/>
        </w:pBdr>
        <w:shd w:val="clear" w:color="auto" w:fill="8DB3E2" w:themeFill="text2" w:themeFillTint="66"/>
        <w:spacing w:after="240" w:line="252" w:lineRule="auto"/>
        <w:ind w:left="0" w:firstLine="0"/>
        <w:jc w:val="both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Wymagania stawiane </w:t>
      </w:r>
      <w:r w:rsidR="001C6A9E"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ykonawcy </w:t>
      </w:r>
    </w:p>
    <w:p w:rsidR="00FE361A" w:rsidRPr="00A05DB1" w:rsidRDefault="00FE361A" w:rsidP="00321B63">
      <w:pPr>
        <w:numPr>
          <w:ilvl w:val="0"/>
          <w:numId w:val="22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Przedmiot zamówienia</w:t>
      </w:r>
    </w:p>
    <w:p w:rsidR="001C6A9E" w:rsidRPr="00A05DB1" w:rsidRDefault="001C6A9E" w:rsidP="001C6A9E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</w:p>
    <w:p w:rsidR="00E35DC6" w:rsidRPr="00E35DC6" w:rsidRDefault="00E35DC6" w:rsidP="00321B63">
      <w:pPr>
        <w:widowControl w:val="0"/>
        <w:numPr>
          <w:ilvl w:val="0"/>
          <w:numId w:val="8"/>
        </w:numPr>
        <w:suppressAutoHyphens/>
        <w:spacing w:after="200" w:line="252" w:lineRule="auto"/>
        <w:contextualSpacing/>
        <w:jc w:val="both"/>
        <w:textAlignment w:val="baseline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E35DC6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Przedmiot zamówienia stanowi: </w:t>
      </w:r>
      <w:r w:rsidRPr="00E35DC6">
        <w:rPr>
          <w:rFonts w:ascii="Calibri" w:hAnsi="Calibri"/>
          <w:bCs/>
          <w:sz w:val="22"/>
          <w:szCs w:val="22"/>
          <w:shd w:val="clear" w:color="auto" w:fill="FFFFFF" w:themeFill="background1"/>
        </w:rPr>
        <w:t>zakup paliw płynnych</w:t>
      </w:r>
      <w:r w:rsidRPr="00E35DC6">
        <w:rPr>
          <w:rFonts w:ascii="Calibri" w:hAnsi="Calibri" w:cs="Calibri"/>
          <w:sz w:val="22"/>
          <w:szCs w:val="22"/>
        </w:rPr>
        <w:t xml:space="preserve"> dla potrzeb Szpitala Specjalistycznego w Pile im. Stanisława Staszica.</w:t>
      </w:r>
    </w:p>
    <w:p w:rsidR="00E35DC6" w:rsidRPr="00E35DC6" w:rsidRDefault="00EC45FB" w:rsidP="00321B63">
      <w:pPr>
        <w:widowControl w:val="0"/>
        <w:numPr>
          <w:ilvl w:val="0"/>
          <w:numId w:val="8"/>
        </w:numPr>
        <w:suppressAutoHyphens/>
        <w:spacing w:after="200" w:line="252" w:lineRule="auto"/>
        <w:contextualSpacing/>
        <w:jc w:val="both"/>
        <w:textAlignment w:val="baseline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911A94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Wspólny Słownik Zamówień: </w:t>
      </w:r>
      <w:r w:rsidR="00E35DC6" w:rsidRPr="00E35DC6">
        <w:rPr>
          <w:rFonts w:asciiTheme="minorHAnsi" w:hAnsiTheme="minorHAnsi"/>
          <w:sz w:val="22"/>
          <w:szCs w:val="22"/>
        </w:rPr>
        <w:t>09134100-8 Olej napędowy</w:t>
      </w:r>
      <w:r w:rsidR="00E35DC6">
        <w:rPr>
          <w:rFonts w:asciiTheme="minorHAnsi" w:hAnsiTheme="minorHAnsi"/>
          <w:sz w:val="22"/>
          <w:szCs w:val="22"/>
        </w:rPr>
        <w:t>,</w:t>
      </w:r>
      <w:r w:rsidR="00E35DC6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 </w:t>
      </w:r>
      <w:r w:rsidR="00E35DC6" w:rsidRPr="00E35DC6">
        <w:rPr>
          <w:rFonts w:asciiTheme="minorHAnsi" w:hAnsiTheme="minorHAnsi"/>
          <w:i/>
          <w:sz w:val="22"/>
          <w:szCs w:val="22"/>
        </w:rPr>
        <w:t xml:space="preserve">09135100-5 </w:t>
      </w:r>
      <w:r w:rsidR="00E35DC6" w:rsidRPr="00E35DC6">
        <w:rPr>
          <w:rFonts w:asciiTheme="minorHAnsi" w:hAnsiTheme="minorHAnsi"/>
          <w:sz w:val="22"/>
          <w:szCs w:val="22"/>
        </w:rPr>
        <w:t>Olej opałowy</w:t>
      </w:r>
      <w:r w:rsidR="00E35DC6">
        <w:rPr>
          <w:rFonts w:asciiTheme="minorHAnsi" w:hAnsiTheme="minorHAnsi"/>
          <w:sz w:val="22"/>
          <w:szCs w:val="22"/>
        </w:rPr>
        <w:t>,</w:t>
      </w:r>
      <w:r w:rsidR="00E35DC6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 </w:t>
      </w:r>
      <w:r w:rsidR="00E35DC6">
        <w:rPr>
          <w:rFonts w:asciiTheme="minorHAnsi" w:hAnsiTheme="minorHAnsi"/>
          <w:i/>
          <w:sz w:val="22"/>
          <w:szCs w:val="22"/>
        </w:rPr>
        <w:t>09132100-4 b</w:t>
      </w:r>
      <w:r w:rsidR="00E35DC6" w:rsidRPr="00E35DC6">
        <w:rPr>
          <w:rFonts w:asciiTheme="minorHAnsi" w:hAnsiTheme="minorHAnsi"/>
          <w:i/>
          <w:sz w:val="22"/>
          <w:szCs w:val="22"/>
        </w:rPr>
        <w:t>enzyna bezołowiowa</w:t>
      </w:r>
    </w:p>
    <w:p w:rsidR="00934FEA" w:rsidRPr="00934FEA" w:rsidRDefault="00AA4F20" w:rsidP="00321B63">
      <w:pPr>
        <w:widowControl w:val="0"/>
        <w:numPr>
          <w:ilvl w:val="0"/>
          <w:numId w:val="8"/>
        </w:numPr>
        <w:spacing w:after="200" w:line="252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8716C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Szczegółowy opis przed</w:t>
      </w:r>
      <w:r w:rsidR="00116EAA" w:rsidRPr="0018716C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miotu zamówienia</w:t>
      </w:r>
      <w:r w:rsidR="00934FEA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:</w:t>
      </w:r>
    </w:p>
    <w:p w:rsidR="000517F2" w:rsidRDefault="000517F2" w:rsidP="00934FEA">
      <w:pPr>
        <w:widowControl w:val="0"/>
        <w:spacing w:after="200" w:line="252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b/>
          <w:bCs/>
          <w:sz w:val="22"/>
          <w:szCs w:val="22"/>
        </w:rPr>
        <w:t>Zadanie 1</w:t>
      </w:r>
      <w:r w:rsidRPr="009A2743">
        <w:rPr>
          <w:rFonts w:ascii="Calibri" w:hAnsi="Calibri" w:cs="Calibri"/>
          <w:sz w:val="22"/>
          <w:szCs w:val="22"/>
        </w:rPr>
        <w:t xml:space="preserve"> – dostawa oleju napędowego do tankowania karetek pogotowia oraz innych </w:t>
      </w:r>
      <w:r>
        <w:rPr>
          <w:rFonts w:ascii="Calibri" w:hAnsi="Calibri" w:cs="Calibri"/>
          <w:sz w:val="22"/>
          <w:szCs w:val="22"/>
        </w:rPr>
        <w:t>pojazdów pozostających w dyspozycji Szpitala Specjalistycznego w Pile,</w:t>
      </w:r>
    </w:p>
    <w:p w:rsidR="000517F2" w:rsidRPr="009A2743" w:rsidRDefault="000517F2" w:rsidP="000517F2">
      <w:pPr>
        <w:jc w:val="both"/>
        <w:rPr>
          <w:rFonts w:ascii="Calibri" w:hAnsi="Calibri" w:cs="Calibri"/>
          <w:sz w:val="22"/>
          <w:szCs w:val="22"/>
        </w:rPr>
      </w:pPr>
    </w:p>
    <w:p w:rsidR="000517F2" w:rsidRPr="009A2743" w:rsidRDefault="000517F2" w:rsidP="00321B63">
      <w:pPr>
        <w:numPr>
          <w:ilvl w:val="0"/>
          <w:numId w:val="46"/>
        </w:numPr>
        <w:tabs>
          <w:tab w:val="clear" w:pos="820"/>
          <w:tab w:val="num" w:pos="426"/>
        </w:tabs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sz w:val="22"/>
          <w:szCs w:val="22"/>
        </w:rPr>
        <w:t>Stacja paliw musi znajdować się na terenie miasta Piła.</w:t>
      </w:r>
    </w:p>
    <w:p w:rsidR="000517F2" w:rsidRDefault="000517F2" w:rsidP="00321B63">
      <w:pPr>
        <w:numPr>
          <w:ilvl w:val="0"/>
          <w:numId w:val="46"/>
        </w:numPr>
        <w:tabs>
          <w:tab w:val="clear" w:pos="820"/>
          <w:tab w:val="num" w:pos="284"/>
        </w:tabs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sz w:val="22"/>
          <w:szCs w:val="22"/>
        </w:rPr>
        <w:t>Każdorazowa sprzedaż paliwa musi być ewidencjonowana w karcie sprzedaży z podaniem numeru rejestracyjnego pojazdu, dniem zakupu paliwa i jego ilością. Kartę sprzedaży paliwa należy każdorazowo dołączyć do faktury. Każdy wpis w karcie sprzedaży paliwa musi być własnoręcznie podpisany przez osobę dokonującą zakupu paliwa.</w:t>
      </w:r>
    </w:p>
    <w:p w:rsidR="000517F2" w:rsidRPr="007A1FE8" w:rsidRDefault="000517F2" w:rsidP="000517F2">
      <w:pPr>
        <w:jc w:val="both"/>
        <w:rPr>
          <w:rFonts w:ascii="Calibri" w:hAnsi="Calibri" w:cs="Calibri"/>
          <w:sz w:val="22"/>
          <w:szCs w:val="22"/>
        </w:rPr>
      </w:pPr>
    </w:p>
    <w:p w:rsidR="000517F2" w:rsidRPr="009A2743" w:rsidRDefault="000517F2" w:rsidP="000517F2">
      <w:pPr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b/>
          <w:bCs/>
          <w:sz w:val="22"/>
          <w:szCs w:val="22"/>
        </w:rPr>
        <w:t>Zadanie 2</w:t>
      </w:r>
      <w:r w:rsidRPr="009A2743">
        <w:rPr>
          <w:rFonts w:ascii="Calibri" w:hAnsi="Calibri" w:cs="Calibri"/>
          <w:sz w:val="22"/>
          <w:szCs w:val="22"/>
        </w:rPr>
        <w:t xml:space="preserve"> – dostawa oleju napędowego do maszyn roboczych </w:t>
      </w:r>
    </w:p>
    <w:p w:rsidR="000517F2" w:rsidRPr="009A2743" w:rsidRDefault="000517F2" w:rsidP="00321B63">
      <w:pPr>
        <w:numPr>
          <w:ilvl w:val="0"/>
          <w:numId w:val="48"/>
        </w:numPr>
        <w:tabs>
          <w:tab w:val="num" w:pos="993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sz w:val="22"/>
          <w:szCs w:val="22"/>
        </w:rPr>
        <w:t>dostawa zgodnie z indywidualnymi potrzebami Zamawiającego poprzez</w:t>
      </w:r>
      <w:r>
        <w:rPr>
          <w:rFonts w:ascii="Calibri" w:hAnsi="Calibri" w:cs="Calibri"/>
          <w:sz w:val="22"/>
          <w:szCs w:val="22"/>
        </w:rPr>
        <w:t xml:space="preserve"> sukcesywne</w:t>
      </w:r>
      <w:r w:rsidRPr="009A2743">
        <w:rPr>
          <w:rFonts w:ascii="Calibri" w:hAnsi="Calibri" w:cs="Calibri"/>
          <w:sz w:val="22"/>
          <w:szCs w:val="22"/>
        </w:rPr>
        <w:t xml:space="preserve"> tank</w:t>
      </w:r>
      <w:r>
        <w:rPr>
          <w:rFonts w:ascii="Calibri" w:hAnsi="Calibri" w:cs="Calibri"/>
          <w:sz w:val="22"/>
          <w:szCs w:val="22"/>
        </w:rPr>
        <w:t>owanie w kanistry na stacji paliw.</w:t>
      </w:r>
    </w:p>
    <w:p w:rsidR="000517F2" w:rsidRPr="009A2743" w:rsidRDefault="000517F2" w:rsidP="000517F2">
      <w:pPr>
        <w:jc w:val="both"/>
        <w:rPr>
          <w:rFonts w:ascii="Calibri" w:hAnsi="Calibri" w:cs="Calibri"/>
          <w:sz w:val="22"/>
          <w:szCs w:val="22"/>
        </w:rPr>
      </w:pPr>
    </w:p>
    <w:p w:rsidR="000517F2" w:rsidRPr="009A2743" w:rsidRDefault="000517F2" w:rsidP="000517F2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b/>
          <w:bCs/>
          <w:sz w:val="22"/>
          <w:szCs w:val="22"/>
        </w:rPr>
        <w:t>Zadanie 3</w:t>
      </w:r>
      <w:r w:rsidRPr="009A2743">
        <w:rPr>
          <w:rFonts w:ascii="Calibri" w:hAnsi="Calibri" w:cs="Calibri"/>
          <w:sz w:val="22"/>
          <w:szCs w:val="22"/>
        </w:rPr>
        <w:t xml:space="preserve"> – dostawa oleju napędowego do agregatów prądotwórczych</w:t>
      </w:r>
    </w:p>
    <w:p w:rsidR="000517F2" w:rsidRPr="009A2743" w:rsidRDefault="000517F2" w:rsidP="00321B63">
      <w:pPr>
        <w:numPr>
          <w:ilvl w:val="0"/>
          <w:numId w:val="49"/>
        </w:numPr>
        <w:tabs>
          <w:tab w:val="clear" w:pos="820"/>
          <w:tab w:val="num" w:pos="1134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sz w:val="22"/>
          <w:szCs w:val="22"/>
        </w:rPr>
        <w:t>dostawa będzie realizowana na adres Zamawiającego tj. Szpital Specjalistyczny w Pile 64-920 Piła ul. Rydygiera 1.</w:t>
      </w:r>
    </w:p>
    <w:p w:rsidR="000517F2" w:rsidRPr="009A2743" w:rsidRDefault="000517F2" w:rsidP="00321B63">
      <w:pPr>
        <w:numPr>
          <w:ilvl w:val="0"/>
          <w:numId w:val="49"/>
        </w:numPr>
        <w:tabs>
          <w:tab w:val="clear" w:pos="820"/>
          <w:tab w:val="num" w:pos="993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sz w:val="22"/>
          <w:szCs w:val="22"/>
        </w:rPr>
        <w:t xml:space="preserve">dostawa musi być zrealizowana w ciągu 24 godzin od momentu złożenia zamówienia podpisanego przez Dyrektora Szpitala lub upoważnionego Zastępcę Dyrektora Szpitala Specjalistycznego w Pile; dopuszcza się złożenie zamówienia za pomocą faksu; </w:t>
      </w:r>
    </w:p>
    <w:p w:rsidR="000517F2" w:rsidRPr="009A2743" w:rsidRDefault="000517F2" w:rsidP="00321B63">
      <w:pPr>
        <w:numPr>
          <w:ilvl w:val="0"/>
          <w:numId w:val="49"/>
        </w:numPr>
        <w:tabs>
          <w:tab w:val="clear" w:pos="820"/>
          <w:tab w:val="num" w:pos="993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sz w:val="22"/>
          <w:szCs w:val="22"/>
        </w:rPr>
        <w:t>dostawa oleju napędowego do agregatów prądotwórczych</w:t>
      </w:r>
      <w:r>
        <w:rPr>
          <w:rFonts w:ascii="Calibri" w:hAnsi="Calibri" w:cs="Calibri"/>
          <w:sz w:val="22"/>
          <w:szCs w:val="22"/>
        </w:rPr>
        <w:t xml:space="preserve">, </w:t>
      </w:r>
      <w:r w:rsidRPr="009A2743">
        <w:rPr>
          <w:rFonts w:ascii="Calibri" w:hAnsi="Calibri" w:cs="Calibri"/>
          <w:sz w:val="22"/>
          <w:szCs w:val="22"/>
        </w:rPr>
        <w:t>jednorazowa dostawa nie mniejsza niż 0,4 m</w:t>
      </w:r>
      <w:r w:rsidRPr="009A2743">
        <w:rPr>
          <w:rFonts w:ascii="Calibri" w:hAnsi="Calibri" w:cs="Calibri"/>
          <w:sz w:val="22"/>
          <w:szCs w:val="22"/>
          <w:vertAlign w:val="superscript"/>
        </w:rPr>
        <w:t>3</w:t>
      </w:r>
    </w:p>
    <w:p w:rsidR="000517F2" w:rsidRDefault="000517F2" w:rsidP="000517F2">
      <w:pPr>
        <w:ind w:hanging="1413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517F2" w:rsidRPr="009A2743" w:rsidRDefault="000517F2" w:rsidP="000517F2">
      <w:pPr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b/>
          <w:bCs/>
          <w:sz w:val="22"/>
          <w:szCs w:val="22"/>
        </w:rPr>
        <w:t>Zadanie 4</w:t>
      </w:r>
      <w:r w:rsidRPr="009A2743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Zakup i sukcesywne tankowanie</w:t>
      </w:r>
      <w:r w:rsidRPr="009A2743">
        <w:rPr>
          <w:rFonts w:ascii="Calibri" w:hAnsi="Calibri" w:cs="Calibri"/>
          <w:sz w:val="22"/>
          <w:szCs w:val="22"/>
        </w:rPr>
        <w:t xml:space="preserve"> benzyny bezołowiowej PB 9</w:t>
      </w:r>
      <w:r>
        <w:rPr>
          <w:rFonts w:ascii="Calibri" w:hAnsi="Calibri" w:cs="Calibri"/>
          <w:sz w:val="22"/>
          <w:szCs w:val="22"/>
        </w:rPr>
        <w:t>5</w:t>
      </w:r>
      <w:r w:rsidRPr="009A2743">
        <w:rPr>
          <w:rFonts w:ascii="Calibri" w:hAnsi="Calibri" w:cs="Calibri"/>
          <w:sz w:val="22"/>
          <w:szCs w:val="22"/>
        </w:rPr>
        <w:t>.</w:t>
      </w:r>
    </w:p>
    <w:p w:rsidR="000517F2" w:rsidRPr="00BF578D" w:rsidRDefault="000517F2" w:rsidP="00321B63">
      <w:pPr>
        <w:pStyle w:val="Tekstpodstawowy"/>
        <w:numPr>
          <w:ilvl w:val="0"/>
          <w:numId w:val="47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zakupy </w:t>
      </w:r>
      <w:r w:rsidRPr="009A2743">
        <w:rPr>
          <w:rFonts w:ascii="Calibri" w:hAnsi="Calibri" w:cs="Calibri"/>
          <w:sz w:val="22"/>
          <w:szCs w:val="22"/>
        </w:rPr>
        <w:t xml:space="preserve">zgodnie z indywidualnymi potrzebami Zamawiającego poprzez tankowanie </w:t>
      </w:r>
      <w:r>
        <w:rPr>
          <w:rFonts w:ascii="Calibri" w:hAnsi="Calibri" w:cs="Calibri"/>
          <w:sz w:val="22"/>
          <w:szCs w:val="22"/>
        </w:rPr>
        <w:t xml:space="preserve">samochodów lub </w:t>
      </w:r>
      <w:r w:rsidRPr="009A2743">
        <w:rPr>
          <w:rFonts w:ascii="Calibri" w:hAnsi="Calibri" w:cs="Calibri"/>
          <w:sz w:val="22"/>
          <w:szCs w:val="22"/>
        </w:rPr>
        <w:t xml:space="preserve">w kanistry </w:t>
      </w:r>
      <w:r>
        <w:rPr>
          <w:rFonts w:ascii="Calibri" w:hAnsi="Calibri" w:cs="Calibri"/>
          <w:sz w:val="22"/>
          <w:szCs w:val="22"/>
        </w:rPr>
        <w:t>na stacji paliw.</w:t>
      </w:r>
    </w:p>
    <w:p w:rsidR="000517F2" w:rsidRPr="009A2743" w:rsidRDefault="000517F2" w:rsidP="000517F2">
      <w:pPr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b/>
          <w:bCs/>
          <w:sz w:val="22"/>
          <w:szCs w:val="22"/>
        </w:rPr>
        <w:t xml:space="preserve">Zadanie 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9A2743">
        <w:rPr>
          <w:rFonts w:ascii="Calibri" w:hAnsi="Calibri" w:cs="Calibri"/>
          <w:sz w:val="22"/>
          <w:szCs w:val="22"/>
        </w:rPr>
        <w:t xml:space="preserve"> – dostawa oleju opałowego grzewczego do kotłowni szpitala</w:t>
      </w:r>
    </w:p>
    <w:p w:rsidR="000517F2" w:rsidRPr="009A2743" w:rsidRDefault="000517F2" w:rsidP="00321B63">
      <w:pPr>
        <w:numPr>
          <w:ilvl w:val="0"/>
          <w:numId w:val="50"/>
        </w:numPr>
        <w:tabs>
          <w:tab w:val="clear" w:pos="820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sz w:val="22"/>
          <w:szCs w:val="22"/>
        </w:rPr>
        <w:t>dostawa będzie realizowana na adres Zamawiającego tj. Szpital Specjalistyczny w Pile 64-920 Piła ul. Rydygiera 1.</w:t>
      </w:r>
    </w:p>
    <w:p w:rsidR="000517F2" w:rsidRPr="009A2743" w:rsidRDefault="000517F2" w:rsidP="00321B63">
      <w:pPr>
        <w:numPr>
          <w:ilvl w:val="0"/>
          <w:numId w:val="50"/>
        </w:numPr>
        <w:tabs>
          <w:tab w:val="clear" w:pos="820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sz w:val="22"/>
          <w:szCs w:val="22"/>
        </w:rPr>
        <w:t xml:space="preserve">dostawa musi być zrealizowana w ciągu 24 godzin od momentu złożenia zamówienia podpisanego przez Dyrektora Szpitala lub upoważnionego Zastępcę Dyrektora Szpitala Specjalistycznego w Pile; dopuszcza się złożenie zamówienia za pomocą faksu; </w:t>
      </w:r>
    </w:p>
    <w:p w:rsidR="000517F2" w:rsidRDefault="000517F2" w:rsidP="00321B63">
      <w:pPr>
        <w:numPr>
          <w:ilvl w:val="0"/>
          <w:numId w:val="50"/>
        </w:numPr>
        <w:tabs>
          <w:tab w:val="clear" w:pos="820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A2743">
        <w:rPr>
          <w:rFonts w:ascii="Calibri" w:hAnsi="Calibri" w:cs="Calibri"/>
          <w:sz w:val="22"/>
          <w:szCs w:val="22"/>
        </w:rPr>
        <w:t>dostawa oleju opałowego grzewczego będzie realizowana sukcesywnie w okresie obowiązywania umowy, jednorazowa dostawa nie mniejsza niż 5m</w:t>
      </w:r>
      <w:r w:rsidRPr="009A2743">
        <w:rPr>
          <w:rFonts w:ascii="Calibri" w:hAnsi="Calibri" w:cs="Calibri"/>
          <w:sz w:val="22"/>
          <w:szCs w:val="22"/>
          <w:vertAlign w:val="superscript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  <w:p w:rsidR="000517F2" w:rsidRDefault="000517F2" w:rsidP="00321B63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22156D">
        <w:rPr>
          <w:rFonts w:ascii="Calibri" w:hAnsi="Calibri" w:cs="Calibri"/>
          <w:sz w:val="22"/>
          <w:szCs w:val="22"/>
        </w:rPr>
        <w:t>Dostawca umożliwi bezgotówkowe tankowanie pojazdów Szpitala Specjalistycznego w Pile lub w kanistry na stacjach paliw głównie na terenie miasta Piła we wszystkie dni tygodnia.</w:t>
      </w:r>
    </w:p>
    <w:p w:rsidR="000517F2" w:rsidRPr="0022156D" w:rsidRDefault="000517F2" w:rsidP="00321B63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22156D">
        <w:rPr>
          <w:rFonts w:asciiTheme="minorHAnsi" w:hAnsiTheme="minorHAnsi" w:cs="Calibri"/>
          <w:sz w:val="22"/>
          <w:szCs w:val="22"/>
        </w:rPr>
        <w:t xml:space="preserve">Przedmiot zamówienia </w:t>
      </w:r>
      <w:r w:rsidRPr="0022156D">
        <w:rPr>
          <w:rFonts w:asciiTheme="minorHAnsi" w:hAnsiTheme="minorHAnsi"/>
          <w:sz w:val="22"/>
          <w:szCs w:val="22"/>
        </w:rPr>
        <w:t xml:space="preserve">winien spełniać wymagania jakościowe określone obowiązującymi przepisami prawa: - </w:t>
      </w:r>
      <w:r w:rsidRPr="0022156D">
        <w:rPr>
          <w:rFonts w:asciiTheme="minorHAnsi" w:hAnsiTheme="minorHAnsi"/>
          <w:b/>
          <w:sz w:val="22"/>
          <w:szCs w:val="22"/>
        </w:rPr>
        <w:t>dostawa benzyny</w:t>
      </w:r>
      <w:r w:rsidRPr="0022156D">
        <w:rPr>
          <w:rFonts w:asciiTheme="minorHAnsi" w:hAnsiTheme="minorHAnsi"/>
          <w:sz w:val="22"/>
          <w:szCs w:val="22"/>
        </w:rPr>
        <w:t xml:space="preserve"> powinna spełniać wymagania określone w normie PN-EN 228 oraz aktualnej ustawie z dnia 25 sierpnia 2006 r. o systemie monitorowania i kontrolowania jakości paliw</w:t>
      </w:r>
      <w:r>
        <w:rPr>
          <w:rFonts w:asciiTheme="minorHAnsi" w:hAnsiTheme="minorHAnsi"/>
          <w:sz w:val="22"/>
          <w:szCs w:val="22"/>
        </w:rPr>
        <w:t xml:space="preserve"> – </w:t>
      </w:r>
      <w:r w:rsidRPr="0022156D">
        <w:rPr>
          <w:rFonts w:asciiTheme="minorHAnsi" w:hAnsiTheme="minorHAnsi"/>
          <w:sz w:val="22"/>
          <w:szCs w:val="20"/>
        </w:rPr>
        <w:t>(</w:t>
      </w:r>
      <w:r w:rsidRPr="0022156D">
        <w:rPr>
          <w:rFonts w:asciiTheme="minorHAnsi" w:hAnsiTheme="minorHAnsi"/>
          <w:bCs/>
          <w:sz w:val="22"/>
          <w:szCs w:val="20"/>
        </w:rPr>
        <w:t>Dz.U.20</w:t>
      </w:r>
      <w:r>
        <w:rPr>
          <w:rFonts w:asciiTheme="minorHAnsi" w:hAnsiTheme="minorHAnsi"/>
          <w:bCs/>
          <w:sz w:val="22"/>
          <w:szCs w:val="20"/>
        </w:rPr>
        <w:t>21</w:t>
      </w:r>
      <w:r w:rsidRPr="0022156D">
        <w:rPr>
          <w:rFonts w:asciiTheme="minorHAnsi" w:hAnsiTheme="minorHAnsi"/>
          <w:bCs/>
          <w:sz w:val="22"/>
          <w:szCs w:val="20"/>
        </w:rPr>
        <w:t xml:space="preserve"> poz. </w:t>
      </w:r>
      <w:r>
        <w:rPr>
          <w:rFonts w:asciiTheme="minorHAnsi" w:hAnsiTheme="minorHAnsi"/>
          <w:bCs/>
          <w:sz w:val="22"/>
          <w:szCs w:val="20"/>
        </w:rPr>
        <w:t>133</w:t>
      </w:r>
      <w:r w:rsidRPr="0022156D">
        <w:rPr>
          <w:rFonts w:asciiTheme="minorHAnsi" w:hAnsiTheme="minorHAnsi"/>
          <w:bCs/>
          <w:sz w:val="22"/>
          <w:szCs w:val="20"/>
        </w:rPr>
        <w:t xml:space="preserve"> ze zm.)</w:t>
      </w:r>
      <w:r w:rsidRPr="0022156D">
        <w:rPr>
          <w:rFonts w:asciiTheme="minorHAnsi" w:hAnsiTheme="minorHAnsi"/>
          <w:sz w:val="22"/>
          <w:szCs w:val="22"/>
        </w:rPr>
        <w:t xml:space="preserve">, aktualnego Rozporządzenia Ministra Gospodarki z dnia 9 października 2015 r. w sprawie wymagań jakościowych dla paliw ciekłych (tekst jednolity: Dz. U. 2015 r. poz. 1680) - </w:t>
      </w:r>
      <w:r w:rsidRPr="0022156D">
        <w:rPr>
          <w:rFonts w:asciiTheme="minorHAnsi" w:hAnsiTheme="minorHAnsi"/>
          <w:b/>
          <w:sz w:val="22"/>
          <w:szCs w:val="22"/>
        </w:rPr>
        <w:t>dostawa oleju napędowego</w:t>
      </w:r>
      <w:r w:rsidRPr="0022156D">
        <w:rPr>
          <w:rFonts w:asciiTheme="minorHAnsi" w:hAnsiTheme="minorHAnsi"/>
          <w:sz w:val="22"/>
          <w:szCs w:val="22"/>
        </w:rPr>
        <w:t xml:space="preserve"> powinna spełniać wymagania określone w normie PN-EN 590 oraz aktualnej ustawie z dnia 25 sierpnia 2006 r. o systemie monitorowania i kontrolowania jakości paliw</w:t>
      </w:r>
      <w:r w:rsidRPr="0022156D">
        <w:rPr>
          <w:rFonts w:asciiTheme="minorHAnsi" w:hAnsiTheme="minorHAnsi"/>
          <w:sz w:val="22"/>
          <w:szCs w:val="20"/>
        </w:rPr>
        <w:t>(</w:t>
      </w:r>
      <w:r w:rsidRPr="0022156D">
        <w:rPr>
          <w:rFonts w:asciiTheme="minorHAnsi" w:hAnsiTheme="minorHAnsi"/>
          <w:bCs/>
          <w:sz w:val="22"/>
          <w:szCs w:val="20"/>
        </w:rPr>
        <w:t>Dz.U.20</w:t>
      </w:r>
      <w:r>
        <w:rPr>
          <w:rFonts w:asciiTheme="minorHAnsi" w:hAnsiTheme="minorHAnsi"/>
          <w:bCs/>
          <w:sz w:val="22"/>
          <w:szCs w:val="20"/>
        </w:rPr>
        <w:t>21</w:t>
      </w:r>
      <w:r w:rsidRPr="0022156D">
        <w:rPr>
          <w:rFonts w:asciiTheme="minorHAnsi" w:hAnsiTheme="minorHAnsi"/>
          <w:bCs/>
          <w:sz w:val="22"/>
          <w:szCs w:val="20"/>
        </w:rPr>
        <w:t xml:space="preserve"> poz. </w:t>
      </w:r>
      <w:r>
        <w:rPr>
          <w:rFonts w:asciiTheme="minorHAnsi" w:hAnsiTheme="minorHAnsi"/>
          <w:bCs/>
          <w:sz w:val="22"/>
          <w:szCs w:val="20"/>
        </w:rPr>
        <w:t>133</w:t>
      </w:r>
      <w:r w:rsidRPr="0022156D">
        <w:rPr>
          <w:rFonts w:asciiTheme="minorHAnsi" w:hAnsiTheme="minorHAnsi"/>
          <w:bCs/>
          <w:sz w:val="22"/>
          <w:szCs w:val="20"/>
        </w:rPr>
        <w:t xml:space="preserve"> ze zm.)</w:t>
      </w:r>
      <w:r w:rsidRPr="0022156D">
        <w:rPr>
          <w:rFonts w:asciiTheme="minorHAnsi" w:hAnsiTheme="minorHAnsi"/>
          <w:sz w:val="22"/>
          <w:szCs w:val="22"/>
        </w:rPr>
        <w:t>, aktualnego Rozporządzenia Ministra Gospodarki z dnia 9 października 2015 r. w sprawie wymagań jakościowych dla paliw ciekłych (tekst jednolity: Dz. U. 2015 r. poz. 1680).</w:t>
      </w:r>
    </w:p>
    <w:p w:rsidR="000517F2" w:rsidRPr="0022156D" w:rsidRDefault="000517F2" w:rsidP="00321B63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22156D">
        <w:rPr>
          <w:rFonts w:asciiTheme="minorHAnsi" w:hAnsiTheme="minorHAnsi"/>
          <w:sz w:val="22"/>
          <w:szCs w:val="22"/>
        </w:rPr>
        <w:lastRenderedPageBreak/>
        <w:t>Podane</w:t>
      </w:r>
      <w:r>
        <w:rPr>
          <w:rFonts w:asciiTheme="minorHAnsi" w:hAnsiTheme="minorHAnsi"/>
          <w:sz w:val="22"/>
          <w:szCs w:val="22"/>
        </w:rPr>
        <w:t xml:space="preserve"> </w:t>
      </w:r>
      <w:r w:rsidRPr="0022156D">
        <w:rPr>
          <w:rFonts w:asciiTheme="minorHAnsi" w:hAnsiTheme="minorHAnsi"/>
          <w:sz w:val="22"/>
          <w:szCs w:val="22"/>
        </w:rPr>
        <w:t>w załączniku nr 2 ilości są wartościami szacunkowymi, które mają posłużyć jedynie Wykonawcy do kalkulacji ceny ofertowej. Mogą ulec zmianie tj. zarówno zwiększeniu, jak i zmniejszeniu w zależności od potrzeb Zamawiającego. Oznacza to, że nie stanowią ostatecznego wymiaru zamówienia, w wyniku, czego nie będą podstawą do zgłaszania roszczeń z tytułu niezrealizowanych dostaw.</w:t>
      </w:r>
    </w:p>
    <w:p w:rsidR="000517F2" w:rsidRDefault="000517F2" w:rsidP="00321B63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22156D">
        <w:rPr>
          <w:rFonts w:ascii="Calibri" w:hAnsi="Calibri" w:cs="Calibri"/>
          <w:sz w:val="22"/>
          <w:szCs w:val="22"/>
        </w:rPr>
        <w:t>Wykonawca zobowiązany będzie do przedstawienia dokumentów i świadectw jakościowych paliw na każde wezwanie Zamawiającego.</w:t>
      </w:r>
    </w:p>
    <w:p w:rsidR="000517F2" w:rsidRPr="0022156D" w:rsidRDefault="000517F2" w:rsidP="00321B63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22156D">
        <w:rPr>
          <w:rFonts w:asciiTheme="minorHAnsi" w:hAnsiTheme="minorHAnsi"/>
          <w:bCs/>
          <w:sz w:val="22"/>
          <w:szCs w:val="22"/>
        </w:rPr>
        <w:t>Wykonawca jest odpowiedzialny za jakość, zgodność z warunkami technicznymi i jakościowymi opisanymi dla przedmiotu zamówienia. Wymagana jest należyta staranność przy realizacji zobowiązań umowy.</w:t>
      </w:r>
    </w:p>
    <w:p w:rsidR="000517F2" w:rsidRPr="000A58FC" w:rsidRDefault="000517F2" w:rsidP="00321B63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22156D">
        <w:rPr>
          <w:rFonts w:asciiTheme="minorHAnsi" w:hAnsiTheme="minorHAnsi"/>
          <w:bCs/>
          <w:sz w:val="22"/>
          <w:szCs w:val="22"/>
        </w:rPr>
        <w:t xml:space="preserve">Zamawiający może, na każdym etapie postępowania uznać, że Wykonawca nie posiada wymaganych zdolności, jeżeli zaangażowanie zasobów technicznych lub zawodowych wykonawcy w inne przedsięwzięcia gospodarcze Wykonawcy może mieć negatywny wpływ na realizację niniejszego zamówienia. </w:t>
      </w:r>
    </w:p>
    <w:p w:rsidR="000A58FC" w:rsidRPr="000A58FC" w:rsidRDefault="000A58FC" w:rsidP="00321B63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0A58FC">
        <w:rPr>
          <w:rFonts w:ascii="Calibri" w:hAnsi="Calibri" w:cs="Calibri"/>
          <w:sz w:val="22"/>
          <w:szCs w:val="22"/>
        </w:rPr>
        <w:t xml:space="preserve">Cenę za 1 litr paliwa należy podać zgodnie z taryfikatorem cenowym producenta tj. PKN Orlen S.A. z dnia </w:t>
      </w:r>
      <w:r>
        <w:rPr>
          <w:rFonts w:ascii="Calibri" w:hAnsi="Calibri" w:cs="Calibri"/>
          <w:sz w:val="22"/>
          <w:szCs w:val="22"/>
        </w:rPr>
        <w:t>30</w:t>
      </w:r>
      <w:r w:rsidRPr="000A58FC">
        <w:rPr>
          <w:rFonts w:ascii="Calibri" w:hAnsi="Calibri" w:cs="Calibri"/>
          <w:sz w:val="22"/>
          <w:szCs w:val="22"/>
        </w:rPr>
        <w:t>.0</w:t>
      </w:r>
      <w:r>
        <w:rPr>
          <w:rFonts w:ascii="Calibri" w:hAnsi="Calibri" w:cs="Calibri"/>
          <w:sz w:val="22"/>
          <w:szCs w:val="22"/>
        </w:rPr>
        <w:t>3</w:t>
      </w:r>
      <w:r w:rsidRPr="000A58FC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21</w:t>
      </w:r>
      <w:r w:rsidRPr="000A58FC">
        <w:rPr>
          <w:rFonts w:ascii="Calibri" w:hAnsi="Calibri" w:cs="Calibri"/>
          <w:sz w:val="22"/>
          <w:szCs w:val="22"/>
        </w:rPr>
        <w:t xml:space="preserve"> roku.</w:t>
      </w:r>
    </w:p>
    <w:p w:rsidR="00934FEA" w:rsidRPr="004F019D" w:rsidRDefault="004F019D" w:rsidP="00321B63">
      <w:pPr>
        <w:pStyle w:val="Akapitzlist"/>
        <w:widowControl w:val="0"/>
        <w:numPr>
          <w:ilvl w:val="0"/>
          <w:numId w:val="51"/>
        </w:numPr>
        <w:spacing w:after="200" w:line="252" w:lineRule="auto"/>
        <w:ind w:left="426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4F019D">
        <w:rPr>
          <w:rFonts w:asciiTheme="minorHAnsi" w:eastAsiaTheme="majorEastAsia" w:hAnsiTheme="minorHAnsi" w:cstheme="majorBidi"/>
          <w:sz w:val="22"/>
          <w:szCs w:val="22"/>
          <w:lang w:eastAsia="en-US"/>
        </w:rPr>
        <w:t>Zapotrzebowanie określa formularz asortymentowo – cenowy  – załącznik nr 2 so SWZ</w:t>
      </w:r>
      <w:r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:rsidR="00934FEA" w:rsidRPr="004F019D" w:rsidRDefault="004F019D" w:rsidP="00321B63">
      <w:pPr>
        <w:pStyle w:val="Akapitzlist"/>
        <w:numPr>
          <w:ilvl w:val="0"/>
          <w:numId w:val="51"/>
        </w:numPr>
        <w:spacing w:after="200" w:line="252" w:lineRule="auto"/>
        <w:ind w:left="426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ajorBidi"/>
          <w:sz w:val="22"/>
          <w:szCs w:val="22"/>
          <w:lang w:eastAsia="en-US"/>
        </w:rPr>
        <w:t>P</w:t>
      </w:r>
      <w:r w:rsidR="00934FEA" w:rsidRPr="004F019D">
        <w:rPr>
          <w:rFonts w:asciiTheme="minorHAnsi" w:eastAsiaTheme="majorEastAsia" w:hAnsiTheme="minorHAnsi" w:cstheme="majorBidi"/>
          <w:sz w:val="22"/>
          <w:szCs w:val="22"/>
          <w:lang w:eastAsia="en-US"/>
        </w:rPr>
        <w:t>rojektowane postanowienia umowy –</w:t>
      </w:r>
      <w:r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="00934FEA" w:rsidRPr="004F019D">
        <w:rPr>
          <w:rFonts w:asciiTheme="minorHAnsi" w:eastAsiaTheme="majorEastAsia" w:hAnsiTheme="minorHAnsi" w:cstheme="majorBidi"/>
          <w:sz w:val="22"/>
          <w:szCs w:val="22"/>
          <w:lang w:eastAsia="en-US"/>
        </w:rPr>
        <w:t>załącznik nr 4 do SWZ</w:t>
      </w:r>
      <w:r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:rsidR="0018716C" w:rsidRPr="00F85D93" w:rsidRDefault="0018716C" w:rsidP="00B00BF1">
      <w:pPr>
        <w:jc w:val="both"/>
        <w:rPr>
          <w:rFonts w:asciiTheme="minorHAnsi" w:eastAsiaTheme="majorEastAsia" w:hAnsiTheme="minorHAnsi" w:cstheme="majorBidi"/>
          <w:sz w:val="14"/>
          <w:szCs w:val="14"/>
          <w:lang w:eastAsia="en-US"/>
        </w:rPr>
      </w:pPr>
    </w:p>
    <w:p w:rsidR="0099515F" w:rsidRPr="00A05DB1" w:rsidRDefault="0099515F" w:rsidP="00B00BF1">
      <w:pPr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Wszystkie wymagania określone w dokumentach wskazanych powyżej stanowią wymagania minimalne, a ich spełnienie jest obligatoryjne. Niespełnienie ww. wymagań minimalnych będzie skutkować odrzuceniem oferty jako niezgodnej z warunkami zamówienia na podstawie art. 226 ust. 1 pkt 5 ustawy Pzp.</w:t>
      </w:r>
    </w:p>
    <w:p w:rsidR="00AA4F20" w:rsidRPr="00A05DB1" w:rsidRDefault="00AA4F20" w:rsidP="006374A7">
      <w:pPr>
        <w:jc w:val="both"/>
        <w:rPr>
          <w:rFonts w:asciiTheme="minorHAnsi" w:eastAsiaTheme="majorEastAsia" w:hAnsiTheme="minorHAnsi" w:cstheme="majorBidi"/>
          <w:sz w:val="10"/>
          <w:szCs w:val="10"/>
          <w:lang w:eastAsia="en-US"/>
        </w:rPr>
      </w:pPr>
    </w:p>
    <w:p w:rsidR="00447382" w:rsidRPr="00A05DB1" w:rsidRDefault="00447382" w:rsidP="002826A8">
      <w:pPr>
        <w:jc w:val="both"/>
        <w:rPr>
          <w:rFonts w:asciiTheme="minorHAnsi" w:hAnsiTheme="minorHAnsi"/>
          <w:b/>
          <w:sz w:val="10"/>
          <w:szCs w:val="10"/>
        </w:rPr>
      </w:pPr>
    </w:p>
    <w:p w:rsidR="00447382" w:rsidRPr="00A05DB1" w:rsidRDefault="00447382" w:rsidP="00321B63">
      <w:pPr>
        <w:numPr>
          <w:ilvl w:val="0"/>
          <w:numId w:val="22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Rozwiązania równoważne </w:t>
      </w:r>
    </w:p>
    <w:p w:rsidR="00447382" w:rsidRPr="00A05DB1" w:rsidRDefault="00447382" w:rsidP="00447382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12"/>
          <w:szCs w:val="12"/>
          <w:lang w:eastAsia="en-US"/>
        </w:rPr>
      </w:pPr>
    </w:p>
    <w:p w:rsidR="002C3778" w:rsidRPr="003F694A" w:rsidRDefault="002C3778" w:rsidP="003F694A">
      <w:pPr>
        <w:tabs>
          <w:tab w:val="left" w:pos="426"/>
        </w:tabs>
        <w:suppressAutoHyphens/>
        <w:spacing w:before="60" w:after="60"/>
        <w:jc w:val="both"/>
        <w:rPr>
          <w:rFonts w:ascii="Calibri" w:hAnsi="Calibri" w:cs="Calibri"/>
          <w:sz w:val="22"/>
          <w:szCs w:val="22"/>
        </w:rPr>
      </w:pPr>
      <w:bookmarkStart w:id="3" w:name="_Hlk68594850"/>
      <w:r w:rsidRPr="003F694A">
        <w:rPr>
          <w:rFonts w:ascii="Calibri" w:hAnsi="Calibri" w:cs="Calibri"/>
          <w:sz w:val="22"/>
          <w:szCs w:val="22"/>
        </w:rPr>
        <w:t>Zamawiający informuje, iż ilekroć w SWZ i jej załącznikach przedmiot zamówienia jest opisany:</w:t>
      </w:r>
    </w:p>
    <w:p w:rsidR="002C3778" w:rsidRPr="002C3778" w:rsidRDefault="002C3778" w:rsidP="00321B63">
      <w:pPr>
        <w:numPr>
          <w:ilvl w:val="0"/>
          <w:numId w:val="44"/>
        </w:numPr>
        <w:tabs>
          <w:tab w:val="clear" w:pos="720"/>
        </w:tabs>
        <w:suppressAutoHyphens/>
        <w:spacing w:before="60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2C3778">
        <w:rPr>
          <w:rFonts w:ascii="Calibri" w:hAnsi="Calibri" w:cs="Calibri"/>
          <w:sz w:val="22"/>
          <w:szCs w:val="22"/>
        </w:rPr>
        <w:t xml:space="preserve">ze wskazaniem znaków towarowych, nazw własnych, patentów lub pochodzenia źródła lub szczególnego procesu, którycharakteryzuje produkty lub usługi dostarczane przez konkretnego wykonawcę </w:t>
      </w:r>
      <w:r w:rsidR="00FC5353" w:rsidRPr="00FC5353">
        <w:rPr>
          <w:rFonts w:ascii="Calibri" w:hAnsi="Calibri" w:cs="Calibri"/>
          <w:sz w:val="22"/>
          <w:szCs w:val="22"/>
        </w:rPr>
        <w:t>co prowadziłoby  do  uprzywilejowania  lub  wyeliminowania  niektórych  Wykonawców  lub produktów,  oznacza  to,  że  Zamawiający  nie  może  opisać  przedmiotu  zamówienia wystarczająco  precyzyjny  i  zrozumiały  sposób  i  jest  to  uzasadnione  specyfiką przedmiotu zamówienia. W takich sytuacjach ewentualne wskazania na znaki towarowe, patenty, pochodzenie, źródło lub szczególny proces, należy odczytywać z wyrazami „lub równoważne”</w:t>
      </w:r>
    </w:p>
    <w:p w:rsidR="002C3778" w:rsidRPr="00726C59" w:rsidRDefault="002C3778" w:rsidP="00321B63">
      <w:pPr>
        <w:numPr>
          <w:ilvl w:val="0"/>
          <w:numId w:val="44"/>
        </w:numPr>
        <w:tabs>
          <w:tab w:val="clear" w:pos="720"/>
        </w:tabs>
        <w:suppressAutoHyphens/>
        <w:spacing w:before="60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2C3778">
        <w:rPr>
          <w:rFonts w:ascii="Calibri" w:hAnsi="Calibri" w:cs="Calibri"/>
          <w:sz w:val="22"/>
          <w:szCs w:val="22"/>
        </w:rPr>
        <w:t>poprzez odniesienie się do norm, ocen technicznych, specyfikacji technicznych i systemów referencji technicznych, o których mowa w art. 101 ust. 1 pkt 2 oraz ust. 3 ustawy, to przyjmuje się, że dopuszcza się rozwiązania równoważne</w:t>
      </w:r>
      <w:r w:rsidR="00832747" w:rsidRPr="00832747">
        <w:rPr>
          <w:rFonts w:ascii="Calibri" w:hAnsi="Calibri" w:cs="Calibri"/>
          <w:sz w:val="22"/>
          <w:szCs w:val="22"/>
        </w:rPr>
        <w:t>opisywanym,  a  wskazane  powyżej  odniesienia należy odczytywać z wyrazami „lub równoważne”</w:t>
      </w:r>
      <w:r w:rsidR="00832747">
        <w:rPr>
          <w:rFonts w:ascii="Calibri" w:hAnsi="Calibri" w:cs="Calibri"/>
          <w:sz w:val="22"/>
          <w:szCs w:val="22"/>
        </w:rPr>
        <w:t>.</w:t>
      </w:r>
    </w:p>
    <w:p w:rsidR="002C3778" w:rsidRPr="00726C59" w:rsidRDefault="00FC5353" w:rsidP="00F7588D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8"/>
          <w:szCs w:val="8"/>
          <w:lang w:eastAsia="en-US"/>
        </w:rPr>
      </w:pPr>
      <w:r w:rsidRPr="002C3778">
        <w:rPr>
          <w:rFonts w:ascii="Calibri" w:hAnsi="Calibri" w:cs="Calibri"/>
          <w:sz w:val="22"/>
          <w:szCs w:val="22"/>
        </w:rPr>
        <w:t>Oznacza to, że dopuszcza się zaoferowanie wyrobów nie gorszych niż opisywanych, tj. spełniających wymagania techniczne, funkcjonalne i jakościowe, co najmniej takie jak wskazane w dokumentacji niniejszego postępowania</w:t>
      </w:r>
      <w:r w:rsidR="00832747">
        <w:rPr>
          <w:rFonts w:ascii="Calibri" w:hAnsi="Calibri" w:cs="Calibri"/>
          <w:sz w:val="22"/>
          <w:szCs w:val="22"/>
        </w:rPr>
        <w:t>.</w:t>
      </w:r>
    </w:p>
    <w:p w:rsidR="000E58FF" w:rsidRDefault="000E58FF" w:rsidP="00F7588D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726C59">
        <w:rPr>
          <w:rFonts w:asciiTheme="minorHAnsi" w:eastAsiaTheme="majorEastAsia" w:hAnsiTheme="minorHAnsi" w:cstheme="majorBidi"/>
          <w:sz w:val="22"/>
          <w:szCs w:val="22"/>
          <w:lang w:eastAsia="en-US"/>
        </w:rPr>
        <w:t>Wykonawca winien udowodnić w ofercie, w szczególności za pomocą przedmiotowych środków dowodowych, o</w:t>
      </w:r>
      <w:r w:rsidR="00726C59">
        <w:rPr>
          <w:rFonts w:asciiTheme="minorHAnsi" w:eastAsiaTheme="majorEastAsia" w:hAnsiTheme="minorHAnsi" w:cstheme="majorBidi"/>
          <w:sz w:val="22"/>
          <w:szCs w:val="22"/>
          <w:lang w:eastAsia="en-US"/>
        </w:rPr>
        <w:t> </w:t>
      </w:r>
      <w:r w:rsidRPr="00726C59">
        <w:rPr>
          <w:rFonts w:asciiTheme="minorHAnsi" w:eastAsiaTheme="majorEastAsia" w:hAnsiTheme="minorHAnsi" w:cstheme="majorBidi"/>
          <w:sz w:val="22"/>
          <w:szCs w:val="22"/>
          <w:lang w:eastAsia="en-US"/>
        </w:rPr>
        <w:t>których mowa w art. 104–107, że proponowane rozwiązania w równoważnym stopniu spełniają wymagania określone w opisie przedmiotu zamówienia</w:t>
      </w:r>
      <w:r w:rsidR="00F85D93" w:rsidRPr="00726C59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bookmarkEnd w:id="3"/>
    <w:p w:rsidR="000D6D95" w:rsidRPr="00A05DB1" w:rsidRDefault="000D6D95" w:rsidP="00F7588D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14"/>
          <w:szCs w:val="14"/>
          <w:lang w:eastAsia="en-US"/>
        </w:rPr>
      </w:pPr>
    </w:p>
    <w:p w:rsidR="007515D3" w:rsidRPr="00A05DB1" w:rsidRDefault="0089169E" w:rsidP="00321B63">
      <w:pPr>
        <w:numPr>
          <w:ilvl w:val="0"/>
          <w:numId w:val="22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W</w:t>
      </w:r>
      <w:r w:rsidR="007C0085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ymagania w zakresie </w:t>
      </w: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zatrudniania przez wykonawcę lub podwykonawcę osób na podstawie stosunku pracy</w:t>
      </w:r>
    </w:p>
    <w:p w:rsidR="00F7588D" w:rsidRPr="00354E4A" w:rsidRDefault="00F7588D" w:rsidP="0089169E">
      <w:pPr>
        <w:ind w:left="-142"/>
        <w:jc w:val="both"/>
        <w:rPr>
          <w:rFonts w:asciiTheme="minorHAnsi" w:hAnsiTheme="minorHAnsi"/>
          <w:b/>
          <w:sz w:val="12"/>
          <w:szCs w:val="12"/>
        </w:rPr>
      </w:pPr>
    </w:p>
    <w:p w:rsidR="003D46BA" w:rsidRPr="00354E4A" w:rsidRDefault="003D46BA" w:rsidP="003D46BA">
      <w:pPr>
        <w:jc w:val="both"/>
        <w:rPr>
          <w:rFonts w:asciiTheme="minorHAnsi" w:hAnsiTheme="minorHAnsi"/>
          <w:sz w:val="22"/>
          <w:szCs w:val="22"/>
        </w:rPr>
      </w:pPr>
      <w:r w:rsidRPr="00354E4A">
        <w:rPr>
          <w:rFonts w:asciiTheme="minorHAnsi" w:hAnsiTheme="minorHAnsi"/>
          <w:sz w:val="22"/>
          <w:szCs w:val="22"/>
        </w:rPr>
        <w:t>Zamawiający nie określa wymagań związanych z zatrudnianiem osób, w</w:t>
      </w:r>
      <w:r>
        <w:rPr>
          <w:rFonts w:asciiTheme="minorHAnsi" w:hAnsiTheme="minorHAnsi"/>
          <w:sz w:val="22"/>
          <w:szCs w:val="22"/>
        </w:rPr>
        <w:t> </w:t>
      </w:r>
      <w:r w:rsidRPr="00354E4A">
        <w:rPr>
          <w:rFonts w:asciiTheme="minorHAnsi" w:hAnsiTheme="minorHAnsi"/>
          <w:sz w:val="22"/>
          <w:szCs w:val="22"/>
        </w:rPr>
        <w:t xml:space="preserve">okolicznościach, o których mowa w art. 95 </w:t>
      </w:r>
      <w:r>
        <w:rPr>
          <w:rFonts w:asciiTheme="minorHAnsi" w:hAnsiTheme="minorHAnsi"/>
          <w:sz w:val="22"/>
          <w:szCs w:val="22"/>
        </w:rPr>
        <w:t xml:space="preserve">oraz </w:t>
      </w:r>
      <w:r w:rsidRPr="00354E4A">
        <w:rPr>
          <w:rFonts w:asciiTheme="minorHAnsi" w:hAnsiTheme="minorHAnsi"/>
          <w:sz w:val="22"/>
          <w:szCs w:val="22"/>
        </w:rPr>
        <w:t xml:space="preserve">art. 96 ust. 2 </w:t>
      </w:r>
      <w:proofErr w:type="spellStart"/>
      <w:r w:rsidRPr="00354E4A">
        <w:rPr>
          <w:rFonts w:asciiTheme="minorHAnsi" w:hAnsiTheme="minorHAnsi"/>
          <w:sz w:val="22"/>
          <w:szCs w:val="22"/>
        </w:rPr>
        <w:t>pkt</w:t>
      </w:r>
      <w:proofErr w:type="spellEnd"/>
      <w:r w:rsidRPr="00354E4A">
        <w:rPr>
          <w:rFonts w:asciiTheme="minorHAnsi" w:hAnsiTheme="minorHAnsi"/>
          <w:sz w:val="22"/>
          <w:szCs w:val="22"/>
        </w:rPr>
        <w:t xml:space="preserve"> 2ustawy </w:t>
      </w:r>
      <w:proofErr w:type="spellStart"/>
      <w:r w:rsidRPr="00354E4A">
        <w:rPr>
          <w:rFonts w:asciiTheme="minorHAnsi" w:hAnsiTheme="minorHAnsi"/>
          <w:sz w:val="22"/>
          <w:szCs w:val="22"/>
        </w:rPr>
        <w:t>Pzp</w:t>
      </w:r>
      <w:proofErr w:type="spellEnd"/>
      <w:r w:rsidRPr="00354E4A">
        <w:rPr>
          <w:rFonts w:asciiTheme="minorHAnsi" w:hAnsiTheme="minorHAnsi"/>
          <w:sz w:val="22"/>
          <w:szCs w:val="22"/>
        </w:rPr>
        <w:t>.</w:t>
      </w:r>
    </w:p>
    <w:p w:rsidR="00323EA6" w:rsidRPr="00323EA6" w:rsidRDefault="00323EA6" w:rsidP="00070355">
      <w:pPr>
        <w:jc w:val="both"/>
        <w:rPr>
          <w:rFonts w:asciiTheme="minorHAnsi" w:hAnsiTheme="minorHAnsi"/>
          <w:color w:val="FF0000"/>
          <w:sz w:val="12"/>
          <w:szCs w:val="12"/>
        </w:rPr>
      </w:pPr>
    </w:p>
    <w:p w:rsidR="00AA4F20" w:rsidRPr="00A05DB1" w:rsidRDefault="00EC45FB" w:rsidP="00321B63">
      <w:pPr>
        <w:numPr>
          <w:ilvl w:val="0"/>
          <w:numId w:val="22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Termin </w:t>
      </w:r>
      <w:r w:rsidR="00F04C1F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wykonania zamówienia </w:t>
      </w:r>
    </w:p>
    <w:p w:rsidR="000F0283" w:rsidRPr="00A05DB1" w:rsidRDefault="000F0283" w:rsidP="00AA4F20">
      <w:pPr>
        <w:jc w:val="both"/>
        <w:rPr>
          <w:rFonts w:asciiTheme="minorHAnsi" w:eastAsiaTheme="majorEastAsia" w:hAnsiTheme="minorHAnsi" w:cstheme="majorBidi"/>
          <w:sz w:val="10"/>
          <w:szCs w:val="10"/>
          <w:lang w:eastAsia="en-US"/>
        </w:rPr>
      </w:pPr>
    </w:p>
    <w:p w:rsidR="00EC45FB" w:rsidRPr="00A05DB1" w:rsidRDefault="001C2F63" w:rsidP="00AA4F20">
      <w:pPr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Wymagany termin realizacji zamówienia to </w:t>
      </w:r>
      <w:r w:rsidR="003D46BA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12</w:t>
      </w:r>
      <w:r w:rsidR="008105EF" w:rsidRPr="008105EF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 xml:space="preserve"> miesi</w:t>
      </w:r>
      <w:r w:rsidR="003D46BA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 xml:space="preserve">ęcy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od daty podpisania umowy</w:t>
      </w:r>
      <w:r w:rsidR="008105EF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:rsidR="00726C59" w:rsidRPr="00A05DB1" w:rsidRDefault="00726C59" w:rsidP="00AA4F20">
      <w:pPr>
        <w:jc w:val="both"/>
        <w:rPr>
          <w:rFonts w:asciiTheme="minorHAnsi" w:eastAsiaTheme="majorEastAsia" w:hAnsiTheme="minorHAnsi" w:cstheme="majorBidi"/>
          <w:sz w:val="16"/>
          <w:szCs w:val="16"/>
          <w:lang w:eastAsia="en-US"/>
        </w:rPr>
      </w:pPr>
    </w:p>
    <w:p w:rsidR="004F3C51" w:rsidRPr="00A05DB1" w:rsidRDefault="004F3C51" w:rsidP="00321B63">
      <w:pPr>
        <w:numPr>
          <w:ilvl w:val="0"/>
          <w:numId w:val="22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Informacja o przedmiotowych środkach dowodowych</w:t>
      </w:r>
    </w:p>
    <w:p w:rsidR="001D55CD" w:rsidRPr="007613FD" w:rsidRDefault="001D55CD" w:rsidP="001D55CD">
      <w:pPr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Zamawiający żąda, by wykonawca złożył wraz z ofertą następujące, przedmiotowe środki dowodowe:</w:t>
      </w:r>
    </w:p>
    <w:p w:rsidR="008105EF" w:rsidRPr="007613FD" w:rsidRDefault="001D55CD" w:rsidP="001D55CD">
      <w:pPr>
        <w:pStyle w:val="Akapitzlist"/>
        <w:ind w:left="360"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- </w:t>
      </w:r>
      <w:r w:rsidRPr="007613FD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Oświadczenie Wykonawcy</w:t>
      </w:r>
      <w:r w:rsidR="007613FD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 xml:space="preserve"> o </w:t>
      </w:r>
      <w:r w:rsid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spełnieniu wymagań benzyny</w:t>
      </w:r>
      <w:r w:rsidR="007613FD" w:rsidRP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określone w normie </w:t>
      </w:r>
      <w:r w:rsidRP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PN-EN 228 oraz aktualnej ustawie z dnia 25 sierpnia 2006 r. o systemie monitorowania i kontrolowania jakości paliw(Dz.U.20</w:t>
      </w:r>
      <w:r w:rsid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21</w:t>
      </w:r>
      <w:r w:rsidRP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poz. </w:t>
      </w:r>
      <w:r w:rsid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133</w:t>
      </w:r>
      <w:r w:rsidRP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ze zm.), aktualnego Rozporządzenia Ministra Gospodarki z dnia 9 października 2015 r. w sprawie wymagań jakościowych dla paliw ciekłych (tekst jednolity: Dz. U. 2015 r. poz. 1680)</w:t>
      </w:r>
      <w:r w:rsidR="007613FD" w:rsidRP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,</w:t>
      </w:r>
    </w:p>
    <w:p w:rsidR="007613FD" w:rsidRDefault="007613FD" w:rsidP="009B6E31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lastRenderedPageBreak/>
        <w:t xml:space="preserve">- </w:t>
      </w:r>
      <w:r w:rsidRPr="007613FD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Oświadczenie Wykonawcy</w:t>
      </w:r>
      <w:r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 xml:space="preserve"> o </w:t>
      </w:r>
      <w:r w:rsidRP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spełnia</w:t>
      </w:r>
      <w:r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wymagań oleju napędowego określonych</w:t>
      </w:r>
      <w:r w:rsidRP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w normie PN-EN 590 oraz </w:t>
      </w:r>
      <w:r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  </w:t>
      </w:r>
      <w:r w:rsidRP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aktualnej ustawie z dnia 25 sierpnia 2006 r. o systemie monitorowania i kontrolowania jakości paliw(Dz.U.20</w:t>
      </w:r>
      <w:r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21</w:t>
      </w:r>
      <w:r w:rsidRP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poz. </w:t>
      </w:r>
      <w:r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133</w:t>
      </w:r>
      <w:r w:rsidRPr="007613FD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ze zm.), aktualnego Rozporządzenia Ministra Gospodarki z dnia 9 października 2015 r. w sprawie wymagań jakościowych dla paliw ciekłych (tekst jednolity: Dz. U. 2015 r. poz. 1680</w:t>
      </w:r>
      <w:r w:rsidRPr="00614BF9">
        <w:rPr>
          <w:rFonts w:asciiTheme="minorHAnsi" w:hAnsiTheme="minorHAnsi"/>
          <w:sz w:val="22"/>
          <w:szCs w:val="22"/>
        </w:rPr>
        <w:t>).</w:t>
      </w:r>
    </w:p>
    <w:p w:rsidR="004B1C71" w:rsidRDefault="004B1C71" w:rsidP="009B6E31">
      <w:pPr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Wykonawca winieni przedstawić wykaz punktów sprzedaży paliw zlokalizowanych na terenie miasta Piły</w:t>
      </w:r>
      <w:r w:rsidR="00C063BF">
        <w:rPr>
          <w:rFonts w:asciiTheme="minorHAnsi" w:hAnsiTheme="minorHAnsi"/>
          <w:sz w:val="22"/>
          <w:szCs w:val="22"/>
        </w:rPr>
        <w:t>.</w:t>
      </w:r>
    </w:p>
    <w:p w:rsidR="009B6E31" w:rsidRDefault="009B6E31" w:rsidP="009B6E31">
      <w:pPr>
        <w:ind w:left="142"/>
        <w:jc w:val="both"/>
        <w:rPr>
          <w:rFonts w:asciiTheme="minorHAnsi" w:hAnsiTheme="minorHAnsi" w:cs="Calibri"/>
          <w:sz w:val="22"/>
          <w:szCs w:val="22"/>
        </w:rPr>
      </w:pPr>
    </w:p>
    <w:p w:rsidR="009B6E31" w:rsidRPr="009B6E31" w:rsidRDefault="009B6E31" w:rsidP="009B6E31">
      <w:pPr>
        <w:ind w:left="-142"/>
        <w:jc w:val="both"/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</w:pPr>
      <w:r w:rsidRPr="009B6E31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Dokumenty, o których mowa powyżej podlegają udostępnieniu na każde żądanie Zamawiającego.</w:t>
      </w:r>
    </w:p>
    <w:p w:rsidR="009B6E31" w:rsidRPr="009B6E31" w:rsidRDefault="009B6E31" w:rsidP="009B6E31">
      <w:pPr>
        <w:ind w:left="-142"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</w:p>
    <w:p w:rsidR="009B6E31" w:rsidRPr="009B6E31" w:rsidRDefault="009B6E31" w:rsidP="009B6E31">
      <w:pPr>
        <w:ind w:left="-142"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9B6E3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Zamawiający akceptuje równoważne przedmiotowe środki dowodowe, jeśli potwierdzają, że oferowane świadczenia spełniają określone przez zamawiającego wymagania, cechy lub kryteria.</w:t>
      </w:r>
    </w:p>
    <w:p w:rsidR="009B6E31" w:rsidRPr="009B6E31" w:rsidRDefault="009B6E31" w:rsidP="009B6E31">
      <w:pPr>
        <w:ind w:left="-142"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</w:p>
    <w:p w:rsidR="009B6E31" w:rsidRPr="007158C8" w:rsidRDefault="009B6E31" w:rsidP="007158C8">
      <w:pPr>
        <w:ind w:left="-142"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9B6E3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Zamawiający przewiduje uzupełnienia przedmiotowych środków dowodowych. </w:t>
      </w:r>
    </w:p>
    <w:p w:rsidR="007613FD" w:rsidRPr="001D55CD" w:rsidRDefault="007613FD" w:rsidP="001D55CD">
      <w:pPr>
        <w:pStyle w:val="Akapitzlist"/>
        <w:ind w:left="360"/>
        <w:jc w:val="both"/>
        <w:rPr>
          <w:rFonts w:asciiTheme="minorHAnsi" w:eastAsiaTheme="majorEastAsia" w:hAnsiTheme="minorHAnsi" w:cstheme="majorBidi"/>
          <w:sz w:val="12"/>
          <w:szCs w:val="12"/>
          <w:lang w:eastAsia="en-US"/>
        </w:rPr>
      </w:pPr>
    </w:p>
    <w:p w:rsidR="00587F52" w:rsidRPr="00A05DB1" w:rsidRDefault="00F04C1F" w:rsidP="00321B63">
      <w:pPr>
        <w:numPr>
          <w:ilvl w:val="0"/>
          <w:numId w:val="22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Informacja o warunkach udziału w postępowaniu o udzielenie zamówienia</w:t>
      </w:r>
    </w:p>
    <w:p w:rsidR="000F0283" w:rsidRPr="00A05DB1" w:rsidRDefault="000F0283" w:rsidP="00AA4F20">
      <w:pPr>
        <w:jc w:val="both"/>
        <w:rPr>
          <w:rFonts w:asciiTheme="minorHAnsi" w:eastAsiaTheme="majorEastAsia" w:hAnsiTheme="minorHAnsi" w:cs="Arial"/>
          <w:sz w:val="14"/>
          <w:szCs w:val="14"/>
          <w:lang w:eastAsia="en-US"/>
        </w:rPr>
      </w:pPr>
    </w:p>
    <w:p w:rsidR="00F04C1F" w:rsidRPr="00A05DB1" w:rsidRDefault="00F04C1F" w:rsidP="00AA4F20">
      <w:pPr>
        <w:jc w:val="both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Na podstawie art. 112 </w:t>
      </w:r>
      <w:r w:rsidR="00DB65A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ustawy Pzp, z</w:t>
      </w:r>
      <w:r w:rsidR="00AA4F20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amawiający określa 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warunki</w:t>
      </w:r>
      <w:r w:rsidR="00AA4F20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 udziału w postępowaniu </w:t>
      </w:r>
      <w:r w:rsidR="00AA4F20"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dotycząc</w:t>
      </w: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e:</w:t>
      </w:r>
    </w:p>
    <w:p w:rsidR="000F0283" w:rsidRPr="008B35D0" w:rsidRDefault="000F0283" w:rsidP="00AA4F20">
      <w:pPr>
        <w:jc w:val="both"/>
        <w:rPr>
          <w:rFonts w:asciiTheme="minorHAnsi" w:eastAsiaTheme="majorEastAsia" w:hAnsiTheme="minorHAnsi" w:cs="Arial"/>
          <w:b/>
          <w:sz w:val="10"/>
          <w:szCs w:val="10"/>
          <w:lang w:eastAsia="en-US"/>
        </w:rPr>
      </w:pPr>
    </w:p>
    <w:p w:rsidR="00DB65A7" w:rsidRPr="00A05DB1" w:rsidRDefault="002E2F67" w:rsidP="00321B63">
      <w:pPr>
        <w:numPr>
          <w:ilvl w:val="0"/>
          <w:numId w:val="27"/>
        </w:numPr>
        <w:jc w:val="both"/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zdolności do wyst</w:t>
      </w:r>
      <w:r w:rsidR="00DB65A7"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ępowania w obrocie gospodarczym</w:t>
      </w:r>
      <w:r w:rsidR="000F0283"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:</w:t>
      </w:r>
    </w:p>
    <w:p w:rsidR="00DB65A7" w:rsidRPr="00A05DB1" w:rsidRDefault="007A7CB4" w:rsidP="00321B63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nie stawia warunku w powyższym zakresie.</w:t>
      </w:r>
    </w:p>
    <w:p w:rsidR="00DB65A7" w:rsidRPr="00A05DB1" w:rsidRDefault="002E2F67" w:rsidP="00321B63">
      <w:pPr>
        <w:numPr>
          <w:ilvl w:val="0"/>
          <w:numId w:val="27"/>
        </w:numPr>
        <w:jc w:val="both"/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uprawnień do prowadzenia określonej działalności gospodarczej lub zawodowej, o ile wynika to z odrębnych przepisów</w:t>
      </w:r>
      <w:r w:rsidR="000F0283"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:</w:t>
      </w:r>
    </w:p>
    <w:p w:rsidR="008105EF" w:rsidRPr="00321B63" w:rsidRDefault="0053324C" w:rsidP="00321B63">
      <w:pPr>
        <w:pStyle w:val="Akapitzlist"/>
        <w:numPr>
          <w:ilvl w:val="0"/>
          <w:numId w:val="52"/>
        </w:numPr>
        <w:tabs>
          <w:tab w:val="left" w:pos="567"/>
        </w:tabs>
        <w:spacing w:after="40"/>
        <w:ind w:left="567"/>
        <w:jc w:val="both"/>
        <w:rPr>
          <w:rFonts w:asciiTheme="minorHAnsi" w:hAnsiTheme="minorHAnsi"/>
          <w:sz w:val="22"/>
          <w:szCs w:val="22"/>
        </w:rPr>
      </w:pPr>
      <w:r w:rsidRPr="00321B63">
        <w:rPr>
          <w:rFonts w:asciiTheme="minorHAnsi" w:hAnsiTheme="minorHAnsi" w:cs="Segoe UI"/>
          <w:sz w:val="22"/>
          <w:szCs w:val="22"/>
        </w:rPr>
        <w:t>Wykonawca wykaże, że posiada koncesję na obrót paliwami ciekłymi wydaną przez Prezesa Urzędu Regulacji Energetyki zgodnie z wymogami ustawy z dnia 10 kwietnia 1997 roku</w:t>
      </w:r>
      <w:r w:rsidRPr="00321B63">
        <w:rPr>
          <w:rFonts w:asciiTheme="minorHAnsi" w:hAnsiTheme="minorHAnsi" w:cs="Segoe UI"/>
          <w:sz w:val="22"/>
          <w:szCs w:val="22"/>
          <w:shd w:val="clear" w:color="auto" w:fill="FFFFFF" w:themeFill="background1"/>
        </w:rPr>
        <w:t>, Prawo Energetyczne</w:t>
      </w:r>
      <w:r w:rsidRPr="00321B63">
        <w:rPr>
          <w:rFonts w:asciiTheme="minorHAnsi" w:hAnsiTheme="minorHAnsi" w:cs="Segoe UI"/>
          <w:sz w:val="22"/>
          <w:szCs w:val="22"/>
        </w:rPr>
        <w:t>(</w:t>
      </w:r>
      <w:r w:rsidRPr="00321B63">
        <w:rPr>
          <w:rStyle w:val="ng-binding"/>
          <w:rFonts w:asciiTheme="minorHAnsi" w:hAnsiTheme="minorHAnsi"/>
          <w:sz w:val="22"/>
          <w:szCs w:val="22"/>
        </w:rPr>
        <w:t>Dz.U.2021 poz. 716 ze zm.</w:t>
      </w:r>
      <w:r w:rsidRPr="00321B63">
        <w:rPr>
          <w:rFonts w:asciiTheme="minorHAnsi" w:hAnsiTheme="minorHAnsi" w:cs="Segoe UI"/>
          <w:sz w:val="22"/>
          <w:szCs w:val="22"/>
        </w:rPr>
        <w:t xml:space="preserve">)lub </w:t>
      </w:r>
      <w:r w:rsidRPr="00321B63">
        <w:rPr>
          <w:rFonts w:asciiTheme="minorHAnsi" w:hAnsiTheme="minorHAnsi" w:cs="Segoe UI"/>
          <w:iCs/>
          <w:sz w:val="22"/>
          <w:szCs w:val="22"/>
        </w:rPr>
        <w:t xml:space="preserve">równoważne uprawnienia do wykonywania działalności </w:t>
      </w:r>
      <w:r w:rsidRPr="00321B63">
        <w:rPr>
          <w:rFonts w:asciiTheme="minorHAnsi" w:hAnsiTheme="minorHAnsi" w:cs="Segoe UI"/>
          <w:sz w:val="22"/>
          <w:szCs w:val="22"/>
        </w:rPr>
        <w:t>w zakresie obrotu paliwami ciekłymi</w:t>
      </w:r>
    </w:p>
    <w:p w:rsidR="002E2F67" w:rsidRPr="00A05DB1" w:rsidRDefault="002E2F67" w:rsidP="00321B63">
      <w:pPr>
        <w:numPr>
          <w:ilvl w:val="0"/>
          <w:numId w:val="27"/>
        </w:numPr>
        <w:jc w:val="both"/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sytuacji ekonomicznej lub finansowej</w:t>
      </w:r>
      <w:r w:rsidR="000F0283"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:</w:t>
      </w:r>
    </w:p>
    <w:p w:rsidR="00DB65A7" w:rsidRPr="000A58FC" w:rsidRDefault="007A7CB4" w:rsidP="00321B63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nie stawia warunku w powyższym zakresie.</w:t>
      </w:r>
    </w:p>
    <w:p w:rsidR="00DB65A7" w:rsidRPr="00A05DB1" w:rsidRDefault="002E2F67" w:rsidP="00321B63">
      <w:pPr>
        <w:numPr>
          <w:ilvl w:val="0"/>
          <w:numId w:val="27"/>
        </w:numPr>
        <w:jc w:val="both"/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 xml:space="preserve">zdolności </w:t>
      </w:r>
      <w:r w:rsidRPr="00726C59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technicznej lub zawodowej</w:t>
      </w:r>
      <w:r w:rsidR="008B58DE" w:rsidRPr="00726C59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:</w:t>
      </w:r>
    </w:p>
    <w:p w:rsidR="00726C59" w:rsidRPr="002F3462" w:rsidRDefault="00726C59" w:rsidP="00136F4A">
      <w:pPr>
        <w:jc w:val="both"/>
        <w:rPr>
          <w:rFonts w:asciiTheme="minorHAnsi" w:eastAsiaTheme="majorEastAsia" w:hAnsiTheme="minorHAnsi" w:cstheme="majorBidi"/>
          <w:sz w:val="8"/>
          <w:szCs w:val="8"/>
          <w:lang w:eastAsia="en-US"/>
        </w:rPr>
      </w:pPr>
    </w:p>
    <w:p w:rsidR="000A58FC" w:rsidRPr="000A58FC" w:rsidRDefault="000A58FC" w:rsidP="00321B63">
      <w:pPr>
        <w:pStyle w:val="Akapitzlist"/>
        <w:numPr>
          <w:ilvl w:val="0"/>
          <w:numId w:val="29"/>
        </w:numPr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0A58FC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uzna, że wykonawca spełnia ww. warunek, jeżeli Wykonawca wykaże, że posiada stacje paliw rozlokowanych na terenie miasta Piła.</w:t>
      </w:r>
    </w:p>
    <w:p w:rsidR="002F3462" w:rsidRPr="002F3462" w:rsidRDefault="002F3462" w:rsidP="00136F4A">
      <w:pPr>
        <w:jc w:val="both"/>
        <w:rPr>
          <w:rFonts w:asciiTheme="minorHAnsi" w:eastAsiaTheme="majorEastAsia" w:hAnsiTheme="minorHAnsi" w:cstheme="majorBidi"/>
          <w:sz w:val="12"/>
          <w:szCs w:val="12"/>
          <w:lang w:eastAsia="en-US"/>
        </w:rPr>
      </w:pPr>
    </w:p>
    <w:p w:rsidR="00C10F48" w:rsidRPr="00C10F48" w:rsidRDefault="00C10F48" w:rsidP="00136F4A">
      <w:pPr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2F3462">
        <w:rPr>
          <w:rFonts w:asciiTheme="minorHAnsi" w:eastAsiaTheme="majorEastAsia" w:hAnsiTheme="minorHAnsi" w:cstheme="majorBidi"/>
          <w:sz w:val="22"/>
          <w:szCs w:val="22"/>
          <w:lang w:eastAsia="en-US"/>
        </w:rPr>
        <w:t>Ocena spełniania warunków udziału w postepowaniu dokonywana będzie na zasadzie: spełnia – nie spełnia.</w:t>
      </w:r>
    </w:p>
    <w:p w:rsidR="00DB65A7" w:rsidRPr="00A05DB1" w:rsidRDefault="00DB65A7" w:rsidP="00AA4F20">
      <w:pPr>
        <w:jc w:val="both"/>
        <w:rPr>
          <w:rFonts w:asciiTheme="minorHAnsi" w:eastAsiaTheme="majorEastAsia" w:hAnsiTheme="minorHAnsi" w:cstheme="majorBidi"/>
          <w:sz w:val="14"/>
          <w:szCs w:val="14"/>
          <w:lang w:eastAsia="en-US"/>
        </w:rPr>
      </w:pPr>
    </w:p>
    <w:p w:rsidR="00AA4F20" w:rsidRPr="00A05DB1" w:rsidRDefault="00587F52" w:rsidP="00321B63">
      <w:pPr>
        <w:numPr>
          <w:ilvl w:val="0"/>
          <w:numId w:val="22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Podstawy wykluczenia</w:t>
      </w:r>
    </w:p>
    <w:p w:rsidR="00235F88" w:rsidRPr="00FB75F8" w:rsidRDefault="008B58DE" w:rsidP="00FB75F8">
      <w:pPr>
        <w:autoSpaceDE w:val="0"/>
        <w:autoSpaceDN w:val="0"/>
        <w:jc w:val="both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br/>
      </w:r>
      <w:r w:rsidR="00AA4F20" w:rsidRPr="00A05DB1">
        <w:rPr>
          <w:rFonts w:asciiTheme="minorHAnsi" w:hAnsiTheme="minorHAnsi" w:cs="Arial"/>
          <w:sz w:val="22"/>
          <w:szCs w:val="22"/>
        </w:rPr>
        <w:t xml:space="preserve">Zamawiający </w:t>
      </w:r>
      <w:r w:rsidR="00AA4F20" w:rsidRPr="00A05DB1">
        <w:rPr>
          <w:rFonts w:asciiTheme="minorHAnsi" w:hAnsiTheme="minorHAnsi" w:cs="Arial"/>
          <w:b/>
          <w:sz w:val="22"/>
          <w:szCs w:val="22"/>
        </w:rPr>
        <w:t>wykluczy</w:t>
      </w:r>
      <w:r w:rsidR="006374A7" w:rsidRPr="00A05DB1">
        <w:rPr>
          <w:rFonts w:asciiTheme="minorHAnsi" w:hAnsiTheme="minorHAnsi" w:cs="Arial"/>
          <w:sz w:val="22"/>
          <w:szCs w:val="22"/>
        </w:rPr>
        <w:t xml:space="preserve"> z postępowania w</w:t>
      </w:r>
      <w:r w:rsidR="00AA4F20" w:rsidRPr="00A05DB1">
        <w:rPr>
          <w:rFonts w:asciiTheme="minorHAnsi" w:hAnsiTheme="minorHAnsi" w:cs="Arial"/>
          <w:sz w:val="22"/>
          <w:szCs w:val="22"/>
        </w:rPr>
        <w:t>ykonawców</w:t>
      </w:r>
      <w:r w:rsidRPr="00A05DB1">
        <w:rPr>
          <w:rFonts w:asciiTheme="minorHAnsi" w:hAnsiTheme="minorHAnsi" w:cs="Arial"/>
          <w:sz w:val="22"/>
          <w:szCs w:val="22"/>
        </w:rPr>
        <w:t>,</w:t>
      </w:r>
      <w:r w:rsidR="00AA4F20" w:rsidRPr="00A05DB1">
        <w:rPr>
          <w:rFonts w:asciiTheme="minorHAnsi" w:hAnsiTheme="minorHAnsi" w:cs="Arial"/>
          <w:sz w:val="22"/>
          <w:szCs w:val="22"/>
        </w:rPr>
        <w:t xml:space="preserve"> wobec których zachodzą podstawy wykluczenia, o których mowa w </w:t>
      </w:r>
      <w:r w:rsidR="00AA4F20" w:rsidRPr="00A05DB1">
        <w:rPr>
          <w:rFonts w:asciiTheme="minorHAnsi" w:hAnsiTheme="minorHAnsi" w:cs="Arial"/>
          <w:b/>
          <w:bCs/>
          <w:sz w:val="22"/>
          <w:szCs w:val="22"/>
        </w:rPr>
        <w:t xml:space="preserve">art. </w:t>
      </w:r>
      <w:r w:rsidR="00BB1B42" w:rsidRPr="00A05DB1">
        <w:rPr>
          <w:rFonts w:asciiTheme="minorHAnsi" w:hAnsiTheme="minorHAnsi" w:cs="Arial"/>
          <w:b/>
          <w:bCs/>
          <w:sz w:val="22"/>
          <w:szCs w:val="22"/>
        </w:rPr>
        <w:t>108 ust. 1</w:t>
      </w:r>
      <w:r w:rsidR="00AA4F20" w:rsidRPr="00A05DB1">
        <w:rPr>
          <w:rFonts w:asciiTheme="minorHAnsi" w:hAnsiTheme="minorHAnsi" w:cs="Arial"/>
          <w:sz w:val="22"/>
          <w:szCs w:val="22"/>
        </w:rPr>
        <w:t>ustawy Pzp.</w:t>
      </w:r>
    </w:p>
    <w:p w:rsidR="00832747" w:rsidRPr="00A05DB1" w:rsidRDefault="00832747" w:rsidP="00BE5845">
      <w:pPr>
        <w:autoSpaceDE w:val="0"/>
        <w:autoSpaceDN w:val="0"/>
        <w:spacing w:before="120"/>
        <w:jc w:val="both"/>
        <w:rPr>
          <w:rFonts w:asciiTheme="minorHAnsi" w:hAnsiTheme="minorHAnsi" w:cs="Arial"/>
          <w:sz w:val="8"/>
          <w:szCs w:val="8"/>
        </w:rPr>
      </w:pPr>
    </w:p>
    <w:p w:rsidR="0013666A" w:rsidRPr="00A05DB1" w:rsidRDefault="0013666A" w:rsidP="00321B63">
      <w:pPr>
        <w:numPr>
          <w:ilvl w:val="0"/>
          <w:numId w:val="22"/>
        </w:numPr>
        <w:shd w:val="clear" w:color="auto" w:fill="B2A1C7" w:themeFill="accent4" w:themeFillTint="99"/>
        <w:spacing w:before="240" w:after="200" w:line="252" w:lineRule="auto"/>
        <w:ind w:left="142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bookmarkStart w:id="4" w:name="_Hlk68592348"/>
      <w:r w:rsidRPr="00A05DB1">
        <w:rPr>
          <w:rFonts w:asciiTheme="minorHAnsi" w:hAnsiTheme="minorHAnsi" w:cs="Arial"/>
          <w:b/>
          <w:bCs/>
          <w:sz w:val="22"/>
          <w:szCs w:val="22"/>
        </w:rPr>
        <w:t>Opis sposobu przygotowania ofert oraz wymagania formalne dotyczące składanych oświadczeń i</w:t>
      </w:r>
      <w:r w:rsidR="00FC33A2">
        <w:rPr>
          <w:rFonts w:asciiTheme="minorHAnsi" w:hAnsiTheme="minorHAnsi" w:cs="Arial"/>
          <w:b/>
          <w:bCs/>
          <w:sz w:val="22"/>
          <w:szCs w:val="22"/>
        </w:rPr>
        <w:t> </w:t>
      </w:r>
      <w:r w:rsidRPr="00A05DB1">
        <w:rPr>
          <w:rFonts w:asciiTheme="minorHAnsi" w:hAnsiTheme="minorHAnsi" w:cs="Arial"/>
          <w:b/>
          <w:bCs/>
          <w:sz w:val="22"/>
          <w:szCs w:val="22"/>
        </w:rPr>
        <w:t>dokumentów</w:t>
      </w:r>
    </w:p>
    <w:bookmarkEnd w:id="4"/>
    <w:p w:rsidR="009615B1" w:rsidRPr="00A05DB1" w:rsidRDefault="009615B1" w:rsidP="00321B63">
      <w:pPr>
        <w:numPr>
          <w:ilvl w:val="0"/>
          <w:numId w:val="13"/>
        </w:numPr>
        <w:shd w:val="clear" w:color="auto" w:fill="DAEEF3" w:themeFill="accent5" w:themeFillTint="33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DOKUMENTY SKŁADANE RAZEM Z OFERTĄ</w:t>
      </w:r>
    </w:p>
    <w:p w:rsidR="008B58DE" w:rsidRPr="00A05DB1" w:rsidRDefault="00E14DCB" w:rsidP="00321B63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Oferta</w:t>
      </w:r>
      <w:r w:rsidR="004E55CD" w:rsidRPr="00A05DB1">
        <w:rPr>
          <w:rFonts w:asciiTheme="minorHAnsi" w:hAnsiTheme="minorHAnsi" w:cs="Arial"/>
          <w:sz w:val="22"/>
          <w:szCs w:val="22"/>
        </w:rPr>
        <w:t xml:space="preserve"> wraz z dołączonymi dokumentami</w:t>
      </w:r>
      <w:r w:rsidRPr="00A05DB1">
        <w:rPr>
          <w:rFonts w:asciiTheme="minorHAnsi" w:hAnsiTheme="minorHAnsi" w:cs="Arial"/>
          <w:sz w:val="22"/>
          <w:szCs w:val="22"/>
        </w:rPr>
        <w:t xml:space="preserve"> składana jest pod rygorem </w:t>
      </w:r>
      <w:r w:rsidRPr="00426513">
        <w:rPr>
          <w:rFonts w:asciiTheme="minorHAnsi" w:hAnsiTheme="minorHAnsi" w:cs="Arial"/>
          <w:sz w:val="22"/>
          <w:szCs w:val="22"/>
        </w:rPr>
        <w:t xml:space="preserve">nieważności </w:t>
      </w:r>
      <w:r w:rsidR="00426513" w:rsidRPr="00426513">
        <w:rPr>
          <w:rFonts w:asciiTheme="minorHAnsi" w:hAnsiTheme="minorHAnsi" w:cs="Arial"/>
          <w:b/>
          <w:sz w:val="22"/>
          <w:szCs w:val="22"/>
        </w:rPr>
        <w:t xml:space="preserve">w formie elektronicznej opatrzonej podpisem kwalifikowanym lub w postaci elektronicznej opatrzonej podpisem zaufanym lub podpisem osobistym osoby </w:t>
      </w:r>
      <w:r w:rsidR="004E55CD" w:rsidRPr="00426513">
        <w:rPr>
          <w:rFonts w:asciiTheme="minorHAnsi" w:hAnsiTheme="minorHAnsi" w:cs="Arial"/>
          <w:b/>
          <w:sz w:val="22"/>
          <w:szCs w:val="22"/>
        </w:rPr>
        <w:t>upoważnionej do reprezentowania wykonawców zgodnie</w:t>
      </w:r>
      <w:r w:rsidR="004E55CD" w:rsidRPr="00A05DB1">
        <w:rPr>
          <w:rFonts w:asciiTheme="minorHAnsi" w:hAnsiTheme="minorHAnsi" w:cs="Arial"/>
          <w:b/>
          <w:sz w:val="22"/>
          <w:szCs w:val="22"/>
        </w:rPr>
        <w:t xml:space="preserve"> z formą reprezentacji określoną w dokumencie rejestrowym właściwym dla formy organizacyjnej lub innym dokumencie.</w:t>
      </w:r>
    </w:p>
    <w:p w:rsidR="00AC1CD8" w:rsidRPr="00A05DB1" w:rsidRDefault="008B58DE" w:rsidP="00321B63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W</w:t>
      </w:r>
      <w:r w:rsidR="00E14DCB" w:rsidRPr="00A05DB1">
        <w:rPr>
          <w:rFonts w:asciiTheme="minorHAnsi" w:hAnsiTheme="minorHAnsi" w:cs="Arial"/>
          <w:sz w:val="22"/>
          <w:szCs w:val="22"/>
        </w:rPr>
        <w:t xml:space="preserve">ykonawca dołącza </w:t>
      </w:r>
      <w:r w:rsidRPr="00A05DB1">
        <w:rPr>
          <w:rFonts w:asciiTheme="minorHAnsi" w:hAnsiTheme="minorHAnsi" w:cs="Arial"/>
          <w:sz w:val="22"/>
          <w:szCs w:val="22"/>
        </w:rPr>
        <w:t xml:space="preserve">do oferty </w:t>
      </w:r>
      <w:r w:rsidR="00E14DCB" w:rsidRPr="00A05DB1">
        <w:rPr>
          <w:rFonts w:asciiTheme="minorHAnsi" w:hAnsiTheme="minorHAnsi" w:cs="Arial"/>
          <w:b/>
          <w:bCs/>
          <w:sz w:val="22"/>
          <w:szCs w:val="22"/>
        </w:rPr>
        <w:t xml:space="preserve">oświadczenie o niepodleganiu wykluczeniu oraz spełnianiu warunków udziału w postępowaniu </w:t>
      </w:r>
      <w:r w:rsidR="00E14DCB" w:rsidRPr="00A05DB1">
        <w:rPr>
          <w:rFonts w:asciiTheme="minorHAnsi" w:hAnsiTheme="minorHAnsi" w:cs="Arial"/>
          <w:sz w:val="22"/>
          <w:szCs w:val="22"/>
        </w:rPr>
        <w:t>w zakresie wskazanym w rozdziale II podrozdział</w:t>
      </w:r>
      <w:r w:rsidR="00065D2D" w:rsidRPr="00A05DB1">
        <w:rPr>
          <w:rFonts w:asciiTheme="minorHAnsi" w:hAnsiTheme="minorHAnsi" w:cs="Arial"/>
          <w:sz w:val="22"/>
          <w:szCs w:val="22"/>
        </w:rPr>
        <w:t>ach</w:t>
      </w:r>
      <w:r w:rsidR="004F3C51" w:rsidRPr="00A05DB1">
        <w:rPr>
          <w:rFonts w:asciiTheme="minorHAnsi" w:hAnsiTheme="minorHAnsi" w:cs="Arial"/>
          <w:sz w:val="22"/>
          <w:szCs w:val="22"/>
        </w:rPr>
        <w:t>6</w:t>
      </w:r>
      <w:r w:rsidR="00E14DCB" w:rsidRPr="00A05DB1">
        <w:rPr>
          <w:rFonts w:asciiTheme="minorHAnsi" w:hAnsiTheme="minorHAnsi" w:cs="Arial"/>
          <w:sz w:val="22"/>
          <w:szCs w:val="22"/>
        </w:rPr>
        <w:t xml:space="preserve"> i </w:t>
      </w:r>
      <w:r w:rsidR="004F3C51" w:rsidRPr="00A05DB1">
        <w:rPr>
          <w:rFonts w:asciiTheme="minorHAnsi" w:hAnsiTheme="minorHAnsi" w:cs="Arial"/>
          <w:sz w:val="22"/>
          <w:szCs w:val="22"/>
        </w:rPr>
        <w:t>7</w:t>
      </w:r>
      <w:r w:rsidR="00E14DCB" w:rsidRPr="00A05DB1">
        <w:rPr>
          <w:rFonts w:asciiTheme="minorHAnsi" w:hAnsiTheme="minorHAnsi" w:cs="Arial"/>
          <w:sz w:val="22"/>
          <w:szCs w:val="22"/>
        </w:rPr>
        <w:t xml:space="preserve"> SWZ. Oświadczenie to stanowi dowód potwierdzający brak podstaw wykluczenia oraz spełnianie warunków udziału w postępowaniu, na dzień składania ofert, tymczasowo zastępujący wymagane podmiotowe środki dowodowe, wskazane w</w:t>
      </w:r>
      <w:r w:rsidR="00224735">
        <w:rPr>
          <w:rFonts w:asciiTheme="minorHAnsi" w:hAnsiTheme="minorHAnsi" w:cs="Arial"/>
          <w:sz w:val="22"/>
          <w:szCs w:val="22"/>
        </w:rPr>
        <w:t> </w:t>
      </w:r>
      <w:r w:rsidRPr="00A05DB1">
        <w:rPr>
          <w:rFonts w:asciiTheme="minorHAnsi" w:hAnsiTheme="minorHAnsi" w:cs="Arial"/>
          <w:sz w:val="22"/>
          <w:szCs w:val="22"/>
        </w:rPr>
        <w:t>r</w:t>
      </w:r>
      <w:r w:rsidR="00E14DCB" w:rsidRPr="00A05DB1">
        <w:rPr>
          <w:rFonts w:asciiTheme="minorHAnsi" w:hAnsiTheme="minorHAnsi" w:cs="Arial"/>
          <w:sz w:val="22"/>
          <w:szCs w:val="22"/>
        </w:rPr>
        <w:t>ozdziale II podrozdzia</w:t>
      </w:r>
      <w:r w:rsidRPr="00A05DB1">
        <w:rPr>
          <w:rFonts w:asciiTheme="minorHAnsi" w:hAnsiTheme="minorHAnsi" w:cs="Arial"/>
          <w:sz w:val="22"/>
          <w:szCs w:val="22"/>
        </w:rPr>
        <w:t>le</w:t>
      </w:r>
      <w:r w:rsidR="003F694A">
        <w:rPr>
          <w:rFonts w:asciiTheme="minorHAnsi" w:hAnsiTheme="minorHAnsi" w:cs="Arial"/>
          <w:sz w:val="22"/>
          <w:szCs w:val="22"/>
        </w:rPr>
        <w:t>8</w:t>
      </w:r>
      <w:r w:rsidR="00E14DCB" w:rsidRPr="00A05DB1">
        <w:rPr>
          <w:rFonts w:asciiTheme="minorHAnsi" w:hAnsiTheme="minorHAnsi" w:cs="Arial"/>
          <w:sz w:val="22"/>
          <w:szCs w:val="22"/>
        </w:rPr>
        <w:t xml:space="preserve"> pkt 2 SWZ.</w:t>
      </w:r>
    </w:p>
    <w:p w:rsidR="009615B1" w:rsidRPr="00A05DB1" w:rsidRDefault="00AC1CD8" w:rsidP="00321B63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Oświadczenie składa</w:t>
      </w:r>
      <w:r w:rsidR="005B68C9" w:rsidRPr="00A05DB1">
        <w:rPr>
          <w:rFonts w:asciiTheme="minorHAnsi" w:hAnsiTheme="minorHAnsi"/>
          <w:sz w:val="22"/>
          <w:szCs w:val="22"/>
        </w:rPr>
        <w:t>ją</w:t>
      </w:r>
      <w:r w:rsidR="00725579">
        <w:rPr>
          <w:rFonts w:asciiTheme="minorHAnsi" w:hAnsiTheme="minorHAnsi"/>
          <w:sz w:val="22"/>
          <w:szCs w:val="22"/>
        </w:rPr>
        <w:t xml:space="preserve"> </w:t>
      </w:r>
      <w:r w:rsidR="009615B1" w:rsidRPr="00A05DB1">
        <w:rPr>
          <w:rFonts w:asciiTheme="minorHAnsi" w:hAnsiTheme="minorHAnsi"/>
          <w:b/>
          <w:sz w:val="22"/>
          <w:szCs w:val="22"/>
        </w:rPr>
        <w:t>odrębnie</w:t>
      </w:r>
      <w:r w:rsidR="009615B1" w:rsidRPr="00A05DB1">
        <w:rPr>
          <w:rFonts w:asciiTheme="minorHAnsi" w:hAnsiTheme="minorHAnsi"/>
          <w:sz w:val="22"/>
          <w:szCs w:val="22"/>
        </w:rPr>
        <w:t>:</w:t>
      </w:r>
    </w:p>
    <w:p w:rsidR="000C0411" w:rsidRPr="00A05DB1" w:rsidRDefault="00AC1CD8" w:rsidP="00321B63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wykonawca/każdy spośród w</w:t>
      </w:r>
      <w:r w:rsidR="009615B1" w:rsidRPr="00A05DB1">
        <w:rPr>
          <w:rFonts w:asciiTheme="minorHAnsi" w:hAnsiTheme="minorHAnsi"/>
          <w:sz w:val="22"/>
          <w:szCs w:val="22"/>
        </w:rPr>
        <w:t>ykonawców wspólnie ubiegających się o udzielenie zamówienia</w:t>
      </w:r>
      <w:r w:rsidR="008B58DE" w:rsidRPr="00A05DB1">
        <w:rPr>
          <w:rFonts w:asciiTheme="minorHAnsi" w:hAnsiTheme="minorHAnsi"/>
          <w:sz w:val="22"/>
          <w:szCs w:val="22"/>
        </w:rPr>
        <w:t xml:space="preserve">. </w:t>
      </w:r>
      <w:r w:rsidR="000C0411" w:rsidRPr="00A05DB1">
        <w:rPr>
          <w:rFonts w:asciiTheme="minorHAnsi" w:hAnsiTheme="minorHAnsi"/>
          <w:sz w:val="22"/>
          <w:szCs w:val="22"/>
        </w:rPr>
        <w:t>W</w:t>
      </w:r>
      <w:r w:rsidR="00BE5845" w:rsidRPr="00A05DB1">
        <w:rPr>
          <w:rFonts w:asciiTheme="minorHAnsi" w:hAnsiTheme="minorHAnsi"/>
          <w:sz w:val="22"/>
          <w:szCs w:val="22"/>
        </w:rPr>
        <w:t> </w:t>
      </w:r>
      <w:r w:rsidR="000C0411" w:rsidRPr="00A05DB1">
        <w:rPr>
          <w:rFonts w:asciiTheme="minorHAnsi" w:hAnsiTheme="minorHAnsi"/>
          <w:sz w:val="22"/>
          <w:szCs w:val="22"/>
        </w:rPr>
        <w:t xml:space="preserve">takim przypadku </w:t>
      </w:r>
      <w:r w:rsidRPr="00A05DB1">
        <w:rPr>
          <w:rFonts w:asciiTheme="minorHAnsi" w:hAnsiTheme="minorHAnsi"/>
          <w:sz w:val="22"/>
          <w:szCs w:val="22"/>
        </w:rPr>
        <w:t>oświadczenie</w:t>
      </w:r>
      <w:r w:rsidR="000C0411" w:rsidRPr="00A05DB1">
        <w:rPr>
          <w:rFonts w:asciiTheme="minorHAnsi" w:hAnsiTheme="minorHAnsi"/>
          <w:sz w:val="22"/>
          <w:szCs w:val="22"/>
        </w:rPr>
        <w:t xml:space="preserve"> potwierdza brak podstaw wykluczenia </w:t>
      </w:r>
      <w:r w:rsidRPr="00A05DB1">
        <w:rPr>
          <w:rFonts w:asciiTheme="minorHAnsi" w:hAnsiTheme="minorHAnsi"/>
          <w:sz w:val="22"/>
          <w:szCs w:val="22"/>
        </w:rPr>
        <w:t xml:space="preserve">wykonawcy </w:t>
      </w:r>
      <w:r w:rsidR="000C0411" w:rsidRPr="00A05DB1">
        <w:rPr>
          <w:rFonts w:asciiTheme="minorHAnsi" w:hAnsiTheme="minorHAnsi"/>
          <w:sz w:val="22"/>
          <w:szCs w:val="22"/>
        </w:rPr>
        <w:t>oraz spełnianie warunków udziału w postępowaniu w zakresie, w jakim każdy z wykonawców wykazuje spełnianie warunków udziału w</w:t>
      </w:r>
      <w:r w:rsidR="00224735">
        <w:rPr>
          <w:rFonts w:asciiTheme="minorHAnsi" w:hAnsiTheme="minorHAnsi"/>
          <w:sz w:val="22"/>
          <w:szCs w:val="22"/>
        </w:rPr>
        <w:t> </w:t>
      </w:r>
      <w:r w:rsidR="000C0411" w:rsidRPr="00A05DB1">
        <w:rPr>
          <w:rFonts w:asciiTheme="minorHAnsi" w:hAnsiTheme="minorHAnsi"/>
          <w:sz w:val="22"/>
          <w:szCs w:val="22"/>
        </w:rPr>
        <w:t>postępowaniu</w:t>
      </w:r>
      <w:r w:rsidR="008B58DE" w:rsidRPr="00A05DB1">
        <w:rPr>
          <w:rFonts w:asciiTheme="minorHAnsi" w:hAnsiTheme="minorHAnsi"/>
          <w:sz w:val="22"/>
          <w:szCs w:val="22"/>
        </w:rPr>
        <w:t>;</w:t>
      </w:r>
    </w:p>
    <w:p w:rsidR="00AC1CD8" w:rsidRPr="00A05DB1" w:rsidRDefault="00AC1CD8" w:rsidP="00321B63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lastRenderedPageBreak/>
        <w:t>p</w:t>
      </w:r>
      <w:r w:rsidR="009615B1" w:rsidRPr="00A05DB1">
        <w:rPr>
          <w:rFonts w:asciiTheme="minorHAnsi" w:hAnsiTheme="minorHAnsi"/>
          <w:sz w:val="22"/>
          <w:szCs w:val="22"/>
        </w:rPr>
        <w:t xml:space="preserve">odmiot trzeci, na którego potencjał powołuje </w:t>
      </w:r>
      <w:r w:rsidRPr="00A05DB1">
        <w:rPr>
          <w:rFonts w:asciiTheme="minorHAnsi" w:hAnsiTheme="minorHAnsi"/>
          <w:sz w:val="22"/>
          <w:szCs w:val="22"/>
        </w:rPr>
        <w:t>się w</w:t>
      </w:r>
      <w:r w:rsidR="009615B1" w:rsidRPr="00A05DB1">
        <w:rPr>
          <w:rFonts w:asciiTheme="minorHAnsi" w:hAnsiTheme="minorHAnsi"/>
          <w:sz w:val="22"/>
          <w:szCs w:val="22"/>
        </w:rPr>
        <w:t>ykonawca celem potwierdzenia spełnienia warunków udziału w postępowaniu.</w:t>
      </w:r>
      <w:r w:rsidRPr="00A05DB1">
        <w:rPr>
          <w:rFonts w:asciiTheme="minorHAnsi" w:hAnsiTheme="minorHAnsi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A05DB1">
        <w:rPr>
          <w:rFonts w:asciiTheme="minorHAnsi" w:hAnsiTheme="minorHAnsi"/>
          <w:sz w:val="22"/>
          <w:szCs w:val="22"/>
        </w:rPr>
        <w:t>;</w:t>
      </w:r>
    </w:p>
    <w:p w:rsidR="0078519A" w:rsidRPr="00A05DB1" w:rsidRDefault="0078519A" w:rsidP="00321B63">
      <w:pPr>
        <w:numPr>
          <w:ilvl w:val="0"/>
          <w:numId w:val="24"/>
        </w:numPr>
        <w:autoSpaceDE w:val="0"/>
        <w:autoSpaceDN w:val="0"/>
        <w:spacing w:before="120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A05DB1">
        <w:rPr>
          <w:rFonts w:asciiTheme="minorHAnsi" w:hAnsiTheme="minorHAnsi" w:cs="Arial"/>
          <w:sz w:val="22"/>
          <w:szCs w:val="22"/>
          <w:u w:val="single"/>
        </w:rPr>
        <w:t xml:space="preserve">Do oferty wykonawca załącza również: </w:t>
      </w:r>
    </w:p>
    <w:p w:rsidR="00BC7A02" w:rsidRPr="00136F4A" w:rsidRDefault="00BC7A02" w:rsidP="00321B63">
      <w:pPr>
        <w:numPr>
          <w:ilvl w:val="0"/>
          <w:numId w:val="25"/>
        </w:numPr>
        <w:spacing w:before="240"/>
        <w:ind w:right="-108"/>
        <w:jc w:val="both"/>
        <w:rPr>
          <w:rFonts w:asciiTheme="minorHAnsi" w:hAnsiTheme="minorHAnsi"/>
          <w:bCs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 xml:space="preserve">Formularz ofertowy </w:t>
      </w:r>
      <w:r w:rsidRPr="00136F4A">
        <w:rPr>
          <w:rFonts w:asciiTheme="minorHAnsi" w:hAnsiTheme="minorHAnsi"/>
          <w:bCs/>
          <w:sz w:val="22"/>
          <w:szCs w:val="22"/>
        </w:rPr>
        <w:t>(załącznik nr 1 do SWZ)</w:t>
      </w:r>
    </w:p>
    <w:p w:rsidR="00224735" w:rsidRPr="00136F4A" w:rsidRDefault="00224735" w:rsidP="00321B63">
      <w:pPr>
        <w:numPr>
          <w:ilvl w:val="0"/>
          <w:numId w:val="25"/>
        </w:numPr>
        <w:spacing w:before="240"/>
        <w:ind w:right="-108"/>
        <w:jc w:val="both"/>
        <w:rPr>
          <w:rFonts w:asciiTheme="minorHAnsi" w:hAnsiTheme="minorHAnsi"/>
          <w:b/>
          <w:sz w:val="22"/>
          <w:szCs w:val="22"/>
        </w:rPr>
      </w:pPr>
      <w:bookmarkStart w:id="5" w:name="_Hlk68593633"/>
      <w:r w:rsidRPr="00A05DB1">
        <w:rPr>
          <w:rFonts w:asciiTheme="minorHAnsi" w:hAnsiTheme="minorHAnsi"/>
          <w:b/>
          <w:sz w:val="22"/>
          <w:szCs w:val="22"/>
        </w:rPr>
        <w:t>Formularz</w:t>
      </w:r>
      <w:bookmarkEnd w:id="5"/>
      <w:r w:rsidR="008105EF">
        <w:rPr>
          <w:rFonts w:asciiTheme="minorHAnsi" w:hAnsiTheme="minorHAnsi"/>
          <w:b/>
          <w:sz w:val="22"/>
          <w:szCs w:val="22"/>
        </w:rPr>
        <w:t xml:space="preserve"> asortymentowo cenowy </w:t>
      </w:r>
      <w:r w:rsidR="00136F4A" w:rsidRPr="00136F4A">
        <w:rPr>
          <w:rFonts w:asciiTheme="minorHAnsi" w:hAnsiTheme="minorHAnsi"/>
          <w:bCs/>
          <w:sz w:val="22"/>
          <w:szCs w:val="22"/>
        </w:rPr>
        <w:t xml:space="preserve">– sporządzony zgodnie ze wzorem stanowiącym Załącznik nr 2 do SWZ. </w:t>
      </w:r>
    </w:p>
    <w:p w:rsidR="004F3C51" w:rsidRDefault="004F3C51" w:rsidP="00C063BF">
      <w:pPr>
        <w:numPr>
          <w:ilvl w:val="0"/>
          <w:numId w:val="25"/>
        </w:numPr>
        <w:spacing w:before="240"/>
        <w:ind w:right="-108"/>
        <w:jc w:val="both"/>
        <w:rPr>
          <w:rFonts w:ascii="Cambria" w:hAnsi="Cambria"/>
          <w:b/>
          <w:sz w:val="22"/>
          <w:szCs w:val="22"/>
        </w:rPr>
      </w:pPr>
      <w:r w:rsidRPr="002F3462">
        <w:rPr>
          <w:rFonts w:asciiTheme="minorHAnsi" w:hAnsiTheme="minorHAnsi"/>
          <w:b/>
          <w:sz w:val="22"/>
          <w:szCs w:val="22"/>
        </w:rPr>
        <w:t>Przedmiotowe środki dowodowe</w:t>
      </w:r>
      <w:r w:rsidR="00354E4A" w:rsidRPr="002F3462">
        <w:rPr>
          <w:rFonts w:asciiTheme="minorHAnsi" w:hAnsiTheme="minorHAnsi"/>
          <w:b/>
          <w:sz w:val="22"/>
          <w:szCs w:val="22"/>
        </w:rPr>
        <w:t>:</w:t>
      </w:r>
      <w:r w:rsidR="00725579">
        <w:rPr>
          <w:rFonts w:asciiTheme="minorHAnsi" w:hAnsiTheme="minorHAnsi"/>
          <w:b/>
          <w:sz w:val="22"/>
          <w:szCs w:val="22"/>
        </w:rPr>
        <w:t xml:space="preserve"> </w:t>
      </w:r>
      <w:r w:rsidR="00C063BF" w:rsidRPr="00C063BF">
        <w:rPr>
          <w:rFonts w:asciiTheme="minorHAnsi" w:hAnsiTheme="minorHAnsi"/>
          <w:sz w:val="22"/>
          <w:szCs w:val="22"/>
        </w:rPr>
        <w:t xml:space="preserve">wskazane w rozdziale II podrozdziale </w:t>
      </w:r>
      <w:r w:rsidR="00C063BF">
        <w:rPr>
          <w:rFonts w:asciiTheme="minorHAnsi" w:hAnsiTheme="minorHAnsi"/>
          <w:sz w:val="22"/>
          <w:szCs w:val="22"/>
        </w:rPr>
        <w:t>5</w:t>
      </w:r>
      <w:r w:rsidR="007067AC">
        <w:rPr>
          <w:rFonts w:ascii="Cambria" w:hAnsi="Cambria"/>
          <w:b/>
          <w:sz w:val="22"/>
          <w:szCs w:val="22"/>
        </w:rPr>
        <w:t>:</w:t>
      </w:r>
    </w:p>
    <w:p w:rsidR="007067AC" w:rsidRPr="007067AC" w:rsidRDefault="007067AC" w:rsidP="00306B95">
      <w:pPr>
        <w:pStyle w:val="Akapitzlist"/>
        <w:numPr>
          <w:ilvl w:val="0"/>
          <w:numId w:val="57"/>
        </w:numPr>
        <w:spacing w:before="240" w:line="276" w:lineRule="auto"/>
        <w:ind w:left="567" w:right="-108"/>
        <w:jc w:val="both"/>
        <w:rPr>
          <w:rFonts w:ascii="Cambria" w:hAnsi="Cambria"/>
          <w:b/>
          <w:sz w:val="22"/>
          <w:szCs w:val="22"/>
        </w:rPr>
      </w:pPr>
      <w:r w:rsidRPr="007067AC">
        <w:rPr>
          <w:rFonts w:asciiTheme="minorHAnsi" w:hAnsiTheme="minorHAnsi"/>
          <w:b/>
          <w:sz w:val="22"/>
          <w:szCs w:val="22"/>
        </w:rPr>
        <w:t xml:space="preserve">Oświadczenie wykonawcy </w:t>
      </w:r>
      <w:r w:rsidRPr="007067AC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 xml:space="preserve">o </w:t>
      </w:r>
      <w:r w:rsidRPr="007067AC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spełnieniu wymagań benzyny określone w normie PN-EN 228 oraz aktualnej ustawie z dnia 25 sierpnia 2006 r. o systemie monitorowania i kontrolowania jakości paliw(Dz.U.2021 poz. 133 ze zm.), aktualnego Rozporządzenia Ministra Gospodarki z dnia 9 października 2015 r. w sprawie wymagań jakościowych dla paliw ciekłych (tekst jednolity: Dz. U. 2015 r. poz. 1680)</w:t>
      </w:r>
      <w:r w:rsidR="00306B95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– załącznik nr 7 do SWZ</w:t>
      </w:r>
      <w:r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;</w:t>
      </w:r>
    </w:p>
    <w:p w:rsidR="007067AC" w:rsidRPr="007067AC" w:rsidRDefault="007067AC" w:rsidP="00306B95">
      <w:pPr>
        <w:pStyle w:val="Akapitzlist"/>
        <w:numPr>
          <w:ilvl w:val="0"/>
          <w:numId w:val="57"/>
        </w:numPr>
        <w:spacing w:before="240" w:line="276" w:lineRule="auto"/>
        <w:ind w:left="567" w:right="-108"/>
        <w:jc w:val="both"/>
        <w:rPr>
          <w:rFonts w:ascii="Cambria" w:hAnsi="Cambria"/>
          <w:b/>
          <w:sz w:val="22"/>
          <w:szCs w:val="22"/>
        </w:rPr>
      </w:pPr>
      <w:r w:rsidRPr="007067AC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</w:t>
      </w:r>
      <w:r w:rsidRPr="007067AC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 xml:space="preserve">Oświadczenie Wykonawcy o </w:t>
      </w:r>
      <w:r w:rsidRPr="007067AC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spełnia wymagań oleju napędowego określonych w normie PN-EN 590 oraz    aktualnej ustawie z dnia 25 sierpnia 2006 r. o systemie monitorowania i kontrolowania jakości paliw(Dz.U.2021 poz. 133 ze zm.), aktualnego Rozporządzenia Ministra Gospodarki z dnia 9 października 2015 r. w sprawie wymagań jakościowych dla paliw ciekłych (tekst jednolity: Dz. U. 2015 r. poz. 1680</w:t>
      </w:r>
      <w:r w:rsidRPr="007067AC">
        <w:rPr>
          <w:rFonts w:asciiTheme="minorHAnsi" w:hAnsiTheme="minorHAnsi"/>
          <w:sz w:val="22"/>
          <w:szCs w:val="22"/>
        </w:rPr>
        <w:t>)</w:t>
      </w:r>
      <w:r w:rsidR="00306B95" w:rsidRPr="00306B95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</w:t>
      </w:r>
      <w:r w:rsidR="00306B95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-załącznik nr 7 do SWZ</w:t>
      </w:r>
      <w:r>
        <w:rPr>
          <w:rFonts w:asciiTheme="minorHAnsi" w:hAnsiTheme="minorHAnsi"/>
          <w:sz w:val="22"/>
          <w:szCs w:val="22"/>
        </w:rPr>
        <w:t>;</w:t>
      </w:r>
    </w:p>
    <w:p w:rsidR="00C063BF" w:rsidRPr="007067AC" w:rsidRDefault="00E6552E" w:rsidP="00306B95">
      <w:pPr>
        <w:pStyle w:val="Akapitzlist"/>
        <w:numPr>
          <w:ilvl w:val="0"/>
          <w:numId w:val="57"/>
        </w:numPr>
        <w:spacing w:before="240" w:line="276" w:lineRule="auto"/>
        <w:ind w:left="567" w:right="-108"/>
        <w:jc w:val="both"/>
        <w:rPr>
          <w:rFonts w:ascii="Cambria" w:hAnsi="Cambria"/>
          <w:b/>
          <w:sz w:val="22"/>
          <w:szCs w:val="22"/>
        </w:rPr>
      </w:pPr>
      <w:r w:rsidRPr="007067AC">
        <w:rPr>
          <w:rFonts w:asciiTheme="minorHAnsi" w:hAnsiTheme="minorHAnsi"/>
          <w:b/>
          <w:sz w:val="22"/>
          <w:szCs w:val="22"/>
        </w:rPr>
        <w:t>W</w:t>
      </w:r>
      <w:r w:rsidR="00C063BF" w:rsidRPr="007067AC">
        <w:rPr>
          <w:rFonts w:asciiTheme="minorHAnsi" w:hAnsiTheme="minorHAnsi"/>
          <w:b/>
          <w:sz w:val="22"/>
          <w:szCs w:val="22"/>
        </w:rPr>
        <w:t xml:space="preserve">ykaz punktów sprzedaży – </w:t>
      </w:r>
      <w:r w:rsidR="00C063BF" w:rsidRPr="007067AC">
        <w:rPr>
          <w:rFonts w:asciiTheme="minorHAnsi" w:hAnsiTheme="minorHAnsi"/>
          <w:sz w:val="22"/>
          <w:szCs w:val="22"/>
        </w:rPr>
        <w:t>załącznik nr 8 do SWZ</w:t>
      </w:r>
      <w:r w:rsidR="00306B95">
        <w:rPr>
          <w:rFonts w:asciiTheme="minorHAnsi" w:hAnsiTheme="minorHAnsi"/>
          <w:sz w:val="22"/>
          <w:szCs w:val="22"/>
        </w:rPr>
        <w:t>.</w:t>
      </w:r>
    </w:p>
    <w:p w:rsidR="0078519A" w:rsidRPr="00A05DB1" w:rsidRDefault="0078519A" w:rsidP="00321B63">
      <w:pPr>
        <w:numPr>
          <w:ilvl w:val="0"/>
          <w:numId w:val="25"/>
        </w:numPr>
        <w:spacing w:before="240"/>
        <w:ind w:right="-108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 xml:space="preserve">Pełnomocnictwo  </w:t>
      </w:r>
    </w:p>
    <w:p w:rsidR="0078519A" w:rsidRPr="00A05DB1" w:rsidRDefault="0078519A" w:rsidP="00321B63">
      <w:pPr>
        <w:pStyle w:val="Tekstpodstawowy"/>
        <w:numPr>
          <w:ilvl w:val="0"/>
          <w:numId w:val="36"/>
        </w:numPr>
        <w:spacing w:after="0"/>
        <w:ind w:left="426"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Gdy umocowanie osoby składającej ofertę nie wynika z dokumentów rejestrowych</w:t>
      </w:r>
      <w:r w:rsidR="005F74F8" w:rsidRPr="00A05DB1">
        <w:rPr>
          <w:rFonts w:asciiTheme="minorHAnsi" w:hAnsiTheme="minorHAnsi"/>
          <w:sz w:val="22"/>
          <w:szCs w:val="22"/>
        </w:rPr>
        <w:t>,</w:t>
      </w:r>
      <w:r w:rsidRPr="00A05DB1">
        <w:rPr>
          <w:rFonts w:asciiTheme="minorHAnsi" w:hAnsiTheme="minorHAnsi"/>
          <w:sz w:val="22"/>
          <w:szCs w:val="22"/>
        </w:rPr>
        <w:t xml:space="preserve"> wykonawca, który składa ofertę za pośrednictwem pełnomocnika, </w:t>
      </w:r>
      <w:r w:rsidR="005F74F8" w:rsidRPr="00A05DB1">
        <w:rPr>
          <w:rFonts w:asciiTheme="minorHAnsi" w:hAnsiTheme="minorHAnsi"/>
          <w:sz w:val="22"/>
          <w:szCs w:val="22"/>
        </w:rPr>
        <w:t>po</w:t>
      </w:r>
      <w:r w:rsidRPr="00A05DB1">
        <w:rPr>
          <w:rFonts w:asciiTheme="minorHAnsi" w:hAnsiTheme="minorHAnsi"/>
          <w:sz w:val="22"/>
          <w:szCs w:val="22"/>
        </w:rPr>
        <w:t xml:space="preserve">winien dołączyćdo ofertydokument pełnomocnictwa obejmujący swym zakresem umocowanie do złożenia oferty lub do złożenia oferty i podpisania umowy. </w:t>
      </w:r>
    </w:p>
    <w:p w:rsidR="0078519A" w:rsidRPr="00A05DB1" w:rsidRDefault="0078519A" w:rsidP="00321B63">
      <w:pPr>
        <w:pStyle w:val="Tekstpodstawowy"/>
        <w:numPr>
          <w:ilvl w:val="0"/>
          <w:numId w:val="36"/>
        </w:numPr>
        <w:spacing w:after="0"/>
        <w:ind w:left="426"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W przypadku wykonawców ubiegających się wsp</w:t>
      </w:r>
      <w:r w:rsidR="005A7BEC" w:rsidRPr="00A05DB1">
        <w:rPr>
          <w:rFonts w:asciiTheme="minorHAnsi" w:hAnsiTheme="minorHAnsi"/>
          <w:sz w:val="22"/>
          <w:szCs w:val="22"/>
        </w:rPr>
        <w:t>ólnie o udzielenie zamówienia w</w:t>
      </w:r>
      <w:r w:rsidRPr="00A05DB1">
        <w:rPr>
          <w:rFonts w:asciiTheme="minorHAnsi" w:hAnsiTheme="minorHAnsi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E72E22" w:rsidRPr="00A05DB1" w:rsidRDefault="00E72E22" w:rsidP="00321B63">
      <w:pPr>
        <w:pStyle w:val="Akapitzlist"/>
        <w:numPr>
          <w:ilvl w:val="0"/>
          <w:numId w:val="36"/>
        </w:numPr>
        <w:spacing w:line="252" w:lineRule="auto"/>
        <w:ind w:left="426"/>
        <w:contextualSpacing/>
        <w:jc w:val="both"/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:rsidR="00E72E22" w:rsidRPr="00A05DB1" w:rsidRDefault="00E72E22" w:rsidP="00321B63">
      <w:pPr>
        <w:numPr>
          <w:ilvl w:val="0"/>
          <w:numId w:val="6"/>
        </w:numPr>
        <w:spacing w:after="200" w:line="252" w:lineRule="auto"/>
        <w:ind w:left="851"/>
        <w:contextualSpacing/>
        <w:jc w:val="both"/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postępowania o zamówienie publiczne, którego dotyczy,</w:t>
      </w:r>
    </w:p>
    <w:p w:rsidR="00E72E22" w:rsidRPr="00A05DB1" w:rsidRDefault="00E72E22" w:rsidP="00321B63">
      <w:pPr>
        <w:numPr>
          <w:ilvl w:val="0"/>
          <w:numId w:val="6"/>
        </w:numPr>
        <w:spacing w:after="200" w:line="252" w:lineRule="auto"/>
        <w:ind w:left="851"/>
        <w:contextualSpacing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wszystkich wykonawców ubiegających się wspólnie o udzielenie zamówienia wymienionych z</w:t>
      </w:r>
      <w:r w:rsidR="003E1358"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nazwy z</w:t>
      </w:r>
      <w:r w:rsidR="00512E6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określeniem adresu siedziby,</w:t>
      </w:r>
    </w:p>
    <w:p w:rsidR="00E72E22" w:rsidRPr="00A05DB1" w:rsidRDefault="005A7BEC" w:rsidP="00321B63">
      <w:pPr>
        <w:numPr>
          <w:ilvl w:val="0"/>
          <w:numId w:val="6"/>
        </w:numPr>
        <w:spacing w:after="200" w:line="252" w:lineRule="auto"/>
        <w:ind w:left="851"/>
        <w:contextualSpacing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ustanowionego p</w:t>
      </w:r>
      <w:r w:rsidR="00E72E22"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ełnomocnika oraz zakresu jego umocowania.</w:t>
      </w:r>
    </w:p>
    <w:p w:rsidR="005A7BEC" w:rsidRPr="00A05DB1" w:rsidRDefault="0074289E" w:rsidP="0074289E">
      <w:pPr>
        <w:pStyle w:val="Tekstpodstawowy"/>
        <w:spacing w:after="0"/>
        <w:ind w:left="567" w:right="20"/>
        <w:jc w:val="both"/>
        <w:rPr>
          <w:rFonts w:asciiTheme="minorHAnsi" w:hAnsiTheme="minorHAnsi"/>
          <w:i/>
          <w:iCs/>
          <w:sz w:val="20"/>
          <w:szCs w:val="20"/>
        </w:rPr>
      </w:pPr>
      <w:r w:rsidRPr="00A05DB1">
        <w:rPr>
          <w:rFonts w:asciiTheme="minorHAnsi" w:hAnsiTheme="minorHAnsi"/>
          <w:i/>
          <w:iCs/>
          <w:sz w:val="20"/>
          <w:szCs w:val="20"/>
        </w:rPr>
        <w:t>Wykonawca d</w:t>
      </w:r>
      <w:r w:rsidR="00DC3711" w:rsidRPr="00A05DB1">
        <w:rPr>
          <w:rFonts w:asciiTheme="minorHAnsi" w:hAnsiTheme="minorHAnsi"/>
          <w:i/>
          <w:iCs/>
          <w:sz w:val="20"/>
          <w:szCs w:val="20"/>
        </w:rPr>
        <w:t>opuszcza przedłożenie elektronicznej kopii dokumentu poświadczonej</w:t>
      </w:r>
      <w:r w:rsidR="005A7BEC" w:rsidRPr="00A05DB1">
        <w:rPr>
          <w:rFonts w:asciiTheme="minorHAnsi" w:hAnsiTheme="minorHAnsi"/>
          <w:i/>
          <w:iCs/>
          <w:sz w:val="20"/>
          <w:szCs w:val="20"/>
        </w:rPr>
        <w:t xml:space="preserve"> za zgodność z</w:t>
      </w:r>
      <w:r w:rsidR="003E1358" w:rsidRPr="00A05DB1">
        <w:rPr>
          <w:rFonts w:asciiTheme="minorHAnsi" w:hAnsiTheme="minorHAnsi"/>
          <w:i/>
          <w:iCs/>
          <w:sz w:val="20"/>
          <w:szCs w:val="20"/>
        </w:rPr>
        <w:t> </w:t>
      </w:r>
      <w:r w:rsidR="005A7BEC" w:rsidRPr="00A05DB1">
        <w:rPr>
          <w:rFonts w:asciiTheme="minorHAnsi" w:hAnsiTheme="minorHAnsi"/>
          <w:i/>
          <w:iCs/>
          <w:sz w:val="20"/>
          <w:szCs w:val="20"/>
        </w:rPr>
        <w:t>oryginałem</w:t>
      </w:r>
      <w:r w:rsidR="00DC3711" w:rsidRPr="00A05DB1">
        <w:rPr>
          <w:rFonts w:asciiTheme="minorHAnsi" w:hAnsiTheme="minorHAnsi"/>
          <w:i/>
          <w:iCs/>
          <w:sz w:val="20"/>
          <w:szCs w:val="20"/>
        </w:rPr>
        <w:t xml:space="preserve"> przez notariusza, tj. podpisanej</w:t>
      </w:r>
      <w:r w:rsidR="005A7BEC" w:rsidRPr="00A05DB1">
        <w:rPr>
          <w:rFonts w:asciiTheme="minorHAnsi" w:hAnsiTheme="minorHAnsi"/>
          <w:i/>
          <w:iCs/>
          <w:sz w:val="20"/>
          <w:szCs w:val="20"/>
        </w:rPr>
        <w:t xml:space="preserve"> kwalifikowanym podpisem elektronicznym osoby posiadającej uprawnienia notariusza</w:t>
      </w:r>
      <w:r w:rsidR="005F74F8" w:rsidRPr="00A05DB1">
        <w:rPr>
          <w:rFonts w:asciiTheme="minorHAnsi" w:hAnsiTheme="minorHAnsi"/>
          <w:i/>
          <w:iCs/>
          <w:sz w:val="20"/>
          <w:szCs w:val="20"/>
        </w:rPr>
        <w:t>.</w:t>
      </w:r>
    </w:p>
    <w:p w:rsidR="00887365" w:rsidRPr="00A05DB1" w:rsidRDefault="00887365" w:rsidP="00AC1067">
      <w:pPr>
        <w:spacing w:after="200" w:line="252" w:lineRule="auto"/>
        <w:contextualSpacing/>
        <w:jc w:val="both"/>
        <w:rPr>
          <w:rFonts w:asciiTheme="minorHAnsi" w:hAnsiTheme="minorHAnsi"/>
          <w:b/>
          <w:sz w:val="8"/>
          <w:szCs w:val="8"/>
        </w:rPr>
      </w:pPr>
    </w:p>
    <w:p w:rsidR="0078519A" w:rsidRPr="00A05DB1" w:rsidRDefault="0078519A" w:rsidP="00321B63">
      <w:pPr>
        <w:numPr>
          <w:ilvl w:val="0"/>
          <w:numId w:val="25"/>
        </w:numPr>
        <w:spacing w:before="240"/>
        <w:ind w:right="-108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Oświadczenie wykonawców wspólnie ubiegających się o udzielenie zamówienia</w:t>
      </w:r>
    </w:p>
    <w:p w:rsidR="0078519A" w:rsidRPr="00A05DB1" w:rsidRDefault="0078519A" w:rsidP="00321B63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:rsidR="0078519A" w:rsidRPr="00A05DB1" w:rsidRDefault="0078519A" w:rsidP="00321B63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Wykonawcy wspólnie ubiegający się o udzielenie zamówienia mogą polegać na zdolnościach tych z</w:t>
      </w:r>
      <w:r w:rsidR="003E1358" w:rsidRPr="00A05DB1">
        <w:rPr>
          <w:rFonts w:asciiTheme="minorHAnsi" w:hAnsiTheme="minorHAnsi"/>
          <w:sz w:val="22"/>
          <w:szCs w:val="22"/>
        </w:rPr>
        <w:t> </w:t>
      </w:r>
      <w:r w:rsidRPr="00A05DB1">
        <w:rPr>
          <w:rFonts w:asciiTheme="minorHAnsi" w:hAnsiTheme="minorHAnsi"/>
          <w:sz w:val="22"/>
          <w:szCs w:val="22"/>
        </w:rPr>
        <w:t>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:rsidR="0078519A" w:rsidRPr="00A05DB1" w:rsidRDefault="0078519A" w:rsidP="00321B63">
      <w:pPr>
        <w:numPr>
          <w:ilvl w:val="0"/>
          <w:numId w:val="25"/>
        </w:numPr>
        <w:spacing w:before="240"/>
        <w:ind w:right="-108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Zobowiązanie podmiotu trzeciego</w:t>
      </w:r>
    </w:p>
    <w:p w:rsidR="0078519A" w:rsidRPr="00A05DB1" w:rsidRDefault="0078519A" w:rsidP="00321B63">
      <w:pPr>
        <w:pStyle w:val="Tekstpodstawowy"/>
        <w:numPr>
          <w:ilvl w:val="0"/>
          <w:numId w:val="37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:rsidR="0078519A" w:rsidRPr="00A05DB1" w:rsidRDefault="0078519A" w:rsidP="00321B63">
      <w:pPr>
        <w:pStyle w:val="Tekstpodstawowy"/>
        <w:numPr>
          <w:ilvl w:val="0"/>
          <w:numId w:val="18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lastRenderedPageBreak/>
        <w:t>zakres dostępnych wykonawcy zasobów podmiotu udostępniającego zasoby;</w:t>
      </w:r>
    </w:p>
    <w:p w:rsidR="0078519A" w:rsidRPr="00A05DB1" w:rsidRDefault="0078519A" w:rsidP="00321B63">
      <w:pPr>
        <w:pStyle w:val="Tekstpodstawowy"/>
        <w:numPr>
          <w:ilvl w:val="0"/>
          <w:numId w:val="18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:rsidR="0013666A" w:rsidRPr="00A05DB1" w:rsidRDefault="0078519A" w:rsidP="00321B63">
      <w:pPr>
        <w:pStyle w:val="Tekstpodstawowy"/>
        <w:numPr>
          <w:ilvl w:val="0"/>
          <w:numId w:val="18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czy i w jakim zakresie podmiot udostępniający zasoby, na zdolnościach którego wykonawca polega w</w:t>
      </w:r>
      <w:r w:rsidR="00512E61">
        <w:rPr>
          <w:rFonts w:asciiTheme="minorHAnsi" w:hAnsiTheme="minorHAnsi"/>
          <w:sz w:val="22"/>
          <w:szCs w:val="22"/>
        </w:rPr>
        <w:t> </w:t>
      </w:r>
      <w:r w:rsidRPr="00A05DB1">
        <w:rPr>
          <w:rFonts w:asciiTheme="minorHAnsi" w:hAnsiTheme="minorHAnsi"/>
          <w:sz w:val="22"/>
          <w:szCs w:val="22"/>
        </w:rPr>
        <w:t>odniesieniu do warunków udziału w postępowaniu dotyczących wykształcenia, kwalifikacji zawodowych lub doświadczenia, zrealizuje roboty budowlane lub usługi, których wskazane zdolności dotyczą.</w:t>
      </w:r>
    </w:p>
    <w:p w:rsidR="004835A1" w:rsidRPr="00A05DB1" w:rsidRDefault="0013666A" w:rsidP="00321B63">
      <w:pPr>
        <w:numPr>
          <w:ilvl w:val="0"/>
          <w:numId w:val="25"/>
        </w:numPr>
        <w:spacing w:before="240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 xml:space="preserve">Wykaz rozwiązań równoważnych </w:t>
      </w:r>
      <w:r w:rsidR="009F01BF" w:rsidRPr="00A05DB1">
        <w:rPr>
          <w:rFonts w:asciiTheme="minorHAnsi" w:hAnsiTheme="minorHAnsi"/>
          <w:b/>
          <w:sz w:val="22"/>
          <w:szCs w:val="22"/>
        </w:rPr>
        <w:t>–</w:t>
      </w:r>
      <w:r w:rsidR="004835A1" w:rsidRPr="00A05DB1">
        <w:rPr>
          <w:rFonts w:asciiTheme="minorHAnsi" w:hAnsiTheme="minorHAnsi"/>
          <w:sz w:val="22"/>
          <w:szCs w:val="22"/>
        </w:rPr>
        <w:t xml:space="preserve">wykonawca, który powołuje się na rozwiązania równoważne, jest </w:t>
      </w:r>
      <w:r w:rsidR="009F01BF" w:rsidRPr="00A05DB1">
        <w:rPr>
          <w:rFonts w:asciiTheme="minorHAnsi" w:hAnsiTheme="minorHAnsi"/>
          <w:sz w:val="22"/>
          <w:szCs w:val="22"/>
        </w:rPr>
        <w:t>z</w:t>
      </w:r>
      <w:r w:rsidR="004835A1" w:rsidRPr="00A05DB1">
        <w:rPr>
          <w:rFonts w:asciiTheme="minorHAnsi" w:hAnsiTheme="minorHAnsi"/>
          <w:sz w:val="22"/>
          <w:szCs w:val="22"/>
        </w:rPr>
        <w:t>obowiązany wykazać, że oferowane przez niego rozwiązanie spełnia wymagania określone przez zamawiającego. W takim przypadkuwykonawca załącza do oferty wykaz rozwiązań równoważnychz</w:t>
      </w:r>
      <w:r w:rsidR="008B2169" w:rsidRPr="00A05DB1">
        <w:rPr>
          <w:rFonts w:asciiTheme="minorHAnsi" w:hAnsiTheme="minorHAnsi"/>
          <w:sz w:val="22"/>
          <w:szCs w:val="22"/>
        </w:rPr>
        <w:t> </w:t>
      </w:r>
      <w:r w:rsidR="004835A1" w:rsidRPr="00A05DB1">
        <w:rPr>
          <w:rFonts w:asciiTheme="minorHAnsi" w:hAnsiTheme="minorHAnsi"/>
          <w:sz w:val="22"/>
          <w:szCs w:val="22"/>
        </w:rPr>
        <w:t>jego opisem lub normami.</w:t>
      </w:r>
    </w:p>
    <w:p w:rsidR="00887365" w:rsidRPr="00A05DB1" w:rsidRDefault="00887365" w:rsidP="00321B63">
      <w:pPr>
        <w:numPr>
          <w:ilvl w:val="0"/>
          <w:numId w:val="25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Zastrzeżenie tajemnicy przedsiębiorstwa</w:t>
      </w:r>
      <w:r w:rsidR="009F01BF" w:rsidRPr="00A05DB1">
        <w:rPr>
          <w:rFonts w:asciiTheme="minorHAnsi" w:hAnsiTheme="minorHAnsi"/>
          <w:sz w:val="22"/>
          <w:szCs w:val="22"/>
        </w:rPr>
        <w:t>–</w:t>
      </w:r>
      <w:r w:rsidRPr="00A05DB1">
        <w:rPr>
          <w:rFonts w:asciiTheme="minorHAnsi" w:hAnsiTheme="minorHAnsi"/>
          <w:sz w:val="22"/>
          <w:szCs w:val="22"/>
        </w:rPr>
        <w:t xml:space="preserve"> w sytuacji, gdy oferta lub inne dokumenty składane w</w:t>
      </w:r>
      <w:r w:rsidR="009C12AD" w:rsidRPr="00A05DB1">
        <w:rPr>
          <w:rFonts w:asciiTheme="minorHAnsi" w:hAnsiTheme="minorHAnsi"/>
          <w:sz w:val="22"/>
          <w:szCs w:val="22"/>
        </w:rPr>
        <w:t> </w:t>
      </w:r>
      <w:r w:rsidRPr="00A05DB1">
        <w:rPr>
          <w:rFonts w:asciiTheme="minorHAnsi" w:hAnsiTheme="minorHAnsi"/>
          <w:sz w:val="22"/>
          <w:szCs w:val="22"/>
        </w:rPr>
        <w:t>toku postępowania będą zawierały tajemnicę przedsiębiorstwa, wykonawca, wraz z przekazaniem takich informacji, zastrzega, że nie mogą być one udostępniane</w:t>
      </w:r>
      <w:r w:rsidR="00065D2D" w:rsidRPr="00A05DB1">
        <w:rPr>
          <w:rFonts w:asciiTheme="minorHAnsi" w:hAnsiTheme="minorHAnsi"/>
          <w:sz w:val="22"/>
          <w:szCs w:val="22"/>
        </w:rPr>
        <w:t>,</w:t>
      </w:r>
      <w:r w:rsidRPr="00A05DB1">
        <w:rPr>
          <w:rFonts w:asciiTheme="minorHAnsi" w:hAnsiTheme="minorHAnsi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A05DB1">
        <w:rPr>
          <w:rFonts w:asciiTheme="minorHAnsi" w:hAnsiTheme="minorHAnsi"/>
          <w:sz w:val="22"/>
          <w:szCs w:val="22"/>
        </w:rPr>
        <w:t>.</w:t>
      </w:r>
    </w:p>
    <w:p w:rsidR="00BC7A02" w:rsidRPr="00A05DB1" w:rsidRDefault="00BC7A02" w:rsidP="00321B63">
      <w:pPr>
        <w:numPr>
          <w:ilvl w:val="0"/>
          <w:numId w:val="25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Samooczyszczenie</w:t>
      </w:r>
      <w:r w:rsidRPr="00A05DB1">
        <w:rPr>
          <w:rFonts w:asciiTheme="minorHAnsi" w:hAnsiTheme="minorHAnsi"/>
          <w:sz w:val="22"/>
          <w:szCs w:val="22"/>
        </w:rPr>
        <w:t xml:space="preserve"> – w okolicznościach określonych w art. 108 ust. 1 pkt 1, 2, 5 i 6 lub art. 109 ust. 1 pkt 2–10 ustawy Pzp, wykonawca nie podlega wykluczeniu jeżeli udowodni zamawiającemu, że spełnił </w:t>
      </w:r>
      <w:r w:rsidRPr="00A05DB1">
        <w:rPr>
          <w:rFonts w:asciiTheme="minorHAnsi" w:hAnsiTheme="minorHAnsi"/>
          <w:b/>
          <w:sz w:val="22"/>
          <w:szCs w:val="22"/>
        </w:rPr>
        <w:t>łącznie</w:t>
      </w:r>
      <w:r w:rsidRPr="00A05DB1">
        <w:rPr>
          <w:rFonts w:asciiTheme="minorHAnsi" w:hAnsiTheme="minorHAnsi"/>
          <w:sz w:val="22"/>
          <w:szCs w:val="22"/>
        </w:rPr>
        <w:t xml:space="preserve"> przesłanki</w:t>
      </w:r>
      <w:r w:rsidR="0057087F">
        <w:rPr>
          <w:rFonts w:asciiTheme="minorHAnsi" w:hAnsiTheme="minorHAnsi"/>
          <w:sz w:val="22"/>
          <w:szCs w:val="22"/>
        </w:rPr>
        <w:t xml:space="preserve"> wskazane w art. 110 ust. 2 ustawy Pzp</w:t>
      </w:r>
      <w:r w:rsidRPr="00A05DB1">
        <w:rPr>
          <w:rFonts w:asciiTheme="minorHAnsi" w:hAnsiTheme="minorHAnsi"/>
          <w:sz w:val="22"/>
          <w:szCs w:val="22"/>
        </w:rPr>
        <w:t>.</w:t>
      </w:r>
    </w:p>
    <w:p w:rsidR="00BC7A02" w:rsidRPr="0057087F" w:rsidRDefault="00BC7A02" w:rsidP="00BC7A02">
      <w:pPr>
        <w:pStyle w:val="Tekstpodstawowy"/>
        <w:ind w:left="360" w:right="20"/>
        <w:jc w:val="both"/>
        <w:rPr>
          <w:rFonts w:asciiTheme="minorHAnsi" w:hAnsiTheme="minorHAnsi"/>
          <w:bCs/>
          <w:sz w:val="22"/>
          <w:szCs w:val="22"/>
        </w:rPr>
      </w:pPr>
      <w:r w:rsidRPr="0057087F">
        <w:rPr>
          <w:rFonts w:asciiTheme="minorHAnsi" w:hAnsiTheme="minorHAnsi"/>
          <w:bCs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:rsidR="009F01BF" w:rsidRPr="00A05DB1" w:rsidRDefault="009F01BF" w:rsidP="00321B63">
      <w:pPr>
        <w:numPr>
          <w:ilvl w:val="0"/>
          <w:numId w:val="13"/>
        </w:numPr>
        <w:shd w:val="clear" w:color="auto" w:fill="B8CCE4" w:themeFill="accent1" w:themeFillTint="66"/>
        <w:spacing w:before="240"/>
        <w:ind w:left="142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 xml:space="preserve">DOKUMENTY SKŁADANE NA WEZWANIE </w:t>
      </w:r>
    </w:p>
    <w:p w:rsidR="009615B1" w:rsidRPr="00A05DB1" w:rsidRDefault="009F01BF" w:rsidP="009F01BF">
      <w:pPr>
        <w:spacing w:before="240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Wykaz podmiotowych środków dowodowych</w:t>
      </w:r>
    </w:p>
    <w:p w:rsidR="00E1023A" w:rsidRPr="00A05DB1" w:rsidRDefault="00E1023A" w:rsidP="00E1023A">
      <w:pPr>
        <w:pStyle w:val="Tekstpodstawowy"/>
        <w:spacing w:after="0"/>
        <w:ind w:right="20"/>
        <w:jc w:val="both"/>
        <w:rPr>
          <w:rFonts w:asciiTheme="minorHAnsi" w:hAnsiTheme="minorHAnsi"/>
          <w:sz w:val="10"/>
          <w:szCs w:val="10"/>
        </w:rPr>
      </w:pPr>
    </w:p>
    <w:p w:rsidR="0074289E" w:rsidRPr="00A05DB1" w:rsidRDefault="00C968E1" w:rsidP="008B2169">
      <w:pPr>
        <w:pStyle w:val="Tekstpodstawowy"/>
        <w:spacing w:after="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Zgodnie z art. </w:t>
      </w:r>
      <w:r w:rsidR="004835A1" w:rsidRPr="00A05DB1">
        <w:rPr>
          <w:rFonts w:asciiTheme="minorHAnsi" w:hAnsiTheme="minorHAnsi"/>
          <w:sz w:val="22"/>
          <w:szCs w:val="22"/>
        </w:rPr>
        <w:t xml:space="preserve">274 </w:t>
      </w:r>
      <w:r w:rsidRPr="00A05DB1">
        <w:rPr>
          <w:rFonts w:asciiTheme="minorHAnsi" w:hAnsiTheme="minorHAnsi"/>
          <w:sz w:val="22"/>
          <w:szCs w:val="22"/>
        </w:rPr>
        <w:t xml:space="preserve">ust. 1 ustawy Pzp, zamawiający przed wyborem najkorzystniejszej oferty wezwie wykonawcę, którego oferta została najwyżej oceniona, do złożenia w wyznaczonym terminie, nie krótszym niż </w:t>
      </w:r>
      <w:r w:rsidR="004835A1" w:rsidRPr="00A05DB1">
        <w:rPr>
          <w:rFonts w:asciiTheme="minorHAnsi" w:hAnsiTheme="minorHAnsi"/>
          <w:sz w:val="22"/>
          <w:szCs w:val="22"/>
        </w:rPr>
        <w:t>5</w:t>
      </w:r>
      <w:r w:rsidRPr="00A05DB1">
        <w:rPr>
          <w:rFonts w:asciiTheme="minorHAnsi" w:hAnsiTheme="minorHAnsi"/>
          <w:sz w:val="22"/>
          <w:szCs w:val="22"/>
        </w:rPr>
        <w:t xml:space="preserve"> dni, aktualnych na dzień złożenia, następujących podmiotowych środków dowodowych:</w:t>
      </w:r>
    </w:p>
    <w:p w:rsidR="00725579" w:rsidRDefault="0074289E" w:rsidP="00725579">
      <w:pPr>
        <w:numPr>
          <w:ilvl w:val="0"/>
          <w:numId w:val="30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oświadczenie wykonawcy, w zakresie art. 108 ust. 1 pkt 5 ustawy, o braku przynależności do tej samej </w:t>
      </w:r>
      <w:r w:rsidRPr="00A05DB1">
        <w:rPr>
          <w:rFonts w:asciiTheme="minorHAnsi" w:hAnsiTheme="minorHAnsi"/>
          <w:b/>
          <w:bCs/>
          <w:sz w:val="22"/>
          <w:szCs w:val="22"/>
        </w:rPr>
        <w:t>grupy kapitałowej</w:t>
      </w:r>
      <w:r w:rsidRPr="00A05DB1">
        <w:rPr>
          <w:rFonts w:asciiTheme="minorHAnsi" w:hAnsiTheme="minorHAnsi"/>
          <w:sz w:val="22"/>
          <w:szCs w:val="22"/>
        </w:rPr>
        <w:t>, w rozumieniu ustawy z dnia 16 lutego 2007 r. o ochronie konkurencji i</w:t>
      </w:r>
      <w:r w:rsidR="003E1358" w:rsidRPr="00A05DB1">
        <w:rPr>
          <w:rFonts w:asciiTheme="minorHAnsi" w:hAnsiTheme="minorHAnsi"/>
          <w:sz w:val="22"/>
          <w:szCs w:val="22"/>
        </w:rPr>
        <w:t> </w:t>
      </w:r>
      <w:r w:rsidRPr="00A05DB1">
        <w:rPr>
          <w:rFonts w:asciiTheme="minorHAnsi" w:hAnsiTheme="minorHAnsi"/>
          <w:sz w:val="22"/>
          <w:szCs w:val="22"/>
        </w:rPr>
        <w:t xml:space="preserve">konsumentów (tekst jedn. Dz. U. z 2020 r. poz. 1076 z </w:t>
      </w:r>
      <w:proofErr w:type="spellStart"/>
      <w:r w:rsidRPr="00A05DB1">
        <w:rPr>
          <w:rFonts w:asciiTheme="minorHAnsi" w:hAnsiTheme="minorHAnsi"/>
          <w:sz w:val="22"/>
          <w:szCs w:val="22"/>
        </w:rPr>
        <w:t>późn</w:t>
      </w:r>
      <w:proofErr w:type="spellEnd"/>
      <w:r w:rsidRPr="00A05DB1">
        <w:rPr>
          <w:rFonts w:asciiTheme="minorHAnsi" w:hAnsiTheme="minorHAnsi"/>
          <w:sz w:val="22"/>
          <w:szCs w:val="22"/>
        </w:rPr>
        <w:t>. zm.),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</w:t>
      </w:r>
      <w:r w:rsidR="003E1358" w:rsidRPr="00A05DB1">
        <w:rPr>
          <w:rFonts w:asciiTheme="minorHAnsi" w:hAnsiTheme="minorHAnsi"/>
          <w:sz w:val="22"/>
          <w:szCs w:val="22"/>
        </w:rPr>
        <w:t> </w:t>
      </w:r>
      <w:r w:rsidRPr="00A05DB1">
        <w:rPr>
          <w:rFonts w:asciiTheme="minorHAnsi" w:hAnsiTheme="minorHAnsi"/>
          <w:sz w:val="22"/>
          <w:szCs w:val="22"/>
        </w:rPr>
        <w:t xml:space="preserve">postępowaniu niezależnie od innego wykonawcy należącego do tej samej grupy kapitałowej – załącznik nr </w:t>
      </w:r>
      <w:r w:rsidR="0079216D" w:rsidRPr="00A05DB1">
        <w:rPr>
          <w:rFonts w:asciiTheme="minorHAnsi" w:hAnsiTheme="minorHAnsi"/>
          <w:sz w:val="22"/>
          <w:szCs w:val="22"/>
        </w:rPr>
        <w:t>5</w:t>
      </w:r>
      <w:r w:rsidRPr="00A05DB1">
        <w:rPr>
          <w:rFonts w:asciiTheme="minorHAnsi" w:hAnsiTheme="minorHAnsi"/>
          <w:sz w:val="22"/>
          <w:szCs w:val="22"/>
        </w:rPr>
        <w:t xml:space="preserve"> do SWZ; </w:t>
      </w:r>
    </w:p>
    <w:p w:rsidR="00171BDB" w:rsidRPr="00EB5BD6" w:rsidRDefault="00725579" w:rsidP="00EB5BD6">
      <w:pPr>
        <w:pStyle w:val="Akapitzlist"/>
        <w:numPr>
          <w:ilvl w:val="0"/>
          <w:numId w:val="30"/>
        </w:numPr>
        <w:spacing w:before="240"/>
        <w:ind w:left="357" w:hanging="357"/>
        <w:contextualSpacing/>
        <w:jc w:val="both"/>
        <w:rPr>
          <w:rFonts w:ascii="Calibri" w:hAnsi="Calibri"/>
          <w:b/>
          <w:sz w:val="22"/>
          <w:szCs w:val="22"/>
        </w:rPr>
      </w:pPr>
      <w:r w:rsidRPr="00C455F5">
        <w:rPr>
          <w:rFonts w:ascii="Calibri" w:hAnsi="Calibri"/>
          <w:b/>
          <w:sz w:val="22"/>
          <w:szCs w:val="22"/>
        </w:rPr>
        <w:t>aktualną koncesję na obrót paliwami płynnymi, wydaną przez Prez</w:t>
      </w:r>
      <w:r w:rsidR="00EB5BD6">
        <w:rPr>
          <w:rFonts w:ascii="Calibri" w:hAnsi="Calibri"/>
          <w:b/>
          <w:sz w:val="22"/>
          <w:szCs w:val="22"/>
        </w:rPr>
        <w:t xml:space="preserve">esa Urzędu Regulacji Energetyki </w:t>
      </w:r>
      <w:r w:rsidR="00EB5BD6" w:rsidRPr="00321B63">
        <w:rPr>
          <w:rFonts w:asciiTheme="minorHAnsi" w:hAnsiTheme="minorHAnsi" w:cs="Segoe UI"/>
          <w:sz w:val="22"/>
          <w:szCs w:val="22"/>
        </w:rPr>
        <w:t>zgodnie z wymogami ustawy z dnia 10 kwietnia 1997 roku</w:t>
      </w:r>
      <w:r w:rsidR="00EB5BD6" w:rsidRPr="00321B63">
        <w:rPr>
          <w:rFonts w:asciiTheme="minorHAnsi" w:hAnsiTheme="minorHAnsi" w:cs="Segoe UI"/>
          <w:sz w:val="22"/>
          <w:szCs w:val="22"/>
          <w:shd w:val="clear" w:color="auto" w:fill="FFFFFF" w:themeFill="background1"/>
        </w:rPr>
        <w:t>, Prawo Energetyczne</w:t>
      </w:r>
      <w:r w:rsidR="00EB5BD6" w:rsidRPr="00321B63">
        <w:rPr>
          <w:rFonts w:asciiTheme="minorHAnsi" w:hAnsiTheme="minorHAnsi" w:cs="Segoe UI"/>
          <w:sz w:val="22"/>
          <w:szCs w:val="22"/>
        </w:rPr>
        <w:t>(</w:t>
      </w:r>
      <w:r w:rsidR="00EB5BD6" w:rsidRPr="00321B63">
        <w:rPr>
          <w:rStyle w:val="ng-binding"/>
          <w:rFonts w:asciiTheme="minorHAnsi" w:hAnsiTheme="minorHAnsi"/>
          <w:sz w:val="22"/>
          <w:szCs w:val="22"/>
        </w:rPr>
        <w:t>Dz.U.2021 poz. 716 ze zm.</w:t>
      </w:r>
      <w:r w:rsidR="00EB5BD6" w:rsidRPr="00321B63">
        <w:rPr>
          <w:rFonts w:asciiTheme="minorHAnsi" w:hAnsiTheme="minorHAnsi" w:cs="Segoe UI"/>
          <w:sz w:val="22"/>
          <w:szCs w:val="22"/>
        </w:rPr>
        <w:t>)</w:t>
      </w:r>
      <w:r w:rsidR="00306B95">
        <w:rPr>
          <w:rFonts w:asciiTheme="minorHAnsi" w:hAnsiTheme="minorHAnsi" w:cs="Segoe UI"/>
          <w:sz w:val="22"/>
          <w:szCs w:val="22"/>
        </w:rPr>
        <w:t xml:space="preserve"> </w:t>
      </w:r>
      <w:r w:rsidR="00EB5BD6" w:rsidRPr="00321B63">
        <w:rPr>
          <w:rFonts w:asciiTheme="minorHAnsi" w:hAnsiTheme="minorHAnsi" w:cs="Segoe UI"/>
          <w:sz w:val="22"/>
          <w:szCs w:val="22"/>
        </w:rPr>
        <w:t xml:space="preserve">lub </w:t>
      </w:r>
      <w:r w:rsidR="00EB5BD6" w:rsidRPr="00321B63">
        <w:rPr>
          <w:rFonts w:asciiTheme="minorHAnsi" w:hAnsiTheme="minorHAnsi" w:cs="Segoe UI"/>
          <w:iCs/>
          <w:sz w:val="22"/>
          <w:szCs w:val="22"/>
        </w:rPr>
        <w:t xml:space="preserve">równoważne uprawnienia do wykonywania działalności </w:t>
      </w:r>
      <w:r w:rsidR="00EB5BD6" w:rsidRPr="00321B63">
        <w:rPr>
          <w:rFonts w:asciiTheme="minorHAnsi" w:hAnsiTheme="minorHAnsi" w:cs="Segoe UI"/>
          <w:sz w:val="22"/>
          <w:szCs w:val="22"/>
        </w:rPr>
        <w:t>w zakresie obrotu paliwami ciekłymi</w:t>
      </w:r>
      <w:r w:rsidR="00EB5BD6">
        <w:rPr>
          <w:rFonts w:asciiTheme="minorHAnsi" w:hAnsiTheme="minorHAnsi" w:cs="Segoe UI"/>
          <w:sz w:val="22"/>
          <w:szCs w:val="22"/>
        </w:rPr>
        <w:t>.</w:t>
      </w:r>
    </w:p>
    <w:p w:rsidR="00E1023A" w:rsidRPr="00A05DB1" w:rsidRDefault="00E1023A" w:rsidP="00A638D5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E1023A" w:rsidRPr="00A05DB1" w:rsidRDefault="00E1023A" w:rsidP="00E1023A">
      <w:pPr>
        <w:autoSpaceDE w:val="0"/>
        <w:autoSpaceDN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Wykonawca składa podmiotowe środki dowodowe aktualne na dzień ich złożenia.</w:t>
      </w:r>
    </w:p>
    <w:p w:rsidR="005E235B" w:rsidRDefault="005E235B" w:rsidP="00E1023A">
      <w:pPr>
        <w:autoSpaceDE w:val="0"/>
        <w:autoSpaceDN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 xml:space="preserve">W zakresie nieuregulowanym ustawą </w:t>
      </w:r>
      <w:r w:rsidR="0079216D" w:rsidRPr="00A05DB1">
        <w:rPr>
          <w:rFonts w:asciiTheme="minorHAnsi" w:hAnsiTheme="minorHAnsi" w:cs="Arial"/>
          <w:sz w:val="22"/>
          <w:szCs w:val="22"/>
        </w:rPr>
        <w:t>Pzp</w:t>
      </w:r>
      <w:r w:rsidRPr="00A05DB1">
        <w:rPr>
          <w:rFonts w:asciiTheme="minorHAnsi" w:hAnsiTheme="minorHAnsi" w:cs="Arial"/>
          <w:sz w:val="22"/>
          <w:szCs w:val="22"/>
        </w:rPr>
        <w:t>. lub niniejszą SWZ do oświadczeń</w:t>
      </w:r>
      <w:r w:rsidR="00136F4A">
        <w:rPr>
          <w:rFonts w:asciiTheme="minorHAnsi" w:hAnsiTheme="minorHAnsi" w:cs="Arial"/>
          <w:sz w:val="22"/>
          <w:szCs w:val="22"/>
        </w:rPr>
        <w:t>,</w:t>
      </w:r>
      <w:r w:rsidR="00136F4A" w:rsidRPr="00136F4A">
        <w:rPr>
          <w:rFonts w:asciiTheme="minorHAnsi" w:hAnsiTheme="minorHAnsi" w:cs="Arial"/>
          <w:sz w:val="22"/>
          <w:szCs w:val="22"/>
        </w:rPr>
        <w:t>dokumentów</w:t>
      </w:r>
      <w:r w:rsidRPr="00A05DB1">
        <w:rPr>
          <w:rFonts w:asciiTheme="minorHAnsi" w:hAnsiTheme="minorHAnsi" w:cs="Arial"/>
          <w:sz w:val="22"/>
          <w:szCs w:val="22"/>
        </w:rPr>
        <w:t>i</w:t>
      </w:r>
      <w:r w:rsidR="00136F4A" w:rsidRPr="00136F4A">
        <w:rPr>
          <w:rFonts w:asciiTheme="minorHAnsi" w:hAnsiTheme="minorHAnsi" w:cs="Arial"/>
          <w:sz w:val="22"/>
          <w:szCs w:val="22"/>
          <w:u w:val="single"/>
        </w:rPr>
        <w:t>cyfrowych odwzorowań</w:t>
      </w:r>
      <w:r w:rsidRPr="00A05DB1">
        <w:rPr>
          <w:rFonts w:asciiTheme="minorHAnsi" w:hAnsiTheme="minorHAnsi" w:cs="Arial"/>
          <w:sz w:val="22"/>
          <w:szCs w:val="22"/>
        </w:rPr>
        <w:t>składanych przez Wykonawcę w postępowaniu zastosowanie mają w szczególności przepisy rozporządzenia Ministra Rozwoju Pracy i Technologii z dnia 30 grudnia 2020 r. w sprawie podmiotowych środków dowodowych oraz innych dokumentów lub oświadczeń, jakich może żądać zamawiający od wykonawcy oraz rozporządzenia Prezesa Rady Ministrów z</w:t>
      </w:r>
      <w:r w:rsidR="002F2121">
        <w:rPr>
          <w:rFonts w:asciiTheme="minorHAnsi" w:hAnsiTheme="minorHAnsi" w:cs="Arial"/>
          <w:sz w:val="22"/>
          <w:szCs w:val="22"/>
        </w:rPr>
        <w:t> </w:t>
      </w:r>
      <w:r w:rsidRPr="00A05DB1">
        <w:rPr>
          <w:rFonts w:asciiTheme="minorHAnsi" w:hAnsiTheme="minorHAnsi" w:cs="Arial"/>
          <w:sz w:val="22"/>
          <w:szCs w:val="22"/>
        </w:rPr>
        <w:t>dnia  30  grudnia 2020 r. w sprawie sposobu sporządzania i</w:t>
      </w:r>
      <w:r w:rsidR="00F72201">
        <w:rPr>
          <w:rFonts w:asciiTheme="minorHAnsi" w:hAnsiTheme="minorHAnsi" w:cs="Arial"/>
          <w:sz w:val="22"/>
          <w:szCs w:val="22"/>
        </w:rPr>
        <w:t> </w:t>
      </w:r>
      <w:r w:rsidRPr="00A05DB1">
        <w:rPr>
          <w:rFonts w:asciiTheme="minorHAnsi" w:hAnsiTheme="minorHAnsi" w:cs="Arial"/>
          <w:sz w:val="22"/>
          <w:szCs w:val="22"/>
        </w:rPr>
        <w:t>przekazywania informacji oraz wymagań technicznych dla dokumentów elektronicznych oraz środków komunikacji elektronicznej w postępowaniu o udzielenie zamówienia publicznego lub konkursie.</w:t>
      </w:r>
    </w:p>
    <w:p w:rsidR="00F21C36" w:rsidRDefault="00F21C36" w:rsidP="00E1023A">
      <w:pPr>
        <w:autoSpaceDE w:val="0"/>
        <w:autoSpaceDN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</w:p>
    <w:p w:rsidR="003A24FE" w:rsidRPr="00A05DB1" w:rsidRDefault="003A24FE" w:rsidP="00E1023A">
      <w:pPr>
        <w:jc w:val="both"/>
        <w:rPr>
          <w:rFonts w:asciiTheme="minorHAnsi" w:hAnsiTheme="minorHAnsi"/>
          <w:sz w:val="8"/>
          <w:szCs w:val="8"/>
        </w:rPr>
      </w:pPr>
    </w:p>
    <w:p w:rsidR="00587F52" w:rsidRPr="00A05DB1" w:rsidRDefault="00587F52" w:rsidP="00321B63">
      <w:pPr>
        <w:numPr>
          <w:ilvl w:val="0"/>
          <w:numId w:val="22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Wymagania dotyczące wadium</w:t>
      </w:r>
    </w:p>
    <w:p w:rsidR="00234262" w:rsidRPr="00A05DB1" w:rsidRDefault="00234262" w:rsidP="007B72CA">
      <w:pPr>
        <w:ind w:left="-142"/>
        <w:jc w:val="both"/>
        <w:rPr>
          <w:rFonts w:asciiTheme="minorHAnsi" w:hAnsiTheme="minorHAnsi" w:cs="Arial"/>
          <w:sz w:val="12"/>
          <w:szCs w:val="12"/>
        </w:rPr>
      </w:pPr>
    </w:p>
    <w:p w:rsidR="007B72CA" w:rsidRPr="00A05DB1" w:rsidRDefault="00234262" w:rsidP="007B72CA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Zamawiający nie wymaga wniesienia wadium.</w:t>
      </w:r>
    </w:p>
    <w:p w:rsidR="00234262" w:rsidRPr="00A05DB1" w:rsidRDefault="00234262" w:rsidP="007B72CA">
      <w:pPr>
        <w:ind w:left="-142"/>
        <w:jc w:val="both"/>
        <w:rPr>
          <w:rFonts w:asciiTheme="minorHAnsi" w:eastAsiaTheme="majorEastAsia" w:hAnsiTheme="minorHAnsi" w:cstheme="majorBidi"/>
          <w:b/>
          <w:i/>
          <w:color w:val="002060"/>
          <w:sz w:val="14"/>
          <w:szCs w:val="14"/>
          <w:lang w:eastAsia="en-US"/>
        </w:rPr>
      </w:pPr>
    </w:p>
    <w:p w:rsidR="00884A69" w:rsidRPr="00A05DB1" w:rsidRDefault="00DA5BE2" w:rsidP="00321B63">
      <w:pPr>
        <w:numPr>
          <w:ilvl w:val="0"/>
          <w:numId w:val="22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i/>
          <w:iCs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Sposób przygotowania ofert</w:t>
      </w:r>
    </w:p>
    <w:p w:rsidR="00884A69" w:rsidRPr="00A05DB1" w:rsidRDefault="00884A69" w:rsidP="00C54BC6">
      <w:pPr>
        <w:shd w:val="clear" w:color="auto" w:fill="DAEEF3" w:themeFill="accent5" w:themeFillTint="33"/>
        <w:spacing w:before="240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Zasady obowiązujące podczas przygotowywania ofert</w:t>
      </w:r>
    </w:p>
    <w:p w:rsidR="00657421" w:rsidRPr="0057087F" w:rsidRDefault="00DA5BE2" w:rsidP="00321B63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57087F">
        <w:rPr>
          <w:rFonts w:asciiTheme="minorHAnsi" w:hAnsiTheme="minorHAnsi"/>
          <w:sz w:val="22"/>
          <w:szCs w:val="22"/>
        </w:rPr>
        <w:t>Oferta wraz z załącznikami musi zost</w:t>
      </w:r>
      <w:r w:rsidR="00A87297" w:rsidRPr="0057087F">
        <w:rPr>
          <w:rFonts w:asciiTheme="minorHAnsi" w:hAnsiTheme="minorHAnsi"/>
          <w:sz w:val="22"/>
          <w:szCs w:val="22"/>
        </w:rPr>
        <w:t xml:space="preserve">ać sporządzona w języku polskim, </w:t>
      </w:r>
    </w:p>
    <w:p w:rsidR="00657421" w:rsidRPr="00657421" w:rsidRDefault="00657421" w:rsidP="00321B63">
      <w:pPr>
        <w:numPr>
          <w:ilvl w:val="1"/>
          <w:numId w:val="41"/>
        </w:numPr>
        <w:ind w:left="567"/>
        <w:jc w:val="both"/>
        <w:rPr>
          <w:rFonts w:asciiTheme="minorHAnsi" w:eastAsia="Arial" w:hAnsiTheme="minorHAnsi" w:cs="Arial"/>
          <w:sz w:val="22"/>
          <w:szCs w:val="22"/>
        </w:rPr>
      </w:pPr>
      <w:r w:rsidRPr="00657421">
        <w:rPr>
          <w:rFonts w:asciiTheme="minorHAnsi" w:eastAsia="Arial" w:hAnsiTheme="minorHAnsi" w:cs="Arial"/>
          <w:sz w:val="22"/>
          <w:szCs w:val="22"/>
        </w:rPr>
        <w:t xml:space="preserve">złożona przy użyciu środków komunikacji elektronicznej tzn. za pośrednictwem </w:t>
      </w:r>
      <w:bookmarkStart w:id="6" w:name="_Hlk65059486"/>
      <w:r w:rsidR="0043431C" w:rsidRPr="0043431C">
        <w:rPr>
          <w:rFonts w:asciiTheme="minorHAnsi" w:eastAsia="Arial" w:hAnsiTheme="minorHAnsi" w:cs="Arial"/>
          <w:sz w:val="22"/>
          <w:szCs w:val="22"/>
        </w:rPr>
        <w:fldChar w:fldCharType="begin"/>
      </w:r>
      <w:r w:rsidRPr="00657421">
        <w:rPr>
          <w:rFonts w:asciiTheme="minorHAnsi" w:eastAsia="Arial" w:hAnsiTheme="minorHAnsi" w:cs="Arial"/>
          <w:sz w:val="22"/>
          <w:szCs w:val="22"/>
        </w:rPr>
        <w:instrText xml:space="preserve"> HYPERLINK "https://platformazakupowa.pl/" \h </w:instrText>
      </w:r>
      <w:r w:rsidR="0043431C" w:rsidRPr="0043431C">
        <w:rPr>
          <w:rFonts w:asciiTheme="minorHAnsi" w:eastAsia="Arial" w:hAnsiTheme="minorHAnsi" w:cs="Arial"/>
          <w:sz w:val="22"/>
          <w:szCs w:val="22"/>
        </w:rPr>
        <w:fldChar w:fldCharType="separate"/>
      </w:r>
      <w:r w:rsidRPr="00657421">
        <w:rPr>
          <w:rFonts w:asciiTheme="minorHAnsi" w:eastAsia="Arial" w:hAnsiTheme="minorHAnsi" w:cs="Arial"/>
          <w:color w:val="1155CC"/>
          <w:sz w:val="22"/>
          <w:szCs w:val="22"/>
          <w:u w:val="single"/>
        </w:rPr>
        <w:t>platformazakupowa.pl</w:t>
      </w:r>
      <w:r w:rsidR="0043431C" w:rsidRPr="00657421">
        <w:rPr>
          <w:rFonts w:asciiTheme="minorHAnsi" w:eastAsia="Arial" w:hAnsiTheme="minorHAnsi" w:cs="Arial"/>
          <w:color w:val="1155CC"/>
          <w:sz w:val="22"/>
          <w:szCs w:val="22"/>
          <w:u w:val="single"/>
        </w:rPr>
        <w:fldChar w:fldCharType="end"/>
      </w:r>
      <w:bookmarkEnd w:id="6"/>
      <w:r w:rsidRPr="00657421">
        <w:rPr>
          <w:rFonts w:asciiTheme="minorHAnsi" w:eastAsia="Arial" w:hAnsiTheme="minorHAnsi" w:cs="Arial"/>
          <w:sz w:val="22"/>
          <w:szCs w:val="22"/>
        </w:rPr>
        <w:t>,</w:t>
      </w:r>
    </w:p>
    <w:p w:rsidR="00657421" w:rsidRPr="00657421" w:rsidRDefault="00657421" w:rsidP="00321B63">
      <w:pPr>
        <w:numPr>
          <w:ilvl w:val="1"/>
          <w:numId w:val="41"/>
        </w:numPr>
        <w:ind w:left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657421">
        <w:rPr>
          <w:rFonts w:asciiTheme="minorHAnsi" w:eastAsia="Arial" w:hAnsiTheme="minorHAnsi" w:cs="Arial"/>
          <w:sz w:val="22"/>
          <w:szCs w:val="22"/>
        </w:rPr>
        <w:t xml:space="preserve">podpisana </w:t>
      </w:r>
      <w:hyperlink r:id="rId14">
        <w:r w:rsidRPr="00657421">
          <w:rPr>
            <w:rFonts w:asciiTheme="minorHAnsi" w:eastAsia="Arial" w:hAnsiTheme="minorHAnsi" w:cs="Arial"/>
            <w:b/>
            <w:color w:val="1155CC"/>
            <w:sz w:val="22"/>
            <w:szCs w:val="22"/>
            <w:u w:val="single"/>
          </w:rPr>
          <w:t>kwalifikowanym podpisem elektronicznym</w:t>
        </w:r>
      </w:hyperlink>
      <w:r w:rsidRPr="00657421">
        <w:rPr>
          <w:rFonts w:asciiTheme="minorHAnsi" w:eastAsia="Arial" w:hAnsiTheme="minorHAnsi" w:cs="Arial"/>
          <w:sz w:val="22"/>
          <w:szCs w:val="22"/>
        </w:rPr>
        <w:t xml:space="preserve"> lub </w:t>
      </w:r>
      <w:hyperlink r:id="rId15">
        <w:r w:rsidRPr="00657421">
          <w:rPr>
            <w:rFonts w:asciiTheme="minorHAnsi" w:eastAsia="Arial" w:hAnsiTheme="minorHAnsi" w:cs="Arial"/>
            <w:b/>
            <w:color w:val="1155CC"/>
            <w:sz w:val="22"/>
            <w:szCs w:val="22"/>
            <w:u w:val="single"/>
          </w:rPr>
          <w:t>podpisem zaufanym</w:t>
        </w:r>
      </w:hyperlink>
      <w:r w:rsidRPr="00657421">
        <w:rPr>
          <w:rFonts w:asciiTheme="minorHAnsi" w:eastAsia="Arial" w:hAnsiTheme="minorHAnsi" w:cs="Arial"/>
          <w:sz w:val="22"/>
          <w:szCs w:val="22"/>
        </w:rPr>
        <w:t xml:space="preserve"> lub </w:t>
      </w:r>
      <w:hyperlink r:id="rId16">
        <w:r w:rsidRPr="00657421">
          <w:rPr>
            <w:rFonts w:asciiTheme="minorHAnsi" w:eastAsia="Arial" w:hAnsiTheme="minorHAnsi" w:cs="Arial"/>
            <w:b/>
            <w:color w:val="1155CC"/>
            <w:sz w:val="22"/>
            <w:szCs w:val="22"/>
            <w:u w:val="single"/>
          </w:rPr>
          <w:t>podpisem osobistym</w:t>
        </w:r>
      </w:hyperlink>
      <w:r w:rsidR="00A86792">
        <w:t xml:space="preserve"> </w:t>
      </w:r>
      <w:r w:rsidR="00551E34" w:rsidRPr="00A86792">
        <w:rPr>
          <w:rFonts w:asciiTheme="minorHAnsi" w:eastAsia="Arial" w:hAnsiTheme="minorHAnsi" w:cs="Arial"/>
          <w:b/>
          <w:color w:val="1155CC"/>
          <w:sz w:val="22"/>
          <w:szCs w:val="22"/>
          <w:u w:val="single"/>
        </w:rPr>
        <w:t>elektronicznym</w:t>
      </w:r>
      <w:bookmarkStart w:id="7" w:name="_GoBack"/>
      <w:bookmarkEnd w:id="7"/>
      <w:r w:rsidRPr="00A86792">
        <w:rPr>
          <w:rFonts w:asciiTheme="minorHAnsi" w:eastAsia="Arial" w:hAnsiTheme="minorHAnsi" w:cs="Arial"/>
          <w:b/>
          <w:color w:val="1155CC"/>
          <w:sz w:val="22"/>
          <w:szCs w:val="22"/>
          <w:u w:val="single"/>
        </w:rPr>
        <w:t xml:space="preserve"> </w:t>
      </w:r>
      <w:r w:rsidRPr="00657421">
        <w:rPr>
          <w:rFonts w:asciiTheme="minorHAnsi" w:eastAsia="Arial" w:hAnsiTheme="minorHAnsi" w:cs="Arial"/>
          <w:sz w:val="22"/>
          <w:szCs w:val="22"/>
        </w:rPr>
        <w:t>przez osobę/osoby upoważnioną/upoważnione.</w:t>
      </w:r>
    </w:p>
    <w:p w:rsidR="00657421" w:rsidRPr="00657421" w:rsidRDefault="00657421" w:rsidP="00321B63">
      <w:pPr>
        <w:numPr>
          <w:ilvl w:val="0"/>
          <w:numId w:val="43"/>
        </w:numPr>
        <w:ind w:left="851"/>
        <w:jc w:val="both"/>
        <w:rPr>
          <w:rFonts w:asciiTheme="minorHAnsi" w:eastAsia="Arial" w:hAnsiTheme="minorHAnsi" w:cs="Arial"/>
          <w:sz w:val="22"/>
          <w:szCs w:val="22"/>
        </w:rPr>
      </w:pPr>
      <w:r w:rsidRPr="00657421">
        <w:rPr>
          <w:rFonts w:asciiTheme="minorHAnsi" w:eastAsia="Arial" w:hAnsiTheme="minorHAnsi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57421">
        <w:rPr>
          <w:rFonts w:asciiTheme="minorHAnsi" w:eastAsia="Arial" w:hAnsiTheme="minorHAnsi" w:cs="Arial"/>
          <w:sz w:val="22"/>
          <w:szCs w:val="22"/>
        </w:rPr>
        <w:t>eIDAS</w:t>
      </w:r>
      <w:proofErr w:type="spellEnd"/>
      <w:r w:rsidRPr="00657421">
        <w:rPr>
          <w:rFonts w:asciiTheme="minorHAnsi" w:eastAsia="Arial" w:hAnsiTheme="minorHAnsi" w:cs="Arial"/>
          <w:sz w:val="22"/>
          <w:szCs w:val="22"/>
        </w:rPr>
        <w:t>) (UE) nr 910/2014 - od 1 lipca 2016 roku”.</w:t>
      </w:r>
    </w:p>
    <w:p w:rsidR="00657421" w:rsidRPr="00657421" w:rsidRDefault="00657421" w:rsidP="00321B63">
      <w:pPr>
        <w:numPr>
          <w:ilvl w:val="0"/>
          <w:numId w:val="43"/>
        </w:numPr>
        <w:ind w:left="851"/>
        <w:jc w:val="both"/>
        <w:rPr>
          <w:rFonts w:asciiTheme="minorHAnsi" w:eastAsia="Arial" w:hAnsiTheme="minorHAnsi" w:cs="Arial"/>
          <w:sz w:val="22"/>
          <w:szCs w:val="22"/>
        </w:rPr>
      </w:pPr>
      <w:r w:rsidRPr="00657421">
        <w:rPr>
          <w:rFonts w:asciiTheme="minorHAnsi" w:eastAsia="Arial" w:hAnsiTheme="minorHAnsi" w:cs="Arial"/>
          <w:sz w:val="22"/>
          <w:szCs w:val="22"/>
        </w:rPr>
        <w:t xml:space="preserve">W przypadku wykorzystania formatu podpisu </w:t>
      </w:r>
      <w:proofErr w:type="spellStart"/>
      <w:r w:rsidRPr="00657421">
        <w:rPr>
          <w:rFonts w:asciiTheme="minorHAnsi" w:eastAsia="Arial" w:hAnsiTheme="minorHAnsi" w:cs="Arial"/>
          <w:sz w:val="22"/>
          <w:szCs w:val="22"/>
        </w:rPr>
        <w:t>XAdES</w:t>
      </w:r>
      <w:proofErr w:type="spellEnd"/>
      <w:r w:rsidRPr="00657421">
        <w:rPr>
          <w:rFonts w:asciiTheme="minorHAnsi" w:eastAsia="Arial" w:hAnsiTheme="minorHAnsi" w:cs="Arial"/>
          <w:sz w:val="22"/>
          <w:szCs w:val="22"/>
        </w:rPr>
        <w:t xml:space="preserve"> zewnętrzny. Zamawiający wymaga dołączenia odpowiedniej ilości plików tj. podpisywanych plików z danymi oraz plików </w:t>
      </w:r>
      <w:proofErr w:type="spellStart"/>
      <w:r w:rsidRPr="00657421">
        <w:rPr>
          <w:rFonts w:asciiTheme="minorHAnsi" w:eastAsia="Arial" w:hAnsiTheme="minorHAnsi" w:cs="Arial"/>
          <w:sz w:val="22"/>
          <w:szCs w:val="22"/>
        </w:rPr>
        <w:t>XAdES</w:t>
      </w:r>
      <w:proofErr w:type="spellEnd"/>
      <w:r w:rsidRPr="00657421">
        <w:rPr>
          <w:rFonts w:asciiTheme="minorHAnsi" w:eastAsia="Arial" w:hAnsiTheme="minorHAnsi" w:cs="Arial"/>
          <w:sz w:val="22"/>
          <w:szCs w:val="22"/>
        </w:rPr>
        <w:t>.</w:t>
      </w:r>
    </w:p>
    <w:p w:rsidR="00D5479A" w:rsidRPr="0057087F" w:rsidRDefault="00D5479A" w:rsidP="00321B63">
      <w:pPr>
        <w:numPr>
          <w:ilvl w:val="0"/>
          <w:numId w:val="11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57087F">
        <w:rPr>
          <w:rFonts w:asciiTheme="minorHAnsi" w:hAnsiTheme="minorHAnsi"/>
          <w:sz w:val="22"/>
          <w:szCs w:val="22"/>
          <w:u w:val="single"/>
        </w:rPr>
        <w:t>Zasady przygotowania i złożenia oferty za pośrednictwem Platformy</w:t>
      </w:r>
      <w:r w:rsidR="00821EB2" w:rsidRPr="0057087F">
        <w:rPr>
          <w:rFonts w:asciiTheme="minorHAnsi" w:hAnsiTheme="minorHAnsi"/>
          <w:sz w:val="22"/>
          <w:szCs w:val="22"/>
          <w:u w:val="single"/>
        </w:rPr>
        <w:t xml:space="preserve"> znajdują się bezpośrednio na stronie</w:t>
      </w:r>
      <w:r w:rsidR="004F3C51" w:rsidRPr="0057087F">
        <w:rPr>
          <w:rFonts w:asciiTheme="minorHAnsi" w:hAnsiTheme="minorHAnsi"/>
          <w:sz w:val="22"/>
          <w:szCs w:val="22"/>
          <w:u w:val="single"/>
        </w:rPr>
        <w:t>:</w:t>
      </w:r>
      <w:hyperlink r:id="rId17">
        <w:r w:rsidR="00BB4E78" w:rsidRPr="0057087F">
          <w:rPr>
            <w:rFonts w:asciiTheme="minorHAnsi" w:eastAsia="Arial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</w:p>
    <w:p w:rsidR="00DA5BE2" w:rsidRPr="0057087F" w:rsidRDefault="00DA5BE2" w:rsidP="00321B63">
      <w:pPr>
        <w:numPr>
          <w:ilvl w:val="0"/>
          <w:numId w:val="11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57087F">
        <w:rPr>
          <w:rFonts w:asciiTheme="minorHAnsi" w:hAnsiTheme="minorHAnsi"/>
          <w:sz w:val="22"/>
          <w:szCs w:val="22"/>
        </w:rPr>
        <w:t>Wykonawca ma prawo zło</w:t>
      </w:r>
      <w:r w:rsidR="00E1023A" w:rsidRPr="0057087F">
        <w:rPr>
          <w:rFonts w:asciiTheme="minorHAnsi" w:hAnsiTheme="minorHAnsi"/>
          <w:sz w:val="22"/>
          <w:szCs w:val="22"/>
        </w:rPr>
        <w:t>żyć tylko jedną ofertę. Oferty w</w:t>
      </w:r>
      <w:r w:rsidRPr="0057087F">
        <w:rPr>
          <w:rFonts w:asciiTheme="minorHAnsi" w:hAnsiTheme="minorHAnsi"/>
          <w:sz w:val="22"/>
          <w:szCs w:val="22"/>
        </w:rPr>
        <w:t>ykonawcy, który przedłoży więcejniż jedną ofertę, zostaną odrzucone.</w:t>
      </w:r>
    </w:p>
    <w:p w:rsidR="00953764" w:rsidRDefault="00884A69" w:rsidP="00321B63">
      <w:pPr>
        <w:numPr>
          <w:ilvl w:val="0"/>
          <w:numId w:val="11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57087F">
        <w:rPr>
          <w:rFonts w:asciiTheme="minorHAnsi" w:hAnsiTheme="minorHAnsi"/>
          <w:sz w:val="22"/>
          <w:szCs w:val="22"/>
        </w:rPr>
        <w:t xml:space="preserve">Wykonawca składa ofertę wraz z wymaganymi oświadczeniami i dokumentami, wskazanymi </w:t>
      </w:r>
      <w:r w:rsidR="007B72CA" w:rsidRPr="0057087F">
        <w:rPr>
          <w:rFonts w:asciiTheme="minorHAnsi" w:hAnsiTheme="minorHAnsi"/>
          <w:sz w:val="22"/>
          <w:szCs w:val="22"/>
        </w:rPr>
        <w:t>w</w:t>
      </w:r>
      <w:r w:rsidR="003E1358" w:rsidRPr="0057087F">
        <w:rPr>
          <w:rFonts w:asciiTheme="minorHAnsi" w:hAnsiTheme="minorHAnsi"/>
          <w:sz w:val="22"/>
          <w:szCs w:val="22"/>
        </w:rPr>
        <w:t> </w:t>
      </w:r>
      <w:r w:rsidR="00DE535E" w:rsidRPr="0057087F">
        <w:rPr>
          <w:rFonts w:asciiTheme="minorHAnsi" w:hAnsiTheme="minorHAnsi"/>
          <w:sz w:val="22"/>
          <w:szCs w:val="22"/>
        </w:rPr>
        <w:t>r</w:t>
      </w:r>
      <w:r w:rsidR="007B72CA" w:rsidRPr="0057087F">
        <w:rPr>
          <w:rFonts w:asciiTheme="minorHAnsi" w:hAnsiTheme="minorHAnsi"/>
          <w:sz w:val="22"/>
          <w:szCs w:val="22"/>
        </w:rPr>
        <w:t>ozdzia</w:t>
      </w:r>
      <w:r w:rsidR="00DE535E" w:rsidRPr="0057087F">
        <w:rPr>
          <w:rFonts w:asciiTheme="minorHAnsi" w:hAnsiTheme="minorHAnsi"/>
          <w:sz w:val="22"/>
          <w:szCs w:val="22"/>
        </w:rPr>
        <w:t>le</w:t>
      </w:r>
      <w:r w:rsidR="007B72CA" w:rsidRPr="0057087F">
        <w:rPr>
          <w:rFonts w:asciiTheme="minorHAnsi" w:hAnsiTheme="minorHAnsi"/>
          <w:sz w:val="22"/>
          <w:szCs w:val="22"/>
        </w:rPr>
        <w:t xml:space="preserve"> II </w:t>
      </w:r>
      <w:bookmarkStart w:id="8" w:name="_Hlk65063365"/>
      <w:r w:rsidR="007B72CA" w:rsidRPr="00F13DEF">
        <w:rPr>
          <w:rFonts w:asciiTheme="minorHAnsi" w:hAnsiTheme="minorHAnsi"/>
          <w:sz w:val="22"/>
          <w:szCs w:val="22"/>
        </w:rPr>
        <w:t>podrozdzia</w:t>
      </w:r>
      <w:r w:rsidR="00DE535E" w:rsidRPr="00F13DEF">
        <w:rPr>
          <w:rFonts w:asciiTheme="minorHAnsi" w:hAnsiTheme="minorHAnsi"/>
          <w:sz w:val="22"/>
          <w:szCs w:val="22"/>
        </w:rPr>
        <w:t>le</w:t>
      </w:r>
      <w:bookmarkEnd w:id="8"/>
      <w:r w:rsidR="003B36F1" w:rsidRPr="00F13DEF">
        <w:rPr>
          <w:rFonts w:asciiTheme="minorHAnsi" w:hAnsiTheme="minorHAnsi"/>
          <w:sz w:val="22"/>
          <w:szCs w:val="22"/>
        </w:rPr>
        <w:t>8</w:t>
      </w:r>
      <w:r w:rsidR="000741E0" w:rsidRPr="00F13DEF">
        <w:rPr>
          <w:rFonts w:asciiTheme="minorHAnsi" w:hAnsiTheme="minorHAnsi"/>
          <w:sz w:val="22"/>
          <w:szCs w:val="22"/>
        </w:rPr>
        <w:t xml:space="preserve"> SWZ</w:t>
      </w:r>
      <w:r w:rsidR="000741E0" w:rsidRPr="0057087F">
        <w:rPr>
          <w:rFonts w:asciiTheme="minorHAnsi" w:hAnsiTheme="minorHAnsi"/>
          <w:sz w:val="22"/>
          <w:szCs w:val="22"/>
        </w:rPr>
        <w:t>.</w:t>
      </w:r>
    </w:p>
    <w:p w:rsidR="00953764" w:rsidRDefault="00BB4E78" w:rsidP="00321B63">
      <w:pPr>
        <w:numPr>
          <w:ilvl w:val="0"/>
          <w:numId w:val="11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953764">
        <w:rPr>
          <w:rFonts w:asciiTheme="minorHAnsi" w:hAnsiTheme="minorHAnsi"/>
          <w:sz w:val="22"/>
          <w:szCs w:val="22"/>
        </w:rPr>
        <w:t xml:space="preserve">Wykonawca, za pośrednictwem </w:t>
      </w:r>
      <w:bookmarkStart w:id="9" w:name="_Hlk65059675"/>
      <w:r w:rsidR="0043431C" w:rsidRPr="0043431C">
        <w:rPr>
          <w:rFonts w:asciiTheme="minorHAnsi" w:hAnsiTheme="minorHAnsi"/>
          <w:sz w:val="22"/>
          <w:szCs w:val="22"/>
        </w:rPr>
        <w:fldChar w:fldCharType="begin"/>
      </w:r>
      <w:r w:rsidRPr="00953764">
        <w:rPr>
          <w:rFonts w:asciiTheme="minorHAnsi" w:hAnsiTheme="minorHAnsi"/>
          <w:sz w:val="22"/>
          <w:szCs w:val="22"/>
        </w:rPr>
        <w:instrText xml:space="preserve"> HYPERLINK "https://platformazakupowa.pl/" \h </w:instrText>
      </w:r>
      <w:r w:rsidR="0043431C" w:rsidRPr="0043431C">
        <w:rPr>
          <w:rFonts w:asciiTheme="minorHAnsi" w:hAnsiTheme="minorHAnsi"/>
          <w:sz w:val="22"/>
          <w:szCs w:val="22"/>
        </w:rPr>
        <w:fldChar w:fldCharType="separate"/>
      </w:r>
      <w:r w:rsidRPr="00953764">
        <w:rPr>
          <w:rFonts w:asciiTheme="minorHAnsi" w:hAnsiTheme="minorHAnsi"/>
          <w:color w:val="1155CC"/>
          <w:sz w:val="22"/>
          <w:szCs w:val="22"/>
          <w:u w:val="single"/>
        </w:rPr>
        <w:t>platformazakupowa.pl</w:t>
      </w:r>
      <w:r w:rsidR="0043431C" w:rsidRPr="00953764">
        <w:rPr>
          <w:rFonts w:asciiTheme="minorHAnsi" w:hAnsiTheme="minorHAnsi"/>
          <w:color w:val="1155CC"/>
          <w:sz w:val="22"/>
          <w:szCs w:val="22"/>
          <w:u w:val="single"/>
        </w:rPr>
        <w:fldChar w:fldCharType="end"/>
      </w:r>
      <w:bookmarkEnd w:id="9"/>
      <w:r w:rsidRPr="00953764">
        <w:rPr>
          <w:rFonts w:asciiTheme="minorHAnsi" w:hAnsiTheme="minorHAnsi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</w:t>
      </w:r>
      <w:r w:rsidR="00A52C0A">
        <w:rPr>
          <w:rFonts w:asciiTheme="minorHAnsi" w:hAnsiTheme="minorHAnsi"/>
          <w:sz w:val="22"/>
          <w:szCs w:val="22"/>
        </w:rPr>
        <w:t xml:space="preserve"> </w:t>
      </w:r>
      <w:r w:rsidRPr="00953764">
        <w:rPr>
          <w:rFonts w:asciiTheme="minorHAnsi" w:hAnsiTheme="minorHAnsi"/>
          <w:sz w:val="22"/>
          <w:szCs w:val="22"/>
        </w:rPr>
        <w:t>:</w:t>
      </w:r>
      <w:bookmarkStart w:id="10" w:name="_Hlk65059500"/>
      <w:r w:rsidR="0043431C">
        <w:fldChar w:fldCharType="begin"/>
      </w:r>
      <w:r w:rsidR="00747219">
        <w:instrText>HYPERLINK "https://platformazakupowa.pl/strona/45-instrukcje"</w:instrText>
      </w:r>
      <w:r w:rsidR="0043431C">
        <w:fldChar w:fldCharType="separate"/>
      </w:r>
      <w:r w:rsidRPr="00953764">
        <w:rPr>
          <w:rStyle w:val="Hipercze"/>
          <w:rFonts w:asciiTheme="minorHAnsi" w:hAnsiTheme="minorHAnsi"/>
          <w:sz w:val="22"/>
          <w:szCs w:val="22"/>
        </w:rPr>
        <w:t>https://platformazakupowa.pl/strona/45-instrukcje</w:t>
      </w:r>
      <w:r w:rsidR="0043431C">
        <w:fldChar w:fldCharType="end"/>
      </w:r>
      <w:bookmarkEnd w:id="10"/>
    </w:p>
    <w:p w:rsidR="00953764" w:rsidRDefault="00BB4E78" w:rsidP="00321B63">
      <w:pPr>
        <w:numPr>
          <w:ilvl w:val="0"/>
          <w:numId w:val="11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953764">
        <w:rPr>
          <w:rFonts w:asciiTheme="minorHAnsi" w:hAnsiTheme="minorHAnsi"/>
          <w:sz w:val="22"/>
          <w:szCs w:val="22"/>
        </w:rPr>
        <w:t>Zgodnie z art. 18 ust. 3 ustawy Pzp, nie ujawnia się informacji stanowiących tajemnicę przedsiębiorstwa, w</w:t>
      </w:r>
      <w:r w:rsidR="00512E61">
        <w:rPr>
          <w:rFonts w:asciiTheme="minorHAnsi" w:hAnsiTheme="minorHAnsi"/>
          <w:sz w:val="22"/>
          <w:szCs w:val="22"/>
        </w:rPr>
        <w:t> </w:t>
      </w:r>
      <w:r w:rsidRPr="00953764">
        <w:rPr>
          <w:rFonts w:asciiTheme="minorHAnsi" w:hAnsiTheme="minorHAnsi"/>
          <w:sz w:val="22"/>
          <w:szCs w:val="22"/>
        </w:rPr>
        <w:t>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</w:t>
      </w:r>
      <w:r w:rsidR="00512E61">
        <w:rPr>
          <w:rFonts w:asciiTheme="minorHAnsi" w:hAnsiTheme="minorHAnsi"/>
          <w:sz w:val="22"/>
          <w:szCs w:val="22"/>
        </w:rPr>
        <w:t> </w:t>
      </w:r>
      <w:r w:rsidRPr="00953764">
        <w:rPr>
          <w:rFonts w:asciiTheme="minorHAnsi" w:hAnsiTheme="minorHAnsi"/>
          <w:sz w:val="22"/>
          <w:szCs w:val="22"/>
        </w:rPr>
        <w:t>platformie w formularzu składania oferty znajduje się miejsce wyznaczone do dołączenia części oferty stanowiącej tajemnicę przedsiębiorstwa.</w:t>
      </w:r>
    </w:p>
    <w:p w:rsidR="00953764" w:rsidRDefault="00BB4E78" w:rsidP="00321B63">
      <w:pPr>
        <w:numPr>
          <w:ilvl w:val="0"/>
          <w:numId w:val="11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953764">
        <w:rPr>
          <w:rFonts w:asciiTheme="minorHAnsi" w:hAnsiTheme="minorHAnsi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:rsidR="00BB4E78" w:rsidRPr="00F13DEF" w:rsidRDefault="00BB4E78" w:rsidP="00321B63">
      <w:pPr>
        <w:numPr>
          <w:ilvl w:val="0"/>
          <w:numId w:val="11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F13DEF">
        <w:rPr>
          <w:rFonts w:asciiTheme="minorHAnsi" w:hAnsiTheme="minorHAnsi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</w:t>
      </w:r>
      <w:r w:rsidR="00512E61" w:rsidRPr="00F13DEF">
        <w:rPr>
          <w:rFonts w:asciiTheme="minorHAnsi" w:hAnsiTheme="minorHAnsi"/>
          <w:sz w:val="22"/>
          <w:szCs w:val="22"/>
        </w:rPr>
        <w:t> </w:t>
      </w:r>
      <w:r w:rsidRPr="00F13DEF">
        <w:rPr>
          <w:rFonts w:asciiTheme="minorHAnsi" w:hAnsiTheme="minorHAnsi"/>
          <w:sz w:val="22"/>
          <w:szCs w:val="22"/>
        </w:rPr>
        <w:t>wyjątkiem kopii poświadczonych odpowiednio przez innego wykonawcę ubiegającego się wspólnie z nim o</w:t>
      </w:r>
      <w:r w:rsidR="00512E61" w:rsidRPr="00F13DEF">
        <w:rPr>
          <w:rFonts w:asciiTheme="minorHAnsi" w:hAnsiTheme="minorHAnsi"/>
          <w:sz w:val="22"/>
          <w:szCs w:val="22"/>
        </w:rPr>
        <w:t> </w:t>
      </w:r>
      <w:r w:rsidRPr="00F13DEF">
        <w:rPr>
          <w:rFonts w:asciiTheme="minorHAnsi" w:hAnsiTheme="minorHAnsi"/>
          <w:sz w:val="22"/>
          <w:szCs w:val="22"/>
        </w:rPr>
        <w:t>udzielenie zamówienia, przez podmiot, na którego zdolnościach lub sytuacji polega Wykonawca, albo przez podwykonawcę.</w:t>
      </w:r>
    </w:p>
    <w:p w:rsidR="00953764" w:rsidRDefault="00953764" w:rsidP="00321B63">
      <w:pPr>
        <w:numPr>
          <w:ilvl w:val="0"/>
          <w:numId w:val="11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953764">
        <w:rPr>
          <w:rFonts w:asciiTheme="minorHAnsi" w:hAnsiTheme="minorHAnsi"/>
          <w:sz w:val="22"/>
          <w:szCs w:val="22"/>
        </w:rPr>
        <w:t>wymagani</w:t>
      </w:r>
      <w:r>
        <w:rPr>
          <w:rFonts w:asciiTheme="minorHAnsi" w:hAnsiTheme="minorHAnsi"/>
          <w:sz w:val="22"/>
          <w:szCs w:val="22"/>
        </w:rPr>
        <w:t>a</w:t>
      </w:r>
      <w:r w:rsidRPr="00953764">
        <w:rPr>
          <w:rFonts w:asciiTheme="minorHAnsi" w:hAnsiTheme="minorHAnsi"/>
          <w:sz w:val="22"/>
          <w:szCs w:val="22"/>
        </w:rPr>
        <w:t xml:space="preserve"> techniczn</w:t>
      </w:r>
      <w:r>
        <w:rPr>
          <w:rFonts w:asciiTheme="minorHAnsi" w:hAnsiTheme="minorHAnsi"/>
          <w:sz w:val="22"/>
          <w:szCs w:val="22"/>
        </w:rPr>
        <w:t>e</w:t>
      </w:r>
      <w:r w:rsidRPr="00953764">
        <w:rPr>
          <w:rFonts w:asciiTheme="minorHAnsi" w:hAnsiTheme="minorHAnsi"/>
          <w:sz w:val="22"/>
          <w:szCs w:val="22"/>
        </w:rPr>
        <w:t xml:space="preserve"> i organizacyj</w:t>
      </w:r>
      <w:r>
        <w:rPr>
          <w:rFonts w:asciiTheme="minorHAnsi" w:hAnsiTheme="minorHAnsi"/>
          <w:sz w:val="22"/>
          <w:szCs w:val="22"/>
        </w:rPr>
        <w:t>ne</w:t>
      </w:r>
      <w:r w:rsidRPr="00953764">
        <w:rPr>
          <w:rFonts w:asciiTheme="minorHAnsi" w:hAnsiTheme="minorHAnsi"/>
          <w:sz w:val="22"/>
          <w:szCs w:val="22"/>
        </w:rPr>
        <w:t xml:space="preserve"> sporządzania, wysyłania i odbierania korespondencji elektroniczne</w:t>
      </w:r>
      <w:r>
        <w:rPr>
          <w:rFonts w:asciiTheme="minorHAnsi" w:hAnsiTheme="minorHAnsi"/>
          <w:sz w:val="22"/>
          <w:szCs w:val="22"/>
        </w:rPr>
        <w:t xml:space="preserve">, w tym składanie ofert znajdują się w dziale </w:t>
      </w:r>
      <w:r w:rsidRPr="00F13DEF">
        <w:rPr>
          <w:rFonts w:asciiTheme="minorHAnsi" w:hAnsiTheme="minorHAnsi"/>
          <w:sz w:val="22"/>
          <w:szCs w:val="22"/>
        </w:rPr>
        <w:t>III pkt. 1</w:t>
      </w:r>
      <w:r>
        <w:rPr>
          <w:rFonts w:asciiTheme="minorHAnsi" w:hAnsiTheme="minorHAnsi"/>
          <w:sz w:val="22"/>
          <w:szCs w:val="22"/>
        </w:rPr>
        <w:t xml:space="preserve"> SWZ.</w:t>
      </w:r>
    </w:p>
    <w:p w:rsidR="00953764" w:rsidRPr="00953764" w:rsidRDefault="00953764" w:rsidP="00953764">
      <w:pPr>
        <w:spacing w:before="120"/>
        <w:ind w:left="360"/>
        <w:jc w:val="both"/>
        <w:rPr>
          <w:rFonts w:asciiTheme="minorHAnsi" w:hAnsiTheme="minorHAnsi"/>
          <w:sz w:val="6"/>
          <w:szCs w:val="6"/>
        </w:rPr>
      </w:pPr>
    </w:p>
    <w:p w:rsidR="00234262" w:rsidRPr="00A05DB1" w:rsidRDefault="00884A69" w:rsidP="00321B63">
      <w:pPr>
        <w:numPr>
          <w:ilvl w:val="0"/>
          <w:numId w:val="22"/>
        </w:numPr>
        <w:shd w:val="clear" w:color="auto" w:fill="B2A1C7" w:themeFill="accent4" w:themeFillTint="99"/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Opis sposobu obliczenia ceny</w:t>
      </w:r>
    </w:p>
    <w:p w:rsidR="00B00FE9" w:rsidRPr="00A05DB1" w:rsidRDefault="00B00FE9" w:rsidP="00321B63">
      <w:pPr>
        <w:numPr>
          <w:ilvl w:val="3"/>
          <w:numId w:val="26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>y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z 11 marca 2004 r. o  podatku od towarów i usług.</w:t>
      </w:r>
    </w:p>
    <w:p w:rsidR="00B00FE9" w:rsidRPr="00A05DB1" w:rsidRDefault="00B00FE9" w:rsidP="00321B63">
      <w:pPr>
        <w:numPr>
          <w:ilvl w:val="3"/>
          <w:numId w:val="26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Cenę oferty należy obliczyć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>,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jest 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zobowiązany skalkulować cenę na podstawie </w:t>
      </w:r>
      <w:r w:rsidR="00280117" w:rsidRPr="00A05DB1">
        <w:rPr>
          <w:rFonts w:asciiTheme="minorHAnsi" w:eastAsiaTheme="majorEastAsia" w:hAnsiTheme="minorHAnsi"/>
          <w:sz w:val="22"/>
          <w:szCs w:val="22"/>
          <w:lang w:eastAsia="en-US"/>
        </w:rPr>
        <w:t>wszelkich wymogów związanych z</w:t>
      </w:r>
      <w:r w:rsidR="00953764">
        <w:rPr>
          <w:rFonts w:asciiTheme="minorHAnsi" w:eastAsiaTheme="majorEastAsia" w:hAnsiTheme="minorHAnsi"/>
          <w:sz w:val="22"/>
          <w:szCs w:val="22"/>
          <w:lang w:eastAsia="en-US"/>
        </w:rPr>
        <w:t> </w:t>
      </w:r>
      <w:r w:rsidR="00280117" w:rsidRPr="00A05DB1">
        <w:rPr>
          <w:rFonts w:asciiTheme="minorHAnsi" w:eastAsiaTheme="majorEastAsia" w:hAnsiTheme="minorHAnsi"/>
          <w:sz w:val="22"/>
          <w:szCs w:val="22"/>
          <w:lang w:eastAsia="en-US"/>
        </w:rPr>
        <w:t>realizacją zamówienia</w:t>
      </w:r>
      <w:r w:rsidR="00234262" w:rsidRPr="00A05DB1">
        <w:rPr>
          <w:rFonts w:asciiTheme="minorHAnsi" w:eastAsiaTheme="majorEastAsia" w:hAnsiTheme="minorHAnsi"/>
          <w:sz w:val="22"/>
          <w:szCs w:val="22"/>
          <w:lang w:eastAsia="en-US"/>
        </w:rPr>
        <w:t>.</w:t>
      </w:r>
    </w:p>
    <w:p w:rsidR="00B00FE9" w:rsidRPr="00A05DB1" w:rsidRDefault="00B00FE9" w:rsidP="00321B63">
      <w:pPr>
        <w:numPr>
          <w:ilvl w:val="3"/>
          <w:numId w:val="26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Cena ofertowa mus</w:t>
      </w:r>
      <w:r w:rsidR="00234262" w:rsidRPr="00A05DB1">
        <w:rPr>
          <w:rFonts w:asciiTheme="minorHAnsi" w:eastAsiaTheme="majorEastAsia" w:hAnsiTheme="minorHAnsi"/>
          <w:sz w:val="22"/>
          <w:szCs w:val="22"/>
          <w:lang w:eastAsia="en-US"/>
        </w:rPr>
        <w:t>i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>a także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wszystkie potencjalne ryzyka ekonomiczne, jakie mogą 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lastRenderedPageBreak/>
        <w:t xml:space="preserve">wystąpić przy realizacji przedmiotu umowy, wynikające z okoliczności, których nie można było przewidzieć w chwili zawierania umowy. </w:t>
      </w:r>
    </w:p>
    <w:p w:rsidR="00B2342A" w:rsidRPr="00A05DB1" w:rsidRDefault="00B00FE9" w:rsidP="00321B63">
      <w:pPr>
        <w:numPr>
          <w:ilvl w:val="3"/>
          <w:numId w:val="26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Wykonawcy ponoszą wszelkie koszty związane z przygotowaniem i złożeniem oferty.</w:t>
      </w:r>
    </w:p>
    <w:p w:rsidR="00B2342A" w:rsidRPr="00A05DB1" w:rsidRDefault="00884A69" w:rsidP="00321B63">
      <w:pPr>
        <w:numPr>
          <w:ilvl w:val="3"/>
          <w:numId w:val="26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W formularzu oferty wypełnianym za pośrednictwem Platformy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w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A05DB1">
        <w:rPr>
          <w:rFonts w:asciiTheme="minorHAnsi" w:eastAsiaTheme="majorEastAsia" w:hAnsiTheme="minorHAnsi"/>
          <w:sz w:val="22"/>
          <w:szCs w:val="22"/>
          <w:lang w:eastAsia="en-US"/>
        </w:rPr>
        <w:t>a w okresie obowiązywania umowy, obliczon</w:t>
      </w:r>
      <w:r w:rsidR="00FF5F28" w:rsidRPr="00A05DB1">
        <w:rPr>
          <w:rFonts w:asciiTheme="minorHAnsi" w:eastAsiaTheme="majorEastAsia" w:hAnsiTheme="minorHAnsi"/>
          <w:sz w:val="22"/>
          <w:szCs w:val="22"/>
          <w:lang w:eastAsia="en-US"/>
        </w:rPr>
        <w:t>ą zgodnie z</w:t>
      </w:r>
      <w:r w:rsidR="00953764">
        <w:rPr>
          <w:rFonts w:asciiTheme="minorHAnsi" w:eastAsiaTheme="majorEastAsia" w:hAnsiTheme="minorHAnsi"/>
          <w:sz w:val="22"/>
          <w:szCs w:val="22"/>
          <w:lang w:eastAsia="en-US"/>
        </w:rPr>
        <w:t> 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powyższymi </w:t>
      </w:r>
      <w:r w:rsidR="00FF5F28" w:rsidRPr="00A05DB1">
        <w:rPr>
          <w:rFonts w:asciiTheme="minorHAnsi" w:eastAsiaTheme="majorEastAsia" w:hAnsiTheme="minorHAnsi"/>
          <w:sz w:val="22"/>
          <w:szCs w:val="22"/>
          <w:lang w:eastAsia="en-US"/>
        </w:rPr>
        <w:t>dyspozycjami</w:t>
      </w:r>
      <w:r w:rsidR="00B2342A" w:rsidRPr="00A05DB1">
        <w:rPr>
          <w:rFonts w:asciiTheme="minorHAnsi" w:eastAsiaTheme="majorEastAsia" w:hAnsiTheme="minorHAnsi"/>
          <w:sz w:val="22"/>
          <w:szCs w:val="22"/>
          <w:lang w:eastAsia="en-US"/>
        </w:rPr>
        <w:t>.</w:t>
      </w:r>
    </w:p>
    <w:p w:rsidR="00C54BC6" w:rsidRPr="00A05DB1" w:rsidRDefault="00884A69" w:rsidP="00321B63">
      <w:pPr>
        <w:numPr>
          <w:ilvl w:val="3"/>
          <w:numId w:val="26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Zgodnie z art. </w:t>
      </w:r>
      <w:r w:rsidR="00C54BC6" w:rsidRPr="00A05DB1">
        <w:rPr>
          <w:rFonts w:asciiTheme="minorHAnsi" w:eastAsiaTheme="majorEastAsia" w:hAnsiTheme="minorHAnsi"/>
          <w:sz w:val="22"/>
          <w:szCs w:val="22"/>
          <w:lang w:eastAsia="en-US"/>
        </w:rPr>
        <w:t>225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ustawy Pzp 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>j</w:t>
      </w:r>
      <w:r w:rsidR="00C54BC6" w:rsidRPr="00A05DB1">
        <w:rPr>
          <w:rFonts w:asciiTheme="minorHAnsi" w:eastAsiaTheme="majorEastAsia" w:hAnsiTheme="minorHAnsi"/>
          <w:sz w:val="22"/>
          <w:szCs w:val="22"/>
          <w:lang w:eastAsia="en-US"/>
        </w:rPr>
        <w:t>eżeli została złożona oferta, której wybór prowadziłby do powstania u</w:t>
      </w:r>
      <w:r w:rsidR="009C12AD" w:rsidRPr="00A05DB1">
        <w:rPr>
          <w:rFonts w:asciiTheme="minorHAnsi" w:eastAsiaTheme="majorEastAsia" w:hAnsiTheme="minorHAnsi"/>
          <w:sz w:val="22"/>
          <w:szCs w:val="22"/>
          <w:lang w:eastAsia="en-US"/>
        </w:rPr>
        <w:t> </w:t>
      </w:r>
      <w:r w:rsidR="00C54BC6" w:rsidRPr="00A05DB1">
        <w:rPr>
          <w:rFonts w:asciiTheme="minorHAnsi" w:eastAsiaTheme="majorEastAsia" w:hAnsiTheme="minorHAnsi"/>
          <w:sz w:val="22"/>
          <w:szCs w:val="22"/>
          <w:lang w:eastAsia="en-US"/>
        </w:rPr>
        <w:t>zamawiającego obowiązku podatkowego zgodnie z ustawą z 11 marca 2004 r. o podatku od towarów i usług, dla celów zastosowania kryterium ceny lub kosztu zamawiający dolicza do przedstawionej w</w:t>
      </w:r>
      <w:r w:rsidR="00054AA9" w:rsidRPr="00A05DB1">
        <w:rPr>
          <w:rFonts w:asciiTheme="minorHAnsi" w:eastAsiaTheme="majorEastAsia" w:hAnsiTheme="minorHAnsi"/>
          <w:sz w:val="22"/>
          <w:szCs w:val="22"/>
          <w:lang w:eastAsia="en-US"/>
        </w:rPr>
        <w:t> </w:t>
      </w:r>
      <w:r w:rsidR="00C54BC6" w:rsidRPr="00A05DB1">
        <w:rPr>
          <w:rFonts w:asciiTheme="minorHAnsi" w:eastAsiaTheme="majorEastAsia" w:hAnsiTheme="minorHAnsi"/>
          <w:sz w:val="22"/>
          <w:szCs w:val="22"/>
          <w:lang w:eastAsia="en-US"/>
        </w:rPr>
        <w:t>tej ofercie ceny kwotę podatku od towarów i usług, którą miałby obowiązek rozliczyć. W takiej sytuacji wykonawca ma obowiązek:</w:t>
      </w:r>
    </w:p>
    <w:p w:rsidR="00C54BC6" w:rsidRPr="00A05DB1" w:rsidRDefault="00C54BC6" w:rsidP="00B2342A">
      <w:p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1)poinformowania zamawiającego, że wybór jego oferty będzie prowadził do powstania u</w:t>
      </w:r>
      <w:r w:rsidR="003E1358" w:rsidRPr="00A05DB1">
        <w:rPr>
          <w:rFonts w:asciiTheme="minorHAnsi" w:eastAsiaTheme="majorEastAsia" w:hAnsiTheme="minorHAnsi"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zamawiającego obowiązku podatkowego;</w:t>
      </w:r>
    </w:p>
    <w:p w:rsidR="00C54BC6" w:rsidRPr="00A05DB1" w:rsidRDefault="00C54BC6" w:rsidP="00B2342A">
      <w:p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2)wskazania nazwy (rodzaju) towaru lub usługi, których dostawa lub świadczenie będą prowadziły do powstania obowiązku podatkowego;</w:t>
      </w:r>
    </w:p>
    <w:p w:rsidR="00C54BC6" w:rsidRPr="00A05DB1" w:rsidRDefault="00C54BC6" w:rsidP="00B2342A">
      <w:p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3)wskazania wartości towaru lub usługi objętego obowiązkiem podatkowym zamawiającego, bez kwoty podatku;</w:t>
      </w:r>
    </w:p>
    <w:p w:rsidR="00C54BC6" w:rsidRPr="00A05DB1" w:rsidRDefault="00C54BC6" w:rsidP="00B2342A">
      <w:p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4)wskazania stawki podatku od towarów i usług, która zgodnie z wiedzą wykonawcy, będzie miała zastosowanie.</w:t>
      </w:r>
    </w:p>
    <w:p w:rsidR="00EB7EB9" w:rsidRPr="00A05DB1" w:rsidRDefault="00FF5F28" w:rsidP="00321B63">
      <w:pPr>
        <w:numPr>
          <w:ilvl w:val="3"/>
          <w:numId w:val="26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Inf</w:t>
      </w:r>
      <w:r w:rsidR="00B2342A" w:rsidRPr="00A05DB1">
        <w:rPr>
          <w:rFonts w:asciiTheme="minorHAnsi" w:eastAsiaTheme="majorEastAsia" w:hAnsiTheme="minorHAnsi"/>
          <w:sz w:val="22"/>
          <w:szCs w:val="22"/>
          <w:lang w:eastAsia="en-US"/>
        </w:rPr>
        <w:t>ormację w powyższym zakresie w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ykonawca składa w załącznik</w:t>
      </w:r>
      <w:r w:rsidR="005E574E" w:rsidRPr="00A05DB1">
        <w:rPr>
          <w:rFonts w:asciiTheme="minorHAnsi" w:eastAsiaTheme="majorEastAsia" w:hAnsiTheme="minorHAnsi"/>
          <w:sz w:val="22"/>
          <w:szCs w:val="22"/>
          <w:lang w:eastAsia="en-US"/>
        </w:rPr>
        <w:t>u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nr </w:t>
      </w:r>
      <w:r w:rsidR="009C12AD" w:rsidRPr="00A05DB1">
        <w:rPr>
          <w:rFonts w:asciiTheme="minorHAnsi" w:eastAsiaTheme="majorEastAsia" w:hAnsiTheme="minorHAnsi"/>
          <w:sz w:val="22"/>
          <w:szCs w:val="22"/>
          <w:lang w:eastAsia="en-US"/>
        </w:rPr>
        <w:t>1</w:t>
      </w:r>
      <w:r w:rsidR="000778FB"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do S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WZ</w:t>
      </w:r>
      <w:r w:rsidR="009C12AD"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. </w:t>
      </w:r>
      <w:r w:rsidR="00884A69" w:rsidRPr="00A05DB1">
        <w:rPr>
          <w:rFonts w:asciiTheme="minorHAnsi" w:eastAsiaTheme="majorEastAsia" w:hAnsiTheme="minorHAnsi"/>
          <w:sz w:val="22"/>
          <w:szCs w:val="22"/>
          <w:lang w:eastAsia="en-US"/>
        </w:rPr>
        <w:t>Brak złożenia ww. informacji będzie postrzegany jako brak pow</w:t>
      </w:r>
      <w:r w:rsidR="00B2342A" w:rsidRPr="00A05DB1">
        <w:rPr>
          <w:rFonts w:asciiTheme="minorHAnsi" w:eastAsiaTheme="majorEastAsia" w:hAnsiTheme="minorHAnsi"/>
          <w:sz w:val="22"/>
          <w:szCs w:val="22"/>
          <w:lang w:eastAsia="en-US"/>
        </w:rPr>
        <w:t>stania obowiązku podatkowego u z</w:t>
      </w:r>
      <w:r w:rsidR="00884A69" w:rsidRPr="00A05DB1">
        <w:rPr>
          <w:rFonts w:asciiTheme="minorHAnsi" w:eastAsiaTheme="majorEastAsia" w:hAnsiTheme="minorHAnsi"/>
          <w:sz w:val="22"/>
          <w:szCs w:val="22"/>
          <w:lang w:eastAsia="en-US"/>
        </w:rPr>
        <w:t>amawiającego.</w:t>
      </w:r>
      <w:bookmarkStart w:id="11" w:name="bookmark28"/>
    </w:p>
    <w:p w:rsidR="00147ECC" w:rsidRPr="00A05DB1" w:rsidRDefault="00147ECC" w:rsidP="00B2342A">
      <w:p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10"/>
          <w:szCs w:val="10"/>
          <w:lang w:eastAsia="en-US"/>
        </w:rPr>
      </w:pPr>
    </w:p>
    <w:bookmarkEnd w:id="11"/>
    <w:p w:rsidR="00EC45FB" w:rsidRPr="00A05DB1" w:rsidRDefault="00EB7EB9" w:rsidP="0023426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568"/>
        <w:jc w:val="both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Informacje o przebiegu postępowania</w:t>
      </w:r>
    </w:p>
    <w:p w:rsidR="00EB7EB9" w:rsidRPr="00A05DB1" w:rsidRDefault="00B2342A" w:rsidP="00321B63">
      <w:pPr>
        <w:numPr>
          <w:ilvl w:val="0"/>
          <w:numId w:val="23"/>
        </w:numPr>
        <w:shd w:val="clear" w:color="auto" w:fill="FBD4B4" w:themeFill="accent6" w:themeFillTint="66"/>
        <w:spacing w:after="200" w:line="252" w:lineRule="auto"/>
        <w:ind w:right="-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Sposób porozumiewania się zamawiającego z w</w:t>
      </w:r>
      <w:r w:rsidR="00EB7EB9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ykonawcami</w:t>
      </w:r>
    </w:p>
    <w:p w:rsidR="00EB7EB9" w:rsidRPr="007277B4" w:rsidRDefault="00EB7EB9" w:rsidP="00321B63">
      <w:pPr>
        <w:numPr>
          <w:ilvl w:val="1"/>
          <w:numId w:val="12"/>
        </w:numPr>
        <w:spacing w:before="120"/>
        <w:ind w:left="431"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W ninie</w:t>
      </w:r>
      <w:r w:rsidR="000521B3" w:rsidRPr="007277B4">
        <w:rPr>
          <w:rFonts w:asciiTheme="minorHAnsi" w:hAnsiTheme="minorHAnsi"/>
          <w:sz w:val="22"/>
          <w:szCs w:val="22"/>
        </w:rPr>
        <w:t>jszym postępowaniu komunikacja zamawiającego z w</w:t>
      </w:r>
      <w:r w:rsidRPr="007277B4">
        <w:rPr>
          <w:rFonts w:asciiTheme="minorHAnsi" w:hAnsiTheme="minorHAnsi"/>
          <w:sz w:val="22"/>
          <w:szCs w:val="22"/>
        </w:rPr>
        <w:t>ykonawcami odbywa się za pomocą środków komunikacji elektronicznej.</w:t>
      </w:r>
      <w:r w:rsidR="000521B3" w:rsidRPr="007277B4">
        <w:rPr>
          <w:rFonts w:asciiTheme="minorHAnsi" w:hAnsiTheme="minorHAnsi"/>
          <w:sz w:val="22"/>
          <w:szCs w:val="22"/>
        </w:rPr>
        <w:t xml:space="preserve"> Komunikacja między zamawiającym a w</w:t>
      </w:r>
      <w:r w:rsidR="00E85D10" w:rsidRPr="007277B4">
        <w:rPr>
          <w:rFonts w:asciiTheme="minorHAnsi" w:hAnsiTheme="minorHAnsi"/>
          <w:sz w:val="22"/>
          <w:szCs w:val="22"/>
        </w:rPr>
        <w:t xml:space="preserve">ykonawcami, w tym wszelkie oświadczenia, wnioski, zawiadomienia oraz informacje przekazywane są w formie elektronicznej </w:t>
      </w:r>
      <w:r w:rsidR="00E85D10" w:rsidRPr="007277B4">
        <w:rPr>
          <w:rFonts w:asciiTheme="minorHAnsi" w:hAnsiTheme="minorHAnsi"/>
          <w:b/>
          <w:bCs/>
          <w:sz w:val="22"/>
          <w:szCs w:val="22"/>
        </w:rPr>
        <w:t>za pośrednictwem Platformy</w:t>
      </w:r>
      <w:r w:rsidR="00234262" w:rsidRPr="007277B4">
        <w:rPr>
          <w:rFonts w:asciiTheme="minorHAnsi" w:hAnsiTheme="minorHAnsi"/>
          <w:sz w:val="22"/>
          <w:szCs w:val="22"/>
        </w:rPr>
        <w:t>.</w:t>
      </w:r>
    </w:p>
    <w:p w:rsidR="00E547B9" w:rsidRPr="007277B4" w:rsidRDefault="00E547B9" w:rsidP="00321B63">
      <w:pPr>
        <w:numPr>
          <w:ilvl w:val="1"/>
          <w:numId w:val="12"/>
        </w:numPr>
        <w:spacing w:before="120"/>
        <w:ind w:left="431"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 xml:space="preserve">Informacje o </w:t>
      </w:r>
      <w:bookmarkStart w:id="12" w:name="_Hlk65061391"/>
      <w:r w:rsidRPr="007277B4">
        <w:rPr>
          <w:rFonts w:asciiTheme="minorHAnsi" w:hAnsiTheme="minorHAnsi"/>
          <w:sz w:val="22"/>
          <w:szCs w:val="22"/>
        </w:rPr>
        <w:t>wymaganiach technicznych i organizacyjnych sporządzania, wysyłania i odbierania korespondencji elektronicznej</w:t>
      </w:r>
      <w:bookmarkEnd w:id="12"/>
      <w:r w:rsidR="003247A5" w:rsidRPr="007277B4">
        <w:rPr>
          <w:rFonts w:asciiTheme="minorHAnsi" w:hAnsiTheme="minorHAnsi"/>
          <w:sz w:val="22"/>
          <w:szCs w:val="22"/>
        </w:rPr>
        <w:t>:</w:t>
      </w:r>
    </w:p>
    <w:p w:rsidR="002C3778" w:rsidRPr="002C3778" w:rsidRDefault="00093742" w:rsidP="00321B63">
      <w:pPr>
        <w:pStyle w:val="Akapitzlist"/>
        <w:numPr>
          <w:ilvl w:val="0"/>
          <w:numId w:val="31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 xml:space="preserve"> wykonawca może zwrócić się do Zamawiającego z wnioskiem o wyjaśnienie treści Specyfikacji zgodnie z art. </w:t>
      </w:r>
      <w:r w:rsidR="00DB126F" w:rsidRPr="007277B4">
        <w:rPr>
          <w:rFonts w:asciiTheme="minorHAnsi" w:hAnsiTheme="minorHAnsi"/>
          <w:sz w:val="22"/>
          <w:szCs w:val="22"/>
        </w:rPr>
        <w:t>284</w:t>
      </w:r>
      <w:r w:rsidRPr="007277B4">
        <w:rPr>
          <w:rFonts w:asciiTheme="minorHAnsi" w:hAnsiTheme="minorHAnsi"/>
          <w:sz w:val="22"/>
          <w:szCs w:val="22"/>
        </w:rPr>
        <w:t xml:space="preserve"> ustawy Pzp. Wniosek należy przesłać za pośrednictwem Platformy Zakupowej w</w:t>
      </w:r>
      <w:r w:rsidR="00054AA9" w:rsidRPr="007277B4">
        <w:rPr>
          <w:rFonts w:asciiTheme="minorHAnsi" w:hAnsiTheme="minorHAnsi"/>
          <w:sz w:val="22"/>
          <w:szCs w:val="22"/>
        </w:rPr>
        <w:t> </w:t>
      </w:r>
      <w:r w:rsidRPr="007277B4">
        <w:rPr>
          <w:rFonts w:asciiTheme="minorHAnsi" w:hAnsiTheme="minorHAnsi"/>
          <w:sz w:val="22"/>
          <w:szCs w:val="22"/>
        </w:rPr>
        <w:t>zakładce "Wyślij wiadomość"w formie umożliwiającej kopiowanie treści pisma i wklejenie jej do innego dokumentu</w:t>
      </w:r>
      <w:r w:rsidR="00DB126F" w:rsidRPr="007277B4">
        <w:rPr>
          <w:rFonts w:asciiTheme="minorHAnsi" w:hAnsiTheme="minorHAnsi"/>
          <w:sz w:val="22"/>
          <w:szCs w:val="22"/>
        </w:rPr>
        <w:t>.</w:t>
      </w:r>
      <w:r w:rsidR="002C3778" w:rsidRPr="002C3778">
        <w:rPr>
          <w:rFonts w:asciiTheme="minorHAnsi" w:hAnsiTheme="minorHAnsi"/>
          <w:sz w:val="22"/>
          <w:szCs w:val="22"/>
        </w:rPr>
        <w:t>Zamawiający udzieli wyjaśnień niezwłocznie, jednak nie później niż na 2 dni przed upływem terminu składania ofert, pod warunkiem, że wniosek o wyjaśnienie treści SWZ wpłynął do zamawiającego nie później niż na 4 dni do przed upływem składania ofert.</w:t>
      </w:r>
    </w:p>
    <w:p w:rsidR="00466803" w:rsidRPr="007277B4" w:rsidRDefault="00093742" w:rsidP="00321B63">
      <w:pPr>
        <w:pStyle w:val="Akapitzlist"/>
        <w:numPr>
          <w:ilvl w:val="0"/>
          <w:numId w:val="31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k</w:t>
      </w:r>
      <w:r w:rsidR="00884A69" w:rsidRPr="007277B4">
        <w:rPr>
          <w:rFonts w:asciiTheme="minorHAnsi" w:hAnsiTheme="minorHAnsi"/>
          <w:sz w:val="22"/>
          <w:szCs w:val="22"/>
        </w:rPr>
        <w:t xml:space="preserve">orzystanie z </w:t>
      </w:r>
      <w:r w:rsidR="00065D2D" w:rsidRPr="007277B4">
        <w:rPr>
          <w:rFonts w:asciiTheme="minorHAnsi" w:hAnsiTheme="minorHAnsi"/>
          <w:sz w:val="22"/>
          <w:szCs w:val="22"/>
        </w:rPr>
        <w:t>P</w:t>
      </w:r>
      <w:r w:rsidR="00884A69" w:rsidRPr="007277B4">
        <w:rPr>
          <w:rFonts w:asciiTheme="minorHAnsi" w:hAnsiTheme="minorHAnsi"/>
          <w:sz w:val="22"/>
          <w:szCs w:val="22"/>
        </w:rPr>
        <w:t xml:space="preserve">latformy jest bezpłatne. </w:t>
      </w:r>
    </w:p>
    <w:p w:rsidR="00466803" w:rsidRPr="007277B4" w:rsidRDefault="00093742" w:rsidP="00321B63">
      <w:pPr>
        <w:pStyle w:val="Akapitzlist"/>
        <w:numPr>
          <w:ilvl w:val="0"/>
          <w:numId w:val="31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z</w:t>
      </w:r>
      <w:r w:rsidR="00466803" w:rsidRPr="007277B4">
        <w:rPr>
          <w:rFonts w:asciiTheme="minorHAnsi" w:hAnsiTheme="minorHAnsi"/>
          <w:sz w:val="22"/>
          <w:szCs w:val="22"/>
        </w:rPr>
        <w:t xml:space="preserve">amawiający będzie przekazywał Wykonawcom informacje w formie elektronicznej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="0057087F" w:rsidRPr="007277B4">
          <w:rPr>
            <w:rFonts w:asciiTheme="minorHAnsi" w:eastAsia="Arial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="0057087F" w:rsidRPr="007277B4">
        <w:rPr>
          <w:rFonts w:asciiTheme="minorHAnsi" w:eastAsia="Arial" w:hAnsiTheme="minorHAnsi" w:cs="Arial"/>
          <w:sz w:val="22"/>
          <w:szCs w:val="22"/>
        </w:rPr>
        <w:t xml:space="preserve">, </w:t>
      </w:r>
      <w:r w:rsidR="00466803" w:rsidRPr="007277B4">
        <w:rPr>
          <w:rFonts w:asciiTheme="minorHAnsi" w:hAnsiTheme="minorHAnsi"/>
          <w:sz w:val="22"/>
          <w:szCs w:val="22"/>
        </w:rPr>
        <w:t>do konkretnego Wykonawcy.</w:t>
      </w:r>
    </w:p>
    <w:p w:rsidR="00657421" w:rsidRPr="007277B4" w:rsidRDefault="00093742" w:rsidP="00321B63">
      <w:pPr>
        <w:pStyle w:val="Akapitzlist"/>
        <w:numPr>
          <w:ilvl w:val="0"/>
          <w:numId w:val="31"/>
        </w:numPr>
        <w:spacing w:before="120" w:after="24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w</w:t>
      </w:r>
      <w:r w:rsidR="00466803" w:rsidRPr="007277B4">
        <w:rPr>
          <w:rFonts w:asciiTheme="minorHAnsi" w:hAnsiTheme="minorHAnsi"/>
          <w:sz w:val="22"/>
          <w:szCs w:val="22"/>
        </w:rPr>
        <w:t xml:space="preserve">ykonawca jako podmiot profesjonalny ma obowiązek sprawdzania komunikatów i wiadomości bezpośrednio na </w:t>
      </w:r>
      <w:hyperlink r:id="rId19">
        <w:r w:rsidR="0057087F" w:rsidRPr="007277B4">
          <w:rPr>
            <w:rFonts w:asciiTheme="minorHAnsi" w:eastAsia="Arial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="0057087F" w:rsidRPr="007277B4">
        <w:rPr>
          <w:rFonts w:asciiTheme="minorHAnsi" w:eastAsia="Arial" w:hAnsiTheme="minorHAnsi" w:cs="Arial"/>
          <w:sz w:val="22"/>
          <w:szCs w:val="22"/>
        </w:rPr>
        <w:t xml:space="preserve">, </w:t>
      </w:r>
      <w:r w:rsidR="00466803" w:rsidRPr="007277B4">
        <w:rPr>
          <w:rFonts w:asciiTheme="minorHAnsi" w:hAnsiTheme="minorHAnsi"/>
          <w:sz w:val="22"/>
          <w:szCs w:val="22"/>
        </w:rPr>
        <w:t>przesłanych przez Zamawiającego, gdyż system powiadomień może ulec awarii lub powiadomienie może trafić do folderu SPAM.</w:t>
      </w:r>
    </w:p>
    <w:p w:rsidR="00657421" w:rsidRPr="007277B4" w:rsidRDefault="00657421" w:rsidP="00321B63">
      <w:pPr>
        <w:pStyle w:val="Akapitzlist"/>
        <w:numPr>
          <w:ilvl w:val="0"/>
          <w:numId w:val="31"/>
        </w:numPr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eastAsia="Arial" w:hAnsiTheme="minorHAnsi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publicznego oraz udostępnienia i przechowywania dokumentów elektronicznych (Dz. U. z 2017 r. poz. 1320; dalej: “Rozporządzenie w sprawie środków komunikacji”), określa niezbędne wymagania sprzętowo - aplikacyjne umożliwiające pracę na </w:t>
      </w:r>
      <w:bookmarkStart w:id="13" w:name="_Hlk65060782"/>
      <w:r w:rsidR="0043431C" w:rsidRPr="0043431C">
        <w:rPr>
          <w:rFonts w:asciiTheme="minorHAnsi" w:eastAsia="Arial" w:hAnsiTheme="minorHAnsi" w:cs="Arial"/>
          <w:sz w:val="22"/>
          <w:szCs w:val="22"/>
        </w:rPr>
        <w:fldChar w:fldCharType="begin"/>
      </w:r>
      <w:r w:rsidRPr="007277B4">
        <w:rPr>
          <w:rFonts w:asciiTheme="minorHAnsi" w:eastAsia="Arial" w:hAnsiTheme="minorHAnsi" w:cs="Arial"/>
          <w:sz w:val="22"/>
          <w:szCs w:val="22"/>
        </w:rPr>
        <w:instrText xml:space="preserve"> HYPERLINK "https://platformazakupowa.pl/" \h </w:instrText>
      </w:r>
      <w:r w:rsidR="0043431C" w:rsidRPr="0043431C">
        <w:rPr>
          <w:rFonts w:asciiTheme="minorHAnsi" w:eastAsia="Arial" w:hAnsiTheme="minorHAnsi" w:cs="Arial"/>
          <w:sz w:val="22"/>
          <w:szCs w:val="22"/>
        </w:rPr>
        <w:fldChar w:fldCharType="separate"/>
      </w:r>
      <w:r w:rsidRPr="007277B4">
        <w:rPr>
          <w:rFonts w:asciiTheme="minorHAnsi" w:eastAsia="Arial" w:hAnsiTheme="minorHAnsi" w:cs="Arial"/>
          <w:color w:val="1155CC"/>
          <w:sz w:val="22"/>
          <w:szCs w:val="22"/>
          <w:u w:val="single"/>
        </w:rPr>
        <w:t>platformazakupowa.pl</w:t>
      </w:r>
      <w:r w:rsidR="0043431C" w:rsidRPr="007277B4">
        <w:rPr>
          <w:rFonts w:asciiTheme="minorHAnsi" w:eastAsia="Arial" w:hAnsiTheme="minorHAnsi" w:cs="Arial"/>
          <w:color w:val="1155CC"/>
          <w:sz w:val="22"/>
          <w:szCs w:val="22"/>
          <w:u w:val="single"/>
        </w:rPr>
        <w:fldChar w:fldCharType="end"/>
      </w:r>
      <w:r w:rsidRPr="007277B4">
        <w:rPr>
          <w:rFonts w:asciiTheme="minorHAnsi" w:eastAsia="Arial" w:hAnsiTheme="minorHAnsi" w:cs="Arial"/>
          <w:sz w:val="22"/>
          <w:szCs w:val="22"/>
        </w:rPr>
        <w:t xml:space="preserve">, </w:t>
      </w:r>
      <w:bookmarkEnd w:id="13"/>
      <w:r w:rsidRPr="007277B4">
        <w:rPr>
          <w:rFonts w:asciiTheme="minorHAnsi" w:eastAsia="Arial" w:hAnsiTheme="minorHAnsi" w:cs="Arial"/>
          <w:sz w:val="22"/>
          <w:szCs w:val="22"/>
        </w:rPr>
        <w:t>tj.:</w:t>
      </w:r>
    </w:p>
    <w:p w:rsidR="00657421" w:rsidRPr="00657421" w:rsidRDefault="00657421" w:rsidP="00321B63">
      <w:pPr>
        <w:numPr>
          <w:ilvl w:val="1"/>
          <w:numId w:val="39"/>
        </w:numPr>
        <w:ind w:left="709" w:hanging="284"/>
        <w:jc w:val="both"/>
        <w:rPr>
          <w:rFonts w:asciiTheme="minorHAnsi" w:eastAsia="Arial" w:hAnsiTheme="minorHAnsi" w:cs="Arial"/>
          <w:sz w:val="22"/>
          <w:szCs w:val="22"/>
        </w:rPr>
      </w:pPr>
      <w:r w:rsidRPr="00657421">
        <w:rPr>
          <w:rFonts w:asciiTheme="minorHAnsi" w:eastAsia="Arial" w:hAnsiTheme="minorHAnsi" w:cs="Arial"/>
          <w:sz w:val="22"/>
          <w:szCs w:val="22"/>
        </w:rPr>
        <w:lastRenderedPageBreak/>
        <w:t xml:space="preserve">stały dostęp do sieci Internet o gwarantowanej przepustowości nie mniejszej niż 512 </w:t>
      </w:r>
      <w:proofErr w:type="spellStart"/>
      <w:r w:rsidRPr="00657421">
        <w:rPr>
          <w:rFonts w:asciiTheme="minorHAnsi" w:eastAsia="Arial" w:hAnsiTheme="minorHAnsi" w:cs="Arial"/>
          <w:sz w:val="22"/>
          <w:szCs w:val="22"/>
        </w:rPr>
        <w:t>kb</w:t>
      </w:r>
      <w:proofErr w:type="spellEnd"/>
      <w:r w:rsidRPr="00657421">
        <w:rPr>
          <w:rFonts w:asciiTheme="minorHAnsi" w:eastAsia="Arial" w:hAnsiTheme="minorHAnsi" w:cs="Arial"/>
          <w:sz w:val="22"/>
          <w:szCs w:val="22"/>
        </w:rPr>
        <w:t>/s,</w:t>
      </w:r>
    </w:p>
    <w:p w:rsidR="00657421" w:rsidRPr="00657421" w:rsidRDefault="00657421" w:rsidP="00321B63">
      <w:pPr>
        <w:numPr>
          <w:ilvl w:val="1"/>
          <w:numId w:val="39"/>
        </w:numPr>
        <w:ind w:left="709" w:hanging="284"/>
        <w:jc w:val="both"/>
        <w:rPr>
          <w:rFonts w:asciiTheme="minorHAnsi" w:eastAsia="Arial" w:hAnsiTheme="minorHAnsi" w:cs="Arial"/>
          <w:sz w:val="22"/>
          <w:szCs w:val="22"/>
        </w:rPr>
      </w:pPr>
      <w:r w:rsidRPr="00657421">
        <w:rPr>
          <w:rFonts w:asciiTheme="minorHAnsi" w:eastAsia="Arial" w:hAnsiTheme="minorHAnsi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657421" w:rsidRPr="00657421" w:rsidRDefault="00657421" w:rsidP="00321B63">
      <w:pPr>
        <w:numPr>
          <w:ilvl w:val="1"/>
          <w:numId w:val="39"/>
        </w:numPr>
        <w:ind w:left="709" w:hanging="284"/>
        <w:jc w:val="both"/>
        <w:rPr>
          <w:rFonts w:asciiTheme="minorHAnsi" w:eastAsia="Arial" w:hAnsiTheme="minorHAnsi" w:cs="Arial"/>
          <w:sz w:val="22"/>
          <w:szCs w:val="22"/>
        </w:rPr>
      </w:pPr>
      <w:r w:rsidRPr="00657421">
        <w:rPr>
          <w:rFonts w:asciiTheme="minorHAnsi" w:eastAsia="Arial" w:hAnsiTheme="minorHAnsi" w:cs="Arial"/>
          <w:sz w:val="22"/>
          <w:szCs w:val="22"/>
        </w:rPr>
        <w:t>zainstalowana dowolna przeglądarka internetowa, w przypadku Internet Explorer minimalnie wersja 10 0.,</w:t>
      </w:r>
    </w:p>
    <w:p w:rsidR="00657421" w:rsidRPr="00657421" w:rsidRDefault="00657421" w:rsidP="00321B63">
      <w:pPr>
        <w:numPr>
          <w:ilvl w:val="1"/>
          <w:numId w:val="39"/>
        </w:numPr>
        <w:ind w:left="709" w:hanging="284"/>
        <w:jc w:val="both"/>
        <w:rPr>
          <w:rFonts w:asciiTheme="minorHAnsi" w:eastAsia="Arial" w:hAnsiTheme="minorHAnsi" w:cs="Arial"/>
          <w:sz w:val="22"/>
          <w:szCs w:val="22"/>
        </w:rPr>
      </w:pPr>
      <w:r w:rsidRPr="00657421">
        <w:rPr>
          <w:rFonts w:asciiTheme="minorHAnsi" w:eastAsia="Arial" w:hAnsiTheme="minorHAnsi" w:cs="Arial"/>
          <w:sz w:val="22"/>
          <w:szCs w:val="22"/>
        </w:rPr>
        <w:t>włączona obsługa JavaScript,</w:t>
      </w:r>
    </w:p>
    <w:p w:rsidR="00657421" w:rsidRPr="00657421" w:rsidRDefault="00657421" w:rsidP="00321B63">
      <w:pPr>
        <w:numPr>
          <w:ilvl w:val="1"/>
          <w:numId w:val="39"/>
        </w:numPr>
        <w:ind w:left="709" w:hanging="284"/>
        <w:jc w:val="both"/>
        <w:rPr>
          <w:rFonts w:asciiTheme="minorHAnsi" w:eastAsia="Arial" w:hAnsiTheme="minorHAnsi" w:cs="Arial"/>
          <w:sz w:val="22"/>
          <w:szCs w:val="22"/>
        </w:rPr>
      </w:pPr>
      <w:r w:rsidRPr="00657421">
        <w:rPr>
          <w:rFonts w:asciiTheme="minorHAnsi" w:eastAsia="Arial" w:hAnsiTheme="minorHAnsi" w:cs="Arial"/>
          <w:sz w:val="22"/>
          <w:szCs w:val="22"/>
        </w:rPr>
        <w:t xml:space="preserve">zainstalowany program </w:t>
      </w:r>
      <w:proofErr w:type="spellStart"/>
      <w:r w:rsidRPr="00657421">
        <w:rPr>
          <w:rFonts w:asciiTheme="minorHAnsi" w:eastAsia="Arial" w:hAnsiTheme="minorHAnsi" w:cs="Arial"/>
          <w:sz w:val="22"/>
          <w:szCs w:val="22"/>
        </w:rPr>
        <w:t>Adobe</w:t>
      </w:r>
      <w:proofErr w:type="spellEnd"/>
      <w:r w:rsidRPr="00657421">
        <w:rPr>
          <w:rFonts w:asciiTheme="minorHAnsi" w:eastAsia="Arial" w:hAnsiTheme="minorHAnsi" w:cs="Arial"/>
          <w:sz w:val="22"/>
          <w:szCs w:val="22"/>
        </w:rPr>
        <w:t xml:space="preserve"> </w:t>
      </w:r>
      <w:proofErr w:type="spellStart"/>
      <w:r w:rsidRPr="00657421">
        <w:rPr>
          <w:rFonts w:asciiTheme="minorHAnsi" w:eastAsia="Arial" w:hAnsiTheme="minorHAnsi" w:cs="Arial"/>
          <w:sz w:val="22"/>
          <w:szCs w:val="22"/>
        </w:rPr>
        <w:t>Acrobat</w:t>
      </w:r>
      <w:proofErr w:type="spellEnd"/>
      <w:r w:rsidRPr="00657421">
        <w:rPr>
          <w:rFonts w:asciiTheme="minorHAnsi" w:eastAsia="Arial" w:hAnsiTheme="minorHAnsi" w:cs="Arial"/>
          <w:sz w:val="22"/>
          <w:szCs w:val="22"/>
        </w:rPr>
        <w:t xml:space="preserve"> </w:t>
      </w:r>
      <w:proofErr w:type="spellStart"/>
      <w:r w:rsidRPr="00657421">
        <w:rPr>
          <w:rFonts w:asciiTheme="minorHAnsi" w:eastAsia="Arial" w:hAnsiTheme="minorHAnsi" w:cs="Arial"/>
          <w:sz w:val="22"/>
          <w:szCs w:val="22"/>
        </w:rPr>
        <w:t>Reader</w:t>
      </w:r>
      <w:proofErr w:type="spellEnd"/>
      <w:r w:rsidRPr="00657421">
        <w:rPr>
          <w:rFonts w:asciiTheme="minorHAnsi" w:eastAsia="Arial" w:hAnsiTheme="minorHAnsi" w:cs="Arial"/>
          <w:sz w:val="22"/>
          <w:szCs w:val="22"/>
        </w:rPr>
        <w:t xml:space="preserve"> lub inny obsługujący format plików .pdf,</w:t>
      </w:r>
    </w:p>
    <w:p w:rsidR="00657421" w:rsidRPr="00657421" w:rsidRDefault="00657421" w:rsidP="00321B63">
      <w:pPr>
        <w:numPr>
          <w:ilvl w:val="1"/>
          <w:numId w:val="39"/>
        </w:numPr>
        <w:ind w:left="709" w:hanging="284"/>
        <w:jc w:val="both"/>
        <w:rPr>
          <w:rFonts w:asciiTheme="minorHAnsi" w:eastAsia="Arial" w:hAnsiTheme="minorHAnsi" w:cs="Arial"/>
          <w:sz w:val="22"/>
          <w:szCs w:val="22"/>
        </w:rPr>
      </w:pPr>
      <w:r w:rsidRPr="00657421">
        <w:rPr>
          <w:rFonts w:asciiTheme="minorHAnsi" w:eastAsia="Arial" w:hAnsiTheme="minorHAnsi" w:cs="Arial"/>
          <w:sz w:val="22"/>
          <w:szCs w:val="22"/>
        </w:rPr>
        <w:t>Platformazakupowa.pl działa według standardu przyjętego w komunikacji sieciowej - kodowanie UTF8,</w:t>
      </w:r>
    </w:p>
    <w:p w:rsidR="00657421" w:rsidRPr="00657421" w:rsidRDefault="00657421" w:rsidP="00321B63">
      <w:pPr>
        <w:numPr>
          <w:ilvl w:val="1"/>
          <w:numId w:val="39"/>
        </w:numPr>
        <w:ind w:left="709" w:hanging="284"/>
        <w:jc w:val="both"/>
        <w:rPr>
          <w:rFonts w:asciiTheme="minorHAnsi" w:eastAsia="Arial" w:hAnsiTheme="minorHAnsi" w:cs="Arial"/>
          <w:sz w:val="22"/>
          <w:szCs w:val="22"/>
        </w:rPr>
      </w:pPr>
      <w:r w:rsidRPr="00657421">
        <w:rPr>
          <w:rFonts w:asciiTheme="minorHAnsi" w:eastAsia="Arial" w:hAnsiTheme="minorHAnsi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657421">
        <w:rPr>
          <w:rFonts w:asciiTheme="minorHAnsi" w:eastAsia="Arial" w:hAnsiTheme="minorHAnsi" w:cs="Arial"/>
          <w:sz w:val="22"/>
          <w:szCs w:val="22"/>
        </w:rPr>
        <w:t>hh:mm:ss</w:t>
      </w:r>
      <w:proofErr w:type="spellEnd"/>
      <w:r w:rsidRPr="00657421">
        <w:rPr>
          <w:rFonts w:asciiTheme="minorHAnsi" w:eastAsia="Arial" w:hAnsiTheme="minorHAnsi" w:cs="Arial"/>
          <w:sz w:val="22"/>
          <w:szCs w:val="22"/>
        </w:rPr>
        <w:t xml:space="preserve">) generowany </w:t>
      </w:r>
      <w:proofErr w:type="spellStart"/>
      <w:r w:rsidRPr="00657421">
        <w:rPr>
          <w:rFonts w:asciiTheme="minorHAnsi" w:eastAsia="Arial" w:hAnsiTheme="minorHAnsi" w:cs="Arial"/>
          <w:sz w:val="22"/>
          <w:szCs w:val="22"/>
        </w:rPr>
        <w:t>wg</w:t>
      </w:r>
      <w:proofErr w:type="spellEnd"/>
      <w:r w:rsidRPr="00657421">
        <w:rPr>
          <w:rFonts w:asciiTheme="minorHAnsi" w:eastAsia="Arial" w:hAnsiTheme="minorHAnsi" w:cs="Arial"/>
          <w:sz w:val="22"/>
          <w:szCs w:val="22"/>
        </w:rPr>
        <w:t>. czasu lokalnego serwera synchronizowanego z zegarem Głównego Urzędu Miar.</w:t>
      </w:r>
    </w:p>
    <w:p w:rsidR="00466803" w:rsidRPr="007277B4" w:rsidRDefault="00093742" w:rsidP="00321B63">
      <w:pPr>
        <w:pStyle w:val="Akapitzlist"/>
        <w:numPr>
          <w:ilvl w:val="0"/>
          <w:numId w:val="31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w</w:t>
      </w:r>
      <w:r w:rsidR="00466803" w:rsidRPr="007277B4">
        <w:rPr>
          <w:rFonts w:asciiTheme="minorHAnsi" w:hAnsiTheme="minorHAnsi"/>
          <w:sz w:val="22"/>
          <w:szCs w:val="22"/>
        </w:rPr>
        <w:t>ykonawca, przystępując do niniejszego postępowania o udzielenie zamówienia publicznego:</w:t>
      </w:r>
    </w:p>
    <w:p w:rsidR="00466803" w:rsidRPr="007277B4" w:rsidRDefault="00466803" w:rsidP="00321B63">
      <w:pPr>
        <w:pStyle w:val="Akapitzlist"/>
        <w:numPr>
          <w:ilvl w:val="0"/>
          <w:numId w:val="32"/>
        </w:numPr>
        <w:ind w:left="851"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akceptuje warunki korzystania z platformazakupowa.pl określone w Regulaminie zamieszczonym na stronie internetowej w zakładce „Regulamin" oraz uznaje go za wiążący,</w:t>
      </w:r>
    </w:p>
    <w:p w:rsidR="00466803" w:rsidRPr="007277B4" w:rsidRDefault="00466803" w:rsidP="00321B63">
      <w:pPr>
        <w:pStyle w:val="Akapitzlist"/>
        <w:numPr>
          <w:ilvl w:val="0"/>
          <w:numId w:val="32"/>
        </w:numPr>
        <w:ind w:left="851"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 xml:space="preserve">zapoznał i stosuje się do Instrukcji składania ofert/wniosków dostępnej na stronie </w:t>
      </w:r>
      <w:r w:rsidR="00147ECC" w:rsidRPr="007277B4">
        <w:rPr>
          <w:rFonts w:asciiTheme="minorHAnsi" w:hAnsiTheme="minorHAnsi"/>
          <w:sz w:val="22"/>
          <w:szCs w:val="22"/>
        </w:rPr>
        <w:t>prowadzonego postępowania</w:t>
      </w:r>
      <w:r w:rsidRPr="007277B4">
        <w:rPr>
          <w:rFonts w:asciiTheme="minorHAnsi" w:hAnsiTheme="minorHAnsi"/>
          <w:sz w:val="22"/>
          <w:szCs w:val="22"/>
        </w:rPr>
        <w:t xml:space="preserve">. </w:t>
      </w:r>
    </w:p>
    <w:p w:rsidR="00466803" w:rsidRPr="007277B4" w:rsidRDefault="00093742" w:rsidP="00321B63">
      <w:pPr>
        <w:pStyle w:val="Akapitzlist"/>
        <w:numPr>
          <w:ilvl w:val="0"/>
          <w:numId w:val="31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z</w:t>
      </w:r>
      <w:r w:rsidR="00466803" w:rsidRPr="007277B4">
        <w:rPr>
          <w:rFonts w:asciiTheme="minorHAnsi" w:hAnsiTheme="minorHAnsi"/>
          <w:sz w:val="22"/>
          <w:szCs w:val="22"/>
        </w:rPr>
        <w:t>amawiający nie ponosi odpowiedzialności za złożenie oferty w sposób niezgodny z Instrukcją korzystania z</w:t>
      </w:r>
      <w:r w:rsidR="00953764">
        <w:rPr>
          <w:rFonts w:asciiTheme="minorHAnsi" w:hAnsiTheme="minorHAnsi"/>
          <w:sz w:val="22"/>
          <w:szCs w:val="22"/>
        </w:rPr>
        <w:t> </w:t>
      </w:r>
      <w:r w:rsidR="00466803" w:rsidRPr="007277B4">
        <w:rPr>
          <w:rFonts w:asciiTheme="minorHAnsi" w:hAnsiTheme="minorHAnsi"/>
          <w:sz w:val="22"/>
          <w:szCs w:val="22"/>
        </w:rPr>
        <w:t>platformazakupowa.pl, w szczególności za sytuację, gdy Zamawiający zapozna się z</w:t>
      </w:r>
      <w:r w:rsidR="00054AA9" w:rsidRPr="007277B4">
        <w:rPr>
          <w:rFonts w:asciiTheme="minorHAnsi" w:hAnsiTheme="minorHAnsi"/>
          <w:sz w:val="22"/>
          <w:szCs w:val="22"/>
        </w:rPr>
        <w:t> </w:t>
      </w:r>
      <w:r w:rsidR="00466803" w:rsidRPr="007277B4">
        <w:rPr>
          <w:rFonts w:asciiTheme="minorHAnsi" w:hAnsiTheme="minorHAnsi"/>
          <w:sz w:val="22"/>
          <w:szCs w:val="22"/>
        </w:rPr>
        <w:t xml:space="preserve">treścią oferty przed upływem terminu składania ofert (np. złożenie oferty w zakładce „Wyślij wiadomość do Zamawiającego”). </w:t>
      </w:r>
    </w:p>
    <w:p w:rsidR="00466803" w:rsidRPr="007277B4" w:rsidRDefault="00466803" w:rsidP="007277B4">
      <w:pPr>
        <w:pStyle w:val="Akapitzlist"/>
        <w:spacing w:before="120"/>
        <w:ind w:left="360"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Taka oferta zostanie uznana przez Zamawiającego za ofertę handlową i nie będzie brana pod uwagę w</w:t>
      </w:r>
      <w:r w:rsidR="00054AA9" w:rsidRPr="007277B4">
        <w:rPr>
          <w:rFonts w:asciiTheme="minorHAnsi" w:hAnsiTheme="minorHAnsi"/>
          <w:sz w:val="22"/>
          <w:szCs w:val="22"/>
        </w:rPr>
        <w:t> </w:t>
      </w:r>
      <w:r w:rsidRPr="007277B4">
        <w:rPr>
          <w:rFonts w:asciiTheme="minorHAnsi" w:hAnsiTheme="minorHAnsi"/>
          <w:sz w:val="22"/>
          <w:szCs w:val="22"/>
        </w:rPr>
        <w:t xml:space="preserve">przedmiotowym postępowaniu ponieważ nie został spełniony obowiązek narzucony w </w:t>
      </w:r>
      <w:r w:rsidR="0059150D">
        <w:rPr>
          <w:rFonts w:asciiTheme="minorHAnsi" w:hAnsiTheme="minorHAnsi"/>
          <w:sz w:val="22"/>
          <w:szCs w:val="22"/>
        </w:rPr>
        <w:t>SWZ</w:t>
      </w:r>
      <w:r w:rsidRPr="007277B4">
        <w:rPr>
          <w:rFonts w:asciiTheme="minorHAnsi" w:hAnsiTheme="minorHAnsi"/>
          <w:sz w:val="22"/>
          <w:szCs w:val="22"/>
        </w:rPr>
        <w:t>.</w:t>
      </w:r>
    </w:p>
    <w:p w:rsidR="00466803" w:rsidRPr="007277B4" w:rsidRDefault="00093742" w:rsidP="00321B63">
      <w:pPr>
        <w:pStyle w:val="Akapitzlist"/>
        <w:numPr>
          <w:ilvl w:val="0"/>
          <w:numId w:val="31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f</w:t>
      </w:r>
      <w:r w:rsidR="00466803" w:rsidRPr="007277B4">
        <w:rPr>
          <w:rFonts w:asciiTheme="minorHAnsi" w:hAnsiTheme="minorHAnsi"/>
          <w:sz w:val="22"/>
          <w:szCs w:val="22"/>
        </w:rPr>
        <w:t>ormaty plików wykorzystywanych przez Wykonawców powinny być zgodne z Obwieszczeniem Prezesa Rady Ministrów z 09.11.2017r. w sprawie ogłoszenia jednolitego tekstu rozporządzenia Rady Ministrów w sprawie Krajowych Ram Interoperacyjności, minimalnych wymagań dla rejestrów publicznych i wymiany informacji w</w:t>
      </w:r>
      <w:r w:rsidR="00953764">
        <w:rPr>
          <w:rFonts w:asciiTheme="minorHAnsi" w:hAnsiTheme="minorHAnsi"/>
          <w:sz w:val="22"/>
          <w:szCs w:val="22"/>
        </w:rPr>
        <w:t> </w:t>
      </w:r>
      <w:r w:rsidR="00466803" w:rsidRPr="007277B4">
        <w:rPr>
          <w:rFonts w:asciiTheme="minorHAnsi" w:hAnsiTheme="minorHAnsi"/>
          <w:sz w:val="22"/>
          <w:szCs w:val="22"/>
        </w:rPr>
        <w:t>postaci elektronicznej oraz minimalnych wymagań dla systemów teleinformatycznych.</w:t>
      </w:r>
    </w:p>
    <w:p w:rsidR="00BB4E78" w:rsidRPr="007277B4" w:rsidRDefault="00093742" w:rsidP="00321B63">
      <w:pPr>
        <w:numPr>
          <w:ilvl w:val="0"/>
          <w:numId w:val="40"/>
        </w:numPr>
        <w:jc w:val="both"/>
        <w:rPr>
          <w:rFonts w:asciiTheme="minorHAnsi" w:eastAsia="Calibri" w:hAnsiTheme="minorHAnsi" w:cs="Calibr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z</w:t>
      </w:r>
      <w:r w:rsidR="00466803" w:rsidRPr="007277B4">
        <w:rPr>
          <w:rFonts w:asciiTheme="minorHAnsi" w:hAnsiTheme="minorHAnsi"/>
          <w:sz w:val="22"/>
          <w:szCs w:val="22"/>
        </w:rPr>
        <w:t xml:space="preserve">amawiający rekomenduje wykorzystanie formatów: </w:t>
      </w:r>
      <w:proofErr w:type="spellStart"/>
      <w:r w:rsidR="00BB4E78" w:rsidRPr="007277B4">
        <w:rPr>
          <w:rFonts w:asciiTheme="minorHAnsi" w:hAnsiTheme="minorHAnsi"/>
          <w:sz w:val="22"/>
          <w:szCs w:val="22"/>
        </w:rPr>
        <w:t>.pd</w:t>
      </w:r>
      <w:proofErr w:type="spellEnd"/>
      <w:r w:rsidR="00BB4E78" w:rsidRPr="007277B4">
        <w:rPr>
          <w:rFonts w:asciiTheme="minorHAnsi" w:hAnsiTheme="minorHAnsi"/>
          <w:sz w:val="22"/>
          <w:szCs w:val="22"/>
        </w:rPr>
        <w:t>f .</w:t>
      </w:r>
      <w:proofErr w:type="spellStart"/>
      <w:r w:rsidR="00BB4E78" w:rsidRPr="007277B4">
        <w:rPr>
          <w:rFonts w:asciiTheme="minorHAnsi" w:hAnsiTheme="minorHAnsi"/>
          <w:sz w:val="22"/>
          <w:szCs w:val="22"/>
        </w:rPr>
        <w:t>doc</w:t>
      </w:r>
      <w:proofErr w:type="spellEnd"/>
      <w:r w:rsidR="00BB4E78" w:rsidRPr="007277B4">
        <w:rPr>
          <w:rFonts w:asciiTheme="minorHAnsi" w:hAnsiTheme="minorHAnsi"/>
          <w:sz w:val="22"/>
          <w:szCs w:val="22"/>
        </w:rPr>
        <w:t xml:space="preserve"> .</w:t>
      </w:r>
      <w:proofErr w:type="spellStart"/>
      <w:r w:rsidR="00BB4E78" w:rsidRPr="007277B4">
        <w:rPr>
          <w:rFonts w:asciiTheme="minorHAnsi" w:hAnsiTheme="minorHAnsi"/>
          <w:sz w:val="22"/>
          <w:szCs w:val="22"/>
        </w:rPr>
        <w:t>docx</w:t>
      </w:r>
      <w:proofErr w:type="spellEnd"/>
      <w:r w:rsidR="00BB4E78" w:rsidRPr="007277B4">
        <w:rPr>
          <w:rFonts w:asciiTheme="minorHAnsi" w:hAnsiTheme="minorHAnsi"/>
          <w:sz w:val="22"/>
          <w:szCs w:val="22"/>
        </w:rPr>
        <w:t xml:space="preserve"> .</w:t>
      </w:r>
      <w:proofErr w:type="spellStart"/>
      <w:r w:rsidR="00BB4E78" w:rsidRPr="007277B4">
        <w:rPr>
          <w:rFonts w:asciiTheme="minorHAnsi" w:hAnsiTheme="minorHAnsi"/>
          <w:sz w:val="22"/>
          <w:szCs w:val="22"/>
        </w:rPr>
        <w:t>xls</w:t>
      </w:r>
      <w:proofErr w:type="spellEnd"/>
      <w:r w:rsidR="00BB4E78" w:rsidRPr="007277B4">
        <w:rPr>
          <w:rFonts w:asciiTheme="minorHAnsi" w:hAnsiTheme="minorHAnsi"/>
          <w:sz w:val="22"/>
          <w:szCs w:val="22"/>
        </w:rPr>
        <w:t xml:space="preserve"> .</w:t>
      </w:r>
      <w:proofErr w:type="spellStart"/>
      <w:r w:rsidR="00BB4E78" w:rsidRPr="007277B4">
        <w:rPr>
          <w:rFonts w:asciiTheme="minorHAnsi" w:hAnsiTheme="minorHAnsi"/>
          <w:sz w:val="22"/>
          <w:szCs w:val="22"/>
        </w:rPr>
        <w:t>xlsx</w:t>
      </w:r>
      <w:proofErr w:type="spellEnd"/>
      <w:r w:rsidR="00BB4E78" w:rsidRPr="007277B4">
        <w:rPr>
          <w:rFonts w:asciiTheme="minorHAnsi" w:hAnsiTheme="minorHAnsi"/>
          <w:sz w:val="22"/>
          <w:szCs w:val="22"/>
        </w:rPr>
        <w:t xml:space="preserve"> .jpg (.</w:t>
      </w:r>
      <w:proofErr w:type="spellStart"/>
      <w:r w:rsidR="00BB4E78" w:rsidRPr="007277B4">
        <w:rPr>
          <w:rFonts w:asciiTheme="minorHAnsi" w:hAnsiTheme="minorHAnsi"/>
          <w:sz w:val="22"/>
          <w:szCs w:val="22"/>
        </w:rPr>
        <w:t>jpeg</w:t>
      </w:r>
      <w:proofErr w:type="spellEnd"/>
      <w:r w:rsidR="00BB4E78" w:rsidRPr="007277B4">
        <w:rPr>
          <w:rFonts w:asciiTheme="minorHAnsi" w:hAnsiTheme="minorHAnsi"/>
          <w:sz w:val="22"/>
          <w:szCs w:val="22"/>
        </w:rPr>
        <w:t xml:space="preserve">) </w:t>
      </w:r>
      <w:r w:rsidR="00BB4E78" w:rsidRPr="007277B4">
        <w:rPr>
          <w:rFonts w:asciiTheme="minorHAnsi" w:hAnsiTheme="minorHAnsi"/>
          <w:b/>
          <w:sz w:val="22"/>
          <w:szCs w:val="22"/>
          <w:u w:val="single"/>
        </w:rPr>
        <w:t>ze szczególnym wskazaniem na .pdf</w:t>
      </w:r>
    </w:p>
    <w:p w:rsidR="00466803" w:rsidRPr="007277B4" w:rsidRDefault="00093742" w:rsidP="00321B63">
      <w:pPr>
        <w:pStyle w:val="Akapitzlist"/>
        <w:numPr>
          <w:ilvl w:val="1"/>
          <w:numId w:val="33"/>
        </w:numPr>
        <w:ind w:left="709"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w</w:t>
      </w:r>
      <w:r w:rsidR="00466803" w:rsidRPr="007277B4">
        <w:rPr>
          <w:rFonts w:asciiTheme="minorHAnsi" w:hAnsiTheme="minorHAnsi"/>
          <w:sz w:val="22"/>
          <w:szCs w:val="22"/>
        </w:rPr>
        <w:t xml:space="preserve"> celu ewentualnej kompresji danych Zamawiający rekomenduje wykorzystanie jednego z</w:t>
      </w:r>
      <w:r w:rsidR="003E1358" w:rsidRPr="007277B4">
        <w:rPr>
          <w:rFonts w:asciiTheme="minorHAnsi" w:hAnsiTheme="minorHAnsi"/>
          <w:sz w:val="22"/>
          <w:szCs w:val="22"/>
        </w:rPr>
        <w:t> </w:t>
      </w:r>
      <w:r w:rsidR="00466803" w:rsidRPr="007277B4">
        <w:rPr>
          <w:rFonts w:asciiTheme="minorHAnsi" w:hAnsiTheme="minorHAnsi"/>
          <w:sz w:val="22"/>
          <w:szCs w:val="22"/>
        </w:rPr>
        <w:t>formatów: .zip i .7Z</w:t>
      </w:r>
    </w:p>
    <w:p w:rsidR="00BB4E78" w:rsidRPr="007277B4" w:rsidRDefault="007277B4" w:rsidP="00321B63">
      <w:pPr>
        <w:numPr>
          <w:ilvl w:val="0"/>
          <w:numId w:val="33"/>
        </w:numPr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BB4E78" w:rsidRPr="007277B4">
        <w:rPr>
          <w:rFonts w:asciiTheme="minorHAnsi" w:hAnsiTheme="minorHAnsi"/>
          <w:sz w:val="22"/>
          <w:szCs w:val="22"/>
        </w:rPr>
        <w:t xml:space="preserve">śród rozszerzeń powszechnych a </w:t>
      </w:r>
      <w:r w:rsidR="00BB4E78" w:rsidRPr="007277B4">
        <w:rPr>
          <w:rFonts w:asciiTheme="minorHAnsi" w:hAnsiTheme="minorHAnsi"/>
          <w:b/>
          <w:sz w:val="22"/>
          <w:szCs w:val="22"/>
        </w:rPr>
        <w:t>niewystępujących</w:t>
      </w:r>
      <w:r w:rsidR="00BB4E78" w:rsidRPr="007277B4">
        <w:rPr>
          <w:rFonts w:asciiTheme="minorHAnsi" w:hAnsiTheme="minorHAnsi"/>
          <w:sz w:val="22"/>
          <w:szCs w:val="22"/>
        </w:rPr>
        <w:t xml:space="preserve"> w Rozporządzeniu KRI występują: .</w:t>
      </w:r>
      <w:proofErr w:type="spellStart"/>
      <w:r w:rsidR="00BB4E78" w:rsidRPr="007277B4">
        <w:rPr>
          <w:rFonts w:asciiTheme="minorHAnsi" w:hAnsiTheme="minorHAnsi"/>
          <w:sz w:val="22"/>
          <w:szCs w:val="22"/>
        </w:rPr>
        <w:t>rar</w:t>
      </w:r>
      <w:proofErr w:type="spellEnd"/>
      <w:r w:rsidR="00BB4E78" w:rsidRPr="007277B4">
        <w:rPr>
          <w:rFonts w:asciiTheme="minorHAnsi" w:hAnsiTheme="minorHAnsi"/>
          <w:sz w:val="22"/>
          <w:szCs w:val="22"/>
        </w:rPr>
        <w:t xml:space="preserve"> .</w:t>
      </w:r>
      <w:proofErr w:type="spellStart"/>
      <w:r w:rsidR="00BB4E78" w:rsidRPr="007277B4">
        <w:rPr>
          <w:rFonts w:asciiTheme="minorHAnsi" w:hAnsiTheme="minorHAnsi"/>
          <w:sz w:val="22"/>
          <w:szCs w:val="22"/>
        </w:rPr>
        <w:t>gif</w:t>
      </w:r>
      <w:proofErr w:type="spellEnd"/>
      <w:r w:rsidR="00BB4E78" w:rsidRPr="007277B4">
        <w:rPr>
          <w:rFonts w:asciiTheme="minorHAnsi" w:hAnsiTheme="minorHAnsi"/>
          <w:sz w:val="22"/>
          <w:szCs w:val="22"/>
        </w:rPr>
        <w:t xml:space="preserve"> .</w:t>
      </w:r>
      <w:proofErr w:type="spellStart"/>
      <w:r w:rsidR="00BB4E78" w:rsidRPr="007277B4">
        <w:rPr>
          <w:rFonts w:asciiTheme="minorHAnsi" w:hAnsiTheme="minorHAnsi"/>
          <w:sz w:val="22"/>
          <w:szCs w:val="22"/>
        </w:rPr>
        <w:t>bmp</w:t>
      </w:r>
      <w:proofErr w:type="spellEnd"/>
      <w:r w:rsidR="00BB4E78" w:rsidRPr="007277B4">
        <w:rPr>
          <w:rFonts w:asciiTheme="minorHAnsi" w:hAnsiTheme="minorHAnsi"/>
          <w:sz w:val="22"/>
          <w:szCs w:val="22"/>
        </w:rPr>
        <w:t xml:space="preserve"> .</w:t>
      </w:r>
      <w:proofErr w:type="spellStart"/>
      <w:r w:rsidR="00BB4E78" w:rsidRPr="007277B4">
        <w:rPr>
          <w:rFonts w:asciiTheme="minorHAnsi" w:hAnsiTheme="minorHAnsi"/>
          <w:sz w:val="22"/>
          <w:szCs w:val="22"/>
        </w:rPr>
        <w:t>numbers</w:t>
      </w:r>
      <w:proofErr w:type="spellEnd"/>
      <w:r w:rsidR="00BB4E78" w:rsidRPr="007277B4">
        <w:rPr>
          <w:rFonts w:asciiTheme="minorHAnsi" w:hAnsiTheme="minorHAnsi"/>
          <w:sz w:val="22"/>
          <w:szCs w:val="22"/>
        </w:rPr>
        <w:t xml:space="preserve"> .</w:t>
      </w:r>
      <w:proofErr w:type="spellStart"/>
      <w:r w:rsidR="00BB4E78" w:rsidRPr="007277B4">
        <w:rPr>
          <w:rFonts w:asciiTheme="minorHAnsi" w:hAnsiTheme="minorHAnsi"/>
          <w:sz w:val="22"/>
          <w:szCs w:val="22"/>
        </w:rPr>
        <w:t>pages</w:t>
      </w:r>
      <w:proofErr w:type="spellEnd"/>
      <w:r w:rsidR="00BB4E78" w:rsidRPr="007277B4">
        <w:rPr>
          <w:rFonts w:asciiTheme="minorHAnsi" w:hAnsiTheme="minorHAnsi"/>
          <w:sz w:val="22"/>
          <w:szCs w:val="22"/>
        </w:rPr>
        <w:t xml:space="preserve">. </w:t>
      </w:r>
    </w:p>
    <w:p w:rsidR="00BB4E78" w:rsidRPr="007277B4" w:rsidRDefault="0057087F" w:rsidP="00321B63">
      <w:pPr>
        <w:numPr>
          <w:ilvl w:val="0"/>
          <w:numId w:val="33"/>
        </w:numPr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BB4E78" w:rsidRPr="007277B4">
        <w:rPr>
          <w:rFonts w:asciiTheme="minorHAnsi" w:hAnsiTheme="minorHAnsi"/>
          <w:sz w:val="22"/>
          <w:szCs w:val="22"/>
        </w:rPr>
        <w:t xml:space="preserve">amawiający zwraca uwagę na ograniczenia wielkości plików podpisywanych profilem zaufanym, który wynosi </w:t>
      </w:r>
      <w:r w:rsidR="00BB4E78" w:rsidRPr="007277B4">
        <w:rPr>
          <w:rFonts w:asciiTheme="minorHAnsi" w:hAnsiTheme="minorHAnsi"/>
          <w:b/>
          <w:sz w:val="22"/>
          <w:szCs w:val="22"/>
        </w:rPr>
        <w:t>maksymalnie 10MB</w:t>
      </w:r>
      <w:r w:rsidR="00BB4E78" w:rsidRPr="007277B4">
        <w:rPr>
          <w:rFonts w:asciiTheme="minorHAnsi" w:hAnsiTheme="minorHAnsi"/>
          <w:sz w:val="22"/>
          <w:szCs w:val="22"/>
        </w:rPr>
        <w:t xml:space="preserve">, oraz na ograniczenie wielkości plików podpisywanych w aplikacji </w:t>
      </w:r>
      <w:proofErr w:type="spellStart"/>
      <w:r w:rsidR="00BB4E78" w:rsidRPr="007277B4">
        <w:rPr>
          <w:rFonts w:asciiTheme="minorHAnsi" w:hAnsiTheme="minorHAnsi"/>
          <w:sz w:val="22"/>
          <w:szCs w:val="22"/>
        </w:rPr>
        <w:t>eDoApp</w:t>
      </w:r>
      <w:proofErr w:type="spellEnd"/>
      <w:r w:rsidR="00BB4E78" w:rsidRPr="007277B4">
        <w:rPr>
          <w:rFonts w:asciiTheme="minorHAnsi" w:hAnsiTheme="minorHAnsi"/>
          <w:sz w:val="22"/>
          <w:szCs w:val="22"/>
        </w:rPr>
        <w:t xml:space="preserve"> służącej do składania podpisu osobistego, który wynosi </w:t>
      </w:r>
      <w:r w:rsidR="00BB4E78" w:rsidRPr="007277B4">
        <w:rPr>
          <w:rFonts w:asciiTheme="minorHAnsi" w:hAnsiTheme="minorHAnsi"/>
          <w:b/>
          <w:sz w:val="22"/>
          <w:szCs w:val="22"/>
        </w:rPr>
        <w:t>maksymalnie 5MB</w:t>
      </w:r>
      <w:r w:rsidR="00BB4E78" w:rsidRPr="007277B4">
        <w:rPr>
          <w:rFonts w:asciiTheme="minorHAnsi" w:hAnsiTheme="minorHAnsi"/>
          <w:sz w:val="22"/>
          <w:szCs w:val="22"/>
        </w:rPr>
        <w:t>.</w:t>
      </w:r>
    </w:p>
    <w:p w:rsidR="00BB4E78" w:rsidRPr="007277B4" w:rsidRDefault="0057087F" w:rsidP="00321B63">
      <w:pPr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BB4E78" w:rsidRPr="007277B4">
        <w:rPr>
          <w:rFonts w:asciiTheme="minorHAnsi" w:hAnsiTheme="minorHAnsi"/>
          <w:sz w:val="22"/>
          <w:szCs w:val="22"/>
        </w:rPr>
        <w:t xml:space="preserve"> przypadku stosowania przez wykonawcę kwalifikowanego podpisu elektronicznego:</w:t>
      </w:r>
    </w:p>
    <w:p w:rsidR="00BB4E78" w:rsidRPr="007277B4" w:rsidRDefault="0057087F" w:rsidP="00321B63">
      <w:pPr>
        <w:numPr>
          <w:ilvl w:val="0"/>
          <w:numId w:val="42"/>
        </w:numPr>
        <w:ind w:left="993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BB4E78" w:rsidRPr="007277B4">
        <w:rPr>
          <w:rFonts w:asciiTheme="minorHAnsi" w:hAnsiTheme="minorHAnsi"/>
          <w:sz w:val="22"/>
          <w:szCs w:val="22"/>
        </w:rPr>
        <w:t xml:space="preserve">e względu na niskie ryzyko naruszenia integralności pliku oraz łatwiejszą weryfikację podpisu zamawiający zaleca, w miarę możliwości, </w:t>
      </w:r>
      <w:r w:rsidR="00BB4E78" w:rsidRPr="007277B4">
        <w:rPr>
          <w:rFonts w:asciiTheme="minorHAnsi" w:hAnsiTheme="minorHAnsi"/>
          <w:b/>
          <w:sz w:val="22"/>
          <w:szCs w:val="22"/>
        </w:rPr>
        <w:t xml:space="preserve">przekonwertowanie plików składających się na ofertę na rozszerzenie .pdf  i opatrzenie ich podpisem kwalifikowanym w formacie </w:t>
      </w:r>
      <w:proofErr w:type="spellStart"/>
      <w:r w:rsidR="00BB4E78" w:rsidRPr="007277B4">
        <w:rPr>
          <w:rFonts w:asciiTheme="minorHAnsi" w:hAnsiTheme="minorHAnsi"/>
          <w:b/>
          <w:sz w:val="22"/>
          <w:szCs w:val="22"/>
        </w:rPr>
        <w:t>PAdES</w:t>
      </w:r>
      <w:proofErr w:type="spellEnd"/>
      <w:r w:rsidR="00BB4E78" w:rsidRPr="007277B4">
        <w:rPr>
          <w:rFonts w:asciiTheme="minorHAnsi" w:hAnsiTheme="minorHAnsi"/>
          <w:b/>
          <w:sz w:val="22"/>
          <w:szCs w:val="22"/>
        </w:rPr>
        <w:t xml:space="preserve">. </w:t>
      </w:r>
    </w:p>
    <w:p w:rsidR="00BB4E78" w:rsidRPr="007277B4" w:rsidRDefault="00BB4E78" w:rsidP="00321B63">
      <w:pPr>
        <w:numPr>
          <w:ilvl w:val="0"/>
          <w:numId w:val="42"/>
        </w:numPr>
        <w:ind w:left="993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Wykonawca powinien pamiętać, aby plik z podpisem przekazywać łącznie z</w:t>
      </w:r>
      <w:r w:rsidR="007277B4">
        <w:rPr>
          <w:rFonts w:asciiTheme="minorHAnsi" w:hAnsiTheme="minorHAnsi"/>
          <w:sz w:val="22"/>
          <w:szCs w:val="22"/>
        </w:rPr>
        <w:t> </w:t>
      </w:r>
      <w:r w:rsidRPr="007277B4">
        <w:rPr>
          <w:rFonts w:asciiTheme="minorHAnsi" w:hAnsiTheme="minorHAnsi"/>
          <w:sz w:val="22"/>
          <w:szCs w:val="22"/>
        </w:rPr>
        <w:t>dokumentem podpisywanym</w:t>
      </w:r>
      <w:r w:rsidR="007277B4">
        <w:rPr>
          <w:rFonts w:asciiTheme="minorHAnsi" w:hAnsiTheme="minorHAnsi"/>
          <w:sz w:val="22"/>
          <w:szCs w:val="22"/>
        </w:rPr>
        <w:t xml:space="preserve"> przy dokumentach  </w:t>
      </w:r>
      <w:r w:rsidR="007277B4" w:rsidRPr="007277B4">
        <w:rPr>
          <w:rFonts w:asciiTheme="minorHAnsi" w:hAnsiTheme="minorHAnsi"/>
          <w:b/>
          <w:sz w:val="22"/>
          <w:szCs w:val="22"/>
        </w:rPr>
        <w:t>opatrz</w:t>
      </w:r>
      <w:r w:rsidR="007277B4">
        <w:rPr>
          <w:rFonts w:asciiTheme="minorHAnsi" w:hAnsiTheme="minorHAnsi"/>
          <w:b/>
          <w:sz w:val="22"/>
          <w:szCs w:val="22"/>
        </w:rPr>
        <w:t>onych</w:t>
      </w:r>
      <w:r w:rsidR="007277B4" w:rsidRPr="007277B4">
        <w:rPr>
          <w:rFonts w:asciiTheme="minorHAnsi" w:hAnsiTheme="minorHAnsi"/>
          <w:b/>
          <w:sz w:val="22"/>
          <w:szCs w:val="22"/>
        </w:rPr>
        <w:t xml:space="preserve"> podpisem w formacie </w:t>
      </w:r>
      <w:proofErr w:type="spellStart"/>
      <w:r w:rsidR="007277B4" w:rsidRPr="007277B4">
        <w:rPr>
          <w:rFonts w:asciiTheme="minorHAnsi" w:hAnsiTheme="minorHAnsi"/>
          <w:b/>
          <w:sz w:val="22"/>
          <w:szCs w:val="22"/>
        </w:rPr>
        <w:t>XAdES</w:t>
      </w:r>
      <w:proofErr w:type="spellEnd"/>
      <w:r w:rsidR="007277B4" w:rsidRPr="007277B4">
        <w:rPr>
          <w:rFonts w:asciiTheme="minorHAnsi" w:hAnsiTheme="minorHAnsi"/>
          <w:b/>
          <w:sz w:val="22"/>
          <w:szCs w:val="22"/>
        </w:rPr>
        <w:t xml:space="preserve"> o typie zewnętrznym</w:t>
      </w:r>
      <w:r w:rsidR="007277B4">
        <w:rPr>
          <w:rFonts w:asciiTheme="minorHAnsi" w:hAnsiTheme="minorHAnsi"/>
          <w:b/>
          <w:sz w:val="22"/>
          <w:szCs w:val="22"/>
        </w:rPr>
        <w:t>.</w:t>
      </w:r>
    </w:p>
    <w:p w:rsidR="00BB4E78" w:rsidRPr="007277B4" w:rsidRDefault="00BB4E78" w:rsidP="00321B63">
      <w:pPr>
        <w:numPr>
          <w:ilvl w:val="0"/>
          <w:numId w:val="42"/>
        </w:numPr>
        <w:ind w:left="993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Zamawiający rekomenduje wykorzystanie podpisu z kwalifikowanym znacznikiem czasu.</w:t>
      </w:r>
    </w:p>
    <w:p w:rsidR="00BB4E78" w:rsidRPr="007277B4" w:rsidRDefault="00BB4E78" w:rsidP="00321B63">
      <w:pPr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Zamawiający zaleca aby</w:t>
      </w:r>
      <w:r w:rsidRPr="007277B4">
        <w:rPr>
          <w:rFonts w:asciiTheme="minorHAnsi" w:hAnsiTheme="minorHAnsi"/>
          <w:b/>
          <w:sz w:val="22"/>
          <w:szCs w:val="22"/>
        </w:rPr>
        <w:t xml:space="preserve"> w przypadku podpisywania pliku przez kilka osób, stosować podpisy tego samego rodzaju.</w:t>
      </w:r>
      <w:r w:rsidRPr="007277B4">
        <w:rPr>
          <w:rFonts w:asciiTheme="minorHAnsi" w:hAnsiTheme="minorHAnsi"/>
          <w:sz w:val="22"/>
          <w:szCs w:val="22"/>
        </w:rPr>
        <w:t xml:space="preserve"> Podpisywanie różnymi rodzajami podpisów np. osobistym i kwalifikowanym może doprowadzić do problemów w weryfikacji plików. </w:t>
      </w:r>
    </w:p>
    <w:p w:rsidR="00BB4E78" w:rsidRPr="007277B4" w:rsidRDefault="00BB4E78" w:rsidP="00321B63">
      <w:pPr>
        <w:pStyle w:val="Akapitzlist"/>
        <w:numPr>
          <w:ilvl w:val="0"/>
          <w:numId w:val="31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:rsidR="0057087F" w:rsidRPr="0057087F" w:rsidRDefault="00BB4E78" w:rsidP="00321B63">
      <w:pPr>
        <w:pStyle w:val="Akapitzlist"/>
        <w:numPr>
          <w:ilvl w:val="0"/>
          <w:numId w:val="31"/>
        </w:numPr>
        <w:spacing w:before="120" w:after="24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BB4E78" w:rsidRPr="007277B4" w:rsidRDefault="007277B4" w:rsidP="00321B63">
      <w:pPr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 xml:space="preserve">Zamawiający zaleca aby </w:t>
      </w:r>
      <w:r w:rsidRPr="007277B4">
        <w:rPr>
          <w:rFonts w:asciiTheme="minorHAnsi" w:hAnsiTheme="minorHAnsi"/>
          <w:b/>
          <w:sz w:val="22"/>
          <w:szCs w:val="22"/>
          <w:u w:val="single"/>
        </w:rPr>
        <w:t>nie</w:t>
      </w:r>
      <w:r w:rsidRPr="007277B4">
        <w:rPr>
          <w:rFonts w:asciiTheme="minorHAnsi" w:hAnsiTheme="minorHAnsi"/>
          <w:sz w:val="22"/>
          <w:szCs w:val="22"/>
        </w:rPr>
        <w:t>wprowadzać jakichkolwiek zmian w plikach po podpisaniu ich podpisem kwalifikowanym. Może to skutkować naruszeniem integralności plików co równoważne będzie z</w:t>
      </w:r>
      <w:r w:rsidR="0057087F">
        <w:rPr>
          <w:rFonts w:asciiTheme="minorHAnsi" w:hAnsiTheme="minorHAnsi"/>
          <w:sz w:val="22"/>
          <w:szCs w:val="22"/>
        </w:rPr>
        <w:t> </w:t>
      </w:r>
      <w:r w:rsidRPr="007277B4">
        <w:rPr>
          <w:rFonts w:asciiTheme="minorHAnsi" w:hAnsiTheme="minorHAnsi"/>
          <w:sz w:val="22"/>
          <w:szCs w:val="22"/>
        </w:rPr>
        <w:t>koniecznością odrzucenia oferty.</w:t>
      </w:r>
    </w:p>
    <w:p w:rsidR="00466803" w:rsidRPr="007277B4" w:rsidRDefault="00093742" w:rsidP="00321B63">
      <w:pPr>
        <w:pStyle w:val="Akapitzlist"/>
        <w:numPr>
          <w:ilvl w:val="0"/>
          <w:numId w:val="31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lastRenderedPageBreak/>
        <w:t>z</w:t>
      </w:r>
      <w:r w:rsidR="00466803" w:rsidRPr="007277B4">
        <w:rPr>
          <w:rFonts w:asciiTheme="minorHAnsi" w:hAnsiTheme="minorHAnsi"/>
          <w:sz w:val="22"/>
          <w:szCs w:val="22"/>
        </w:rPr>
        <w:t>aleca się, aby komunikacja z Wykonawcami odbywała się tylko na Platformie za pośrednictwem formularza “Wyślij wiadomość do Zamawiającego”, nie za pośrednictwem adresu email.</w:t>
      </w:r>
    </w:p>
    <w:p w:rsidR="0011460F" w:rsidRPr="007277B4" w:rsidRDefault="0011460F" w:rsidP="00321B63">
      <w:pPr>
        <w:numPr>
          <w:ilvl w:val="1"/>
          <w:numId w:val="12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 xml:space="preserve">Korespondencję uważa się za przekazaną w terminie, jeżeli dotrze do </w:t>
      </w:r>
      <w:r w:rsidR="003247A5" w:rsidRPr="007277B4">
        <w:rPr>
          <w:rFonts w:asciiTheme="minorHAnsi" w:hAnsiTheme="minorHAnsi"/>
          <w:sz w:val="22"/>
          <w:szCs w:val="22"/>
        </w:rPr>
        <w:t>z</w:t>
      </w:r>
      <w:r w:rsidRPr="007277B4">
        <w:rPr>
          <w:rFonts w:asciiTheme="minorHAnsi" w:hAnsiTheme="minorHAnsi"/>
          <w:sz w:val="22"/>
          <w:szCs w:val="22"/>
        </w:rPr>
        <w:t>amawiającego przed upływem wymaganego terminu. Każda ze stron na żądanie drugiej niezwłocznie potwierdzi fakt otrzymania wiadomości elektronicznej.</w:t>
      </w:r>
    </w:p>
    <w:p w:rsidR="00175582" w:rsidRPr="00A05DB1" w:rsidRDefault="0011460F" w:rsidP="00321B63">
      <w:pPr>
        <w:numPr>
          <w:ilvl w:val="1"/>
          <w:numId w:val="12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Osoby ws</w:t>
      </w:r>
      <w:r w:rsidR="000521B3" w:rsidRPr="00A05DB1">
        <w:rPr>
          <w:rFonts w:asciiTheme="minorHAnsi" w:hAnsiTheme="minorHAnsi"/>
          <w:sz w:val="22"/>
          <w:szCs w:val="22"/>
        </w:rPr>
        <w:t>kazane do porozumiewania się z w</w:t>
      </w:r>
      <w:r w:rsidRPr="00A05DB1">
        <w:rPr>
          <w:rFonts w:asciiTheme="minorHAnsi" w:hAnsiTheme="minorHAnsi"/>
          <w:sz w:val="22"/>
          <w:szCs w:val="22"/>
        </w:rPr>
        <w:t>ykonawcami</w:t>
      </w:r>
      <w:r w:rsidR="00175582" w:rsidRPr="00A05DB1">
        <w:rPr>
          <w:rFonts w:asciiTheme="minorHAnsi" w:hAnsiTheme="minorHAnsi"/>
          <w:sz w:val="22"/>
          <w:szCs w:val="22"/>
        </w:rPr>
        <w:t>:</w:t>
      </w:r>
    </w:p>
    <w:p w:rsidR="003247A5" w:rsidRPr="00A05DB1" w:rsidRDefault="0016128B" w:rsidP="00175582">
      <w:pPr>
        <w:pStyle w:val="Tekstpodstawowy"/>
        <w:tabs>
          <w:tab w:val="left" w:pos="762"/>
        </w:tabs>
        <w:spacing w:after="0" w:line="250" w:lineRule="exact"/>
        <w:ind w:left="786" w:right="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Aleksandra Gałażewska – Inspektor ds. Zamówień P</w:t>
      </w:r>
      <w:r w:rsidR="00175582" w:rsidRPr="00A05DB1">
        <w:rPr>
          <w:rFonts w:asciiTheme="minorHAnsi" w:hAnsiTheme="minorHAnsi"/>
          <w:sz w:val="22"/>
          <w:szCs w:val="22"/>
        </w:rPr>
        <w:t xml:space="preserve">ublicznych </w:t>
      </w:r>
    </w:p>
    <w:p w:rsidR="00175582" w:rsidRPr="00A05DB1" w:rsidRDefault="003247A5" w:rsidP="003D630E">
      <w:pPr>
        <w:pStyle w:val="Tekstpodstawowy"/>
        <w:tabs>
          <w:tab w:val="left" w:pos="762"/>
        </w:tabs>
        <w:spacing w:after="0" w:line="250" w:lineRule="exact"/>
        <w:ind w:left="786" w:right="20"/>
        <w:jc w:val="both"/>
        <w:rPr>
          <w:rFonts w:asciiTheme="minorHAnsi" w:hAnsiTheme="minorHAnsi"/>
          <w:sz w:val="22"/>
          <w:szCs w:val="22"/>
          <w:lang w:val="en-US"/>
        </w:rPr>
      </w:pPr>
      <w:r w:rsidRPr="00A05DB1">
        <w:rPr>
          <w:rFonts w:asciiTheme="minorHAnsi" w:hAnsiTheme="minorHAnsi"/>
          <w:sz w:val="22"/>
          <w:szCs w:val="22"/>
          <w:lang w:val="en-US"/>
        </w:rPr>
        <w:t xml:space="preserve">tel. </w:t>
      </w:r>
      <w:r w:rsidR="00175582" w:rsidRPr="00A05DB1">
        <w:rPr>
          <w:rFonts w:asciiTheme="minorHAnsi" w:hAnsiTheme="minorHAnsi"/>
          <w:sz w:val="22"/>
          <w:szCs w:val="22"/>
          <w:lang w:val="en-US"/>
        </w:rPr>
        <w:t>(67) 21-06-207</w:t>
      </w:r>
      <w:r w:rsidR="003D630E">
        <w:rPr>
          <w:rFonts w:asciiTheme="minorHAnsi" w:hAnsiTheme="minorHAnsi"/>
          <w:sz w:val="22"/>
          <w:szCs w:val="22"/>
          <w:lang w:val="en-US"/>
        </w:rPr>
        <w:t xml:space="preserve">; </w:t>
      </w:r>
      <w:r w:rsidR="00175582" w:rsidRPr="00A05DB1">
        <w:rPr>
          <w:rFonts w:asciiTheme="minorHAnsi" w:hAnsiTheme="minorHAnsi"/>
          <w:sz w:val="22"/>
          <w:szCs w:val="22"/>
          <w:lang w:val="en-US"/>
        </w:rPr>
        <w:t xml:space="preserve">e-mail: </w:t>
      </w:r>
      <w:r w:rsidR="001E012E">
        <w:rPr>
          <w:rFonts w:asciiTheme="minorHAnsi" w:hAnsiTheme="minorHAnsi"/>
          <w:sz w:val="22"/>
          <w:szCs w:val="22"/>
          <w:lang w:val="en-US"/>
        </w:rPr>
        <w:t>aleksandra.galazewska</w:t>
      </w:r>
      <w:r w:rsidR="00175582" w:rsidRPr="00A05DB1">
        <w:rPr>
          <w:rFonts w:asciiTheme="minorHAnsi" w:hAnsiTheme="minorHAnsi"/>
          <w:sz w:val="22"/>
          <w:szCs w:val="22"/>
          <w:lang w:val="en-US"/>
        </w:rPr>
        <w:t>@szpital.pila.pl</w:t>
      </w:r>
    </w:p>
    <w:p w:rsidR="00054AA9" w:rsidRPr="00512E61" w:rsidRDefault="00054AA9" w:rsidP="003C7B82">
      <w:pPr>
        <w:tabs>
          <w:tab w:val="left" w:pos="284"/>
        </w:tabs>
        <w:jc w:val="both"/>
        <w:rPr>
          <w:rFonts w:asciiTheme="minorHAnsi" w:hAnsiTheme="minorHAnsi"/>
          <w:sz w:val="14"/>
          <w:szCs w:val="14"/>
          <w:lang w:val="en-US"/>
        </w:rPr>
      </w:pPr>
    </w:p>
    <w:p w:rsidR="000778FB" w:rsidRPr="00A05DB1" w:rsidRDefault="00545239" w:rsidP="00321B63">
      <w:pPr>
        <w:numPr>
          <w:ilvl w:val="0"/>
          <w:numId w:val="23"/>
        </w:numPr>
        <w:shd w:val="clear" w:color="auto" w:fill="FBD4B4" w:themeFill="accent6" w:themeFillTint="66"/>
        <w:spacing w:after="200" w:line="252" w:lineRule="auto"/>
        <w:ind w:right="-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S</w:t>
      </w:r>
      <w:r w:rsidR="009615B1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po</w:t>
      </w:r>
      <w:r w:rsidR="000778FB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sób oraz termin składania ofert</w:t>
      </w:r>
      <w:r w:rsidR="003247A5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. </w:t>
      </w:r>
      <w:r w:rsidR="000778FB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Termin otwarcia ofert</w:t>
      </w:r>
    </w:p>
    <w:p w:rsidR="00795EB8" w:rsidRPr="003D630E" w:rsidRDefault="00795EB8" w:rsidP="00795EB8">
      <w:pPr>
        <w:ind w:right="-108"/>
        <w:jc w:val="both"/>
        <w:rPr>
          <w:rFonts w:asciiTheme="minorHAnsi" w:hAnsiTheme="minorHAnsi"/>
          <w:sz w:val="4"/>
          <w:szCs w:val="4"/>
        </w:rPr>
      </w:pPr>
    </w:p>
    <w:p w:rsidR="00BD75F5" w:rsidRPr="00A05DB1" w:rsidRDefault="00BD75F5" w:rsidP="00321B63">
      <w:pPr>
        <w:numPr>
          <w:ilvl w:val="1"/>
          <w:numId w:val="14"/>
        </w:numPr>
        <w:ind w:left="431"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Sposób składania ofert: za pośrednictwem Platformy.</w:t>
      </w:r>
    </w:p>
    <w:p w:rsidR="00135E48" w:rsidRPr="00A05DB1" w:rsidRDefault="00135E48" w:rsidP="00321B63">
      <w:pPr>
        <w:numPr>
          <w:ilvl w:val="1"/>
          <w:numId w:val="14"/>
        </w:numPr>
        <w:ind w:left="431"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Ofertę należy złożyć w terminie do dnia </w:t>
      </w:r>
      <w:bookmarkStart w:id="14" w:name="_Hlk63079027"/>
      <w:r w:rsidR="003833F7">
        <w:rPr>
          <w:rFonts w:asciiTheme="minorHAnsi" w:hAnsiTheme="minorHAnsi"/>
          <w:b/>
          <w:bCs/>
          <w:sz w:val="22"/>
          <w:szCs w:val="22"/>
          <w:shd w:val="clear" w:color="auto" w:fill="FABF8F" w:themeFill="accent6" w:themeFillTint="99"/>
        </w:rPr>
        <w:t>2</w:t>
      </w:r>
      <w:r w:rsidR="00605236">
        <w:rPr>
          <w:rFonts w:asciiTheme="minorHAnsi" w:hAnsiTheme="minorHAnsi"/>
          <w:b/>
          <w:bCs/>
          <w:sz w:val="22"/>
          <w:szCs w:val="22"/>
          <w:shd w:val="clear" w:color="auto" w:fill="FABF8F" w:themeFill="accent6" w:themeFillTint="99"/>
        </w:rPr>
        <w:t>7</w:t>
      </w:r>
      <w:r w:rsidR="004C5B51">
        <w:rPr>
          <w:rFonts w:asciiTheme="minorHAnsi" w:hAnsiTheme="minorHAnsi"/>
          <w:b/>
          <w:bCs/>
          <w:sz w:val="22"/>
          <w:szCs w:val="22"/>
          <w:shd w:val="clear" w:color="auto" w:fill="FABF8F" w:themeFill="accent6" w:themeFillTint="99"/>
        </w:rPr>
        <w:t xml:space="preserve"> </w:t>
      </w:r>
      <w:r w:rsidR="003833F7">
        <w:rPr>
          <w:rFonts w:asciiTheme="minorHAnsi" w:hAnsiTheme="minorHAnsi"/>
          <w:b/>
          <w:bCs/>
          <w:sz w:val="22"/>
          <w:szCs w:val="22"/>
          <w:shd w:val="clear" w:color="auto" w:fill="FABF8F" w:themeFill="accent6" w:themeFillTint="99"/>
        </w:rPr>
        <w:t>maja</w:t>
      </w:r>
      <w:r w:rsidR="004C5B51">
        <w:rPr>
          <w:rFonts w:asciiTheme="minorHAnsi" w:hAnsiTheme="minorHAnsi"/>
          <w:b/>
          <w:bCs/>
          <w:sz w:val="22"/>
          <w:szCs w:val="22"/>
          <w:shd w:val="clear" w:color="auto" w:fill="FABF8F" w:themeFill="accent6" w:themeFillTint="99"/>
        </w:rPr>
        <w:t xml:space="preserve"> </w:t>
      </w:r>
      <w:r w:rsidR="00BD75F5" w:rsidRPr="00A05DB1">
        <w:rPr>
          <w:rFonts w:asciiTheme="minorHAnsi" w:hAnsiTheme="minorHAnsi"/>
          <w:b/>
          <w:bCs/>
          <w:sz w:val="22"/>
          <w:szCs w:val="22"/>
          <w:shd w:val="clear" w:color="auto" w:fill="FABF8F" w:themeFill="accent6" w:themeFillTint="99"/>
        </w:rPr>
        <w:t>2021 roku</w:t>
      </w:r>
      <w:r w:rsidRPr="00A05DB1">
        <w:rPr>
          <w:rFonts w:asciiTheme="minorHAnsi" w:hAnsiTheme="minorHAnsi"/>
          <w:b/>
          <w:bCs/>
          <w:sz w:val="22"/>
          <w:szCs w:val="22"/>
          <w:shd w:val="clear" w:color="auto" w:fill="FABF8F" w:themeFill="accent6" w:themeFillTint="99"/>
        </w:rPr>
        <w:t xml:space="preserve"> do godz. </w:t>
      </w:r>
      <w:r w:rsidR="00BD75F5" w:rsidRPr="00A05DB1">
        <w:rPr>
          <w:rFonts w:asciiTheme="minorHAnsi" w:hAnsiTheme="minorHAnsi"/>
          <w:b/>
          <w:bCs/>
          <w:sz w:val="22"/>
          <w:szCs w:val="22"/>
          <w:shd w:val="clear" w:color="auto" w:fill="FABF8F" w:themeFill="accent6" w:themeFillTint="99"/>
        </w:rPr>
        <w:t>9:30</w:t>
      </w:r>
      <w:bookmarkEnd w:id="14"/>
      <w:r w:rsidR="00BD75F5" w:rsidRPr="00A05DB1">
        <w:rPr>
          <w:rFonts w:asciiTheme="minorHAnsi" w:hAnsiTheme="minorHAnsi"/>
          <w:sz w:val="22"/>
          <w:szCs w:val="22"/>
        </w:rPr>
        <w:t>.</w:t>
      </w:r>
    </w:p>
    <w:p w:rsidR="00135E48" w:rsidRPr="00A05DB1" w:rsidRDefault="00BD75F5" w:rsidP="00321B63">
      <w:pPr>
        <w:numPr>
          <w:ilvl w:val="1"/>
          <w:numId w:val="14"/>
        </w:numPr>
        <w:ind w:left="431"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Otwarcie ofert następuje po upływie terminu składania ofert przy użyciu </w:t>
      </w:r>
      <w:r w:rsidR="004C5B51">
        <w:rPr>
          <w:rFonts w:asciiTheme="minorHAnsi" w:hAnsiTheme="minorHAnsi"/>
          <w:sz w:val="22"/>
          <w:szCs w:val="22"/>
        </w:rPr>
        <w:t>platformy zakupowej:</w:t>
      </w:r>
      <w:r w:rsidR="00605236">
        <w:rPr>
          <w:rFonts w:asciiTheme="minorHAnsi" w:hAnsiTheme="minorHAnsi"/>
          <w:sz w:val="22"/>
          <w:szCs w:val="22"/>
        </w:rPr>
        <w:t xml:space="preserve"> 27</w:t>
      </w:r>
      <w:r w:rsidR="003833F7">
        <w:rPr>
          <w:rFonts w:asciiTheme="minorHAnsi" w:hAnsiTheme="minorHAnsi"/>
          <w:sz w:val="22"/>
          <w:szCs w:val="22"/>
        </w:rPr>
        <w:t xml:space="preserve"> maja</w:t>
      </w:r>
      <w:r w:rsidR="00832747">
        <w:rPr>
          <w:rFonts w:asciiTheme="minorHAnsi" w:hAnsiTheme="minorHAnsi"/>
          <w:sz w:val="22"/>
          <w:szCs w:val="22"/>
        </w:rPr>
        <w:t xml:space="preserve"> </w:t>
      </w:r>
      <w:r w:rsidR="00FA47B6" w:rsidRPr="00A05DB1">
        <w:rPr>
          <w:rFonts w:asciiTheme="minorHAnsi" w:hAnsiTheme="minorHAnsi"/>
          <w:sz w:val="22"/>
          <w:szCs w:val="22"/>
        </w:rPr>
        <w:t>2021 roku</w:t>
      </w:r>
      <w:r w:rsidR="00832747">
        <w:rPr>
          <w:rFonts w:asciiTheme="minorHAnsi" w:hAnsiTheme="minorHAnsi"/>
          <w:sz w:val="22"/>
          <w:szCs w:val="22"/>
        </w:rPr>
        <w:t>,</w:t>
      </w:r>
      <w:r w:rsidR="00FA47B6" w:rsidRPr="00A05DB1">
        <w:rPr>
          <w:rFonts w:asciiTheme="minorHAnsi" w:hAnsiTheme="minorHAnsi"/>
          <w:sz w:val="22"/>
          <w:szCs w:val="22"/>
        </w:rPr>
        <w:t xml:space="preserve"> godz. </w:t>
      </w:r>
      <w:r w:rsidR="00657421">
        <w:rPr>
          <w:rFonts w:asciiTheme="minorHAnsi" w:hAnsiTheme="minorHAnsi"/>
          <w:sz w:val="22"/>
          <w:szCs w:val="22"/>
        </w:rPr>
        <w:t>10:00</w:t>
      </w:r>
      <w:r w:rsidRPr="00A05DB1">
        <w:rPr>
          <w:rFonts w:asciiTheme="minorHAnsi" w:hAnsiTheme="minorHAnsi"/>
          <w:sz w:val="22"/>
          <w:szCs w:val="22"/>
        </w:rPr>
        <w:t>.</w:t>
      </w:r>
    </w:p>
    <w:p w:rsidR="000778FB" w:rsidRPr="00A05DB1" w:rsidRDefault="000778FB" w:rsidP="00321B63">
      <w:pPr>
        <w:numPr>
          <w:ilvl w:val="1"/>
          <w:numId w:val="14"/>
        </w:num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:rsidR="000778FB" w:rsidRPr="00A05DB1" w:rsidRDefault="000778FB" w:rsidP="00321B63">
      <w:pPr>
        <w:numPr>
          <w:ilvl w:val="1"/>
          <w:numId w:val="14"/>
        </w:num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Zamawiający, niezwłocznie po otwarciu ofert, udostępnia na stronie internetowej prowadzonego postępowania informacje o:</w:t>
      </w:r>
    </w:p>
    <w:p w:rsidR="00BD75F5" w:rsidRPr="00A05DB1" w:rsidRDefault="000778FB" w:rsidP="00321B63">
      <w:pPr>
        <w:pStyle w:val="Akapitzlist"/>
        <w:numPr>
          <w:ilvl w:val="0"/>
          <w:numId w:val="34"/>
        </w:numPr>
        <w:ind w:left="709"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nazwach albo imionach i nazwiskach oraz siedzibach lub miejscach prowadzonej działalności gospodarczej </w:t>
      </w:r>
      <w:r w:rsidR="003247A5" w:rsidRPr="00A05DB1">
        <w:rPr>
          <w:rFonts w:asciiTheme="minorHAnsi" w:hAnsiTheme="minorHAnsi"/>
          <w:sz w:val="22"/>
          <w:szCs w:val="22"/>
        </w:rPr>
        <w:t>bądź</w:t>
      </w:r>
      <w:r w:rsidRPr="00A05DB1">
        <w:rPr>
          <w:rFonts w:asciiTheme="minorHAnsi" w:hAnsiTheme="minorHAnsi"/>
          <w:sz w:val="22"/>
          <w:szCs w:val="22"/>
        </w:rPr>
        <w:t xml:space="preserve"> miejscach zamieszkania wykonawców, których oferty zostały otwarte;</w:t>
      </w:r>
    </w:p>
    <w:p w:rsidR="00F9463D" w:rsidRPr="00A05DB1" w:rsidRDefault="000778FB" w:rsidP="00321B63">
      <w:pPr>
        <w:pStyle w:val="Akapitzlist"/>
        <w:numPr>
          <w:ilvl w:val="0"/>
          <w:numId w:val="34"/>
        </w:numPr>
        <w:ind w:left="709"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cenach </w:t>
      </w:r>
      <w:r w:rsidR="00BD75F5" w:rsidRPr="00A05DB1">
        <w:rPr>
          <w:rFonts w:asciiTheme="minorHAnsi" w:hAnsiTheme="minorHAnsi"/>
          <w:sz w:val="22"/>
          <w:szCs w:val="22"/>
        </w:rPr>
        <w:t xml:space="preserve">lub kosztach </w:t>
      </w:r>
      <w:r w:rsidRPr="00A05DB1">
        <w:rPr>
          <w:rFonts w:asciiTheme="minorHAnsi" w:hAnsiTheme="minorHAnsi"/>
          <w:sz w:val="22"/>
          <w:szCs w:val="22"/>
        </w:rPr>
        <w:t>zawartych w ofertach.</w:t>
      </w:r>
    </w:p>
    <w:p w:rsidR="008613FB" w:rsidRDefault="008613FB" w:rsidP="008613FB">
      <w:pPr>
        <w:ind w:left="432" w:right="-108"/>
        <w:jc w:val="both"/>
        <w:rPr>
          <w:rFonts w:asciiTheme="minorHAnsi" w:hAnsiTheme="minorHAnsi"/>
          <w:sz w:val="12"/>
          <w:szCs w:val="12"/>
        </w:rPr>
      </w:pPr>
    </w:p>
    <w:p w:rsidR="00DB1A25" w:rsidRPr="00A05DB1" w:rsidRDefault="00DB1A25" w:rsidP="00321B63">
      <w:pPr>
        <w:numPr>
          <w:ilvl w:val="0"/>
          <w:numId w:val="23"/>
        </w:numPr>
        <w:shd w:val="clear" w:color="auto" w:fill="FBD4B4" w:themeFill="accent6" w:themeFillTint="66"/>
        <w:spacing w:after="200" w:line="252" w:lineRule="auto"/>
        <w:ind w:right="-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Termin związania ofertą</w:t>
      </w:r>
    </w:p>
    <w:p w:rsidR="005C30CD" w:rsidRPr="00A05DB1" w:rsidRDefault="005C30CD" w:rsidP="005C30CD">
      <w:pPr>
        <w:ind w:right="-108"/>
        <w:jc w:val="both"/>
        <w:rPr>
          <w:rFonts w:asciiTheme="minorHAnsi" w:hAnsiTheme="minorHAnsi"/>
          <w:sz w:val="8"/>
          <w:szCs w:val="8"/>
        </w:rPr>
      </w:pPr>
    </w:p>
    <w:p w:rsidR="00DB1A25" w:rsidRPr="00A05DB1" w:rsidRDefault="00DB1A25" w:rsidP="005C30CD">
      <w:pPr>
        <w:ind w:right="-108"/>
        <w:jc w:val="both"/>
        <w:rPr>
          <w:rFonts w:asciiTheme="minorHAnsi" w:hAnsiTheme="minorHAnsi"/>
          <w:b/>
          <w:bCs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Wykonawca pozostaje związany ofertą </w:t>
      </w:r>
      <w:r w:rsidR="00B142B3" w:rsidRPr="00A05DB1">
        <w:rPr>
          <w:rFonts w:asciiTheme="minorHAnsi" w:hAnsiTheme="minorHAnsi"/>
          <w:b/>
          <w:bCs/>
          <w:sz w:val="22"/>
          <w:szCs w:val="22"/>
        </w:rPr>
        <w:t>do dnia</w:t>
      </w:r>
      <w:r w:rsidR="00684F6D">
        <w:rPr>
          <w:rFonts w:asciiTheme="minorHAnsi" w:hAnsiTheme="minorHAnsi"/>
          <w:b/>
          <w:bCs/>
          <w:sz w:val="22"/>
          <w:szCs w:val="22"/>
        </w:rPr>
        <w:t xml:space="preserve"> 25</w:t>
      </w:r>
      <w:r w:rsidR="004C5B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833F7">
        <w:rPr>
          <w:rFonts w:asciiTheme="minorHAnsi" w:hAnsiTheme="minorHAnsi"/>
          <w:b/>
          <w:bCs/>
          <w:sz w:val="22"/>
          <w:szCs w:val="22"/>
        </w:rPr>
        <w:t>czerwca</w:t>
      </w:r>
      <w:r w:rsidR="00BD75F5" w:rsidRPr="00A05DB1">
        <w:rPr>
          <w:rFonts w:asciiTheme="minorHAnsi" w:hAnsiTheme="minorHAnsi"/>
          <w:b/>
          <w:bCs/>
          <w:sz w:val="22"/>
          <w:szCs w:val="22"/>
        </w:rPr>
        <w:t xml:space="preserve"> 2021 roku.</w:t>
      </w:r>
    </w:p>
    <w:p w:rsidR="00DB1A25" w:rsidRPr="00A05DB1" w:rsidRDefault="00DB1A25" w:rsidP="005C30CD">
      <w:pPr>
        <w:ind w:right="-108"/>
        <w:jc w:val="both"/>
        <w:rPr>
          <w:rFonts w:asciiTheme="minorHAnsi" w:hAnsiTheme="minorHAnsi"/>
          <w:bCs/>
          <w:sz w:val="22"/>
          <w:szCs w:val="22"/>
        </w:rPr>
      </w:pPr>
      <w:r w:rsidRPr="00A05DB1">
        <w:rPr>
          <w:rFonts w:asciiTheme="minorHAnsi" w:hAnsiTheme="minorHAnsi"/>
          <w:bCs/>
          <w:sz w:val="22"/>
          <w:szCs w:val="22"/>
        </w:rPr>
        <w:t>Bieg terminu związania ofertą rozpoczyna się wraz z upływem terminu składania ofert.</w:t>
      </w:r>
    </w:p>
    <w:p w:rsidR="00BD16C3" w:rsidRPr="00A05DB1" w:rsidRDefault="00BD16C3" w:rsidP="000778FB">
      <w:pPr>
        <w:ind w:right="-108"/>
        <w:jc w:val="both"/>
        <w:rPr>
          <w:rFonts w:asciiTheme="minorHAnsi" w:hAnsiTheme="minorHAnsi"/>
          <w:bCs/>
          <w:sz w:val="12"/>
          <w:szCs w:val="12"/>
        </w:rPr>
      </w:pPr>
    </w:p>
    <w:p w:rsidR="009615B1" w:rsidRPr="00A05DB1" w:rsidRDefault="000778FB" w:rsidP="00321B63">
      <w:pPr>
        <w:numPr>
          <w:ilvl w:val="0"/>
          <w:numId w:val="23"/>
        </w:numPr>
        <w:shd w:val="clear" w:color="auto" w:fill="FBD4B4" w:themeFill="accent6" w:themeFillTint="66"/>
        <w:spacing w:after="200" w:line="252" w:lineRule="auto"/>
        <w:ind w:right="-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Opis </w:t>
      </w:r>
      <w:r w:rsidR="009615B1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kryteriów oceny ofert wraz z podaniem wag tych kryteriów i sposobu oceny ofert</w:t>
      </w:r>
    </w:p>
    <w:p w:rsidR="00BD75F5" w:rsidRPr="00A05DB1" w:rsidRDefault="00BD75F5" w:rsidP="003C7B82">
      <w:pPr>
        <w:spacing w:before="240"/>
        <w:ind w:right="-108"/>
        <w:jc w:val="both"/>
        <w:rPr>
          <w:rFonts w:asciiTheme="minorHAnsi" w:hAnsiTheme="minorHAnsi"/>
          <w:sz w:val="10"/>
          <w:szCs w:val="10"/>
        </w:rPr>
      </w:pPr>
    </w:p>
    <w:p w:rsidR="003C7B82" w:rsidRPr="00845491" w:rsidRDefault="003C7B82" w:rsidP="00321B63">
      <w:pPr>
        <w:pStyle w:val="Akapitzlist"/>
        <w:numPr>
          <w:ilvl w:val="0"/>
          <w:numId w:val="45"/>
        </w:numPr>
        <w:ind w:left="426" w:right="-108"/>
        <w:jc w:val="both"/>
        <w:rPr>
          <w:rFonts w:asciiTheme="minorHAnsi" w:hAnsiTheme="minorHAnsi"/>
          <w:sz w:val="22"/>
          <w:szCs w:val="22"/>
        </w:rPr>
      </w:pPr>
      <w:r w:rsidRPr="00845491">
        <w:rPr>
          <w:rFonts w:asciiTheme="minorHAnsi" w:hAnsiTheme="minorHAnsi"/>
          <w:sz w:val="22"/>
          <w:szCs w:val="22"/>
        </w:rPr>
        <w:t>Przy wyb</w:t>
      </w:r>
      <w:r w:rsidR="000778FB" w:rsidRPr="00845491">
        <w:rPr>
          <w:rFonts w:asciiTheme="minorHAnsi" w:hAnsiTheme="minorHAnsi"/>
          <w:sz w:val="22"/>
          <w:szCs w:val="22"/>
        </w:rPr>
        <w:t>orze najkorzystniejszej oferty z</w:t>
      </w:r>
      <w:r w:rsidRPr="00845491">
        <w:rPr>
          <w:rFonts w:asciiTheme="minorHAnsi" w:hAnsiTheme="minorHAnsi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p w:rsidR="009D07E9" w:rsidRDefault="009D07E9" w:rsidP="003C7B82">
      <w:pPr>
        <w:tabs>
          <w:tab w:val="left" w:pos="284"/>
        </w:tabs>
        <w:jc w:val="both"/>
        <w:rPr>
          <w:rFonts w:asciiTheme="minorHAnsi" w:hAnsiTheme="minorHAnsi"/>
          <w:sz w:val="12"/>
          <w:szCs w:val="12"/>
        </w:rPr>
      </w:pPr>
    </w:p>
    <w:p w:rsidR="00DD55BE" w:rsidRPr="00DD55BE" w:rsidRDefault="00DD55BE" w:rsidP="00DD55BE">
      <w:pPr>
        <w:jc w:val="both"/>
        <w:rPr>
          <w:rFonts w:ascii="Calibri" w:hAnsi="Calibri" w:cs="Calibri"/>
          <w:sz w:val="10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4"/>
        <w:gridCol w:w="1596"/>
        <w:gridCol w:w="2961"/>
      </w:tblGrid>
      <w:tr w:rsidR="00DD55BE" w:rsidRPr="00DD55BE" w:rsidTr="00DD55BE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55BE" w:rsidRPr="00DD55BE" w:rsidRDefault="00DD55BE" w:rsidP="00DD55BE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DD55BE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55BE" w:rsidRPr="00DD55BE" w:rsidRDefault="00DD55BE" w:rsidP="00DD55BE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DD55BE">
              <w:rPr>
                <w:rFonts w:ascii="Calibri" w:hAnsi="Calibri" w:cs="Calibr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55BE" w:rsidRPr="00DD55BE" w:rsidRDefault="00DD55BE" w:rsidP="00DD55BE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DD55BE">
              <w:rPr>
                <w:rFonts w:ascii="Calibri" w:hAnsi="Calibri" w:cs="Calibri"/>
                <w:b/>
                <w:i/>
                <w:sz w:val="22"/>
                <w:szCs w:val="22"/>
              </w:rPr>
              <w:t>Punktacja</w:t>
            </w:r>
          </w:p>
        </w:tc>
      </w:tr>
      <w:tr w:rsidR="00DD55BE" w:rsidRPr="00DD55BE" w:rsidTr="00DD55BE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BE" w:rsidRPr="00DD55BE" w:rsidRDefault="00DD55BE" w:rsidP="00DD55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55BE">
              <w:rPr>
                <w:rFonts w:ascii="Calibri" w:hAnsi="Calibri"/>
                <w:sz w:val="20"/>
                <w:szCs w:val="22"/>
              </w:rPr>
              <w:t>CENA BRUTTO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BE" w:rsidRPr="00DD55BE" w:rsidRDefault="003833F7" w:rsidP="00DD55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DD55BE" w:rsidRPr="00DD55BE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BE" w:rsidRPr="00DD55BE" w:rsidRDefault="003833F7" w:rsidP="00DD55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skala 0 – 10</w:t>
            </w:r>
            <w:r w:rsidR="00DD55BE" w:rsidRPr="00DD55BE">
              <w:rPr>
                <w:rFonts w:ascii="Calibri" w:hAnsi="Calibri"/>
                <w:sz w:val="22"/>
                <w:szCs w:val="22"/>
              </w:rPr>
              <w:t xml:space="preserve">0 </w:t>
            </w:r>
            <w:proofErr w:type="spellStart"/>
            <w:r w:rsidR="00DD55BE" w:rsidRPr="00DD55BE">
              <w:rPr>
                <w:rFonts w:ascii="Calibri" w:hAnsi="Calibri"/>
                <w:sz w:val="22"/>
                <w:szCs w:val="22"/>
              </w:rPr>
              <w:t>pkt</w:t>
            </w:r>
            <w:proofErr w:type="spellEnd"/>
          </w:p>
        </w:tc>
      </w:tr>
    </w:tbl>
    <w:p w:rsidR="00DD55BE" w:rsidRPr="00DD55BE" w:rsidRDefault="00DD55BE" w:rsidP="00DD55BE">
      <w:pPr>
        <w:jc w:val="both"/>
        <w:rPr>
          <w:rFonts w:ascii="Calibri" w:hAnsi="Calibri" w:cs="Calibri"/>
          <w:sz w:val="10"/>
          <w:szCs w:val="22"/>
        </w:rPr>
      </w:pPr>
    </w:p>
    <w:p w:rsidR="00DD55BE" w:rsidRPr="00512E61" w:rsidRDefault="00DD55BE" w:rsidP="003C7B82">
      <w:pPr>
        <w:tabs>
          <w:tab w:val="left" w:pos="284"/>
        </w:tabs>
        <w:jc w:val="both"/>
        <w:rPr>
          <w:rFonts w:asciiTheme="minorHAnsi" w:hAnsiTheme="minorHAnsi"/>
          <w:sz w:val="12"/>
          <w:szCs w:val="12"/>
        </w:rPr>
      </w:pPr>
    </w:p>
    <w:p w:rsidR="003C7B82" w:rsidRPr="00A05DB1" w:rsidRDefault="003C7B82" w:rsidP="003C7B82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Oferty b</w:t>
      </w:r>
      <w:r w:rsidRPr="00A05DB1">
        <w:rPr>
          <w:rFonts w:asciiTheme="minorHAnsi" w:hAnsiTheme="minorHAnsi" w:cs="Calibri"/>
          <w:sz w:val="22"/>
          <w:szCs w:val="22"/>
        </w:rPr>
        <w:t>ę</w:t>
      </w:r>
      <w:r w:rsidRPr="00A05DB1">
        <w:rPr>
          <w:rFonts w:asciiTheme="minorHAnsi" w:hAnsiTheme="minorHAnsi"/>
          <w:sz w:val="22"/>
          <w:szCs w:val="22"/>
        </w:rPr>
        <w:t>d</w:t>
      </w:r>
      <w:r w:rsidRPr="00A05DB1">
        <w:rPr>
          <w:rFonts w:asciiTheme="minorHAnsi" w:hAnsiTheme="minorHAnsi" w:cs="Calibri"/>
          <w:sz w:val="22"/>
          <w:szCs w:val="22"/>
        </w:rPr>
        <w:t>ą</w:t>
      </w:r>
      <w:r w:rsidRPr="00A05DB1">
        <w:rPr>
          <w:rFonts w:asciiTheme="minorHAnsi" w:hAnsiTheme="minorHAnsi"/>
          <w:sz w:val="22"/>
          <w:szCs w:val="22"/>
        </w:rPr>
        <w:t xml:space="preserve"> oceniane </w:t>
      </w:r>
      <w:r w:rsidR="00024AF6" w:rsidRPr="00A05DB1">
        <w:rPr>
          <w:rFonts w:asciiTheme="minorHAnsi" w:hAnsiTheme="minorHAnsi"/>
          <w:sz w:val="22"/>
          <w:szCs w:val="22"/>
        </w:rPr>
        <w:t>przez komisj</w:t>
      </w:r>
      <w:r w:rsidR="00024AF6" w:rsidRPr="00A05DB1">
        <w:rPr>
          <w:rFonts w:asciiTheme="minorHAnsi" w:hAnsiTheme="minorHAnsi" w:cs="Calibri"/>
          <w:sz w:val="22"/>
          <w:szCs w:val="22"/>
        </w:rPr>
        <w:t>ę</w:t>
      </w:r>
      <w:r w:rsidR="00024AF6" w:rsidRPr="00A05DB1">
        <w:rPr>
          <w:rFonts w:asciiTheme="minorHAnsi" w:hAnsiTheme="minorHAnsi"/>
          <w:sz w:val="22"/>
          <w:szCs w:val="22"/>
        </w:rPr>
        <w:t xml:space="preserve"> przetargow</w:t>
      </w:r>
      <w:r w:rsidR="00024AF6" w:rsidRPr="00A05DB1">
        <w:rPr>
          <w:rFonts w:asciiTheme="minorHAnsi" w:hAnsiTheme="minorHAnsi" w:cs="Calibri"/>
          <w:sz w:val="22"/>
          <w:szCs w:val="22"/>
        </w:rPr>
        <w:t>ą</w:t>
      </w:r>
      <w:r w:rsidRPr="00A05DB1">
        <w:rPr>
          <w:rFonts w:asciiTheme="minorHAnsi" w:hAnsiTheme="minorHAnsi"/>
          <w:sz w:val="22"/>
          <w:szCs w:val="22"/>
        </w:rPr>
        <w:t>metod</w:t>
      </w:r>
      <w:r w:rsidRPr="00A05DB1">
        <w:rPr>
          <w:rFonts w:asciiTheme="minorHAnsi" w:hAnsiTheme="minorHAnsi" w:cs="Calibri"/>
          <w:sz w:val="22"/>
          <w:szCs w:val="22"/>
        </w:rPr>
        <w:t>ą</w:t>
      </w:r>
      <w:r w:rsidRPr="00A05DB1">
        <w:rPr>
          <w:rFonts w:asciiTheme="minorHAnsi" w:hAnsiTheme="minorHAnsi"/>
          <w:sz w:val="22"/>
          <w:szCs w:val="22"/>
        </w:rPr>
        <w:t xml:space="preserve"> punktow</w:t>
      </w:r>
      <w:r w:rsidRPr="00A05DB1">
        <w:rPr>
          <w:rFonts w:asciiTheme="minorHAnsi" w:hAnsiTheme="minorHAnsi" w:cs="Calibri"/>
          <w:sz w:val="22"/>
          <w:szCs w:val="22"/>
        </w:rPr>
        <w:t>ą</w:t>
      </w:r>
      <w:r w:rsidRPr="00A05DB1">
        <w:rPr>
          <w:rFonts w:asciiTheme="minorHAnsi" w:hAnsiTheme="minorHAnsi"/>
          <w:sz w:val="22"/>
          <w:szCs w:val="22"/>
        </w:rPr>
        <w:t xml:space="preserve"> w skali 100</w:t>
      </w:r>
      <w:r w:rsidR="00024AF6" w:rsidRPr="00A05DB1">
        <w:rPr>
          <w:rFonts w:asciiTheme="minorHAnsi" w:hAnsiTheme="minorHAnsi"/>
          <w:sz w:val="22"/>
          <w:szCs w:val="22"/>
        </w:rPr>
        <w:t>-</w:t>
      </w:r>
      <w:r w:rsidRPr="00A05DB1">
        <w:rPr>
          <w:rFonts w:asciiTheme="minorHAnsi" w:hAnsiTheme="minorHAnsi"/>
          <w:sz w:val="22"/>
          <w:szCs w:val="22"/>
        </w:rPr>
        <w:t xml:space="preserve">punktowej.  </w:t>
      </w:r>
    </w:p>
    <w:p w:rsidR="00D46066" w:rsidRPr="00FB75F8" w:rsidRDefault="00D46066" w:rsidP="00D46066">
      <w:pPr>
        <w:ind w:right="-108"/>
        <w:jc w:val="both"/>
        <w:rPr>
          <w:rFonts w:asciiTheme="minorHAnsi" w:eastAsiaTheme="majorEastAsia" w:hAnsiTheme="minorHAnsi" w:cstheme="majorBidi"/>
          <w:i/>
          <w:color w:val="002060"/>
          <w:sz w:val="6"/>
          <w:szCs w:val="6"/>
          <w:lang w:eastAsia="en-US"/>
        </w:rPr>
      </w:pPr>
    </w:p>
    <w:p w:rsidR="00845491" w:rsidRPr="003D630E" w:rsidRDefault="00845491" w:rsidP="003C7B82">
      <w:pPr>
        <w:tabs>
          <w:tab w:val="left" w:pos="284"/>
        </w:tabs>
        <w:jc w:val="both"/>
        <w:rPr>
          <w:rFonts w:asciiTheme="minorHAnsi" w:hAnsiTheme="minorHAnsi"/>
          <w:b/>
          <w:sz w:val="6"/>
          <w:szCs w:val="6"/>
        </w:rPr>
      </w:pPr>
    </w:p>
    <w:p w:rsidR="003C7B82" w:rsidRPr="00A05DB1" w:rsidRDefault="003C7B82" w:rsidP="003C7B82">
      <w:pPr>
        <w:tabs>
          <w:tab w:val="left" w:pos="284"/>
        </w:tabs>
        <w:jc w:val="both"/>
        <w:rPr>
          <w:rFonts w:asciiTheme="minorHAnsi" w:hAnsiTheme="minorHAnsi"/>
          <w:b/>
          <w:sz w:val="22"/>
          <w:szCs w:val="22"/>
        </w:rPr>
      </w:pPr>
      <w:r w:rsidRPr="00DD55BE">
        <w:rPr>
          <w:rFonts w:asciiTheme="minorHAnsi" w:hAnsiTheme="minorHAnsi"/>
          <w:b/>
          <w:sz w:val="22"/>
          <w:szCs w:val="22"/>
          <w:u w:val="single"/>
        </w:rPr>
        <w:t>CENA</w:t>
      </w:r>
      <w:r w:rsidR="00263B56" w:rsidRPr="00DD55BE">
        <w:rPr>
          <w:rFonts w:asciiTheme="minorHAnsi" w:hAnsiTheme="minorHAnsi"/>
          <w:b/>
          <w:sz w:val="22"/>
          <w:szCs w:val="22"/>
          <w:u w:val="single"/>
        </w:rPr>
        <w:t xml:space="preserve"> – </w:t>
      </w:r>
      <w:r w:rsidR="003833F7">
        <w:rPr>
          <w:rFonts w:asciiTheme="minorHAnsi" w:hAnsiTheme="minorHAnsi"/>
          <w:b/>
          <w:sz w:val="22"/>
          <w:szCs w:val="22"/>
          <w:u w:val="single"/>
        </w:rPr>
        <w:t>10</w:t>
      </w:r>
      <w:r w:rsidR="00617097" w:rsidRPr="00DD55BE">
        <w:rPr>
          <w:rFonts w:asciiTheme="minorHAnsi" w:hAnsiTheme="minorHAnsi"/>
          <w:b/>
          <w:sz w:val="22"/>
          <w:szCs w:val="22"/>
          <w:u w:val="single"/>
        </w:rPr>
        <w:t>0</w:t>
      </w:r>
      <w:r w:rsidR="00263B56" w:rsidRPr="00DD55BE">
        <w:rPr>
          <w:rFonts w:asciiTheme="minorHAnsi" w:hAnsiTheme="minorHAnsi"/>
          <w:b/>
          <w:sz w:val="22"/>
          <w:szCs w:val="22"/>
          <w:u w:val="single"/>
        </w:rPr>
        <w:t>%</w:t>
      </w:r>
      <w:r w:rsidR="009D07E9" w:rsidRPr="009D07E9">
        <w:rPr>
          <w:rFonts w:asciiTheme="minorHAnsi" w:hAnsiTheme="minorHAnsi"/>
          <w:sz w:val="22"/>
          <w:szCs w:val="22"/>
        </w:rPr>
        <w:t>sposób oceny:</w:t>
      </w:r>
    </w:p>
    <w:p w:rsidR="003C7B82" w:rsidRPr="00A05DB1" w:rsidRDefault="003C7B82" w:rsidP="00512E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A05DB1">
        <w:rPr>
          <w:rFonts w:asciiTheme="minorHAnsi" w:hAnsiTheme="minorHAnsi"/>
          <w:bCs/>
          <w:sz w:val="22"/>
          <w:szCs w:val="22"/>
        </w:rPr>
        <w:t>Cena b</w:t>
      </w:r>
      <w:r w:rsidRPr="00A05DB1">
        <w:rPr>
          <w:rFonts w:asciiTheme="minorHAnsi" w:hAnsiTheme="minorHAnsi" w:cs="Calibri"/>
          <w:bCs/>
          <w:sz w:val="22"/>
          <w:szCs w:val="22"/>
        </w:rPr>
        <w:t>ę</w:t>
      </w:r>
      <w:r w:rsidRPr="00A05DB1">
        <w:rPr>
          <w:rFonts w:asciiTheme="minorHAnsi" w:hAnsiTheme="minorHAnsi"/>
          <w:bCs/>
          <w:sz w:val="22"/>
          <w:szCs w:val="22"/>
        </w:rPr>
        <w:t>dzie oceniana metod</w:t>
      </w:r>
      <w:r w:rsidRPr="00A05DB1">
        <w:rPr>
          <w:rFonts w:asciiTheme="minorHAnsi" w:hAnsiTheme="minorHAnsi" w:cs="Calibri"/>
          <w:bCs/>
          <w:sz w:val="22"/>
          <w:szCs w:val="22"/>
        </w:rPr>
        <w:t>ą</w:t>
      </w:r>
      <w:r w:rsidRPr="00A05DB1">
        <w:rPr>
          <w:rFonts w:asciiTheme="minorHAnsi" w:hAnsiTheme="minorHAnsi"/>
          <w:bCs/>
          <w:sz w:val="22"/>
          <w:szCs w:val="22"/>
        </w:rPr>
        <w:t xml:space="preserve"> punktow</w:t>
      </w:r>
      <w:r w:rsidRPr="00A05DB1">
        <w:rPr>
          <w:rFonts w:asciiTheme="minorHAnsi" w:hAnsiTheme="minorHAnsi" w:cs="Calibri"/>
          <w:bCs/>
          <w:sz w:val="22"/>
          <w:szCs w:val="22"/>
        </w:rPr>
        <w:t>ą</w:t>
      </w:r>
      <w:r w:rsidRPr="00A05DB1">
        <w:rPr>
          <w:rFonts w:asciiTheme="minorHAnsi" w:hAnsiTheme="minorHAnsi"/>
          <w:bCs/>
          <w:sz w:val="22"/>
          <w:szCs w:val="22"/>
        </w:rPr>
        <w:t xml:space="preserve"> wg wzoru: </w:t>
      </w:r>
    </w:p>
    <w:p w:rsidR="00CA30C0" w:rsidRPr="009D07E9" w:rsidRDefault="0043431C" w:rsidP="00512E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outlineLvl w:val="0"/>
        <w:rPr>
          <w:rFonts w:asciiTheme="minorHAnsi" w:hAnsiTheme="minorHAnsi"/>
          <w:bCs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x 100 pkt</m:t>
          </m:r>
        </m:oMath>
      </m:oMathPara>
    </w:p>
    <w:p w:rsidR="00CA30C0" w:rsidRPr="00AD4BE1" w:rsidRDefault="00CA30C0" w:rsidP="00512E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outlineLvl w:val="0"/>
        <w:rPr>
          <w:rFonts w:asciiTheme="minorHAnsi" w:hAnsiTheme="minorHAnsi"/>
          <w:bCs/>
          <w:sz w:val="10"/>
          <w:szCs w:val="10"/>
        </w:rPr>
      </w:pPr>
    </w:p>
    <w:p w:rsidR="002C3778" w:rsidRDefault="003C7B82" w:rsidP="003833F7">
      <w:pPr>
        <w:tabs>
          <w:tab w:val="left" w:pos="284"/>
        </w:tabs>
        <w:jc w:val="both"/>
        <w:rPr>
          <w:rFonts w:asciiTheme="minorHAnsi" w:hAnsiTheme="minorHAnsi"/>
          <w:bCs/>
          <w:sz w:val="22"/>
          <w:szCs w:val="22"/>
        </w:rPr>
      </w:pPr>
      <w:r w:rsidRPr="00D040C8">
        <w:rPr>
          <w:rFonts w:asciiTheme="minorHAnsi" w:hAnsiTheme="minorHAnsi"/>
          <w:bCs/>
          <w:sz w:val="22"/>
          <w:szCs w:val="22"/>
        </w:rPr>
        <w:t xml:space="preserve">Oferta może otrzymać maksymalnie </w:t>
      </w:r>
      <w:r w:rsidR="003833F7">
        <w:rPr>
          <w:rFonts w:asciiTheme="minorHAnsi" w:hAnsiTheme="minorHAnsi"/>
          <w:bCs/>
          <w:sz w:val="22"/>
          <w:szCs w:val="22"/>
        </w:rPr>
        <w:t>100</w:t>
      </w:r>
      <w:r w:rsidRPr="00D040C8">
        <w:rPr>
          <w:rFonts w:asciiTheme="minorHAnsi" w:hAnsiTheme="minorHAnsi"/>
          <w:bCs/>
          <w:sz w:val="22"/>
          <w:szCs w:val="22"/>
        </w:rPr>
        <w:t xml:space="preserve"> pkt</w:t>
      </w:r>
      <w:r w:rsidR="00AD1BB6">
        <w:rPr>
          <w:rFonts w:asciiTheme="minorHAnsi" w:hAnsiTheme="minorHAnsi"/>
          <w:bCs/>
          <w:sz w:val="22"/>
          <w:szCs w:val="22"/>
        </w:rPr>
        <w:t>.</w:t>
      </w:r>
      <w:r w:rsidRPr="00D040C8">
        <w:rPr>
          <w:rFonts w:asciiTheme="minorHAnsi" w:hAnsiTheme="minorHAnsi"/>
          <w:bCs/>
          <w:sz w:val="22"/>
          <w:szCs w:val="22"/>
        </w:rPr>
        <w:t xml:space="preserve"> (1%=1pkt) w zakresie kryterium ceny.</w:t>
      </w:r>
    </w:p>
    <w:p w:rsidR="00845491" w:rsidRDefault="002C3778" w:rsidP="00321B63">
      <w:pPr>
        <w:pStyle w:val="Akapitzlist"/>
        <w:numPr>
          <w:ilvl w:val="0"/>
          <w:numId w:val="45"/>
        </w:numPr>
        <w:ind w:left="426" w:right="-108"/>
        <w:jc w:val="both"/>
        <w:rPr>
          <w:rFonts w:asciiTheme="minorHAnsi" w:hAnsiTheme="minorHAnsi"/>
          <w:bCs/>
          <w:sz w:val="22"/>
          <w:szCs w:val="22"/>
        </w:rPr>
      </w:pPr>
      <w:r w:rsidRPr="00845491">
        <w:rPr>
          <w:rFonts w:asciiTheme="minorHAnsi" w:hAnsiTheme="minorHAnsi"/>
          <w:bCs/>
          <w:sz w:val="22"/>
          <w:szCs w:val="22"/>
        </w:rPr>
        <w:t>Za najkorzystniejszą uznana zostanie oferta, która uzyska najwyższą sumę przyznanych punktów w oparciu o</w:t>
      </w:r>
      <w:r w:rsidR="007C1972">
        <w:rPr>
          <w:rFonts w:asciiTheme="minorHAnsi" w:hAnsiTheme="minorHAnsi"/>
          <w:bCs/>
          <w:sz w:val="22"/>
          <w:szCs w:val="22"/>
        </w:rPr>
        <w:t> </w:t>
      </w:r>
      <w:r w:rsidR="003833F7">
        <w:rPr>
          <w:rFonts w:asciiTheme="minorHAnsi" w:hAnsiTheme="minorHAnsi"/>
          <w:bCs/>
          <w:sz w:val="22"/>
          <w:szCs w:val="22"/>
        </w:rPr>
        <w:t>kryterium</w:t>
      </w:r>
      <w:r w:rsidRPr="00845491">
        <w:rPr>
          <w:rFonts w:asciiTheme="minorHAnsi" w:hAnsiTheme="minorHAnsi"/>
          <w:bCs/>
          <w:sz w:val="22"/>
          <w:szCs w:val="22"/>
        </w:rPr>
        <w:t xml:space="preserve"> oceny ofert. Pozostałe oferty zostaną sklasyfikowane zgodnie z ilością uzyskanych punktów. Punktacja przyznawana ofertom w poszczególnych kryteriach oceny ofert będzie liczona z dokładnością do dwóch miejsc po przecinku, zgodnie z zasadami arytmetyki.</w:t>
      </w:r>
    </w:p>
    <w:p w:rsidR="00845491" w:rsidRDefault="00845491" w:rsidP="00845491">
      <w:pPr>
        <w:pStyle w:val="Akapitzlist"/>
        <w:ind w:left="426" w:right="-108"/>
        <w:jc w:val="both"/>
        <w:rPr>
          <w:rFonts w:asciiTheme="minorHAnsi" w:hAnsiTheme="minorHAnsi"/>
          <w:bCs/>
          <w:sz w:val="22"/>
          <w:szCs w:val="22"/>
        </w:rPr>
      </w:pPr>
    </w:p>
    <w:p w:rsidR="009615B1" w:rsidRPr="00A05DB1" w:rsidRDefault="00F03965" w:rsidP="00321B63">
      <w:pPr>
        <w:numPr>
          <w:ilvl w:val="0"/>
          <w:numId w:val="23"/>
        </w:numPr>
        <w:shd w:val="clear" w:color="auto" w:fill="FBD4B4" w:themeFill="accent6" w:themeFillTint="66"/>
        <w:spacing w:line="252" w:lineRule="auto"/>
        <w:ind w:right="-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</w:t>
      </w:r>
      <w:r w:rsidR="009615B1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:rsidR="00FB75F8" w:rsidRPr="00FB75F8" w:rsidRDefault="00FB75F8" w:rsidP="00660A68">
      <w:pPr>
        <w:ind w:right="-108"/>
        <w:jc w:val="both"/>
        <w:rPr>
          <w:rFonts w:asciiTheme="minorHAnsi" w:hAnsiTheme="minorHAnsi"/>
          <w:sz w:val="10"/>
          <w:szCs w:val="10"/>
        </w:rPr>
      </w:pPr>
    </w:p>
    <w:p w:rsidR="00660A68" w:rsidRPr="00A05DB1" w:rsidRDefault="00545239" w:rsidP="00660A68">
      <w:p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Projektowane postanowienia umowy stanowią załącznik</w:t>
      </w:r>
      <w:r w:rsidR="00660A68" w:rsidRPr="00A05DB1">
        <w:rPr>
          <w:rFonts w:asciiTheme="minorHAnsi" w:hAnsiTheme="minorHAnsi"/>
          <w:sz w:val="22"/>
          <w:szCs w:val="22"/>
        </w:rPr>
        <w:t xml:space="preserve"> nr </w:t>
      </w:r>
      <w:r w:rsidR="0079216D" w:rsidRPr="00A05DB1">
        <w:rPr>
          <w:rFonts w:asciiTheme="minorHAnsi" w:hAnsiTheme="minorHAnsi"/>
          <w:sz w:val="22"/>
          <w:szCs w:val="22"/>
        </w:rPr>
        <w:t>4</w:t>
      </w:r>
      <w:r w:rsidRPr="00A05DB1">
        <w:rPr>
          <w:rFonts w:asciiTheme="minorHAnsi" w:hAnsiTheme="minorHAnsi"/>
          <w:sz w:val="22"/>
          <w:szCs w:val="22"/>
        </w:rPr>
        <w:t xml:space="preserve"> do S</w:t>
      </w:r>
      <w:r w:rsidR="00660A68" w:rsidRPr="00A05DB1">
        <w:rPr>
          <w:rFonts w:asciiTheme="minorHAnsi" w:hAnsiTheme="minorHAnsi"/>
          <w:sz w:val="22"/>
          <w:szCs w:val="22"/>
        </w:rPr>
        <w:t xml:space="preserve">WZ. </w:t>
      </w:r>
    </w:p>
    <w:p w:rsidR="00067B80" w:rsidRPr="00A05DB1" w:rsidRDefault="00067B80" w:rsidP="00660A68">
      <w:pPr>
        <w:ind w:right="-108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Złożenie oferty jest j</w:t>
      </w:r>
      <w:r w:rsidR="000521B3" w:rsidRPr="00A05DB1">
        <w:rPr>
          <w:rFonts w:asciiTheme="minorHAnsi" w:hAnsiTheme="minorHAnsi"/>
          <w:b/>
          <w:sz w:val="22"/>
          <w:szCs w:val="22"/>
        </w:rPr>
        <w:t>ednoznaczne z akceptacją przez w</w:t>
      </w:r>
      <w:r w:rsidRPr="00A05DB1">
        <w:rPr>
          <w:rFonts w:asciiTheme="minorHAnsi" w:hAnsiTheme="minorHAnsi"/>
          <w:b/>
          <w:sz w:val="22"/>
          <w:szCs w:val="22"/>
        </w:rPr>
        <w:t xml:space="preserve">ykonawcę </w:t>
      </w:r>
      <w:r w:rsidR="00F03965" w:rsidRPr="00A05DB1">
        <w:rPr>
          <w:rFonts w:asciiTheme="minorHAnsi" w:hAnsiTheme="minorHAnsi"/>
          <w:b/>
          <w:sz w:val="22"/>
          <w:szCs w:val="22"/>
        </w:rPr>
        <w:t>projektowanych postanowień umowy.</w:t>
      </w:r>
    </w:p>
    <w:p w:rsidR="00660A68" w:rsidRPr="00A05DB1" w:rsidRDefault="00660A68" w:rsidP="00660A68">
      <w:pPr>
        <w:ind w:right="-108"/>
        <w:jc w:val="both"/>
        <w:rPr>
          <w:rFonts w:asciiTheme="minorHAnsi" w:hAnsiTheme="minorHAnsi"/>
          <w:sz w:val="12"/>
          <w:szCs w:val="12"/>
        </w:rPr>
      </w:pPr>
    </w:p>
    <w:p w:rsidR="009615B1" w:rsidRPr="00A05DB1" w:rsidRDefault="002C37E6" w:rsidP="00321B63">
      <w:pPr>
        <w:numPr>
          <w:ilvl w:val="0"/>
          <w:numId w:val="23"/>
        </w:numPr>
        <w:shd w:val="clear" w:color="auto" w:fill="FBD4B4" w:themeFill="accent6" w:themeFillTint="66"/>
        <w:spacing w:after="200" w:line="252" w:lineRule="auto"/>
        <w:ind w:right="-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I</w:t>
      </w:r>
      <w:r w:rsidR="009615B1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nformacje o formalnościach, jakie muszą zostać dopełnione po wyborze oferty w celu zawarcia umowy w</w:t>
      </w:r>
      <w:r w:rsidR="00512E61">
        <w:rPr>
          <w:rFonts w:asciiTheme="minorHAnsi" w:hAnsiTheme="minorHAnsi" w:cstheme="majorBidi"/>
          <w:b/>
          <w:sz w:val="22"/>
          <w:szCs w:val="22"/>
          <w:lang w:eastAsia="en-US"/>
        </w:rPr>
        <w:t> </w:t>
      </w:r>
      <w:r w:rsidR="009615B1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sprawie zamówienia publicznego</w:t>
      </w:r>
    </w:p>
    <w:p w:rsidR="00DB1A25" w:rsidRPr="00A05DB1" w:rsidRDefault="00DB1A25" w:rsidP="00321B63">
      <w:pPr>
        <w:numPr>
          <w:ilvl w:val="0"/>
          <w:numId w:val="16"/>
        </w:num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Zamawiający poinformuje wykonawcę, któremu zostanie udzielone zamówienie</w:t>
      </w:r>
      <w:r w:rsidR="00263B56" w:rsidRPr="00A05DB1">
        <w:rPr>
          <w:rFonts w:asciiTheme="minorHAnsi" w:hAnsiTheme="minorHAnsi"/>
          <w:sz w:val="22"/>
          <w:szCs w:val="22"/>
        </w:rPr>
        <w:t>,</w:t>
      </w:r>
      <w:r w:rsidRPr="00A05DB1">
        <w:rPr>
          <w:rFonts w:asciiTheme="minorHAnsi" w:hAnsiTheme="minorHAnsi"/>
          <w:sz w:val="22"/>
          <w:szCs w:val="22"/>
        </w:rPr>
        <w:t xml:space="preserve"> o miejscu i terminie zawarcia umowy.</w:t>
      </w:r>
      <w:bookmarkStart w:id="15" w:name="_Toc42045493"/>
    </w:p>
    <w:p w:rsidR="00DB1A25" w:rsidRPr="00A05DB1" w:rsidRDefault="00DB1A25" w:rsidP="00321B63">
      <w:pPr>
        <w:numPr>
          <w:ilvl w:val="0"/>
          <w:numId w:val="16"/>
        </w:num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lastRenderedPageBreak/>
        <w:t>Wykonawca przed zawarciem umowy:</w:t>
      </w:r>
    </w:p>
    <w:p w:rsidR="00DB1A25" w:rsidRPr="00A05DB1" w:rsidRDefault="00DB1A25" w:rsidP="00321B63">
      <w:pPr>
        <w:numPr>
          <w:ilvl w:val="1"/>
          <w:numId w:val="15"/>
        </w:num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poda wszelkie informacje niezbędne do wypełn</w:t>
      </w:r>
      <w:r w:rsidR="00A23B70" w:rsidRPr="00A05DB1">
        <w:rPr>
          <w:rFonts w:asciiTheme="minorHAnsi" w:hAnsiTheme="minorHAnsi"/>
          <w:sz w:val="22"/>
          <w:szCs w:val="22"/>
        </w:rPr>
        <w:t>ienia treści umowy na wezwanie z</w:t>
      </w:r>
      <w:r w:rsidRPr="00A05DB1">
        <w:rPr>
          <w:rFonts w:asciiTheme="minorHAnsi" w:hAnsiTheme="minorHAnsi"/>
          <w:sz w:val="22"/>
          <w:szCs w:val="22"/>
        </w:rPr>
        <w:t>amawiającego</w:t>
      </w:r>
      <w:r w:rsidR="002C37E6" w:rsidRPr="00A05DB1">
        <w:rPr>
          <w:rFonts w:asciiTheme="minorHAnsi" w:hAnsiTheme="minorHAnsi"/>
          <w:sz w:val="22"/>
          <w:szCs w:val="22"/>
        </w:rPr>
        <w:t>,</w:t>
      </w:r>
    </w:p>
    <w:p w:rsidR="002C3778" w:rsidRDefault="002C3778" w:rsidP="00321B63">
      <w:pPr>
        <w:numPr>
          <w:ilvl w:val="0"/>
          <w:numId w:val="16"/>
        </w:numPr>
        <w:ind w:right="-108"/>
        <w:jc w:val="both"/>
        <w:rPr>
          <w:rFonts w:asciiTheme="minorHAnsi" w:hAnsiTheme="minorHAnsi"/>
          <w:sz w:val="22"/>
          <w:szCs w:val="22"/>
        </w:rPr>
      </w:pPr>
      <w:r w:rsidRPr="002C3778">
        <w:rPr>
          <w:rFonts w:asciiTheme="minorHAnsi" w:hAnsiTheme="minorHAnsi"/>
          <w:sz w:val="22"/>
          <w:szCs w:val="22"/>
        </w:rPr>
        <w:t>Umowa zostanie uzupełniona o zapisy wynikające ze złożonej oferty.</w:t>
      </w:r>
    </w:p>
    <w:p w:rsidR="00DB1A25" w:rsidRPr="00A05DB1" w:rsidRDefault="00263B56" w:rsidP="00263B56">
      <w:p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J</w:t>
      </w:r>
      <w:r w:rsidR="00A23B70" w:rsidRPr="00A05DB1">
        <w:rPr>
          <w:rFonts w:asciiTheme="minorHAnsi" w:hAnsiTheme="minorHAnsi"/>
          <w:sz w:val="22"/>
          <w:szCs w:val="22"/>
        </w:rPr>
        <w:t xml:space="preserve">eżeli zostanie wybrana oferta wykonawców wspólnie ubiegających się o udzielenie zamówienia, zamawiający </w:t>
      </w:r>
      <w:r w:rsidR="008613FB" w:rsidRPr="00A05DB1">
        <w:rPr>
          <w:rFonts w:asciiTheme="minorHAnsi" w:hAnsiTheme="minorHAnsi"/>
          <w:sz w:val="22"/>
          <w:szCs w:val="22"/>
        </w:rPr>
        <w:t xml:space="preserve">może </w:t>
      </w:r>
      <w:r w:rsidR="00D664BA" w:rsidRPr="00A05DB1">
        <w:rPr>
          <w:rFonts w:asciiTheme="minorHAnsi" w:hAnsiTheme="minorHAnsi"/>
          <w:sz w:val="22"/>
          <w:szCs w:val="22"/>
        </w:rPr>
        <w:t>żądać</w:t>
      </w:r>
      <w:r w:rsidR="00A23B70" w:rsidRPr="00A05DB1">
        <w:rPr>
          <w:rFonts w:asciiTheme="minorHAnsi" w:hAnsiTheme="minorHAnsi"/>
          <w:sz w:val="22"/>
          <w:szCs w:val="22"/>
        </w:rPr>
        <w:t xml:space="preserve"> przed zawarciem umowy w sprawie zamówienia publicznego kopii umowy regulującej współpracę tych wykonawców</w:t>
      </w:r>
      <w:r w:rsidR="00DB1A25" w:rsidRPr="00A05DB1">
        <w:rPr>
          <w:rFonts w:asciiTheme="minorHAnsi" w:hAnsiTheme="minorHAnsi"/>
          <w:sz w:val="22"/>
          <w:szCs w:val="22"/>
        </w:rPr>
        <w:t>, w którejm.in. zostanie określony pełnomo</w:t>
      </w:r>
      <w:r w:rsidR="00A23B70" w:rsidRPr="00A05DB1">
        <w:rPr>
          <w:rFonts w:asciiTheme="minorHAnsi" w:hAnsiTheme="minorHAnsi"/>
          <w:sz w:val="22"/>
          <w:szCs w:val="22"/>
        </w:rPr>
        <w:t>cnik uprawniony do kontaktów z z</w:t>
      </w:r>
      <w:r w:rsidR="00DB1A25" w:rsidRPr="00A05DB1">
        <w:rPr>
          <w:rFonts w:asciiTheme="minorHAnsi" w:hAnsiTheme="minorHAnsi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15"/>
    </w:p>
    <w:p w:rsidR="00DB1A25" w:rsidRPr="00EA3D74" w:rsidRDefault="00DB1A25" w:rsidP="00660A68">
      <w:pPr>
        <w:ind w:right="-108"/>
        <w:jc w:val="both"/>
        <w:rPr>
          <w:rFonts w:asciiTheme="minorHAnsi" w:hAnsiTheme="minorHAnsi"/>
          <w:b/>
          <w:sz w:val="10"/>
          <w:szCs w:val="10"/>
        </w:rPr>
      </w:pPr>
    </w:p>
    <w:p w:rsidR="00DB1A25" w:rsidRPr="00A05DB1" w:rsidRDefault="00DB1A25" w:rsidP="00067B80">
      <w:p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Niedopełnienie powyższych formalności przez wybranego </w:t>
      </w:r>
      <w:r w:rsidR="002C37E6" w:rsidRPr="00A05DB1">
        <w:rPr>
          <w:rFonts w:asciiTheme="minorHAnsi" w:hAnsiTheme="minorHAnsi"/>
          <w:sz w:val="22"/>
          <w:szCs w:val="22"/>
        </w:rPr>
        <w:t>w</w:t>
      </w:r>
      <w:r w:rsidRPr="00A05DB1">
        <w:rPr>
          <w:rFonts w:asciiTheme="minorHAnsi" w:hAnsiTheme="minorHAnsi"/>
          <w:sz w:val="22"/>
          <w:szCs w:val="22"/>
        </w:rPr>
        <w:t>ykonawcę będzie potraktowane prze</w:t>
      </w:r>
      <w:r w:rsidR="006C3F4D" w:rsidRPr="00A05DB1">
        <w:rPr>
          <w:rFonts w:asciiTheme="minorHAnsi" w:hAnsiTheme="minorHAnsi"/>
          <w:sz w:val="22"/>
          <w:szCs w:val="22"/>
        </w:rPr>
        <w:t>z z</w:t>
      </w:r>
      <w:r w:rsidRPr="00A05DB1">
        <w:rPr>
          <w:rFonts w:asciiTheme="minorHAnsi" w:hAnsiTheme="minorHAnsi"/>
          <w:sz w:val="22"/>
          <w:szCs w:val="22"/>
        </w:rPr>
        <w:t xml:space="preserve">amawiającego jako niemożność zawarcia umowy w sprawie zamówienia publicznego </w:t>
      </w:r>
      <w:r w:rsidR="007D7898" w:rsidRPr="00A05DB1">
        <w:rPr>
          <w:rFonts w:asciiTheme="minorHAnsi" w:hAnsiTheme="minorHAnsi"/>
          <w:sz w:val="22"/>
          <w:szCs w:val="22"/>
        </w:rPr>
        <w:t>z przyczyn leżących po stronie w</w:t>
      </w:r>
      <w:r w:rsidRPr="00A05DB1">
        <w:rPr>
          <w:rFonts w:asciiTheme="minorHAnsi" w:hAnsiTheme="minorHAnsi"/>
          <w:sz w:val="22"/>
          <w:szCs w:val="22"/>
        </w:rPr>
        <w:t>ykonawcy i</w:t>
      </w:r>
      <w:r w:rsidR="00EA3D74">
        <w:rPr>
          <w:rFonts w:asciiTheme="minorHAnsi" w:hAnsiTheme="minorHAnsi"/>
          <w:sz w:val="22"/>
          <w:szCs w:val="22"/>
        </w:rPr>
        <w:t> </w:t>
      </w:r>
      <w:r w:rsidRPr="00A05DB1">
        <w:rPr>
          <w:rFonts w:asciiTheme="minorHAnsi" w:hAnsiTheme="minorHAnsi"/>
          <w:sz w:val="22"/>
          <w:szCs w:val="22"/>
        </w:rPr>
        <w:t xml:space="preserve">zgodnie z art. </w:t>
      </w:r>
      <w:r w:rsidR="006C3F4D" w:rsidRPr="00A05DB1">
        <w:rPr>
          <w:rFonts w:asciiTheme="minorHAnsi" w:hAnsiTheme="minorHAnsi"/>
          <w:sz w:val="22"/>
          <w:szCs w:val="22"/>
        </w:rPr>
        <w:t>98 ust. 6</w:t>
      </w:r>
      <w:r w:rsidRPr="00A05DB1">
        <w:rPr>
          <w:rFonts w:asciiTheme="minorHAnsi" w:hAnsiTheme="minorHAnsi"/>
          <w:sz w:val="22"/>
          <w:szCs w:val="22"/>
        </w:rPr>
        <w:t xml:space="preserve"> pkt 3 ustawy</w:t>
      </w:r>
      <w:r w:rsidR="006C3F4D" w:rsidRPr="00A05DB1">
        <w:rPr>
          <w:rFonts w:asciiTheme="minorHAnsi" w:hAnsiTheme="minorHAnsi"/>
          <w:sz w:val="22"/>
          <w:szCs w:val="22"/>
        </w:rPr>
        <w:t xml:space="preserve"> Pzp,</w:t>
      </w:r>
      <w:r w:rsidRPr="00A05DB1">
        <w:rPr>
          <w:rFonts w:asciiTheme="minorHAnsi" w:hAnsiTheme="minorHAnsi"/>
          <w:sz w:val="22"/>
          <w:szCs w:val="22"/>
        </w:rPr>
        <w:t xml:space="preserve"> będzie</w:t>
      </w:r>
      <w:r w:rsidR="007D7898" w:rsidRPr="00A05DB1">
        <w:rPr>
          <w:rFonts w:asciiTheme="minorHAnsi" w:hAnsiTheme="minorHAnsi"/>
          <w:sz w:val="22"/>
          <w:szCs w:val="22"/>
        </w:rPr>
        <w:t xml:space="preserve"> skutkowało zatrzymaniem przez z</w:t>
      </w:r>
      <w:r w:rsidRPr="00A05DB1">
        <w:rPr>
          <w:rFonts w:asciiTheme="minorHAnsi" w:hAnsiTheme="minorHAnsi"/>
          <w:sz w:val="22"/>
          <w:szCs w:val="22"/>
        </w:rPr>
        <w:t>amawiającego wadium wraz z</w:t>
      </w:r>
      <w:r w:rsidR="00EA3D74">
        <w:rPr>
          <w:rFonts w:asciiTheme="minorHAnsi" w:hAnsiTheme="minorHAnsi"/>
          <w:sz w:val="22"/>
          <w:szCs w:val="22"/>
        </w:rPr>
        <w:t> </w:t>
      </w:r>
      <w:r w:rsidRPr="00A05DB1">
        <w:rPr>
          <w:rFonts w:asciiTheme="minorHAnsi" w:hAnsiTheme="minorHAnsi"/>
          <w:sz w:val="22"/>
          <w:szCs w:val="22"/>
        </w:rPr>
        <w:t>odsetkami.</w:t>
      </w:r>
    </w:p>
    <w:p w:rsidR="00D4155E" w:rsidRPr="00A05DB1" w:rsidRDefault="00D4155E" w:rsidP="00067B80">
      <w:pPr>
        <w:ind w:right="-108"/>
        <w:jc w:val="both"/>
        <w:rPr>
          <w:rFonts w:asciiTheme="minorHAnsi" w:hAnsiTheme="minorHAnsi"/>
          <w:b/>
          <w:sz w:val="22"/>
          <w:szCs w:val="22"/>
        </w:rPr>
      </w:pPr>
    </w:p>
    <w:p w:rsidR="00C5791B" w:rsidRPr="00A05DB1" w:rsidRDefault="00C5791B" w:rsidP="00C5791B">
      <w:pPr>
        <w:widowControl w:val="0"/>
        <w:snapToGrid w:val="0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Zał</w:t>
      </w:r>
      <w:r w:rsidRPr="00A05DB1">
        <w:rPr>
          <w:rFonts w:asciiTheme="minorHAnsi" w:hAnsiTheme="minorHAnsi" w:cs="Calibri"/>
          <w:b/>
          <w:sz w:val="22"/>
          <w:szCs w:val="22"/>
        </w:rPr>
        <w:t>ą</w:t>
      </w:r>
      <w:r w:rsidR="008508D5" w:rsidRPr="00A05DB1">
        <w:rPr>
          <w:rFonts w:asciiTheme="minorHAnsi" w:hAnsiTheme="minorHAnsi"/>
          <w:b/>
          <w:sz w:val="22"/>
          <w:szCs w:val="22"/>
        </w:rPr>
        <w:t>czniki do S</w:t>
      </w:r>
      <w:r w:rsidRPr="00A05DB1">
        <w:rPr>
          <w:rFonts w:asciiTheme="minorHAnsi" w:hAnsiTheme="minorHAnsi"/>
          <w:b/>
          <w:sz w:val="22"/>
          <w:szCs w:val="22"/>
        </w:rPr>
        <w:t>WZ:</w:t>
      </w:r>
    </w:p>
    <w:p w:rsidR="00D664BA" w:rsidRPr="00A05DB1" w:rsidRDefault="00D664BA" w:rsidP="00321B63">
      <w:pPr>
        <w:pStyle w:val="pkt"/>
        <w:numPr>
          <w:ilvl w:val="0"/>
          <w:numId w:val="35"/>
        </w:numPr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Formularz ofertowy – załącznik nr 1;</w:t>
      </w:r>
    </w:p>
    <w:p w:rsidR="00D664BA" w:rsidRPr="00A05DB1" w:rsidRDefault="00F56BBE" w:rsidP="00321B63">
      <w:pPr>
        <w:pStyle w:val="pkt"/>
        <w:numPr>
          <w:ilvl w:val="0"/>
          <w:numId w:val="35"/>
        </w:numPr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 w:rsidRPr="00F56BBE">
        <w:rPr>
          <w:rFonts w:asciiTheme="minorHAnsi" w:hAnsiTheme="minorHAnsi" w:cs="Arial"/>
          <w:sz w:val="22"/>
          <w:szCs w:val="22"/>
        </w:rPr>
        <w:t xml:space="preserve">Formularz parametrów wymaganych / opis przedmiotu zamówienia </w:t>
      </w:r>
      <w:r w:rsidR="00D664BA" w:rsidRPr="00A05DB1">
        <w:rPr>
          <w:rFonts w:asciiTheme="minorHAnsi" w:hAnsiTheme="minorHAnsi" w:cs="Arial"/>
          <w:sz w:val="22"/>
          <w:szCs w:val="22"/>
        </w:rPr>
        <w:t>– załącznik nr 2;</w:t>
      </w:r>
    </w:p>
    <w:p w:rsidR="00D664BA" w:rsidRPr="00A05DB1" w:rsidRDefault="00D664BA" w:rsidP="00321B63">
      <w:pPr>
        <w:pStyle w:val="pkt"/>
        <w:numPr>
          <w:ilvl w:val="0"/>
          <w:numId w:val="35"/>
        </w:numPr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Oświadczenie– załącznik nr 3;</w:t>
      </w:r>
    </w:p>
    <w:p w:rsidR="00D664BA" w:rsidRPr="00A05DB1" w:rsidRDefault="00D664BA" w:rsidP="00321B63">
      <w:pPr>
        <w:pStyle w:val="pkt"/>
        <w:numPr>
          <w:ilvl w:val="0"/>
          <w:numId w:val="35"/>
        </w:numPr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Projekt umowy – załącznik nr 4;</w:t>
      </w:r>
    </w:p>
    <w:p w:rsidR="00D664BA" w:rsidRPr="00A05DB1" w:rsidRDefault="00D664BA" w:rsidP="00321B63">
      <w:pPr>
        <w:pStyle w:val="pkt"/>
        <w:numPr>
          <w:ilvl w:val="0"/>
          <w:numId w:val="35"/>
        </w:numPr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Oświadczenie dotyczące przynależności do grupy kapitałowej – załącznik nr 5;</w:t>
      </w:r>
    </w:p>
    <w:p w:rsidR="00054AA9" w:rsidRDefault="00054AA9" w:rsidP="00321B63">
      <w:pPr>
        <w:pStyle w:val="pkt"/>
        <w:numPr>
          <w:ilvl w:val="0"/>
          <w:numId w:val="35"/>
        </w:numPr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Klauzula informacyjna, o której mowa w art. 13 ust. 1 i 2 RODO</w:t>
      </w:r>
      <w:r w:rsidR="00EA3D74" w:rsidRPr="00A05DB1">
        <w:rPr>
          <w:rFonts w:asciiTheme="minorHAnsi" w:hAnsiTheme="minorHAnsi" w:cs="Arial"/>
          <w:sz w:val="22"/>
          <w:szCs w:val="22"/>
        </w:rPr>
        <w:t xml:space="preserve">– załącznik nr </w:t>
      </w:r>
      <w:r w:rsidR="00EA3D74">
        <w:rPr>
          <w:rFonts w:asciiTheme="minorHAnsi" w:hAnsiTheme="minorHAnsi" w:cs="Arial"/>
          <w:sz w:val="22"/>
          <w:szCs w:val="22"/>
        </w:rPr>
        <w:t>6</w:t>
      </w:r>
      <w:r w:rsidR="00EA3D74" w:rsidRPr="00A05DB1">
        <w:rPr>
          <w:rFonts w:asciiTheme="minorHAnsi" w:hAnsiTheme="minorHAnsi" w:cs="Arial"/>
          <w:sz w:val="22"/>
          <w:szCs w:val="22"/>
        </w:rPr>
        <w:t>;</w:t>
      </w:r>
    </w:p>
    <w:p w:rsidR="0065366E" w:rsidRDefault="0065366E" w:rsidP="00321B63">
      <w:pPr>
        <w:pStyle w:val="pkt"/>
        <w:numPr>
          <w:ilvl w:val="0"/>
          <w:numId w:val="35"/>
        </w:numPr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Oświadczenia (</w:t>
      </w:r>
      <w:r w:rsidR="003833F7">
        <w:rPr>
          <w:rFonts w:asciiTheme="minorHAnsi" w:hAnsiTheme="minorHAnsi" w:cs="Arial"/>
          <w:sz w:val="22"/>
          <w:szCs w:val="22"/>
        </w:rPr>
        <w:t>przedmiotowe</w:t>
      </w:r>
      <w:r>
        <w:rPr>
          <w:rFonts w:asciiTheme="minorHAnsi" w:hAnsiTheme="minorHAnsi" w:cs="Arial"/>
          <w:sz w:val="22"/>
          <w:szCs w:val="22"/>
        </w:rPr>
        <w:t xml:space="preserve"> środki dowodowe) </w:t>
      </w:r>
      <w:r w:rsidRPr="00A05DB1">
        <w:rPr>
          <w:rFonts w:asciiTheme="minorHAnsi" w:hAnsiTheme="minorHAnsi" w:cs="Arial"/>
          <w:sz w:val="22"/>
          <w:szCs w:val="22"/>
        </w:rPr>
        <w:t xml:space="preserve">– załącznik nr </w:t>
      </w:r>
      <w:r>
        <w:rPr>
          <w:rFonts w:asciiTheme="minorHAnsi" w:hAnsiTheme="minorHAnsi" w:cs="Arial"/>
          <w:sz w:val="22"/>
          <w:szCs w:val="22"/>
        </w:rPr>
        <w:t>7</w:t>
      </w:r>
      <w:r w:rsidRPr="00A05DB1">
        <w:rPr>
          <w:rFonts w:asciiTheme="minorHAnsi" w:hAnsiTheme="minorHAnsi" w:cs="Arial"/>
          <w:sz w:val="22"/>
          <w:szCs w:val="22"/>
        </w:rPr>
        <w:t>;</w:t>
      </w:r>
    </w:p>
    <w:p w:rsidR="003833F7" w:rsidRDefault="003833F7" w:rsidP="00321B63">
      <w:pPr>
        <w:pStyle w:val="pkt"/>
        <w:numPr>
          <w:ilvl w:val="0"/>
          <w:numId w:val="35"/>
        </w:numPr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Wykaz punktów sprzedaży </w:t>
      </w:r>
      <w:r w:rsidRPr="00A05DB1">
        <w:rPr>
          <w:rFonts w:asciiTheme="minorHAnsi" w:hAnsiTheme="minorHAnsi" w:cs="Arial"/>
          <w:sz w:val="22"/>
          <w:szCs w:val="22"/>
        </w:rPr>
        <w:t>– załącznik nr</w:t>
      </w:r>
      <w:r>
        <w:rPr>
          <w:rFonts w:asciiTheme="minorHAnsi" w:hAnsiTheme="minorHAnsi" w:cs="Arial"/>
          <w:sz w:val="22"/>
          <w:szCs w:val="22"/>
        </w:rPr>
        <w:t xml:space="preserve"> 8.</w:t>
      </w:r>
    </w:p>
    <w:p w:rsidR="00CA4797" w:rsidRPr="00FB75F8" w:rsidRDefault="00CA4797" w:rsidP="00832F11">
      <w:pPr>
        <w:pStyle w:val="pkt"/>
        <w:spacing w:before="0" w:after="0"/>
        <w:ind w:left="207" w:firstLine="0"/>
        <w:rPr>
          <w:rFonts w:asciiTheme="minorHAnsi" w:hAnsiTheme="minorHAnsi" w:cs="Arial"/>
          <w:sz w:val="22"/>
          <w:szCs w:val="22"/>
        </w:rPr>
      </w:pPr>
    </w:p>
    <w:sectPr w:rsidR="00CA4797" w:rsidRPr="00FB75F8" w:rsidSect="00F85D93">
      <w:pgSz w:w="11906" w:h="16838"/>
      <w:pgMar w:top="851" w:right="707" w:bottom="851" w:left="1134" w:header="284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28B" w:rsidRDefault="0016128B" w:rsidP="000F1DCF">
      <w:r>
        <w:separator/>
      </w:r>
    </w:p>
  </w:endnote>
  <w:endnote w:type="continuationSeparator" w:id="1">
    <w:p w:rsidR="0016128B" w:rsidRDefault="0016128B" w:rsidP="000F1DCF">
      <w:r>
        <w:continuationSeparator/>
      </w:r>
    </w:p>
  </w:endnote>
  <w:endnote w:type="continuationNotice" w:id="2">
    <w:p w:rsidR="0016128B" w:rsidRDefault="0016128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5904981"/>
      <w:docPartObj>
        <w:docPartGallery w:val="Page Numbers (Bottom of Page)"/>
        <w:docPartUnique/>
      </w:docPartObj>
    </w:sdtPr>
    <w:sdtEndPr>
      <w:rPr>
        <w:rFonts w:ascii="Cambria" w:hAnsi="Cambria"/>
        <w:sz w:val="18"/>
        <w:szCs w:val="18"/>
      </w:rPr>
    </w:sdtEndPr>
    <w:sdtContent>
      <w:p w:rsidR="0016128B" w:rsidRDefault="0016128B" w:rsidP="00F85D93">
        <w:pPr>
          <w:pStyle w:val="Stopka"/>
          <w:jc w:val="center"/>
        </w:pPr>
      </w:p>
      <w:p w:rsidR="0016128B" w:rsidRPr="00F85D93" w:rsidRDefault="0043431C" w:rsidP="00F85D93">
        <w:pPr>
          <w:pStyle w:val="Stopka"/>
          <w:jc w:val="right"/>
          <w:rPr>
            <w:rFonts w:ascii="Cambria" w:hAnsi="Cambria"/>
            <w:sz w:val="18"/>
            <w:szCs w:val="18"/>
          </w:rPr>
        </w:pPr>
        <w:r w:rsidRPr="00147ECC">
          <w:rPr>
            <w:rFonts w:ascii="Cambria" w:hAnsi="Cambria"/>
            <w:sz w:val="18"/>
            <w:szCs w:val="18"/>
          </w:rPr>
          <w:fldChar w:fldCharType="begin"/>
        </w:r>
        <w:r w:rsidR="0016128B" w:rsidRPr="00147ECC">
          <w:rPr>
            <w:rFonts w:ascii="Cambria" w:hAnsi="Cambria"/>
            <w:sz w:val="18"/>
            <w:szCs w:val="18"/>
          </w:rPr>
          <w:instrText>PAGE   \* MERGEFORMAT</w:instrText>
        </w:r>
        <w:r w:rsidRPr="00147ECC">
          <w:rPr>
            <w:rFonts w:ascii="Cambria" w:hAnsi="Cambria"/>
            <w:sz w:val="18"/>
            <w:szCs w:val="18"/>
          </w:rPr>
          <w:fldChar w:fldCharType="separate"/>
        </w:r>
        <w:r w:rsidR="00D85BCC">
          <w:rPr>
            <w:rFonts w:ascii="Cambria" w:hAnsi="Cambria"/>
            <w:noProof/>
            <w:sz w:val="18"/>
            <w:szCs w:val="18"/>
          </w:rPr>
          <w:t>3</w:t>
        </w:r>
        <w:r w:rsidRPr="00147ECC">
          <w:rPr>
            <w:rFonts w:ascii="Cambria" w:hAnsi="Cambri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28B" w:rsidRDefault="0016128B" w:rsidP="000F1DCF">
      <w:r>
        <w:separator/>
      </w:r>
    </w:p>
  </w:footnote>
  <w:footnote w:type="continuationSeparator" w:id="1">
    <w:p w:rsidR="0016128B" w:rsidRDefault="0016128B" w:rsidP="000F1DCF">
      <w:r>
        <w:continuationSeparator/>
      </w:r>
    </w:p>
  </w:footnote>
  <w:footnote w:type="continuationNotice" w:id="2">
    <w:p w:rsidR="0016128B" w:rsidRDefault="001612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8B" w:rsidRPr="00F85D93" w:rsidRDefault="0016128B">
    <w:pPr>
      <w:pStyle w:val="Nagwek"/>
      <w:rPr>
        <w:rFonts w:asciiTheme="minorHAnsi" w:hAnsiTheme="minorHAnsi"/>
        <w:i/>
        <w:iCs/>
        <w:sz w:val="16"/>
        <w:szCs w:val="16"/>
      </w:rPr>
    </w:pPr>
    <w:r>
      <w:rPr>
        <w:noProof/>
      </w:rPr>
      <w:drawing>
        <wp:inline distT="0" distB="0" distL="0" distR="0">
          <wp:extent cx="381662" cy="223496"/>
          <wp:effectExtent l="0" t="0" r="0" b="571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23EA6">
      <w:rPr>
        <w:rFonts w:asciiTheme="minorHAnsi" w:hAnsiTheme="minorHAnsi"/>
        <w:i/>
        <w:iCs/>
        <w:sz w:val="16"/>
        <w:szCs w:val="16"/>
      </w:rPr>
      <w:t xml:space="preserve">Postępowanie nr </w:t>
    </w:r>
    <w:r>
      <w:rPr>
        <w:rFonts w:asciiTheme="minorHAnsi" w:hAnsiTheme="minorHAnsi"/>
        <w:i/>
        <w:iCs/>
        <w:sz w:val="16"/>
        <w:szCs w:val="16"/>
      </w:rPr>
      <w:t>FZP.I</w:t>
    </w:r>
    <w:r w:rsidRPr="00323EA6">
      <w:rPr>
        <w:rFonts w:asciiTheme="minorHAnsi" w:hAnsiTheme="minorHAnsi"/>
        <w:i/>
        <w:iCs/>
        <w:sz w:val="16"/>
        <w:szCs w:val="16"/>
      </w:rPr>
      <w:t>I-241/</w:t>
    </w:r>
    <w:r>
      <w:rPr>
        <w:rFonts w:asciiTheme="minorHAnsi" w:hAnsiTheme="minorHAnsi"/>
        <w:i/>
        <w:iCs/>
        <w:sz w:val="16"/>
        <w:szCs w:val="16"/>
      </w:rPr>
      <w:t>20</w:t>
    </w:r>
    <w:r w:rsidRPr="00323EA6">
      <w:rPr>
        <w:rFonts w:asciiTheme="minorHAnsi" w:hAnsiTheme="minorHAnsi"/>
        <w:i/>
        <w:iCs/>
        <w:sz w:val="16"/>
        <w:szCs w:val="16"/>
      </w:rPr>
      <w:t>/21Specyfikacja Warunków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CC1"/>
    <w:multiLevelType w:val="hybridMultilevel"/>
    <w:tmpl w:val="F702A93E"/>
    <w:lvl w:ilvl="0" w:tplc="63A8AC1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E5B78"/>
    <w:multiLevelType w:val="multilevel"/>
    <w:tmpl w:val="2AD476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90247DE"/>
    <w:multiLevelType w:val="hybridMultilevel"/>
    <w:tmpl w:val="8632AE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9649D2"/>
    <w:multiLevelType w:val="hybridMultilevel"/>
    <w:tmpl w:val="85CA12FC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A27556"/>
    <w:multiLevelType w:val="hybridMultilevel"/>
    <w:tmpl w:val="57C6C6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A83985"/>
    <w:multiLevelType w:val="hybridMultilevel"/>
    <w:tmpl w:val="BFC2F37A"/>
    <w:lvl w:ilvl="0" w:tplc="04150017">
      <w:start w:val="1"/>
      <w:numFmt w:val="lowerLetter"/>
      <w:lvlText w:val="%1)"/>
      <w:lvlJc w:val="left"/>
      <w:pPr>
        <w:tabs>
          <w:tab w:val="num" w:pos="820"/>
        </w:tabs>
        <w:ind w:left="820" w:hanging="360"/>
      </w:pPr>
    </w:lvl>
    <w:lvl w:ilvl="1" w:tplc="0415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cs="Wingdings" w:hint="default"/>
      </w:rPr>
    </w:lvl>
  </w:abstractNum>
  <w:abstractNum w:abstractNumId="7">
    <w:nsid w:val="13DB757E"/>
    <w:multiLevelType w:val="hybridMultilevel"/>
    <w:tmpl w:val="8BE2F2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691897"/>
    <w:multiLevelType w:val="hybridMultilevel"/>
    <w:tmpl w:val="1090B7E6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A5614"/>
    <w:multiLevelType w:val="hybridMultilevel"/>
    <w:tmpl w:val="0BC4C00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D045276"/>
    <w:multiLevelType w:val="hybridMultilevel"/>
    <w:tmpl w:val="3B58EF52"/>
    <w:lvl w:ilvl="0" w:tplc="410A70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52E7A"/>
    <w:multiLevelType w:val="hybridMultilevel"/>
    <w:tmpl w:val="83FE3374"/>
    <w:name w:val="WW8Num352"/>
    <w:lvl w:ilvl="0" w:tplc="34B468EC">
      <w:start w:val="1"/>
      <w:numFmt w:val="decimal"/>
      <w:lvlText w:val="%1."/>
      <w:lvlJc w:val="left"/>
      <w:pPr>
        <w:tabs>
          <w:tab w:val="num" w:pos="568"/>
        </w:tabs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EA0CCD"/>
    <w:multiLevelType w:val="hybridMultilevel"/>
    <w:tmpl w:val="0B0ACF3E"/>
    <w:lvl w:ilvl="0" w:tplc="04150017">
      <w:start w:val="1"/>
      <w:numFmt w:val="lowerLetter"/>
      <w:lvlText w:val="%1)"/>
      <w:lvlJc w:val="left"/>
      <w:pPr>
        <w:tabs>
          <w:tab w:val="num" w:pos="820"/>
        </w:tabs>
        <w:ind w:left="8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4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CE1ED1"/>
    <w:multiLevelType w:val="multilevel"/>
    <w:tmpl w:val="F5C65B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24B27362"/>
    <w:multiLevelType w:val="hybridMultilevel"/>
    <w:tmpl w:val="815ACE70"/>
    <w:lvl w:ilvl="0" w:tplc="30E4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FC2E26"/>
    <w:multiLevelType w:val="hybridMultilevel"/>
    <w:tmpl w:val="4D98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BE7534"/>
    <w:multiLevelType w:val="hybridMultilevel"/>
    <w:tmpl w:val="F284695E"/>
    <w:lvl w:ilvl="0" w:tplc="996EBCC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E06D45"/>
    <w:multiLevelType w:val="hybridMultilevel"/>
    <w:tmpl w:val="AF6435E4"/>
    <w:lvl w:ilvl="0" w:tplc="D944B23E">
      <w:start w:val="1"/>
      <w:numFmt w:val="bullet"/>
      <w:lvlText w:val="−"/>
      <w:lvlJc w:val="left"/>
      <w:pPr>
        <w:ind w:left="57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4D3EDE"/>
    <w:multiLevelType w:val="hybridMultilevel"/>
    <w:tmpl w:val="BFC2F37A"/>
    <w:lvl w:ilvl="0" w:tplc="04150017">
      <w:start w:val="1"/>
      <w:numFmt w:val="lowerLetter"/>
      <w:lvlText w:val="%1)"/>
      <w:lvlJc w:val="left"/>
      <w:pPr>
        <w:tabs>
          <w:tab w:val="num" w:pos="820"/>
        </w:tabs>
        <w:ind w:left="820" w:hanging="360"/>
      </w:pPr>
    </w:lvl>
    <w:lvl w:ilvl="1" w:tplc="0415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cs="Wingdings" w:hint="default"/>
      </w:rPr>
    </w:lvl>
  </w:abstractNum>
  <w:abstractNum w:abstractNumId="25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35215E51"/>
    <w:multiLevelType w:val="hybridMultilevel"/>
    <w:tmpl w:val="D8CC8404"/>
    <w:lvl w:ilvl="0" w:tplc="03CE5C34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20661D"/>
    <w:multiLevelType w:val="multilevel"/>
    <w:tmpl w:val="6FFEF3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3F530A54"/>
    <w:multiLevelType w:val="hybridMultilevel"/>
    <w:tmpl w:val="0D8293FE"/>
    <w:lvl w:ilvl="0" w:tplc="107A59F6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F5E2A8E"/>
    <w:multiLevelType w:val="multilevel"/>
    <w:tmpl w:val="CFEE5AF0"/>
    <w:name w:val="WW8Num34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45A934A5"/>
    <w:multiLevelType w:val="hybridMultilevel"/>
    <w:tmpl w:val="17F42E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5F32C6A"/>
    <w:multiLevelType w:val="hybridMultilevel"/>
    <w:tmpl w:val="56B48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DD7222"/>
    <w:multiLevelType w:val="hybridMultilevel"/>
    <w:tmpl w:val="6D6407F2"/>
    <w:lvl w:ilvl="0" w:tplc="20BC102C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B414692"/>
    <w:multiLevelType w:val="hybridMultilevel"/>
    <w:tmpl w:val="A682729A"/>
    <w:lvl w:ilvl="0" w:tplc="DCBEF2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B9A18A8"/>
    <w:multiLevelType w:val="hybridMultilevel"/>
    <w:tmpl w:val="1974CFB0"/>
    <w:lvl w:ilvl="0" w:tplc="DB2CD522">
      <w:start w:val="1"/>
      <w:numFmt w:val="bullet"/>
      <w:lvlText w:val="-"/>
      <w:lvlJc w:val="left"/>
      <w:pPr>
        <w:ind w:left="185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40">
    <w:nsid w:val="4C6A46C2"/>
    <w:multiLevelType w:val="hybridMultilevel"/>
    <w:tmpl w:val="AB3ED9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66F1BF9"/>
    <w:multiLevelType w:val="hybridMultilevel"/>
    <w:tmpl w:val="17F42E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7906E06"/>
    <w:multiLevelType w:val="hybridMultilevel"/>
    <w:tmpl w:val="34F89D9A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BA6446F"/>
    <w:multiLevelType w:val="hybridMultilevel"/>
    <w:tmpl w:val="46C20E0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3050EA7"/>
    <w:multiLevelType w:val="hybridMultilevel"/>
    <w:tmpl w:val="7E72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0E3A90"/>
    <w:multiLevelType w:val="hybridMultilevel"/>
    <w:tmpl w:val="959AE140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E0ACE1D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5F361A7"/>
    <w:multiLevelType w:val="hybridMultilevel"/>
    <w:tmpl w:val="03983C42"/>
    <w:name w:val="WW8Num35223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698309C"/>
    <w:multiLevelType w:val="multilevel"/>
    <w:tmpl w:val="9C9A44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52">
    <w:nsid w:val="67D766F6"/>
    <w:multiLevelType w:val="hybridMultilevel"/>
    <w:tmpl w:val="102A66CC"/>
    <w:lvl w:ilvl="0" w:tplc="339C6154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7A53CA"/>
    <w:multiLevelType w:val="hybridMultilevel"/>
    <w:tmpl w:val="F80A18E8"/>
    <w:lvl w:ilvl="0" w:tplc="CCA0C8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7C802BC"/>
    <w:multiLevelType w:val="multilevel"/>
    <w:tmpl w:val="0E0088D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6">
    <w:nsid w:val="7C371753"/>
    <w:multiLevelType w:val="hybridMultilevel"/>
    <w:tmpl w:val="BFC2F37A"/>
    <w:lvl w:ilvl="0" w:tplc="04150017">
      <w:start w:val="1"/>
      <w:numFmt w:val="lowerLetter"/>
      <w:lvlText w:val="%1)"/>
      <w:lvlJc w:val="left"/>
      <w:pPr>
        <w:tabs>
          <w:tab w:val="num" w:pos="1668"/>
        </w:tabs>
        <w:ind w:left="1668" w:hanging="360"/>
      </w:pPr>
    </w:lvl>
    <w:lvl w:ilvl="1" w:tplc="0415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88"/>
        </w:tabs>
        <w:ind w:left="59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08"/>
        </w:tabs>
        <w:ind w:left="67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28"/>
        </w:tabs>
        <w:ind w:left="7428" w:hanging="360"/>
      </w:pPr>
      <w:rPr>
        <w:rFonts w:ascii="Wingdings" w:hAnsi="Wingdings" w:cs="Wingdings" w:hint="default"/>
      </w:rPr>
    </w:lvl>
  </w:abstractNum>
  <w:abstractNum w:abstractNumId="57">
    <w:nsid w:val="7D6D2100"/>
    <w:multiLevelType w:val="hybridMultilevel"/>
    <w:tmpl w:val="BFC2F37A"/>
    <w:lvl w:ilvl="0" w:tplc="04150017">
      <w:start w:val="1"/>
      <w:numFmt w:val="lowerLetter"/>
      <w:lvlText w:val="%1)"/>
      <w:lvlJc w:val="left"/>
      <w:pPr>
        <w:tabs>
          <w:tab w:val="num" w:pos="820"/>
        </w:tabs>
        <w:ind w:left="820" w:hanging="360"/>
      </w:pPr>
    </w:lvl>
    <w:lvl w:ilvl="1" w:tplc="0415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cs="Wingdings" w:hint="default"/>
      </w:rPr>
    </w:lvl>
  </w:abstractNum>
  <w:abstractNum w:abstractNumId="58">
    <w:nsid w:val="7FAE1C8A"/>
    <w:multiLevelType w:val="hybridMultilevel"/>
    <w:tmpl w:val="625CE7A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1"/>
  </w:num>
  <w:num w:numId="3">
    <w:abstractNumId w:val="53"/>
  </w:num>
  <w:num w:numId="4">
    <w:abstractNumId w:val="54"/>
  </w:num>
  <w:num w:numId="5">
    <w:abstractNumId w:val="4"/>
  </w:num>
  <w:num w:numId="6">
    <w:abstractNumId w:val="25"/>
  </w:num>
  <w:num w:numId="7">
    <w:abstractNumId w:val="35"/>
  </w:num>
  <w:num w:numId="8">
    <w:abstractNumId w:val="38"/>
  </w:num>
  <w:num w:numId="9">
    <w:abstractNumId w:val="21"/>
  </w:num>
  <w:num w:numId="10">
    <w:abstractNumId w:val="44"/>
  </w:num>
  <w:num w:numId="11">
    <w:abstractNumId w:val="0"/>
  </w:num>
  <w:num w:numId="12">
    <w:abstractNumId w:val="8"/>
  </w:num>
  <w:num w:numId="13">
    <w:abstractNumId w:val="28"/>
  </w:num>
  <w:num w:numId="14">
    <w:abstractNumId w:val="46"/>
  </w:num>
  <w:num w:numId="15">
    <w:abstractNumId w:val="27"/>
  </w:num>
  <w:num w:numId="16">
    <w:abstractNumId w:val="36"/>
  </w:num>
  <w:num w:numId="17">
    <w:abstractNumId w:val="18"/>
  </w:num>
  <w:num w:numId="18">
    <w:abstractNumId w:val="49"/>
  </w:num>
  <w:num w:numId="19">
    <w:abstractNumId w:val="26"/>
  </w:num>
  <w:num w:numId="20">
    <w:abstractNumId w:val="14"/>
  </w:num>
  <w:num w:numId="21">
    <w:abstractNumId w:val="15"/>
  </w:num>
  <w:num w:numId="22">
    <w:abstractNumId w:val="32"/>
  </w:num>
  <w:num w:numId="23">
    <w:abstractNumId w:val="48"/>
  </w:num>
  <w:num w:numId="24">
    <w:abstractNumId w:val="20"/>
  </w:num>
  <w:num w:numId="25">
    <w:abstractNumId w:val="30"/>
  </w:num>
  <w:num w:numId="26">
    <w:abstractNumId w:val="7"/>
  </w:num>
  <w:num w:numId="27">
    <w:abstractNumId w:val="29"/>
  </w:num>
  <w:num w:numId="28">
    <w:abstractNumId w:val="39"/>
  </w:num>
  <w:num w:numId="29">
    <w:abstractNumId w:val="22"/>
  </w:num>
  <w:num w:numId="30">
    <w:abstractNumId w:val="37"/>
  </w:num>
  <w:num w:numId="31">
    <w:abstractNumId w:val="34"/>
  </w:num>
  <w:num w:numId="32">
    <w:abstractNumId w:val="3"/>
  </w:num>
  <w:num w:numId="33">
    <w:abstractNumId w:val="45"/>
  </w:num>
  <w:num w:numId="34">
    <w:abstractNumId w:val="42"/>
  </w:num>
  <w:num w:numId="35">
    <w:abstractNumId w:val="10"/>
  </w:num>
  <w:num w:numId="36">
    <w:abstractNumId w:val="19"/>
  </w:num>
  <w:num w:numId="37">
    <w:abstractNumId w:val="40"/>
  </w:num>
  <w:num w:numId="38">
    <w:abstractNumId w:val="11"/>
  </w:num>
  <w:num w:numId="39">
    <w:abstractNumId w:val="16"/>
  </w:num>
  <w:num w:numId="40">
    <w:abstractNumId w:val="1"/>
  </w:num>
  <w:num w:numId="41">
    <w:abstractNumId w:val="31"/>
  </w:num>
  <w:num w:numId="42">
    <w:abstractNumId w:val="55"/>
  </w:num>
  <w:num w:numId="43">
    <w:abstractNumId w:val="17"/>
  </w:num>
  <w:num w:numId="44">
    <w:abstractNumId w:val="50"/>
  </w:num>
  <w:num w:numId="45">
    <w:abstractNumId w:val="52"/>
  </w:num>
  <w:num w:numId="4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</w:num>
  <w:num w:numId="49">
    <w:abstractNumId w:val="6"/>
  </w:num>
  <w:num w:numId="50">
    <w:abstractNumId w:val="57"/>
  </w:num>
  <w:num w:numId="51">
    <w:abstractNumId w:val="58"/>
  </w:num>
  <w:num w:numId="52">
    <w:abstractNumId w:val="9"/>
  </w:num>
  <w:num w:numId="5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5"/>
  </w:num>
  <w:num w:numId="56">
    <w:abstractNumId w:val="2"/>
  </w:num>
  <w:num w:numId="57">
    <w:abstractNumId w:val="4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61441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E21CB"/>
    <w:rsid w:val="00007B28"/>
    <w:rsid w:val="00007E72"/>
    <w:rsid w:val="0001016A"/>
    <w:rsid w:val="00010C0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6BDC"/>
    <w:rsid w:val="000278ED"/>
    <w:rsid w:val="0003224C"/>
    <w:rsid w:val="00033FF9"/>
    <w:rsid w:val="00035C62"/>
    <w:rsid w:val="00036A89"/>
    <w:rsid w:val="000436EE"/>
    <w:rsid w:val="0004373B"/>
    <w:rsid w:val="00043BCE"/>
    <w:rsid w:val="000450C6"/>
    <w:rsid w:val="00045936"/>
    <w:rsid w:val="00046CE9"/>
    <w:rsid w:val="000517F2"/>
    <w:rsid w:val="000521B3"/>
    <w:rsid w:val="000530B3"/>
    <w:rsid w:val="00054AA9"/>
    <w:rsid w:val="0005502D"/>
    <w:rsid w:val="0005623C"/>
    <w:rsid w:val="0005768C"/>
    <w:rsid w:val="00061705"/>
    <w:rsid w:val="0006246E"/>
    <w:rsid w:val="00063DB3"/>
    <w:rsid w:val="00064F52"/>
    <w:rsid w:val="0006507A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3742"/>
    <w:rsid w:val="00094B4F"/>
    <w:rsid w:val="00097C94"/>
    <w:rsid w:val="000A12A1"/>
    <w:rsid w:val="000A1E59"/>
    <w:rsid w:val="000A2873"/>
    <w:rsid w:val="000A3677"/>
    <w:rsid w:val="000A43B7"/>
    <w:rsid w:val="000A4BC7"/>
    <w:rsid w:val="000A58FC"/>
    <w:rsid w:val="000B003C"/>
    <w:rsid w:val="000B1CE6"/>
    <w:rsid w:val="000B391F"/>
    <w:rsid w:val="000B3AD8"/>
    <w:rsid w:val="000B484D"/>
    <w:rsid w:val="000B4D5B"/>
    <w:rsid w:val="000B608D"/>
    <w:rsid w:val="000B7AB1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2EC1"/>
    <w:rsid w:val="000D390A"/>
    <w:rsid w:val="000D3D99"/>
    <w:rsid w:val="000D4695"/>
    <w:rsid w:val="000D504C"/>
    <w:rsid w:val="000D55A8"/>
    <w:rsid w:val="000D6332"/>
    <w:rsid w:val="000D6D95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8FF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C3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07B0"/>
    <w:rsid w:val="001016C6"/>
    <w:rsid w:val="00103DB3"/>
    <w:rsid w:val="00104143"/>
    <w:rsid w:val="00104E69"/>
    <w:rsid w:val="0010510E"/>
    <w:rsid w:val="001055BB"/>
    <w:rsid w:val="001063DB"/>
    <w:rsid w:val="00110CE6"/>
    <w:rsid w:val="00110D3E"/>
    <w:rsid w:val="00113196"/>
    <w:rsid w:val="001144A7"/>
    <w:rsid w:val="001144ED"/>
    <w:rsid w:val="0011460F"/>
    <w:rsid w:val="00114DA5"/>
    <w:rsid w:val="00114E78"/>
    <w:rsid w:val="00115D7F"/>
    <w:rsid w:val="00116C5E"/>
    <w:rsid w:val="00116EAA"/>
    <w:rsid w:val="00117109"/>
    <w:rsid w:val="001175ED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1F0"/>
    <w:rsid w:val="0013325D"/>
    <w:rsid w:val="001334CF"/>
    <w:rsid w:val="001339C7"/>
    <w:rsid w:val="00135E48"/>
    <w:rsid w:val="0013666A"/>
    <w:rsid w:val="00136F4A"/>
    <w:rsid w:val="001402A0"/>
    <w:rsid w:val="001412E3"/>
    <w:rsid w:val="001413BE"/>
    <w:rsid w:val="00142312"/>
    <w:rsid w:val="00142A1B"/>
    <w:rsid w:val="00142F98"/>
    <w:rsid w:val="00147ECC"/>
    <w:rsid w:val="00150742"/>
    <w:rsid w:val="001512BA"/>
    <w:rsid w:val="001515DD"/>
    <w:rsid w:val="00151635"/>
    <w:rsid w:val="00152386"/>
    <w:rsid w:val="001537D4"/>
    <w:rsid w:val="0015398B"/>
    <w:rsid w:val="00155272"/>
    <w:rsid w:val="0016128B"/>
    <w:rsid w:val="00162512"/>
    <w:rsid w:val="001628D0"/>
    <w:rsid w:val="001637DD"/>
    <w:rsid w:val="0016477E"/>
    <w:rsid w:val="001648A5"/>
    <w:rsid w:val="00164971"/>
    <w:rsid w:val="00170449"/>
    <w:rsid w:val="0017194A"/>
    <w:rsid w:val="00171BDB"/>
    <w:rsid w:val="00172B34"/>
    <w:rsid w:val="00173278"/>
    <w:rsid w:val="001734FC"/>
    <w:rsid w:val="00175582"/>
    <w:rsid w:val="00177863"/>
    <w:rsid w:val="00177AAF"/>
    <w:rsid w:val="00180145"/>
    <w:rsid w:val="0018257D"/>
    <w:rsid w:val="0018285D"/>
    <w:rsid w:val="00183773"/>
    <w:rsid w:val="0018716C"/>
    <w:rsid w:val="00187357"/>
    <w:rsid w:val="00187847"/>
    <w:rsid w:val="00190571"/>
    <w:rsid w:val="00192868"/>
    <w:rsid w:val="00194316"/>
    <w:rsid w:val="00195C0E"/>
    <w:rsid w:val="00195C9D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3BF7"/>
    <w:rsid w:val="001B42DA"/>
    <w:rsid w:val="001B46AE"/>
    <w:rsid w:val="001B4F32"/>
    <w:rsid w:val="001B543A"/>
    <w:rsid w:val="001B6665"/>
    <w:rsid w:val="001B6DA1"/>
    <w:rsid w:val="001B70C8"/>
    <w:rsid w:val="001C1481"/>
    <w:rsid w:val="001C2F63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5CD"/>
    <w:rsid w:val="001D5D85"/>
    <w:rsid w:val="001D6101"/>
    <w:rsid w:val="001D665C"/>
    <w:rsid w:val="001D7A55"/>
    <w:rsid w:val="001D7A91"/>
    <w:rsid w:val="001D7C30"/>
    <w:rsid w:val="001E012E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1F1B7D"/>
    <w:rsid w:val="001F3F4D"/>
    <w:rsid w:val="0020063A"/>
    <w:rsid w:val="002053B0"/>
    <w:rsid w:val="00205450"/>
    <w:rsid w:val="00205672"/>
    <w:rsid w:val="00206687"/>
    <w:rsid w:val="00206FC6"/>
    <w:rsid w:val="00207AC9"/>
    <w:rsid w:val="00211032"/>
    <w:rsid w:val="00212D4B"/>
    <w:rsid w:val="002134A8"/>
    <w:rsid w:val="0021475D"/>
    <w:rsid w:val="00215EA7"/>
    <w:rsid w:val="00217332"/>
    <w:rsid w:val="00217870"/>
    <w:rsid w:val="00221090"/>
    <w:rsid w:val="0022156D"/>
    <w:rsid w:val="00222203"/>
    <w:rsid w:val="00223FF0"/>
    <w:rsid w:val="002241E4"/>
    <w:rsid w:val="00224735"/>
    <w:rsid w:val="00224931"/>
    <w:rsid w:val="00226422"/>
    <w:rsid w:val="00226659"/>
    <w:rsid w:val="00226C79"/>
    <w:rsid w:val="00230F21"/>
    <w:rsid w:val="00232A2D"/>
    <w:rsid w:val="00232A4E"/>
    <w:rsid w:val="0023371F"/>
    <w:rsid w:val="00233A98"/>
    <w:rsid w:val="00233ED3"/>
    <w:rsid w:val="00234262"/>
    <w:rsid w:val="00235F88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6A8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B49"/>
    <w:rsid w:val="002B7152"/>
    <w:rsid w:val="002B7FF7"/>
    <w:rsid w:val="002C12CC"/>
    <w:rsid w:val="002C149C"/>
    <w:rsid w:val="002C1BC1"/>
    <w:rsid w:val="002C2D40"/>
    <w:rsid w:val="002C3381"/>
    <w:rsid w:val="002C3778"/>
    <w:rsid w:val="002C37E6"/>
    <w:rsid w:val="002C7E1C"/>
    <w:rsid w:val="002D0644"/>
    <w:rsid w:val="002D09B7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2121"/>
    <w:rsid w:val="002F3462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B95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1B63"/>
    <w:rsid w:val="00323B10"/>
    <w:rsid w:val="00323EA6"/>
    <w:rsid w:val="003247A5"/>
    <w:rsid w:val="00324D72"/>
    <w:rsid w:val="003250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45A36"/>
    <w:rsid w:val="0035012D"/>
    <w:rsid w:val="00351F67"/>
    <w:rsid w:val="00352806"/>
    <w:rsid w:val="00353585"/>
    <w:rsid w:val="00353DD4"/>
    <w:rsid w:val="00354033"/>
    <w:rsid w:val="00354AD9"/>
    <w:rsid w:val="00354E4A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3F7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E8A"/>
    <w:rsid w:val="003B36E0"/>
    <w:rsid w:val="003B36F1"/>
    <w:rsid w:val="003B41A6"/>
    <w:rsid w:val="003B44E5"/>
    <w:rsid w:val="003B5E66"/>
    <w:rsid w:val="003B6AFB"/>
    <w:rsid w:val="003B6F67"/>
    <w:rsid w:val="003C00E8"/>
    <w:rsid w:val="003C1501"/>
    <w:rsid w:val="003C359B"/>
    <w:rsid w:val="003C4C49"/>
    <w:rsid w:val="003C6F16"/>
    <w:rsid w:val="003C758B"/>
    <w:rsid w:val="003C7B82"/>
    <w:rsid w:val="003D11A7"/>
    <w:rsid w:val="003D17F5"/>
    <w:rsid w:val="003D290D"/>
    <w:rsid w:val="003D39E9"/>
    <w:rsid w:val="003D3D46"/>
    <w:rsid w:val="003D4025"/>
    <w:rsid w:val="003D46BA"/>
    <w:rsid w:val="003D4B95"/>
    <w:rsid w:val="003D4F3D"/>
    <w:rsid w:val="003D630E"/>
    <w:rsid w:val="003D6846"/>
    <w:rsid w:val="003D79C2"/>
    <w:rsid w:val="003E1358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4A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5E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513"/>
    <w:rsid w:val="0042664D"/>
    <w:rsid w:val="00432806"/>
    <w:rsid w:val="00433E8F"/>
    <w:rsid w:val="0043431C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C1D"/>
    <w:rsid w:val="00466803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9E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01FC"/>
    <w:rsid w:val="004A1CDB"/>
    <w:rsid w:val="004A1D27"/>
    <w:rsid w:val="004A3755"/>
    <w:rsid w:val="004A4B4A"/>
    <w:rsid w:val="004A51E4"/>
    <w:rsid w:val="004A5B68"/>
    <w:rsid w:val="004A65DA"/>
    <w:rsid w:val="004A6CBB"/>
    <w:rsid w:val="004B1BE4"/>
    <w:rsid w:val="004B1C71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5B51"/>
    <w:rsid w:val="004C6199"/>
    <w:rsid w:val="004C6342"/>
    <w:rsid w:val="004C7C56"/>
    <w:rsid w:val="004D18E8"/>
    <w:rsid w:val="004D2628"/>
    <w:rsid w:val="004D441C"/>
    <w:rsid w:val="004D4CF6"/>
    <w:rsid w:val="004D5854"/>
    <w:rsid w:val="004E19ED"/>
    <w:rsid w:val="004E234C"/>
    <w:rsid w:val="004E35BF"/>
    <w:rsid w:val="004E3B96"/>
    <w:rsid w:val="004E4168"/>
    <w:rsid w:val="004E480A"/>
    <w:rsid w:val="004E54D8"/>
    <w:rsid w:val="004E55CD"/>
    <w:rsid w:val="004E69C7"/>
    <w:rsid w:val="004E6B05"/>
    <w:rsid w:val="004E729E"/>
    <w:rsid w:val="004F019D"/>
    <w:rsid w:val="004F0CEC"/>
    <w:rsid w:val="004F13E8"/>
    <w:rsid w:val="004F1455"/>
    <w:rsid w:val="004F3C51"/>
    <w:rsid w:val="004F63EB"/>
    <w:rsid w:val="004F6812"/>
    <w:rsid w:val="004F7D01"/>
    <w:rsid w:val="00500770"/>
    <w:rsid w:val="00503174"/>
    <w:rsid w:val="00503361"/>
    <w:rsid w:val="005057B5"/>
    <w:rsid w:val="00506D4A"/>
    <w:rsid w:val="00507788"/>
    <w:rsid w:val="005110E1"/>
    <w:rsid w:val="00511B8B"/>
    <w:rsid w:val="00512AAF"/>
    <w:rsid w:val="00512E61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24C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3D60"/>
    <w:rsid w:val="00544C94"/>
    <w:rsid w:val="00544FE1"/>
    <w:rsid w:val="00545239"/>
    <w:rsid w:val="0054687E"/>
    <w:rsid w:val="00547C0C"/>
    <w:rsid w:val="0055085B"/>
    <w:rsid w:val="00551622"/>
    <w:rsid w:val="00551C33"/>
    <w:rsid w:val="00551E34"/>
    <w:rsid w:val="00552834"/>
    <w:rsid w:val="00552987"/>
    <w:rsid w:val="005530A3"/>
    <w:rsid w:val="00554306"/>
    <w:rsid w:val="00557025"/>
    <w:rsid w:val="0055742C"/>
    <w:rsid w:val="00565529"/>
    <w:rsid w:val="005668AF"/>
    <w:rsid w:val="005674AC"/>
    <w:rsid w:val="0057087F"/>
    <w:rsid w:val="00570F42"/>
    <w:rsid w:val="00571D0D"/>
    <w:rsid w:val="005741A8"/>
    <w:rsid w:val="005745E3"/>
    <w:rsid w:val="00575714"/>
    <w:rsid w:val="00575C7C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0D"/>
    <w:rsid w:val="00591530"/>
    <w:rsid w:val="00592F37"/>
    <w:rsid w:val="00594F01"/>
    <w:rsid w:val="00595317"/>
    <w:rsid w:val="00595907"/>
    <w:rsid w:val="0059613E"/>
    <w:rsid w:val="005961F5"/>
    <w:rsid w:val="0059708A"/>
    <w:rsid w:val="005A0A0B"/>
    <w:rsid w:val="005A494D"/>
    <w:rsid w:val="005A57E7"/>
    <w:rsid w:val="005A792D"/>
    <w:rsid w:val="005A7BEC"/>
    <w:rsid w:val="005B1FDE"/>
    <w:rsid w:val="005B3E68"/>
    <w:rsid w:val="005B4E66"/>
    <w:rsid w:val="005B574F"/>
    <w:rsid w:val="005B666F"/>
    <w:rsid w:val="005B68C9"/>
    <w:rsid w:val="005B6901"/>
    <w:rsid w:val="005B6F7A"/>
    <w:rsid w:val="005C1A20"/>
    <w:rsid w:val="005C1A68"/>
    <w:rsid w:val="005C24BC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0052"/>
    <w:rsid w:val="005E235B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236"/>
    <w:rsid w:val="00605A89"/>
    <w:rsid w:val="00606657"/>
    <w:rsid w:val="00607D4C"/>
    <w:rsid w:val="00607FAE"/>
    <w:rsid w:val="0061324C"/>
    <w:rsid w:val="00614B79"/>
    <w:rsid w:val="006169DA"/>
    <w:rsid w:val="00617097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5702"/>
    <w:rsid w:val="006469BD"/>
    <w:rsid w:val="006470AB"/>
    <w:rsid w:val="00647D03"/>
    <w:rsid w:val="006500EA"/>
    <w:rsid w:val="0065366E"/>
    <w:rsid w:val="00653870"/>
    <w:rsid w:val="00653F27"/>
    <w:rsid w:val="00654B01"/>
    <w:rsid w:val="00655463"/>
    <w:rsid w:val="00657421"/>
    <w:rsid w:val="00660A68"/>
    <w:rsid w:val="00662A29"/>
    <w:rsid w:val="0066344E"/>
    <w:rsid w:val="00665FC7"/>
    <w:rsid w:val="00666F41"/>
    <w:rsid w:val="00667596"/>
    <w:rsid w:val="00670CD5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4F6D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4F2A"/>
    <w:rsid w:val="006A7A05"/>
    <w:rsid w:val="006B1ED3"/>
    <w:rsid w:val="006B2C8A"/>
    <w:rsid w:val="006B7585"/>
    <w:rsid w:val="006B7695"/>
    <w:rsid w:val="006B79A3"/>
    <w:rsid w:val="006B7C5D"/>
    <w:rsid w:val="006B7E11"/>
    <w:rsid w:val="006C24DA"/>
    <w:rsid w:val="006C3DC5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559D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6F78F7"/>
    <w:rsid w:val="00701C6A"/>
    <w:rsid w:val="00704FCD"/>
    <w:rsid w:val="007067AC"/>
    <w:rsid w:val="00707D49"/>
    <w:rsid w:val="00711F9A"/>
    <w:rsid w:val="007138C9"/>
    <w:rsid w:val="0071485B"/>
    <w:rsid w:val="00714A06"/>
    <w:rsid w:val="007155DA"/>
    <w:rsid w:val="007158C8"/>
    <w:rsid w:val="00716461"/>
    <w:rsid w:val="0072017F"/>
    <w:rsid w:val="007212CC"/>
    <w:rsid w:val="007244E6"/>
    <w:rsid w:val="00724A0F"/>
    <w:rsid w:val="00725579"/>
    <w:rsid w:val="007260C5"/>
    <w:rsid w:val="00726C59"/>
    <w:rsid w:val="007277B4"/>
    <w:rsid w:val="00727B78"/>
    <w:rsid w:val="00730839"/>
    <w:rsid w:val="00732163"/>
    <w:rsid w:val="00733794"/>
    <w:rsid w:val="007338C9"/>
    <w:rsid w:val="00733A6A"/>
    <w:rsid w:val="007345CA"/>
    <w:rsid w:val="00735855"/>
    <w:rsid w:val="0074289E"/>
    <w:rsid w:val="00744AEA"/>
    <w:rsid w:val="0074543F"/>
    <w:rsid w:val="00745DA7"/>
    <w:rsid w:val="00745F2F"/>
    <w:rsid w:val="007471CD"/>
    <w:rsid w:val="00747219"/>
    <w:rsid w:val="00747543"/>
    <w:rsid w:val="007515D3"/>
    <w:rsid w:val="00752A2D"/>
    <w:rsid w:val="00755614"/>
    <w:rsid w:val="00755E20"/>
    <w:rsid w:val="007605DD"/>
    <w:rsid w:val="007613FD"/>
    <w:rsid w:val="00762198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16D"/>
    <w:rsid w:val="0079228E"/>
    <w:rsid w:val="00795597"/>
    <w:rsid w:val="00795BA8"/>
    <w:rsid w:val="00795EB8"/>
    <w:rsid w:val="00796BA3"/>
    <w:rsid w:val="007A1FE8"/>
    <w:rsid w:val="007A211F"/>
    <w:rsid w:val="007A2E20"/>
    <w:rsid w:val="007A371C"/>
    <w:rsid w:val="007A41C9"/>
    <w:rsid w:val="007A634E"/>
    <w:rsid w:val="007A6614"/>
    <w:rsid w:val="007A6E04"/>
    <w:rsid w:val="007A78E1"/>
    <w:rsid w:val="007A7CB4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972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289A"/>
    <w:rsid w:val="007F66D9"/>
    <w:rsid w:val="007F70B8"/>
    <w:rsid w:val="007F7497"/>
    <w:rsid w:val="0080158C"/>
    <w:rsid w:val="00802904"/>
    <w:rsid w:val="008034FB"/>
    <w:rsid w:val="00804111"/>
    <w:rsid w:val="008041F5"/>
    <w:rsid w:val="00804ACA"/>
    <w:rsid w:val="00804EF6"/>
    <w:rsid w:val="008050EE"/>
    <w:rsid w:val="00805A04"/>
    <w:rsid w:val="008105EF"/>
    <w:rsid w:val="0081096A"/>
    <w:rsid w:val="008135FB"/>
    <w:rsid w:val="00813913"/>
    <w:rsid w:val="00814ACA"/>
    <w:rsid w:val="00814EB5"/>
    <w:rsid w:val="0081543D"/>
    <w:rsid w:val="00816456"/>
    <w:rsid w:val="008203C0"/>
    <w:rsid w:val="008204FC"/>
    <w:rsid w:val="0082105F"/>
    <w:rsid w:val="00821EB2"/>
    <w:rsid w:val="00821F8E"/>
    <w:rsid w:val="008231AE"/>
    <w:rsid w:val="00823425"/>
    <w:rsid w:val="0082603D"/>
    <w:rsid w:val="00826E43"/>
    <w:rsid w:val="00830DD6"/>
    <w:rsid w:val="00832747"/>
    <w:rsid w:val="00832755"/>
    <w:rsid w:val="0083277D"/>
    <w:rsid w:val="00832F11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491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3FB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3C4F"/>
    <w:rsid w:val="00875A5E"/>
    <w:rsid w:val="00876F5F"/>
    <w:rsid w:val="008776DD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2ED3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169"/>
    <w:rsid w:val="008B2C6D"/>
    <w:rsid w:val="008B35D0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0A5E"/>
    <w:rsid w:val="008D2764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31C6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7000"/>
    <w:rsid w:val="00910EE4"/>
    <w:rsid w:val="00911A9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4FEA"/>
    <w:rsid w:val="00936656"/>
    <w:rsid w:val="0093682D"/>
    <w:rsid w:val="00940E0B"/>
    <w:rsid w:val="00941CF6"/>
    <w:rsid w:val="00941FEF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1B68"/>
    <w:rsid w:val="00952806"/>
    <w:rsid w:val="00952C4A"/>
    <w:rsid w:val="00953458"/>
    <w:rsid w:val="00953764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42"/>
    <w:rsid w:val="009878DF"/>
    <w:rsid w:val="00992905"/>
    <w:rsid w:val="0099377B"/>
    <w:rsid w:val="0099461B"/>
    <w:rsid w:val="0099515F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A7402"/>
    <w:rsid w:val="009B00E1"/>
    <w:rsid w:val="009B22E2"/>
    <w:rsid w:val="009B2E71"/>
    <w:rsid w:val="009B3FD1"/>
    <w:rsid w:val="009B5ED5"/>
    <w:rsid w:val="009B62B8"/>
    <w:rsid w:val="009B69E1"/>
    <w:rsid w:val="009B6DA2"/>
    <w:rsid w:val="009B6E31"/>
    <w:rsid w:val="009C02EA"/>
    <w:rsid w:val="009C0E33"/>
    <w:rsid w:val="009C101A"/>
    <w:rsid w:val="009C12AD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7E9"/>
    <w:rsid w:val="009D0E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05774"/>
    <w:rsid w:val="00A05DB1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422"/>
    <w:rsid w:val="00A33F72"/>
    <w:rsid w:val="00A3473B"/>
    <w:rsid w:val="00A35531"/>
    <w:rsid w:val="00A36DCE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3BA"/>
    <w:rsid w:val="00A514B6"/>
    <w:rsid w:val="00A51B3F"/>
    <w:rsid w:val="00A5234B"/>
    <w:rsid w:val="00A52C0A"/>
    <w:rsid w:val="00A5424C"/>
    <w:rsid w:val="00A5798B"/>
    <w:rsid w:val="00A60B12"/>
    <w:rsid w:val="00A60EAD"/>
    <w:rsid w:val="00A61BCE"/>
    <w:rsid w:val="00A622D6"/>
    <w:rsid w:val="00A6282E"/>
    <w:rsid w:val="00A638D5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EAD"/>
    <w:rsid w:val="00A86792"/>
    <w:rsid w:val="00A87297"/>
    <w:rsid w:val="00A87478"/>
    <w:rsid w:val="00A8759C"/>
    <w:rsid w:val="00A91339"/>
    <w:rsid w:val="00A91907"/>
    <w:rsid w:val="00A9207B"/>
    <w:rsid w:val="00A9405B"/>
    <w:rsid w:val="00A97B0E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067"/>
    <w:rsid w:val="00AC1CD8"/>
    <w:rsid w:val="00AC26F5"/>
    <w:rsid w:val="00AC2E99"/>
    <w:rsid w:val="00AC308E"/>
    <w:rsid w:val="00AC4CFE"/>
    <w:rsid w:val="00AC671E"/>
    <w:rsid w:val="00AC678E"/>
    <w:rsid w:val="00AD03BE"/>
    <w:rsid w:val="00AD13F0"/>
    <w:rsid w:val="00AD1BB6"/>
    <w:rsid w:val="00AD32BE"/>
    <w:rsid w:val="00AD4375"/>
    <w:rsid w:val="00AD4BE1"/>
    <w:rsid w:val="00AD4EA0"/>
    <w:rsid w:val="00AD5CC3"/>
    <w:rsid w:val="00AD7AAC"/>
    <w:rsid w:val="00AD7B9C"/>
    <w:rsid w:val="00AE0410"/>
    <w:rsid w:val="00AE07CF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5DA0"/>
    <w:rsid w:val="00AF6134"/>
    <w:rsid w:val="00AF62B8"/>
    <w:rsid w:val="00AF73D2"/>
    <w:rsid w:val="00B001C0"/>
    <w:rsid w:val="00B00BF1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35A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4E78"/>
    <w:rsid w:val="00BB6588"/>
    <w:rsid w:val="00BB76F8"/>
    <w:rsid w:val="00BC1073"/>
    <w:rsid w:val="00BC13B2"/>
    <w:rsid w:val="00BC303C"/>
    <w:rsid w:val="00BC40C0"/>
    <w:rsid w:val="00BC5875"/>
    <w:rsid w:val="00BC64AB"/>
    <w:rsid w:val="00BC6DFB"/>
    <w:rsid w:val="00BC7A02"/>
    <w:rsid w:val="00BD089B"/>
    <w:rsid w:val="00BD0AAA"/>
    <w:rsid w:val="00BD16C3"/>
    <w:rsid w:val="00BD1F23"/>
    <w:rsid w:val="00BD5A6F"/>
    <w:rsid w:val="00BD675C"/>
    <w:rsid w:val="00BD6D61"/>
    <w:rsid w:val="00BD75F5"/>
    <w:rsid w:val="00BE0602"/>
    <w:rsid w:val="00BE21CB"/>
    <w:rsid w:val="00BE2495"/>
    <w:rsid w:val="00BE353D"/>
    <w:rsid w:val="00BE4F0E"/>
    <w:rsid w:val="00BE5845"/>
    <w:rsid w:val="00BE5D23"/>
    <w:rsid w:val="00BE66BE"/>
    <w:rsid w:val="00BE66CE"/>
    <w:rsid w:val="00BE69C2"/>
    <w:rsid w:val="00BF05DB"/>
    <w:rsid w:val="00BF1327"/>
    <w:rsid w:val="00BF1803"/>
    <w:rsid w:val="00BF269D"/>
    <w:rsid w:val="00BF3744"/>
    <w:rsid w:val="00BF3D6D"/>
    <w:rsid w:val="00BF4397"/>
    <w:rsid w:val="00BF6F5A"/>
    <w:rsid w:val="00BF7AA7"/>
    <w:rsid w:val="00C004A4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0A7"/>
    <w:rsid w:val="00C063BF"/>
    <w:rsid w:val="00C066BA"/>
    <w:rsid w:val="00C07061"/>
    <w:rsid w:val="00C07677"/>
    <w:rsid w:val="00C10AEE"/>
    <w:rsid w:val="00C10EA2"/>
    <w:rsid w:val="00C10F48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3257"/>
    <w:rsid w:val="00C23D8C"/>
    <w:rsid w:val="00C260D4"/>
    <w:rsid w:val="00C26557"/>
    <w:rsid w:val="00C269AE"/>
    <w:rsid w:val="00C307C6"/>
    <w:rsid w:val="00C30B87"/>
    <w:rsid w:val="00C32140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38B"/>
    <w:rsid w:val="00C447CB"/>
    <w:rsid w:val="00C456E5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0C0"/>
    <w:rsid w:val="00CA31F2"/>
    <w:rsid w:val="00CA46FA"/>
    <w:rsid w:val="00CA4797"/>
    <w:rsid w:val="00CA5975"/>
    <w:rsid w:val="00CA6AF2"/>
    <w:rsid w:val="00CA70C6"/>
    <w:rsid w:val="00CA7A91"/>
    <w:rsid w:val="00CB02D9"/>
    <w:rsid w:val="00CB0419"/>
    <w:rsid w:val="00CB0D88"/>
    <w:rsid w:val="00CB1952"/>
    <w:rsid w:val="00CB2A26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65D"/>
    <w:rsid w:val="00CD174A"/>
    <w:rsid w:val="00CD345D"/>
    <w:rsid w:val="00CD3AA0"/>
    <w:rsid w:val="00CD5113"/>
    <w:rsid w:val="00CE0FDC"/>
    <w:rsid w:val="00CE1E4E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214A"/>
    <w:rsid w:val="00D03518"/>
    <w:rsid w:val="00D03EED"/>
    <w:rsid w:val="00D03FFA"/>
    <w:rsid w:val="00D040C8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EC5"/>
    <w:rsid w:val="00D60341"/>
    <w:rsid w:val="00D61920"/>
    <w:rsid w:val="00D63F94"/>
    <w:rsid w:val="00D664BA"/>
    <w:rsid w:val="00D6651F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85BCC"/>
    <w:rsid w:val="00D91E00"/>
    <w:rsid w:val="00D91E29"/>
    <w:rsid w:val="00D93D35"/>
    <w:rsid w:val="00D940FF"/>
    <w:rsid w:val="00D95519"/>
    <w:rsid w:val="00D95CA5"/>
    <w:rsid w:val="00D97CDF"/>
    <w:rsid w:val="00DA1617"/>
    <w:rsid w:val="00DA1908"/>
    <w:rsid w:val="00DA19DC"/>
    <w:rsid w:val="00DA1DDD"/>
    <w:rsid w:val="00DA2BB9"/>
    <w:rsid w:val="00DA3996"/>
    <w:rsid w:val="00DA3D12"/>
    <w:rsid w:val="00DA5672"/>
    <w:rsid w:val="00DA5BE2"/>
    <w:rsid w:val="00DB1123"/>
    <w:rsid w:val="00DB126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2B50"/>
    <w:rsid w:val="00DD3394"/>
    <w:rsid w:val="00DD36DB"/>
    <w:rsid w:val="00DD3D80"/>
    <w:rsid w:val="00DD4D87"/>
    <w:rsid w:val="00DD55BE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2F28"/>
    <w:rsid w:val="00E148E5"/>
    <w:rsid w:val="00E14BA8"/>
    <w:rsid w:val="00E14DCB"/>
    <w:rsid w:val="00E16531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5DC6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552E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3D74"/>
    <w:rsid w:val="00EA49DF"/>
    <w:rsid w:val="00EA6475"/>
    <w:rsid w:val="00EA7F4C"/>
    <w:rsid w:val="00EB0037"/>
    <w:rsid w:val="00EB0F32"/>
    <w:rsid w:val="00EB4184"/>
    <w:rsid w:val="00EB540D"/>
    <w:rsid w:val="00EB5770"/>
    <w:rsid w:val="00EB5BD6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57AB"/>
    <w:rsid w:val="00ED6401"/>
    <w:rsid w:val="00ED6A2B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3DEF"/>
    <w:rsid w:val="00F14465"/>
    <w:rsid w:val="00F146CE"/>
    <w:rsid w:val="00F15A6F"/>
    <w:rsid w:val="00F15DE4"/>
    <w:rsid w:val="00F173A6"/>
    <w:rsid w:val="00F21C3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47D5D"/>
    <w:rsid w:val="00F5187A"/>
    <w:rsid w:val="00F52A41"/>
    <w:rsid w:val="00F52C40"/>
    <w:rsid w:val="00F5474E"/>
    <w:rsid w:val="00F55E79"/>
    <w:rsid w:val="00F56763"/>
    <w:rsid w:val="00F56831"/>
    <w:rsid w:val="00F56BBE"/>
    <w:rsid w:val="00F57363"/>
    <w:rsid w:val="00F5767F"/>
    <w:rsid w:val="00F60406"/>
    <w:rsid w:val="00F60925"/>
    <w:rsid w:val="00F61D18"/>
    <w:rsid w:val="00F63628"/>
    <w:rsid w:val="00F64795"/>
    <w:rsid w:val="00F72201"/>
    <w:rsid w:val="00F746B3"/>
    <w:rsid w:val="00F754E9"/>
    <w:rsid w:val="00F7588D"/>
    <w:rsid w:val="00F76353"/>
    <w:rsid w:val="00F76470"/>
    <w:rsid w:val="00F765EE"/>
    <w:rsid w:val="00F779C7"/>
    <w:rsid w:val="00F77A1B"/>
    <w:rsid w:val="00F77FDE"/>
    <w:rsid w:val="00F84BE4"/>
    <w:rsid w:val="00F859E3"/>
    <w:rsid w:val="00F85D9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3EE5"/>
    <w:rsid w:val="00F9440E"/>
    <w:rsid w:val="00F9463D"/>
    <w:rsid w:val="00F956F1"/>
    <w:rsid w:val="00FA226F"/>
    <w:rsid w:val="00FA2AE5"/>
    <w:rsid w:val="00FA45C2"/>
    <w:rsid w:val="00FA47B6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5F8"/>
    <w:rsid w:val="00FB778F"/>
    <w:rsid w:val="00FB7F53"/>
    <w:rsid w:val="00FC03EE"/>
    <w:rsid w:val="00FC0F6F"/>
    <w:rsid w:val="00FC28EF"/>
    <w:rsid w:val="00FC3101"/>
    <w:rsid w:val="00FC33A2"/>
    <w:rsid w:val="00FC3886"/>
    <w:rsid w:val="00FC5353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C0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rsid w:val="0089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4E7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8716C"/>
    <w:rPr>
      <w:sz w:val="24"/>
      <w:szCs w:val="24"/>
    </w:rPr>
  </w:style>
  <w:style w:type="character" w:customStyle="1" w:styleId="ng-binding">
    <w:name w:val="ng-binding"/>
    <w:basedOn w:val="Domylnaczcionkaakapitu"/>
    <w:rsid w:val="00533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pila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pi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nccert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3A1E-9461-4706-943D-BE5F0DFA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14</Pages>
  <Words>5921</Words>
  <Characters>39268</Characters>
  <Application>Microsoft Office Word</Application>
  <DocSecurity>0</DocSecurity>
  <Lines>327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45099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Klaudia Klejc</dc:creator>
  <cp:lastModifiedBy>aleksandra.galazewska</cp:lastModifiedBy>
  <cp:revision>43</cp:revision>
  <cp:lastPrinted>2021-04-06T06:10:00Z</cp:lastPrinted>
  <dcterms:created xsi:type="dcterms:W3CDTF">2021-04-02T13:09:00Z</dcterms:created>
  <dcterms:modified xsi:type="dcterms:W3CDTF">2021-05-14T12:11:00Z</dcterms:modified>
</cp:coreProperties>
</file>