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99" w:rsidRPr="00F4292C" w:rsidRDefault="00F277BF" w:rsidP="00F277BF">
      <w:pPr>
        <w:jc w:val="right"/>
        <w:rPr>
          <w:rFonts w:ascii="Arial" w:hAnsi="Arial" w:cs="Arial"/>
          <w:sz w:val="22"/>
          <w:szCs w:val="22"/>
        </w:rPr>
      </w:pPr>
      <w:r w:rsidRPr="00F4292C">
        <w:rPr>
          <w:rFonts w:ascii="Arial" w:hAnsi="Arial" w:cs="Arial"/>
          <w:sz w:val="22"/>
          <w:szCs w:val="22"/>
        </w:rPr>
        <w:t>ZAŁĄCZNIK NR 1</w:t>
      </w:r>
    </w:p>
    <w:p w:rsidR="00A07799" w:rsidRPr="00F4292C" w:rsidRDefault="00A07799">
      <w:pPr>
        <w:rPr>
          <w:rFonts w:ascii="Arial" w:hAnsi="Arial" w:cs="Arial"/>
          <w:sz w:val="22"/>
          <w:szCs w:val="22"/>
        </w:rPr>
      </w:pPr>
    </w:p>
    <w:p w:rsidR="00A07799" w:rsidRPr="00F4292C" w:rsidRDefault="00A0779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7799" w:rsidRPr="00F4292C" w:rsidRDefault="00A07799">
      <w:pPr>
        <w:ind w:left="4963" w:firstLine="540"/>
        <w:rPr>
          <w:rFonts w:ascii="Arial" w:eastAsia="Times" w:hAnsi="Arial" w:cs="Arial"/>
          <w:sz w:val="22"/>
          <w:szCs w:val="22"/>
        </w:rPr>
      </w:pPr>
    </w:p>
    <w:p w:rsidR="00A07799" w:rsidRPr="00F4292C" w:rsidRDefault="00A07799">
      <w:pPr>
        <w:jc w:val="center"/>
        <w:rPr>
          <w:rFonts w:ascii="Arial" w:hAnsi="Arial" w:cs="Arial"/>
          <w:sz w:val="22"/>
          <w:szCs w:val="22"/>
        </w:rPr>
      </w:pPr>
      <w:r w:rsidRPr="00F4292C">
        <w:rPr>
          <w:rFonts w:ascii="Arial" w:eastAsia="Times" w:hAnsi="Arial" w:cs="Arial"/>
          <w:b/>
          <w:bCs/>
          <w:sz w:val="22"/>
          <w:szCs w:val="22"/>
        </w:rPr>
        <w:t>OPIS PRZEDMIOTU ZAMÓWIENIA</w:t>
      </w:r>
    </w:p>
    <w:p w:rsidR="00A07799" w:rsidRPr="00F4292C" w:rsidRDefault="00A07799">
      <w:pPr>
        <w:jc w:val="center"/>
        <w:rPr>
          <w:rFonts w:ascii="Arial" w:eastAsia="Times" w:hAnsi="Arial" w:cs="Arial"/>
          <w:sz w:val="22"/>
          <w:szCs w:val="22"/>
        </w:rPr>
      </w:pPr>
    </w:p>
    <w:p w:rsidR="00A07799" w:rsidRPr="00F4292C" w:rsidRDefault="00A07799">
      <w:pPr>
        <w:rPr>
          <w:rFonts w:ascii="Arial" w:hAnsi="Arial" w:cs="Arial"/>
          <w:b/>
          <w:sz w:val="22"/>
          <w:szCs w:val="22"/>
        </w:rPr>
      </w:pPr>
      <w:r w:rsidRPr="00F4292C">
        <w:rPr>
          <w:rFonts w:ascii="Arial" w:eastAsia="Times" w:hAnsi="Arial" w:cs="Arial"/>
          <w:b/>
          <w:bCs/>
          <w:sz w:val="22"/>
          <w:szCs w:val="22"/>
        </w:rPr>
        <w:t>Z</w:t>
      </w:r>
      <w:r w:rsidR="00CE396D">
        <w:rPr>
          <w:rFonts w:ascii="Arial" w:eastAsia="Times" w:hAnsi="Arial" w:cs="Arial"/>
          <w:b/>
          <w:bCs/>
          <w:sz w:val="22"/>
          <w:szCs w:val="22"/>
        </w:rPr>
        <w:t>estaw</w:t>
      </w:r>
      <w:r w:rsidRPr="00F4292C">
        <w:rPr>
          <w:rFonts w:ascii="Arial" w:eastAsia="Times" w:hAnsi="Arial" w:cs="Arial"/>
          <w:b/>
          <w:bCs/>
          <w:sz w:val="22"/>
          <w:szCs w:val="22"/>
        </w:rPr>
        <w:t xml:space="preserve"> 1. </w:t>
      </w:r>
      <w:r w:rsidR="00F4292C" w:rsidRPr="00F4292C">
        <w:rPr>
          <w:rFonts w:ascii="Arial" w:hAnsi="Arial" w:cs="Arial"/>
          <w:b/>
          <w:sz w:val="22"/>
          <w:szCs w:val="22"/>
        </w:rPr>
        <w:t>Zakup i dostarczenie terminali przewoźnych TETRA MTM5400 z szyfrowaniem TEA2 oraz licencjami do pracy w MSWiA.</w:t>
      </w:r>
    </w:p>
    <w:p w:rsidR="00F4292C" w:rsidRPr="00F4292C" w:rsidRDefault="00F4292C">
      <w:pPr>
        <w:rPr>
          <w:rFonts w:ascii="Arial" w:eastAsia="Times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7890"/>
        <w:gridCol w:w="1096"/>
      </w:tblGrid>
      <w:tr w:rsidR="00A07799" w:rsidRPr="00F4292C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7799" w:rsidRPr="00F4292C" w:rsidRDefault="00A07799" w:rsidP="00F4292C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7799" w:rsidRPr="00F4292C" w:rsidRDefault="00A07799" w:rsidP="00F4292C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799" w:rsidRPr="00F4292C" w:rsidRDefault="00A07799" w:rsidP="00F4292C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A07799" w:rsidRPr="00F4292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7799" w:rsidRPr="00F4292C" w:rsidRDefault="00A07799" w:rsidP="00F277BF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sz w:val="22"/>
                <w:szCs w:val="22"/>
              </w:rPr>
              <w:t>1</w:t>
            </w:r>
            <w:r w:rsidR="00F277BF" w:rsidRPr="00F429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7799" w:rsidRPr="00F4292C" w:rsidRDefault="00F4292C" w:rsidP="00F429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Urządzenie powinno być zgodne z parametrami określonymi w </w:t>
            </w:r>
            <w:r w:rsidR="00755C98">
              <w:rPr>
                <w:rFonts w:ascii="Arial" w:hAnsi="Arial" w:cs="Arial"/>
                <w:sz w:val="22"/>
                <w:szCs w:val="22"/>
              </w:rPr>
              <w:t>karcie technicznej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producenta, ujętej w dokumencie nr 1, załączonym do OPZ (tj. „RADIOTELEFONY PRZEWOŹNE TETRA SERII MTM5000”.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799" w:rsidRPr="00F4292C" w:rsidRDefault="00F4292C" w:rsidP="00E54CD0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825E7" w:rsidRPr="00F4292C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</w:tbl>
    <w:p w:rsidR="00A07799" w:rsidRPr="00F277BF" w:rsidRDefault="00A07799">
      <w:pPr>
        <w:ind w:firstLine="709"/>
        <w:rPr>
          <w:rFonts w:ascii="Cambria" w:hAnsi="Cambria" w:cs="Arial"/>
        </w:rPr>
      </w:pPr>
    </w:p>
    <w:p w:rsidR="00F4292C" w:rsidRPr="00F4292C" w:rsidRDefault="00CE396D" w:rsidP="00F4292C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bCs/>
          <w:sz w:val="22"/>
          <w:szCs w:val="22"/>
        </w:rPr>
        <w:t>Zestaw</w:t>
      </w:r>
      <w:r w:rsidR="00F4292C" w:rsidRPr="00F4292C">
        <w:rPr>
          <w:rFonts w:ascii="Arial" w:eastAsia="Times" w:hAnsi="Arial" w:cs="Arial"/>
          <w:b/>
          <w:bCs/>
          <w:sz w:val="22"/>
          <w:szCs w:val="22"/>
        </w:rPr>
        <w:t xml:space="preserve"> 2. </w:t>
      </w:r>
      <w:r w:rsidR="00F4292C" w:rsidRPr="00F4292C">
        <w:rPr>
          <w:rFonts w:ascii="Arial" w:hAnsi="Arial" w:cs="Arial"/>
          <w:b/>
          <w:sz w:val="22"/>
          <w:szCs w:val="22"/>
        </w:rPr>
        <w:t>Zakup i dostarczenie terminali noszonych TETRA Motorola MTP3550 z szyfrowaniem TEA2</w:t>
      </w:r>
      <w:r w:rsidR="00F4292C">
        <w:rPr>
          <w:rFonts w:ascii="Arial" w:hAnsi="Arial" w:cs="Arial"/>
          <w:b/>
          <w:sz w:val="22"/>
          <w:szCs w:val="22"/>
        </w:rPr>
        <w:t xml:space="preserve">, </w:t>
      </w:r>
      <w:r w:rsidR="00F4292C" w:rsidRPr="00F4292C">
        <w:rPr>
          <w:rFonts w:ascii="Arial" w:hAnsi="Arial" w:cs="Arial"/>
          <w:b/>
          <w:sz w:val="22"/>
          <w:szCs w:val="22"/>
        </w:rPr>
        <w:t>licencjami do pracy w MSWiA</w:t>
      </w:r>
      <w:r w:rsidR="00F4292C">
        <w:rPr>
          <w:rFonts w:ascii="Arial" w:hAnsi="Arial" w:cs="Arial"/>
          <w:b/>
          <w:sz w:val="22"/>
          <w:szCs w:val="22"/>
        </w:rPr>
        <w:t xml:space="preserve"> oraz pełną klawiaturą</w:t>
      </w:r>
      <w:r w:rsidR="00F4292C" w:rsidRPr="00F4292C">
        <w:rPr>
          <w:rFonts w:ascii="Arial" w:hAnsi="Arial" w:cs="Arial"/>
          <w:b/>
          <w:sz w:val="22"/>
          <w:szCs w:val="22"/>
        </w:rPr>
        <w:t>.</w:t>
      </w:r>
    </w:p>
    <w:p w:rsidR="00A07799" w:rsidRDefault="00A07799" w:rsidP="00F4292C">
      <w:pPr>
        <w:rPr>
          <w:rFonts w:ascii="Cambria" w:eastAsia="Times" w:hAnsi="Cambria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7890"/>
        <w:gridCol w:w="1096"/>
      </w:tblGrid>
      <w:tr w:rsidR="00F4292C" w:rsidRPr="00F4292C" w:rsidTr="00A11344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F4292C" w:rsidRDefault="00F4292C" w:rsidP="00F4292C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F4292C" w:rsidRDefault="00F4292C" w:rsidP="00F4292C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92C" w:rsidRPr="00F4292C" w:rsidRDefault="00F4292C" w:rsidP="00F4292C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F4292C" w:rsidRPr="00F4292C" w:rsidTr="00A1134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F4292C" w:rsidRDefault="00F4292C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F4292C" w:rsidRDefault="00F4292C" w:rsidP="00F429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4292C">
              <w:rPr>
                <w:rFonts w:ascii="Arial" w:hAnsi="Arial" w:cs="Arial"/>
                <w:sz w:val="22"/>
                <w:szCs w:val="22"/>
              </w:rPr>
              <w:t xml:space="preserve">Urządzenie powinno być zgodne z parametrami określonymi w </w:t>
            </w:r>
            <w:r w:rsidR="000760C1">
              <w:rPr>
                <w:rFonts w:ascii="Arial" w:hAnsi="Arial" w:cs="Arial"/>
                <w:sz w:val="22"/>
                <w:szCs w:val="22"/>
              </w:rPr>
              <w:t>karcie technicznej</w:t>
            </w:r>
            <w:r w:rsidRPr="00F4292C">
              <w:rPr>
                <w:rFonts w:ascii="Arial" w:hAnsi="Arial" w:cs="Arial"/>
                <w:sz w:val="22"/>
                <w:szCs w:val="22"/>
              </w:rPr>
              <w:t xml:space="preserve"> producenta, </w:t>
            </w:r>
            <w:r>
              <w:rPr>
                <w:rFonts w:ascii="Arial" w:hAnsi="Arial" w:cs="Arial"/>
                <w:sz w:val="22"/>
                <w:szCs w:val="22"/>
              </w:rPr>
              <w:t>ujętej</w:t>
            </w:r>
            <w:r w:rsidRPr="00F4292C">
              <w:rPr>
                <w:rFonts w:ascii="Arial" w:hAnsi="Arial" w:cs="Arial"/>
                <w:sz w:val="22"/>
                <w:szCs w:val="22"/>
              </w:rPr>
              <w:t xml:space="preserve"> w dokumencie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4292C">
              <w:rPr>
                <w:rFonts w:ascii="Arial" w:hAnsi="Arial" w:cs="Arial"/>
                <w:sz w:val="22"/>
                <w:szCs w:val="22"/>
              </w:rPr>
              <w:t xml:space="preserve">, załączonym do OPZ (tj. </w:t>
            </w:r>
            <w:r w:rsidRPr="00F4292C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F4292C">
              <w:rPr>
                <w:rStyle w:val="A3"/>
                <w:rFonts w:ascii="Arial" w:hAnsi="Arial" w:cs="Arial"/>
                <w:b w:val="0"/>
                <w:sz w:val="22"/>
                <w:szCs w:val="22"/>
              </w:rPr>
              <w:t>SERIA MTP3000 Z SERII MTP3000</w:t>
            </w:r>
            <w:r w:rsidRPr="00F4292C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92C" w:rsidRPr="00F4292C" w:rsidRDefault="00F4292C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F4292C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</w:tbl>
    <w:p w:rsidR="00F4292C" w:rsidRDefault="00F4292C" w:rsidP="00F4292C">
      <w:pPr>
        <w:rPr>
          <w:rFonts w:ascii="Cambria" w:eastAsia="Times" w:hAnsi="Cambria" w:cs="Arial"/>
          <w:color w:val="000000"/>
        </w:rPr>
      </w:pPr>
    </w:p>
    <w:p w:rsidR="00F4292C" w:rsidRPr="00F4292C" w:rsidRDefault="00CE396D" w:rsidP="00F4292C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bCs/>
          <w:sz w:val="22"/>
          <w:szCs w:val="22"/>
        </w:rPr>
        <w:t>Zestaw</w:t>
      </w:r>
      <w:r w:rsidR="00F4292C" w:rsidRPr="00F4292C">
        <w:rPr>
          <w:rFonts w:ascii="Arial" w:eastAsia="Times" w:hAnsi="Arial" w:cs="Arial"/>
          <w:b/>
          <w:bCs/>
          <w:sz w:val="22"/>
          <w:szCs w:val="22"/>
        </w:rPr>
        <w:t xml:space="preserve"> 3. </w:t>
      </w:r>
      <w:r w:rsidR="00F4292C" w:rsidRPr="00F4292C">
        <w:rPr>
          <w:rFonts w:ascii="Arial" w:hAnsi="Arial" w:cs="Arial"/>
          <w:b/>
          <w:sz w:val="22"/>
          <w:szCs w:val="22"/>
        </w:rPr>
        <w:t>Zakup i dostarczenie ładowarek 6-stanowiskowych do terminali noszonych TETRA</w:t>
      </w:r>
      <w:r w:rsidR="00D82DB5">
        <w:rPr>
          <w:rFonts w:ascii="Arial" w:hAnsi="Arial" w:cs="Arial"/>
          <w:b/>
          <w:sz w:val="22"/>
          <w:szCs w:val="22"/>
        </w:rPr>
        <w:t xml:space="preserve"> </w:t>
      </w:r>
      <w:r w:rsidR="00F4292C" w:rsidRPr="00F4292C">
        <w:rPr>
          <w:rFonts w:ascii="Arial" w:hAnsi="Arial" w:cs="Arial"/>
          <w:b/>
          <w:sz w:val="22"/>
          <w:szCs w:val="22"/>
        </w:rPr>
        <w:t>Motorola MTP3500/MTP3550/MTP6650</w:t>
      </w:r>
      <w:r w:rsidR="00D82DB5">
        <w:rPr>
          <w:rFonts w:ascii="Arial" w:hAnsi="Arial" w:cs="Arial"/>
          <w:b/>
          <w:sz w:val="22"/>
          <w:szCs w:val="22"/>
        </w:rPr>
        <w:t xml:space="preserve"> - model PMPN4402</w:t>
      </w:r>
      <w:r w:rsidR="00F4292C" w:rsidRPr="00F4292C">
        <w:rPr>
          <w:rFonts w:ascii="Arial" w:hAnsi="Arial" w:cs="Arial"/>
          <w:b/>
          <w:sz w:val="22"/>
          <w:szCs w:val="22"/>
        </w:rPr>
        <w:t>.</w:t>
      </w:r>
    </w:p>
    <w:p w:rsidR="00F4292C" w:rsidRDefault="00F4292C" w:rsidP="00F4292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7890"/>
        <w:gridCol w:w="1096"/>
      </w:tblGrid>
      <w:tr w:rsidR="00F4292C" w:rsidRPr="00D82DB5" w:rsidTr="00A11344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D82DB5" w:rsidRDefault="00F4292C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D82DB5" w:rsidRDefault="00F4292C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92C" w:rsidRPr="00D82DB5" w:rsidRDefault="00F4292C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F4292C" w:rsidRPr="00D82DB5" w:rsidTr="00A1134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D82DB5" w:rsidRDefault="00F4292C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92C" w:rsidRPr="00D82DB5" w:rsidRDefault="00F4292C" w:rsidP="00A113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sz w:val="22"/>
                <w:szCs w:val="22"/>
              </w:rPr>
              <w:t xml:space="preserve">Urządzenie powinno być zgodne z parametrami określonymi w </w:t>
            </w:r>
            <w:r w:rsidR="00755C98">
              <w:rPr>
                <w:rFonts w:ascii="Arial" w:hAnsi="Arial" w:cs="Arial"/>
                <w:sz w:val="22"/>
                <w:szCs w:val="22"/>
              </w:rPr>
              <w:t>karcie technicznej</w:t>
            </w:r>
            <w:r w:rsidRPr="00D82DB5">
              <w:rPr>
                <w:rFonts w:ascii="Arial" w:hAnsi="Arial" w:cs="Arial"/>
                <w:sz w:val="22"/>
                <w:szCs w:val="22"/>
              </w:rPr>
              <w:t xml:space="preserve"> producenta, ujętej w dokumencie nr 3, załączonym do OPZ (tj. </w:t>
            </w:r>
            <w:r w:rsidRPr="00D82DB5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D82DB5">
              <w:rPr>
                <w:rStyle w:val="A3"/>
                <w:rFonts w:ascii="Arial" w:hAnsi="Arial" w:cs="Arial"/>
                <w:b w:val="0"/>
                <w:sz w:val="22"/>
                <w:szCs w:val="22"/>
              </w:rPr>
              <w:t>TETRA ACCESSORIES CATALOGUE</w:t>
            </w:r>
            <w:r w:rsidR="00D82DB5" w:rsidRPr="00225920">
              <w:rPr>
                <w:rFonts w:ascii="Arial" w:hAnsi="Arial" w:cs="Arial"/>
                <w:sz w:val="22"/>
                <w:szCs w:val="22"/>
              </w:rPr>
              <w:t>”</w:t>
            </w:r>
            <w:r w:rsidR="00225920" w:rsidRPr="00225920">
              <w:rPr>
                <w:rFonts w:ascii="Arial" w:hAnsi="Arial" w:cs="Arial"/>
                <w:sz w:val="22"/>
                <w:szCs w:val="22"/>
              </w:rPr>
              <w:t>, str. 5</w:t>
            </w:r>
            <w:r w:rsidR="00D82DB5" w:rsidRPr="00225920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92C" w:rsidRPr="00D82DB5" w:rsidRDefault="00F4292C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</w:tr>
    </w:tbl>
    <w:p w:rsidR="00F4292C" w:rsidRPr="00F4292C" w:rsidRDefault="00F4292C" w:rsidP="00F4292C">
      <w:pPr>
        <w:rPr>
          <w:rFonts w:ascii="Arial" w:hAnsi="Arial" w:cs="Arial"/>
          <w:b/>
          <w:sz w:val="22"/>
          <w:szCs w:val="22"/>
        </w:rPr>
      </w:pPr>
    </w:p>
    <w:p w:rsidR="00D82DB5" w:rsidRDefault="00CE396D" w:rsidP="00D82DB5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bCs/>
          <w:sz w:val="22"/>
          <w:szCs w:val="22"/>
        </w:rPr>
        <w:t>Zestaw</w:t>
      </w:r>
      <w:r w:rsidR="00D82DB5" w:rsidRPr="00F4292C">
        <w:rPr>
          <w:rFonts w:ascii="Arial" w:eastAsia="Times" w:hAnsi="Arial" w:cs="Arial"/>
          <w:b/>
          <w:bCs/>
          <w:sz w:val="22"/>
          <w:szCs w:val="22"/>
        </w:rPr>
        <w:t xml:space="preserve"> </w:t>
      </w:r>
      <w:r w:rsidR="00D82DB5">
        <w:rPr>
          <w:rFonts w:ascii="Arial" w:eastAsia="Times" w:hAnsi="Arial" w:cs="Arial"/>
          <w:b/>
          <w:bCs/>
          <w:sz w:val="22"/>
          <w:szCs w:val="22"/>
        </w:rPr>
        <w:t>4</w:t>
      </w:r>
      <w:r w:rsidR="00D82DB5" w:rsidRPr="00F4292C">
        <w:rPr>
          <w:rFonts w:ascii="Arial" w:eastAsia="Times" w:hAnsi="Arial" w:cs="Arial"/>
          <w:b/>
          <w:bCs/>
          <w:sz w:val="22"/>
          <w:szCs w:val="22"/>
        </w:rPr>
        <w:t xml:space="preserve">. </w:t>
      </w:r>
      <w:r w:rsidR="00D82DB5" w:rsidRPr="00F4292C">
        <w:rPr>
          <w:rFonts w:ascii="Arial" w:hAnsi="Arial" w:cs="Arial"/>
          <w:b/>
          <w:sz w:val="22"/>
          <w:szCs w:val="22"/>
        </w:rPr>
        <w:t xml:space="preserve">Zakup i dostarczenie </w:t>
      </w:r>
      <w:r w:rsidR="00D82DB5">
        <w:rPr>
          <w:rFonts w:ascii="Arial" w:hAnsi="Arial" w:cs="Arial"/>
          <w:b/>
          <w:sz w:val="22"/>
          <w:szCs w:val="22"/>
        </w:rPr>
        <w:t>zestawu do programowania terminali TETRA, tj. przewoźnych MTM5400 oraz noszonych MTP3550.</w:t>
      </w:r>
    </w:p>
    <w:p w:rsidR="00D82DB5" w:rsidRPr="00F4292C" w:rsidRDefault="00D82DB5" w:rsidP="00D82DB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7890"/>
        <w:gridCol w:w="1096"/>
      </w:tblGrid>
      <w:tr w:rsidR="00D82DB5" w:rsidRPr="00D82DB5" w:rsidTr="00A11344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2DB5" w:rsidRPr="00D82DB5" w:rsidRDefault="00D82DB5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2DB5" w:rsidRPr="00D82DB5" w:rsidRDefault="00D82DB5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2DB5" w:rsidRPr="00D82DB5" w:rsidRDefault="00D82DB5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D82DB5" w:rsidRPr="00D82DB5" w:rsidTr="00A1134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2DB5" w:rsidRPr="00D82DB5" w:rsidRDefault="00D82DB5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DB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2DB5" w:rsidRPr="00D82DB5" w:rsidRDefault="00D82DB5" w:rsidP="00A113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Zestaw powinien zawierać oprogramowanie oraz inne niezbędne elementy do programowania terminali TETRA (w tym: CPS, okablowanie do terminali MTM5400 i MTP3550)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2DB5" w:rsidRPr="00D82DB5" w:rsidRDefault="00D82DB5" w:rsidP="00A11344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82D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D82D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4292C" w:rsidRPr="00F277BF" w:rsidRDefault="00F4292C" w:rsidP="00F4292C">
      <w:pPr>
        <w:rPr>
          <w:rFonts w:ascii="Cambria" w:eastAsia="Times" w:hAnsi="Cambria" w:cs="Arial"/>
          <w:color w:val="000000"/>
        </w:rPr>
      </w:pPr>
    </w:p>
    <w:sectPr w:rsidR="00F4292C" w:rsidRPr="00F277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5200FDFF" w:usb2="0A242021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E8"/>
    <w:rsid w:val="000760C1"/>
    <w:rsid w:val="00191507"/>
    <w:rsid w:val="001E3FEF"/>
    <w:rsid w:val="00225920"/>
    <w:rsid w:val="002C2F85"/>
    <w:rsid w:val="0049508C"/>
    <w:rsid w:val="00755C98"/>
    <w:rsid w:val="008A5622"/>
    <w:rsid w:val="00913803"/>
    <w:rsid w:val="00951EDE"/>
    <w:rsid w:val="009728A6"/>
    <w:rsid w:val="00993441"/>
    <w:rsid w:val="00A07799"/>
    <w:rsid w:val="00A115EA"/>
    <w:rsid w:val="00A825E7"/>
    <w:rsid w:val="00B20160"/>
    <w:rsid w:val="00B27AF3"/>
    <w:rsid w:val="00B3083D"/>
    <w:rsid w:val="00BC7002"/>
    <w:rsid w:val="00CE396D"/>
    <w:rsid w:val="00D82DB5"/>
    <w:rsid w:val="00E54CD0"/>
    <w:rsid w:val="00E6354B"/>
    <w:rsid w:val="00F138E8"/>
    <w:rsid w:val="00F277BF"/>
    <w:rsid w:val="00F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68384A-5D4D-4A70-8ECF-6511AE5C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DejaVu Sans"/>
      <w:sz w:val="24"/>
      <w:szCs w:val="24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rFonts w:ascii="Liberation Serif" w:eastAsia="Droid Sans Fallback" w:hAnsi="Liberation Serif" w:cs="FreeSans"/>
      <w:b/>
      <w:bCs/>
      <w:sz w:val="48"/>
      <w:szCs w:val="48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1E3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3FEF"/>
    <w:rPr>
      <w:rFonts w:ascii="Segoe UI" w:eastAsia="DejaVu Sans" w:hAnsi="Segoe UI" w:cs="Segoe UI"/>
      <w:sz w:val="18"/>
      <w:szCs w:val="18"/>
    </w:rPr>
  </w:style>
  <w:style w:type="paragraph" w:customStyle="1" w:styleId="Default">
    <w:name w:val="Default"/>
    <w:rsid w:val="00F4292C"/>
    <w:pPr>
      <w:autoSpaceDE w:val="0"/>
      <w:autoSpaceDN w:val="0"/>
      <w:adjustRightInd w:val="0"/>
    </w:pPr>
    <w:rPr>
      <w:rFonts w:ascii="Univers Condensed" w:hAnsi="Univers Condensed" w:cs="Univers Condense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4292C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4292C"/>
    <w:rPr>
      <w:rFonts w:cs="Univers Condensed"/>
      <w:b/>
      <w:bCs/>
      <w:color w:val="000000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dnia 27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dnia 27</dc:title>
  <dc:subject/>
  <dc:creator>bigdam</dc:creator>
  <cp:keywords/>
  <dc:description/>
  <cp:lastModifiedBy>K.Krogulec (CS PSP)</cp:lastModifiedBy>
  <cp:revision>2</cp:revision>
  <cp:lastPrinted>2024-11-08T11:49:00Z</cp:lastPrinted>
  <dcterms:created xsi:type="dcterms:W3CDTF">2024-11-13T12:45:00Z</dcterms:created>
  <dcterms:modified xsi:type="dcterms:W3CDTF">2024-11-13T12:45:00Z</dcterms:modified>
</cp:coreProperties>
</file>