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D5" w:rsidRPr="00DE36F6" w:rsidRDefault="004F59D5" w:rsidP="004F59D5">
      <w:pPr>
        <w:pStyle w:val="Styl1"/>
        <w:rPr>
          <w:rFonts w:ascii="Arial" w:hAnsi="Arial" w:cs="Arial"/>
          <w:b/>
          <w:sz w:val="24"/>
          <w:szCs w:val="24"/>
        </w:rPr>
      </w:pPr>
      <w:r w:rsidRPr="00DE36F6">
        <w:rPr>
          <w:rFonts w:ascii="Arial" w:hAnsi="Arial" w:cs="Arial"/>
          <w:b/>
          <w:sz w:val="24"/>
          <w:szCs w:val="24"/>
        </w:rPr>
        <w:t xml:space="preserve">Zadanie </w:t>
      </w:r>
      <w:r w:rsidR="00115F9B" w:rsidRPr="00DE36F6">
        <w:rPr>
          <w:rFonts w:ascii="Arial" w:hAnsi="Arial" w:cs="Arial"/>
          <w:b/>
          <w:sz w:val="24"/>
          <w:szCs w:val="24"/>
        </w:rPr>
        <w:t>1</w:t>
      </w:r>
      <w:r w:rsidRPr="00DE36F6">
        <w:rPr>
          <w:rFonts w:ascii="Arial" w:hAnsi="Arial" w:cs="Arial"/>
          <w:b/>
          <w:sz w:val="24"/>
          <w:szCs w:val="24"/>
        </w:rPr>
        <w:t xml:space="preserve">. </w:t>
      </w:r>
      <w:r w:rsidR="00BC3EA0">
        <w:rPr>
          <w:rFonts w:ascii="Arial" w:hAnsi="Arial" w:cs="Arial"/>
          <w:b/>
          <w:sz w:val="24"/>
          <w:szCs w:val="24"/>
        </w:rPr>
        <w:t xml:space="preserve">RTG </w:t>
      </w:r>
      <w:r w:rsidRPr="00DE36F6">
        <w:rPr>
          <w:rFonts w:ascii="Arial" w:hAnsi="Arial" w:cs="Arial"/>
          <w:b/>
          <w:sz w:val="24"/>
          <w:szCs w:val="24"/>
        </w:rPr>
        <w:t>Ramię C</w:t>
      </w:r>
    </w:p>
    <w:p w:rsidR="004F59D5" w:rsidRPr="00DE36F6" w:rsidRDefault="004F59D5" w:rsidP="004F59D5">
      <w:pPr>
        <w:spacing w:after="0" w:line="240" w:lineRule="auto"/>
        <w:rPr>
          <w:rFonts w:ascii="Arial" w:eastAsia="Times New Roman" w:hAnsi="Arial" w:cs="Arial"/>
          <w:sz w:val="20"/>
          <w:szCs w:val="20"/>
          <w:lang w:eastAsia="pl-PL"/>
        </w:rPr>
      </w:pP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Nazwa urządzenia /typ/ model ..................................</w:t>
      </w: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Producent............................................................</w:t>
      </w: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Kraj pochodzenia................................................</w:t>
      </w:r>
    </w:p>
    <w:p w:rsidR="004F59D5" w:rsidRPr="00DE36F6" w:rsidRDefault="004F59D5" w:rsidP="004F59D5">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Rok produkcji......................................................</w:t>
      </w:r>
    </w:p>
    <w:p w:rsidR="004F59D5" w:rsidRPr="00DE36F6" w:rsidRDefault="004F59D5" w:rsidP="004F59D5">
      <w:pPr>
        <w:spacing w:after="0" w:line="240" w:lineRule="auto"/>
        <w:rPr>
          <w:rFonts w:ascii="Arial" w:hAnsi="Arial" w:cs="Arial"/>
          <w:sz w:val="20"/>
          <w:szCs w:val="20"/>
          <w:lang w:eastAsia="pl-PL"/>
        </w:rPr>
      </w:pPr>
      <w:r w:rsidRPr="00DE36F6">
        <w:rPr>
          <w:rFonts w:ascii="Arial" w:hAnsi="Arial" w:cs="Arial"/>
          <w:sz w:val="20"/>
          <w:szCs w:val="20"/>
          <w:lang w:eastAsia="pl-PL"/>
        </w:rPr>
        <w:t>Ilość: 1 szt.</w:t>
      </w:r>
    </w:p>
    <w:p w:rsidR="004F59D5" w:rsidRPr="00DE36F6" w:rsidRDefault="004F59D5" w:rsidP="004F59D5">
      <w:pPr>
        <w:spacing w:after="0" w:line="240" w:lineRule="auto"/>
        <w:rPr>
          <w:rFonts w:ascii="Arial" w:eastAsia="Times New Roman" w:hAnsi="Arial" w:cs="Arial"/>
          <w:bCs/>
          <w:sz w:val="20"/>
          <w:szCs w:val="20"/>
          <w:lang w:val="x-none" w:eastAsia="x-none"/>
        </w:rPr>
      </w:pPr>
    </w:p>
    <w:tbl>
      <w:tblPr>
        <w:tblStyle w:val="Tabela-Siatka"/>
        <w:tblW w:w="0" w:type="auto"/>
        <w:tblInd w:w="0" w:type="dxa"/>
        <w:tblLook w:val="04A0" w:firstRow="1" w:lastRow="0" w:firstColumn="1" w:lastColumn="0" w:noHBand="0" w:noVBand="1"/>
      </w:tblPr>
      <w:tblGrid>
        <w:gridCol w:w="479"/>
        <w:gridCol w:w="5725"/>
        <w:gridCol w:w="1593"/>
        <w:gridCol w:w="1265"/>
      </w:tblGrid>
      <w:tr w:rsidR="004F59D5" w:rsidRPr="00DE36F6" w:rsidTr="000C08CB">
        <w:tc>
          <w:tcPr>
            <w:tcW w:w="479"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proofErr w:type="spellStart"/>
            <w:r w:rsidRPr="00DE36F6">
              <w:rPr>
                <w:rFonts w:ascii="Arial" w:eastAsia="Times New Roman" w:hAnsi="Arial" w:cs="Arial"/>
                <w:bCs/>
                <w:sz w:val="20"/>
                <w:szCs w:val="20"/>
                <w:lang w:val="x-none" w:eastAsia="x-none"/>
              </w:rPr>
              <w:t>Lp</w:t>
            </w:r>
            <w:proofErr w:type="spellEnd"/>
          </w:p>
        </w:tc>
        <w:tc>
          <w:tcPr>
            <w:tcW w:w="572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Wymagania Zamawiającego. Parametry techniczne i funkcjonalne</w:t>
            </w:r>
          </w:p>
        </w:tc>
        <w:tc>
          <w:tcPr>
            <w:tcW w:w="1593"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wymagany</w:t>
            </w:r>
          </w:p>
        </w:tc>
        <w:tc>
          <w:tcPr>
            <w:tcW w:w="126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oferowane</w:t>
            </w:r>
          </w:p>
        </w:tc>
      </w:tr>
      <w:tr w:rsidR="004F59D5" w:rsidRPr="00DE36F6" w:rsidTr="000C08CB">
        <w:tc>
          <w:tcPr>
            <w:tcW w:w="479" w:type="dxa"/>
            <w:tcBorders>
              <w:top w:val="single" w:sz="4" w:space="0" w:color="auto"/>
              <w:left w:val="single" w:sz="4" w:space="0" w:color="auto"/>
              <w:bottom w:val="single" w:sz="4" w:space="0" w:color="auto"/>
              <w:right w:val="single" w:sz="4" w:space="0" w:color="auto"/>
            </w:tcBorders>
          </w:tcPr>
          <w:p w:rsidR="004F59D5" w:rsidRPr="00DE36F6" w:rsidRDefault="004F59D5"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Sprzęt fabrycznie nowy, wolny od wszelkich wad i uszkodzeń, bez wcześniejszej eksploatacji nie będący przedmiotem praw osób trzecich. </w:t>
            </w:r>
            <w:r w:rsidRPr="00DE36F6">
              <w:rPr>
                <w:rFonts w:ascii="Arial" w:hAnsi="Arial" w:cs="Arial"/>
                <w:sz w:val="20"/>
                <w:szCs w:val="20"/>
              </w:rPr>
              <w:t>Rok produkcji: min. 2022.</w:t>
            </w:r>
          </w:p>
        </w:tc>
        <w:tc>
          <w:tcPr>
            <w:tcW w:w="1593" w:type="dxa"/>
            <w:tcBorders>
              <w:top w:val="single" w:sz="4" w:space="0" w:color="auto"/>
              <w:left w:val="single" w:sz="4" w:space="0" w:color="auto"/>
              <w:bottom w:val="single" w:sz="4" w:space="0" w:color="auto"/>
              <w:right w:val="single" w:sz="4" w:space="0" w:color="auto"/>
            </w:tcBorders>
            <w:vAlign w:val="center"/>
            <w:hideMark/>
          </w:tcPr>
          <w:p w:rsidR="004F59D5" w:rsidRPr="00DE36F6" w:rsidRDefault="004F59D5" w:rsidP="00E2191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p>
        </w:tc>
      </w:tr>
      <w:tr w:rsidR="004F59D5" w:rsidRPr="00DE36F6" w:rsidTr="000C08CB">
        <w:tc>
          <w:tcPr>
            <w:tcW w:w="479" w:type="dxa"/>
            <w:tcBorders>
              <w:top w:val="single" w:sz="4" w:space="0" w:color="auto"/>
              <w:left w:val="single" w:sz="4" w:space="0" w:color="auto"/>
              <w:bottom w:val="single" w:sz="4" w:space="0" w:color="auto"/>
              <w:right w:val="single" w:sz="4" w:space="0" w:color="auto"/>
            </w:tcBorders>
          </w:tcPr>
          <w:p w:rsidR="004F59D5" w:rsidRPr="00DE36F6" w:rsidRDefault="004F59D5"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Deklaracja Zgodności CE</w:t>
            </w:r>
          </w:p>
        </w:tc>
        <w:tc>
          <w:tcPr>
            <w:tcW w:w="1593"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4F59D5" w:rsidRPr="00DE36F6" w:rsidRDefault="004F59D5" w:rsidP="00E2191A">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Głębokość ramienia C (odległość między osią wiązki a wewnętrzną powierzchnią ramienia C) ≥ 68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Default="00607C73" w:rsidP="00607C73">
            <w:pPr>
              <w:pStyle w:val="ArialNarow"/>
              <w:jc w:val="center"/>
              <w:rPr>
                <w:rFonts w:ascii="Arial" w:eastAsia="Times New Roman" w:hAnsi="Arial" w:cs="Arial"/>
                <w:bCs/>
                <w:sz w:val="20"/>
                <w:szCs w:val="20"/>
                <w:lang w:val="x-none" w:eastAsia="x-none"/>
              </w:rPr>
            </w:pPr>
          </w:p>
          <w:p w:rsidR="000D1E71" w:rsidRPr="000702B1" w:rsidRDefault="000D1E71" w:rsidP="00607C73">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F25E58">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Odległość SID ≥ </w:t>
            </w:r>
            <w:r w:rsidR="00F25E58" w:rsidRPr="00DE36F6">
              <w:rPr>
                <w:rFonts w:ascii="Arial" w:eastAsia="Times New Roman" w:hAnsi="Arial" w:cs="Arial"/>
                <w:bCs/>
                <w:sz w:val="20"/>
                <w:szCs w:val="20"/>
                <w:lang w:val="x-none" w:eastAsia="x-none"/>
              </w:rPr>
              <w:t>10</w:t>
            </w:r>
            <w:r w:rsidR="00F25E58">
              <w:rPr>
                <w:rFonts w:ascii="Arial" w:eastAsia="Times New Roman" w:hAnsi="Arial" w:cs="Arial"/>
                <w:bCs/>
                <w:sz w:val="20"/>
                <w:szCs w:val="20"/>
                <w:lang w:eastAsia="x-none"/>
              </w:rPr>
              <w:t>5</w:t>
            </w:r>
            <w:r w:rsidR="00F25E58" w:rsidRPr="00DE36F6">
              <w:rPr>
                <w:rFonts w:ascii="Arial" w:eastAsia="Times New Roman" w:hAnsi="Arial" w:cs="Arial"/>
                <w:bCs/>
                <w:sz w:val="20"/>
                <w:szCs w:val="20"/>
                <w:lang w:val="x-none" w:eastAsia="x-none"/>
              </w:rPr>
              <w:t xml:space="preserve"> </w:t>
            </w:r>
            <w:r w:rsidRPr="00DE36F6">
              <w:rPr>
                <w:rFonts w:ascii="Arial" w:eastAsia="Times New Roman" w:hAnsi="Arial" w:cs="Arial"/>
                <w:bCs/>
                <w:sz w:val="20"/>
                <w:szCs w:val="20"/>
                <w:lang w:val="x-none" w:eastAsia="x-none"/>
              </w:rPr>
              <w:t>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Prześwit ramienia C (odległość między detektorem a lampą RTG) ≥ 81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ind w:firstLine="5"/>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84 cm – 5 pkt</w:t>
            </w:r>
          </w:p>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&lt;84 cm – 0pkt</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ramienia C wzdłuż ≥ 20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pionowego ramienia C ≥ 42 cm</w:t>
            </w:r>
          </w:p>
        </w:tc>
        <w:tc>
          <w:tcPr>
            <w:tcW w:w="1593" w:type="dxa"/>
            <w:tcBorders>
              <w:top w:val="single" w:sz="4" w:space="0" w:color="auto"/>
              <w:left w:val="single" w:sz="4" w:space="0" w:color="auto"/>
              <w:bottom w:val="single" w:sz="4" w:space="0" w:color="auto"/>
              <w:right w:val="single" w:sz="4" w:space="0" w:color="auto"/>
            </w:tcBorders>
            <w:vAlign w:val="center"/>
          </w:tcPr>
          <w:p w:rsidR="00845B0A" w:rsidRDefault="00845B0A" w:rsidP="00607C73">
            <w:pPr>
              <w:tabs>
                <w:tab w:val="left" w:pos="2772"/>
              </w:tabs>
              <w:ind w:firstLine="5"/>
              <w:jc w:val="center"/>
              <w:rPr>
                <w:rFonts w:ascii="Arial" w:eastAsia="Times New Roman" w:hAnsi="Arial" w:cs="Arial"/>
                <w:bCs/>
                <w:sz w:val="20"/>
                <w:szCs w:val="20"/>
                <w:lang w:val="x-none" w:eastAsia="x-none"/>
              </w:rPr>
            </w:pPr>
          </w:p>
          <w:p w:rsidR="00607C73" w:rsidRDefault="00607C73" w:rsidP="00607C73">
            <w:pPr>
              <w:pStyle w:val="ArialNarow"/>
              <w:jc w:val="center"/>
              <w:rPr>
                <w:rFonts w:ascii="Arial" w:eastAsia="Times New Roman" w:hAnsi="Arial" w:cs="Arial"/>
                <w:bCs/>
                <w:sz w:val="20"/>
                <w:szCs w:val="20"/>
                <w:lang w:val="x-none" w:eastAsia="x-none"/>
              </w:rPr>
            </w:pPr>
          </w:p>
          <w:p w:rsidR="00845B0A" w:rsidRPr="000702B1" w:rsidRDefault="00845B0A" w:rsidP="00607C73">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ruchu orbitalnego ramienia C ≥ 145°</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rotacji ramienia C (ruch wokół osi poziomej) ≥ ±220°</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obrotu ramienia C wokół osi pionowej (wychylenie) ≥ ±10°</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Default="00607C73" w:rsidP="00607C73">
            <w:pPr>
              <w:pStyle w:val="ArialNarow"/>
              <w:jc w:val="center"/>
              <w:rPr>
                <w:rFonts w:ascii="Arial" w:eastAsia="Times New Roman" w:hAnsi="Arial" w:cs="Arial"/>
                <w:bCs/>
                <w:sz w:val="20"/>
                <w:szCs w:val="20"/>
                <w:lang w:val="x-none" w:eastAsia="x-none"/>
              </w:rPr>
            </w:pPr>
          </w:p>
          <w:p w:rsidR="00DC7165" w:rsidRPr="000702B1" w:rsidRDefault="00DC7165" w:rsidP="00607C73">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Zmotoryzowany ruch ramienia C w pionie</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Urządzenie zabezpieczające przed najeżdżaniem na leżące przewody</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Blokada kół i sterowanie kołami za pomocą jednej dźwigni</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Hamulce ruchów ramienia C: orbitalnego, rotacyjnego, wzdłużnego i obrotu wokół osi pionowej z odpowiadającymi im skalami, oznaczone różnymi kolorami w celu łatwiejszej komunikacji w sali operacyjnej</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Obsługa hamulców (zwalnianie i blokowanie) min. ruchów orbitalnego, rotacyjnego, wzdłużnego i obrotu wokół osi pionowej  bezpośrednio z panelu na obudowie detektora</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Default="00607C73" w:rsidP="000C08CB">
            <w:pPr>
              <w:pStyle w:val="ArialNarow"/>
              <w:jc w:val="center"/>
              <w:rPr>
                <w:rFonts w:ascii="Arial" w:eastAsia="Times New Roman" w:hAnsi="Arial" w:cs="Arial"/>
                <w:bCs/>
                <w:sz w:val="20"/>
                <w:szCs w:val="20"/>
                <w:lang w:val="x-none" w:eastAsia="x-none"/>
              </w:rPr>
            </w:pPr>
          </w:p>
          <w:p w:rsidR="00DC7165" w:rsidRPr="000702B1" w:rsidRDefault="00DC7165" w:rsidP="000C08CB">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Uchwyt przy detektorze do ręcznego manipulowania ramieniem C</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Panel dotykowy kolorowy rozdzielczości min. 640x480 znajdujący się na wózku ramienia C oraz na wózku monitorowym, do sterowania wszystkimi funkcjami generatora i programami aparatu z opcją podglądu </w:t>
            </w:r>
            <w:proofErr w:type="spellStart"/>
            <w:r w:rsidRPr="00DE36F6">
              <w:rPr>
                <w:rFonts w:ascii="Arial" w:eastAsia="Times New Roman" w:hAnsi="Arial" w:cs="Arial"/>
                <w:bCs/>
                <w:sz w:val="20"/>
                <w:szCs w:val="20"/>
                <w:lang w:val="x-none" w:eastAsia="x-none"/>
              </w:rPr>
              <w:t>skopii</w:t>
            </w:r>
            <w:proofErr w:type="spellEnd"/>
            <w:r w:rsidRPr="00DE36F6">
              <w:rPr>
                <w:rFonts w:ascii="Arial" w:eastAsia="Times New Roman" w:hAnsi="Arial" w:cs="Arial"/>
                <w:bCs/>
                <w:sz w:val="20"/>
                <w:szCs w:val="20"/>
                <w:lang w:val="x-none" w:eastAsia="x-none"/>
              </w:rPr>
              <w:t xml:space="preserve"> „live”</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Default="00607C73" w:rsidP="000C08CB">
            <w:pPr>
              <w:pStyle w:val="ArialNarow"/>
              <w:jc w:val="center"/>
              <w:rPr>
                <w:rFonts w:ascii="Arial" w:eastAsia="Times New Roman" w:hAnsi="Arial" w:cs="Arial"/>
                <w:bCs/>
                <w:sz w:val="20"/>
                <w:szCs w:val="20"/>
                <w:lang w:val="x-none" w:eastAsia="x-none"/>
              </w:rPr>
            </w:pPr>
          </w:p>
          <w:p w:rsidR="00182794" w:rsidRPr="000702B1" w:rsidRDefault="00182794" w:rsidP="000C08CB">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Przycisk bezpieczeństwa wyłączający natychmiast aparat lub wyłączający min. ruchy silnikowe i promieniowanie</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Szerokość wózka z ramieniem C ≤ 83 cm</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Ręczny włącznik promieniowania z możliwością zapisu obrazu LIH lub sekwencji obrazów do pamięci</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607C73" w:rsidRPr="00DE36F6" w:rsidTr="000C08CB">
        <w:tc>
          <w:tcPr>
            <w:tcW w:w="479" w:type="dxa"/>
            <w:tcBorders>
              <w:top w:val="single" w:sz="4" w:space="0" w:color="auto"/>
              <w:left w:val="single" w:sz="4" w:space="0" w:color="auto"/>
              <w:bottom w:val="single" w:sz="4" w:space="0" w:color="auto"/>
              <w:right w:val="single" w:sz="4" w:space="0" w:color="auto"/>
            </w:tcBorders>
          </w:tcPr>
          <w:p w:rsidR="00607C73" w:rsidRPr="00DE36F6" w:rsidRDefault="00607C73" w:rsidP="00607C7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607C73" w:rsidRPr="00DE36F6" w:rsidRDefault="000C08CB" w:rsidP="00607C73">
            <w:pPr>
              <w:pStyle w:val="ArialNarow"/>
              <w:rPr>
                <w:rFonts w:ascii="Arial" w:eastAsia="Times New Roman" w:hAnsi="Arial" w:cs="Arial"/>
                <w:b/>
                <w:bCs/>
                <w:sz w:val="20"/>
                <w:szCs w:val="20"/>
                <w:lang w:val="x-none" w:eastAsia="x-none"/>
              </w:rPr>
            </w:pPr>
            <w:r w:rsidRPr="00DE36F6">
              <w:rPr>
                <w:rFonts w:ascii="Arial" w:eastAsia="Times New Roman" w:hAnsi="Arial" w:cs="Arial"/>
                <w:b/>
                <w:bCs/>
                <w:sz w:val="20"/>
                <w:szCs w:val="20"/>
                <w:lang w:val="x-none" w:eastAsia="x-none"/>
              </w:rPr>
              <w:t>Generator:</w:t>
            </w:r>
          </w:p>
        </w:tc>
        <w:tc>
          <w:tcPr>
            <w:tcW w:w="1593" w:type="dxa"/>
            <w:tcBorders>
              <w:top w:val="single" w:sz="4" w:space="0" w:color="auto"/>
              <w:left w:val="single" w:sz="4" w:space="0" w:color="auto"/>
              <w:bottom w:val="single" w:sz="4" w:space="0" w:color="auto"/>
              <w:right w:val="single" w:sz="4" w:space="0" w:color="auto"/>
            </w:tcBorders>
            <w:vAlign w:val="center"/>
          </w:tcPr>
          <w:p w:rsidR="00607C73" w:rsidRPr="00DE36F6" w:rsidRDefault="001F4043" w:rsidP="00607C73">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07C73" w:rsidRPr="00DE36F6" w:rsidRDefault="00607C73" w:rsidP="00607C73">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Generator wysokiej częstotliwości o maksymalnej częstotliwości pracy min. 40 kHz</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4D6896">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Moc generatora RTG </w:t>
            </w:r>
            <w:r w:rsidR="00471267">
              <w:rPr>
                <w:rFonts w:ascii="Arial" w:hAnsi="Arial" w:cs="Arial"/>
                <w:bCs/>
                <w:sz w:val="20"/>
                <w:szCs w:val="20"/>
                <w:lang w:eastAsia="x-none"/>
              </w:rPr>
              <w:t xml:space="preserve">dostępna dla trybu fluoroskopii </w:t>
            </w:r>
            <w:r w:rsidRPr="00DE36F6">
              <w:rPr>
                <w:rFonts w:ascii="Arial" w:hAnsi="Arial" w:cs="Arial"/>
                <w:bCs/>
                <w:sz w:val="20"/>
                <w:szCs w:val="20"/>
                <w:lang w:val="x-none" w:eastAsia="x-none"/>
              </w:rPr>
              <w:t xml:space="preserve">≥ </w:t>
            </w:r>
            <w:r w:rsidR="004D6896">
              <w:rPr>
                <w:rFonts w:ascii="Arial" w:hAnsi="Arial" w:cs="Arial"/>
                <w:bCs/>
                <w:sz w:val="20"/>
                <w:szCs w:val="20"/>
                <w:lang w:eastAsia="x-none"/>
              </w:rPr>
              <w:t>16</w:t>
            </w:r>
            <w:r w:rsidR="004D6896" w:rsidRPr="00DE36F6">
              <w:rPr>
                <w:rFonts w:ascii="Arial" w:hAnsi="Arial" w:cs="Arial"/>
                <w:bCs/>
                <w:sz w:val="20"/>
                <w:szCs w:val="20"/>
                <w:lang w:val="x-none" w:eastAsia="x-none"/>
              </w:rPr>
              <w:t xml:space="preserve"> </w:t>
            </w:r>
            <w:r w:rsidRPr="00DE36F6">
              <w:rPr>
                <w:rFonts w:ascii="Arial" w:hAnsi="Arial" w:cs="Arial"/>
                <w:bCs/>
                <w:sz w:val="20"/>
                <w:szCs w:val="20"/>
                <w:lang w:val="x-none" w:eastAsia="x-none"/>
              </w:rPr>
              <w:t>kW</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0702B1" w:rsidRDefault="001F4043" w:rsidP="000C08CB">
            <w:pPr>
              <w:pStyle w:val="ArialNarow"/>
              <w:jc w:val="center"/>
              <w:rPr>
                <w:rFonts w:ascii="Arial" w:eastAsia="Times New Roman" w:hAnsi="Arial" w:cs="Arial"/>
                <w:bCs/>
                <w:sz w:val="20"/>
                <w:szCs w:val="20"/>
                <w:lang w:eastAsia="x-none"/>
              </w:rPr>
            </w:pPr>
            <w:r w:rsidRPr="00DE36F6">
              <w:rPr>
                <w:rFonts w:ascii="Arial" w:eastAsia="Times New Roman" w:hAnsi="Arial" w:cs="Arial"/>
                <w:bCs/>
                <w:sz w:val="20"/>
                <w:szCs w:val="20"/>
                <w:lang w:val="x-none" w:eastAsia="x-none"/>
              </w:rPr>
              <w:t>Tak</w:t>
            </w:r>
            <w:r w:rsidR="004202DF">
              <w:rPr>
                <w:rFonts w:ascii="Arial" w:eastAsia="Times New Roman" w:hAnsi="Arial" w:cs="Arial"/>
                <w:bCs/>
                <w:sz w:val="20"/>
                <w:szCs w:val="20"/>
                <w:lang w:eastAsia="x-none"/>
              </w:rPr>
              <w:t>. Podać</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Fluoroskopia pulsacyjna – dostępne częstotliwości Co najmniej w zakresie 4 p/s - 25 p/s</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Maksymalna częstotliwość – 5 pkt; 25 p/s – 0 pkt, pozostałe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Radiografia cyfrowa</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Maksymalne napięcie w trybie fluoroskopii/radiografii ≥ 120 </w:t>
            </w:r>
            <w:proofErr w:type="spellStart"/>
            <w:r w:rsidRPr="00DE36F6">
              <w:rPr>
                <w:rFonts w:ascii="Arial" w:hAnsi="Arial" w:cs="Arial"/>
                <w:bCs/>
                <w:sz w:val="20"/>
                <w:szCs w:val="20"/>
                <w:lang w:val="x-none" w:eastAsia="x-none"/>
              </w:rPr>
              <w:t>kV</w:t>
            </w:r>
            <w:proofErr w:type="spellEnd"/>
            <w:r w:rsidRPr="00DE36F6">
              <w:rPr>
                <w:rFonts w:ascii="Arial" w:hAnsi="Arial" w:cs="Arial"/>
                <w:bCs/>
                <w:sz w:val="20"/>
                <w:szCs w:val="20"/>
                <w:lang w:val="x-none" w:eastAsia="x-none"/>
              </w:rPr>
              <w:t xml:space="preserve">/120 </w:t>
            </w:r>
            <w:proofErr w:type="spellStart"/>
            <w:r w:rsidRPr="00DE36F6">
              <w:rPr>
                <w:rFonts w:ascii="Arial" w:hAnsi="Arial" w:cs="Arial"/>
                <w:bCs/>
                <w:sz w:val="20"/>
                <w:szCs w:val="20"/>
                <w:lang w:val="x-none" w:eastAsia="x-none"/>
              </w:rPr>
              <w:t>kV</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37"/>
              <w:widowControl/>
              <w:tabs>
                <w:tab w:val="left" w:pos="2772"/>
              </w:tabs>
              <w:jc w:val="center"/>
              <w:rPr>
                <w:rFonts w:ascii="Arial" w:hAnsi="Arial" w:cs="Arial"/>
                <w:bCs/>
                <w:sz w:val="20"/>
                <w:szCs w:val="20"/>
                <w:lang w:val="x-none" w:eastAsia="x-none"/>
              </w:rPr>
            </w:pPr>
            <w:r w:rsidRPr="00DE36F6">
              <w:rPr>
                <w:rFonts w:ascii="Arial" w:hAnsi="Arial" w:cs="Arial"/>
                <w:bCs/>
                <w:sz w:val="20"/>
                <w:szCs w:val="20"/>
                <w:lang w:val="x-none" w:eastAsia="x-none"/>
              </w:rPr>
              <w:t xml:space="preserve">≥ 125 </w:t>
            </w:r>
            <w:proofErr w:type="spellStart"/>
            <w:r w:rsidRPr="00DE36F6">
              <w:rPr>
                <w:rFonts w:ascii="Arial" w:hAnsi="Arial" w:cs="Arial"/>
                <w:bCs/>
                <w:sz w:val="20"/>
                <w:szCs w:val="20"/>
                <w:lang w:val="x-none" w:eastAsia="x-none"/>
              </w:rPr>
              <w:t>kV</w:t>
            </w:r>
            <w:proofErr w:type="spellEnd"/>
            <w:r w:rsidRPr="00DE36F6">
              <w:rPr>
                <w:rFonts w:ascii="Arial" w:hAnsi="Arial" w:cs="Arial"/>
                <w:bCs/>
                <w:sz w:val="20"/>
                <w:szCs w:val="20"/>
                <w:lang w:val="x-none" w:eastAsia="x-none"/>
              </w:rPr>
              <w:t xml:space="preserve"> – 5 pkt</w:t>
            </w:r>
          </w:p>
          <w:p w:rsidR="000C08CB" w:rsidRPr="00DE36F6" w:rsidRDefault="000C08CB"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&lt; 125 </w:t>
            </w:r>
            <w:proofErr w:type="spellStart"/>
            <w:r w:rsidRPr="00DE36F6">
              <w:rPr>
                <w:rFonts w:ascii="Arial" w:eastAsia="Times New Roman" w:hAnsi="Arial" w:cs="Arial"/>
                <w:bCs/>
                <w:sz w:val="20"/>
                <w:szCs w:val="20"/>
                <w:lang w:val="x-none" w:eastAsia="x-none"/>
              </w:rPr>
              <w:t>kV</w:t>
            </w:r>
            <w:proofErr w:type="spellEnd"/>
            <w:r w:rsidRPr="00DE36F6">
              <w:rPr>
                <w:rFonts w:ascii="Arial" w:eastAsia="Times New Roman" w:hAnsi="Arial" w:cs="Arial"/>
                <w:bCs/>
                <w:sz w:val="20"/>
                <w:szCs w:val="20"/>
                <w:lang w:val="x-none" w:eastAsia="x-none"/>
              </w:rPr>
              <w:t xml:space="preserve"> – 0 pkt</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Maksymalne natężenie prądu dla fluoroskopii pulsacyjnej ≥ 250 </w:t>
            </w:r>
            <w:proofErr w:type="spellStart"/>
            <w:r w:rsidRPr="00DE36F6">
              <w:rPr>
                <w:rFonts w:ascii="Arial" w:hAnsi="Arial" w:cs="Arial"/>
                <w:bCs/>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Maksymalny prąd dla radiografii cyfrowej ≥ 250 </w:t>
            </w:r>
            <w:proofErr w:type="spellStart"/>
            <w:r w:rsidRPr="00DE36F6">
              <w:rPr>
                <w:rFonts w:ascii="Arial" w:hAnsi="Arial" w:cs="Arial"/>
                <w:bCs/>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Automatyczny dobór parametrów fluoroskopii</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Zasilanie 230V +/-10%, 50Hz</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0C08CB" w:rsidRPr="00DE36F6" w:rsidTr="000C08CB">
        <w:tc>
          <w:tcPr>
            <w:tcW w:w="479" w:type="dxa"/>
            <w:tcBorders>
              <w:top w:val="single" w:sz="4" w:space="0" w:color="auto"/>
              <w:left w:val="single" w:sz="4" w:space="0" w:color="auto"/>
              <w:bottom w:val="single" w:sz="4" w:space="0" w:color="auto"/>
              <w:right w:val="single" w:sz="4" w:space="0" w:color="auto"/>
            </w:tcBorders>
          </w:tcPr>
          <w:p w:rsidR="000C08CB" w:rsidRPr="00DE36F6" w:rsidRDefault="000C08CB" w:rsidP="000C08CB">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0C08CB" w:rsidRPr="00DE36F6" w:rsidRDefault="002671EF" w:rsidP="000C08CB">
            <w:pPr>
              <w:pStyle w:val="ArialNarow"/>
              <w:rPr>
                <w:rFonts w:ascii="Arial" w:hAnsi="Arial" w:cs="Arial"/>
                <w:b/>
                <w:sz w:val="20"/>
                <w:szCs w:val="20"/>
              </w:rPr>
            </w:pPr>
            <w:r w:rsidRPr="00DE36F6">
              <w:rPr>
                <w:rFonts w:ascii="Arial" w:hAnsi="Arial" w:cs="Arial"/>
                <w:b/>
                <w:sz w:val="20"/>
                <w:szCs w:val="20"/>
              </w:rPr>
              <w:t>Lampa i kolimatory:</w:t>
            </w:r>
          </w:p>
        </w:tc>
        <w:tc>
          <w:tcPr>
            <w:tcW w:w="1593" w:type="dxa"/>
            <w:tcBorders>
              <w:top w:val="single" w:sz="4" w:space="0" w:color="auto"/>
              <w:left w:val="single" w:sz="4" w:space="0" w:color="auto"/>
              <w:bottom w:val="single" w:sz="4" w:space="0" w:color="auto"/>
              <w:right w:val="single" w:sz="4" w:space="0" w:color="auto"/>
            </w:tcBorders>
            <w:vAlign w:val="center"/>
          </w:tcPr>
          <w:p w:rsidR="000C08CB" w:rsidRPr="00DE36F6" w:rsidRDefault="001F4043" w:rsidP="000C08CB">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0C08CB" w:rsidRPr="00DE36F6" w:rsidRDefault="000C08CB" w:rsidP="000C08CB">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autoSpaceDE w:val="0"/>
              <w:autoSpaceDN w:val="0"/>
              <w:adjustRightInd w:val="0"/>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Lampa z wirującą anodą typu monoblok (nie dopuszcza się kabli wysokiego napięcia w konstrukcji ramienia C poza monoblokiem)</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Lampa min. 2-ogniskowa</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Szybkość wirowania anody min.: 2800 </w:t>
            </w:r>
            <w:proofErr w:type="spellStart"/>
            <w:r w:rsidRPr="00DE36F6">
              <w:rPr>
                <w:rFonts w:ascii="Arial" w:hAnsi="Arial" w:cs="Arial"/>
                <w:bCs/>
                <w:sz w:val="20"/>
                <w:szCs w:val="20"/>
                <w:lang w:val="x-none" w:eastAsia="x-none"/>
              </w:rPr>
              <w:t>obr</w:t>
            </w:r>
            <w:proofErr w:type="spellEnd"/>
            <w:r w:rsidRPr="00DE36F6">
              <w:rPr>
                <w:rFonts w:ascii="Arial" w:hAnsi="Arial" w:cs="Arial"/>
                <w:bCs/>
                <w:sz w:val="20"/>
                <w:szCs w:val="20"/>
                <w:lang w:val="x-none" w:eastAsia="x-none"/>
              </w:rPr>
              <w:t>/min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Default="005F1BD4" w:rsidP="005F1BD4">
            <w:pPr>
              <w:pStyle w:val="ArialNarow"/>
              <w:jc w:val="center"/>
              <w:rPr>
                <w:rFonts w:ascii="Arial" w:eastAsia="Times New Roman" w:hAnsi="Arial" w:cs="Arial"/>
                <w:bCs/>
                <w:sz w:val="20"/>
                <w:szCs w:val="20"/>
                <w:lang w:val="x-none" w:eastAsia="x-none"/>
              </w:rPr>
            </w:pPr>
          </w:p>
          <w:p w:rsidR="00C642E8" w:rsidRPr="000702B1" w:rsidRDefault="00C642E8" w:rsidP="005F1BD4">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małego ogniska ≤ 0,3</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dużego ogniska ≤ 0,6</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Default="005F1BD4" w:rsidP="005F1BD4">
            <w:pPr>
              <w:pStyle w:val="ArialNarow"/>
              <w:jc w:val="center"/>
              <w:rPr>
                <w:rFonts w:ascii="Arial" w:eastAsia="Times New Roman" w:hAnsi="Arial" w:cs="Arial"/>
                <w:bCs/>
                <w:sz w:val="20"/>
                <w:szCs w:val="20"/>
                <w:lang w:val="x-none" w:eastAsia="x-none"/>
              </w:rPr>
            </w:pPr>
          </w:p>
          <w:p w:rsidR="004C2F7E" w:rsidRPr="000702B1" w:rsidRDefault="004C2F7E" w:rsidP="005F1BD4">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Całkowita filtracja ≥ 5 mm Al</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6,8 mm Al – 5 pkt;</w:t>
            </w:r>
          </w:p>
          <w:p w:rsidR="005F1BD4" w:rsidRPr="00DE36F6" w:rsidRDefault="005F1BD4"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&lt; 6,8 mm Al – 0 pkt,</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Pojemność cieplna anody ≥ 350 </w:t>
            </w:r>
            <w:proofErr w:type="spellStart"/>
            <w:r w:rsidRPr="00DE36F6">
              <w:rPr>
                <w:rFonts w:ascii="Arial" w:hAnsi="Arial" w:cs="Arial"/>
                <w:bCs/>
                <w:sz w:val="20"/>
                <w:szCs w:val="20"/>
                <w:lang w:val="x-none" w:eastAsia="x-none"/>
              </w:rPr>
              <w:t>kHU</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Szybkość chłodzenia anody ≥ 75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/min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Default="005F1BD4" w:rsidP="005F1BD4">
            <w:pPr>
              <w:pStyle w:val="ArialNarow"/>
              <w:jc w:val="center"/>
              <w:rPr>
                <w:rFonts w:ascii="Arial" w:eastAsia="Times New Roman" w:hAnsi="Arial" w:cs="Arial"/>
                <w:bCs/>
                <w:sz w:val="20"/>
                <w:szCs w:val="20"/>
                <w:lang w:val="x-none" w:eastAsia="x-none"/>
              </w:rPr>
            </w:pPr>
          </w:p>
          <w:p w:rsidR="00840DF2" w:rsidRPr="000702B1" w:rsidRDefault="00840DF2" w:rsidP="005F1BD4">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Pojemność cieplna zespołu lampy/kołpaka lampy (w zależności od terminologii producenta) ≥ 5000 </w:t>
            </w:r>
            <w:proofErr w:type="spellStart"/>
            <w:r w:rsidRPr="00DE36F6">
              <w:rPr>
                <w:rFonts w:ascii="Arial" w:hAnsi="Arial" w:cs="Arial"/>
                <w:bCs/>
                <w:sz w:val="20"/>
                <w:szCs w:val="20"/>
                <w:lang w:val="x-none" w:eastAsia="x-none"/>
              </w:rPr>
              <w:t>kHU</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 </w:t>
            </w:r>
            <w:r w:rsidR="00AE3AA8">
              <w:rPr>
                <w:rFonts w:ascii="Arial" w:hAnsi="Arial" w:cs="Arial"/>
                <w:bCs/>
                <w:sz w:val="20"/>
                <w:szCs w:val="20"/>
                <w:lang w:eastAsia="x-none"/>
              </w:rPr>
              <w:t>9000</w:t>
            </w:r>
            <w:r w:rsidRPr="00DE36F6">
              <w:rPr>
                <w:rFonts w:ascii="Arial" w:hAnsi="Arial" w:cs="Arial"/>
                <w:bCs/>
                <w:sz w:val="20"/>
                <w:szCs w:val="20"/>
                <w:lang w:val="x-none" w:eastAsia="x-none"/>
              </w:rPr>
              <w:t xml:space="preserve">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 xml:space="preserve">/min – </w:t>
            </w:r>
            <w:r w:rsidR="00AE3AA8">
              <w:rPr>
                <w:rFonts w:ascii="Arial" w:hAnsi="Arial" w:cs="Arial"/>
                <w:bCs/>
                <w:sz w:val="20"/>
                <w:szCs w:val="20"/>
                <w:lang w:eastAsia="x-none"/>
              </w:rPr>
              <w:t>2</w:t>
            </w:r>
            <w:r w:rsidRPr="00DE36F6">
              <w:rPr>
                <w:rFonts w:ascii="Arial" w:hAnsi="Arial" w:cs="Arial"/>
                <w:bCs/>
                <w:sz w:val="20"/>
                <w:szCs w:val="20"/>
                <w:lang w:val="x-none" w:eastAsia="x-none"/>
              </w:rPr>
              <w:t>5 pkt;</w:t>
            </w:r>
          </w:p>
          <w:p w:rsidR="005F1BD4" w:rsidRPr="00DE36F6" w:rsidRDefault="005F1BD4" w:rsidP="005F1BD4">
            <w:pPr>
              <w:pStyle w:val="Style22"/>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&lt; </w:t>
            </w:r>
            <w:r w:rsidR="00AE3AA8">
              <w:rPr>
                <w:rFonts w:ascii="Arial" w:hAnsi="Arial" w:cs="Arial"/>
                <w:bCs/>
                <w:sz w:val="20"/>
                <w:szCs w:val="20"/>
                <w:lang w:eastAsia="x-none"/>
              </w:rPr>
              <w:t>9000</w:t>
            </w:r>
            <w:r w:rsidRPr="00DE36F6">
              <w:rPr>
                <w:rFonts w:ascii="Arial" w:hAnsi="Arial" w:cs="Arial"/>
                <w:bCs/>
                <w:sz w:val="20"/>
                <w:szCs w:val="20"/>
                <w:lang w:val="x-none" w:eastAsia="x-none"/>
              </w:rPr>
              <w:t xml:space="preserve"> </w:t>
            </w:r>
            <w:proofErr w:type="spellStart"/>
            <w:r w:rsidRPr="00DE36F6">
              <w:rPr>
                <w:rFonts w:ascii="Arial" w:hAnsi="Arial" w:cs="Arial"/>
                <w:bCs/>
                <w:sz w:val="20"/>
                <w:szCs w:val="20"/>
                <w:lang w:val="x-none" w:eastAsia="x-none"/>
              </w:rPr>
              <w:t>kHU</w:t>
            </w:r>
            <w:proofErr w:type="spellEnd"/>
            <w:r w:rsidRPr="00DE36F6">
              <w:rPr>
                <w:rFonts w:ascii="Arial" w:hAnsi="Arial" w:cs="Arial"/>
                <w:bCs/>
                <w:sz w:val="20"/>
                <w:szCs w:val="20"/>
                <w:lang w:val="x-none" w:eastAsia="x-none"/>
              </w:rPr>
              <w:t>/min – 0 pkt</w:t>
            </w:r>
          </w:p>
          <w:p w:rsidR="005F1BD4" w:rsidRPr="00DE36F6" w:rsidRDefault="005F1BD4" w:rsidP="005F1BD4">
            <w:pPr>
              <w:pStyle w:val="ArialNarow"/>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autoSpaceDE w:val="0"/>
              <w:autoSpaceDN w:val="0"/>
              <w:adjustRightInd w:val="0"/>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aktywnego chłodzenia (dodatkowy układ chłodzenia cieczą, oprócz chłodzenia olejem.) Układ zamknięty wbudowany wewnątrz aparatu bez zewnętrznych radiatorów i wentylatorów.</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Kolimator szczelinowy z rotacją</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Kolimator prostokątny</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Ustawienie kolimatorów z podglądem bez promieniowania (na obrazie zamrożonym z wyświetlaniem aktualnego położenia krawędzi przesłon)</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5F1BD4" w:rsidRPr="00DE36F6" w:rsidTr="000C08CB">
        <w:tc>
          <w:tcPr>
            <w:tcW w:w="479" w:type="dxa"/>
            <w:tcBorders>
              <w:top w:val="single" w:sz="4" w:space="0" w:color="auto"/>
              <w:left w:val="single" w:sz="4" w:space="0" w:color="auto"/>
              <w:bottom w:val="single" w:sz="4" w:space="0" w:color="auto"/>
              <w:right w:val="single" w:sz="4" w:space="0" w:color="auto"/>
            </w:tcBorders>
          </w:tcPr>
          <w:p w:rsidR="005F1BD4" w:rsidRPr="00DE36F6" w:rsidRDefault="005F1BD4" w:rsidP="005F1BD4">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F1BD4" w:rsidRPr="00DE36F6" w:rsidRDefault="00AB1D62" w:rsidP="005F1BD4">
            <w:pPr>
              <w:pStyle w:val="ArialNarow"/>
              <w:rPr>
                <w:rFonts w:ascii="Arial" w:hAnsi="Arial" w:cs="Arial"/>
                <w:b/>
                <w:sz w:val="20"/>
                <w:szCs w:val="20"/>
              </w:rPr>
            </w:pPr>
            <w:r w:rsidRPr="00DE36F6">
              <w:rPr>
                <w:rFonts w:ascii="Arial" w:hAnsi="Arial" w:cs="Arial"/>
                <w:b/>
                <w:sz w:val="20"/>
                <w:szCs w:val="20"/>
              </w:rPr>
              <w:t>Detektor i tor obrazowy:</w:t>
            </w:r>
          </w:p>
        </w:tc>
        <w:tc>
          <w:tcPr>
            <w:tcW w:w="1593" w:type="dxa"/>
            <w:tcBorders>
              <w:top w:val="single" w:sz="4" w:space="0" w:color="auto"/>
              <w:left w:val="single" w:sz="4" w:space="0" w:color="auto"/>
              <w:bottom w:val="single" w:sz="4" w:space="0" w:color="auto"/>
              <w:right w:val="single" w:sz="4" w:space="0" w:color="auto"/>
            </w:tcBorders>
            <w:vAlign w:val="center"/>
          </w:tcPr>
          <w:p w:rsidR="005F1BD4" w:rsidRPr="00DE36F6" w:rsidRDefault="001F4043" w:rsidP="005F1BD4">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F1BD4" w:rsidRPr="00DE36F6" w:rsidRDefault="005F1BD4" w:rsidP="005F1BD4">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Wielkość detektora ≥ 30 cm x 30 cm</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Obraz z detektora wyświetlany na monitorach jako prostokątny (nie ograniczany do koła lub przycinany)</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Detektor w technologii CMOS ze scyntylatorem </w:t>
            </w:r>
            <w:proofErr w:type="spellStart"/>
            <w:r w:rsidRPr="00DE36F6">
              <w:rPr>
                <w:rFonts w:ascii="Arial" w:hAnsi="Arial" w:cs="Arial"/>
                <w:bCs/>
                <w:sz w:val="20"/>
                <w:szCs w:val="20"/>
                <w:lang w:val="x-none" w:eastAsia="x-none"/>
              </w:rPr>
              <w:t>CsI</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Liczba pól obrazowych poza podstawowym (liczba powiększeń elektronicznych) ≥ 2</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Rozdzielczość (matryca detektora) ≥ 1900 x 1900 pikseli</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Dynamika obrazu z detektora ≥ 16 bitów</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DQE ≥ 72%</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Kratka </w:t>
            </w:r>
            <w:proofErr w:type="spellStart"/>
            <w:r w:rsidRPr="00DE36F6">
              <w:rPr>
                <w:rFonts w:ascii="Arial" w:hAnsi="Arial" w:cs="Arial"/>
                <w:bCs/>
                <w:sz w:val="20"/>
                <w:szCs w:val="20"/>
                <w:lang w:val="x-none" w:eastAsia="x-none"/>
              </w:rPr>
              <w:t>przeciwrozproszeniowa</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Wyciągana kratka bez użycia narzędzi </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AB1D62" w:rsidRPr="00DE36F6" w:rsidTr="000C08CB">
        <w:tc>
          <w:tcPr>
            <w:tcW w:w="479" w:type="dxa"/>
            <w:tcBorders>
              <w:top w:val="single" w:sz="4" w:space="0" w:color="auto"/>
              <w:left w:val="single" w:sz="4" w:space="0" w:color="auto"/>
              <w:bottom w:val="single" w:sz="4" w:space="0" w:color="auto"/>
              <w:right w:val="single" w:sz="4" w:space="0" w:color="auto"/>
            </w:tcBorders>
          </w:tcPr>
          <w:p w:rsidR="00AB1D62" w:rsidRPr="00DE36F6" w:rsidRDefault="00AB1D62" w:rsidP="00AB1D62">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cyfrowej obróbki obrazu i pamięć:</w:t>
            </w:r>
          </w:p>
        </w:tc>
        <w:tc>
          <w:tcPr>
            <w:tcW w:w="1593" w:type="dxa"/>
            <w:tcBorders>
              <w:top w:val="single" w:sz="4" w:space="0" w:color="auto"/>
              <w:left w:val="single" w:sz="4" w:space="0" w:color="auto"/>
              <w:bottom w:val="single" w:sz="4" w:space="0" w:color="auto"/>
              <w:right w:val="single" w:sz="4" w:space="0" w:color="auto"/>
            </w:tcBorders>
            <w:vAlign w:val="center"/>
          </w:tcPr>
          <w:p w:rsidR="00AB1D62" w:rsidRPr="00DE36F6" w:rsidRDefault="001F4043" w:rsidP="00AB1D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B1D62" w:rsidRPr="00DE36F6" w:rsidRDefault="00AB1D62" w:rsidP="00AB1D62">
            <w:pPr>
              <w:pStyle w:val="ArialNarow"/>
              <w:rPr>
                <w:rFonts w:ascii="Arial" w:eastAsia="Times New Roman" w:hAnsi="Arial" w:cs="Arial"/>
                <w:bCs/>
                <w:sz w:val="20"/>
                <w:szCs w:val="20"/>
                <w:lang w:val="x-none" w:eastAsia="x-none"/>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Liczba pamiętanych obrazów </w:t>
            </w:r>
            <w:r w:rsidR="00B22E19" w:rsidRPr="00DE36F6">
              <w:rPr>
                <w:rFonts w:ascii="Arial" w:hAnsi="Arial" w:cs="Arial"/>
                <w:bCs/>
                <w:sz w:val="20"/>
                <w:szCs w:val="20"/>
                <w:lang w:val="x-none" w:eastAsia="x-none"/>
              </w:rPr>
              <w:t>≥ 150 000</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0702B1" w:rsidRDefault="00960736" w:rsidP="00B22E19">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Funkcja „</w:t>
            </w:r>
            <w:proofErr w:type="spellStart"/>
            <w:r w:rsidRPr="00DE36F6">
              <w:rPr>
                <w:rFonts w:ascii="Arial" w:hAnsi="Arial" w:cs="Arial"/>
                <w:bCs/>
                <w:sz w:val="20"/>
                <w:szCs w:val="20"/>
                <w:lang w:val="x-none" w:eastAsia="x-none"/>
              </w:rPr>
              <w:t>Last</w:t>
            </w:r>
            <w:proofErr w:type="spellEnd"/>
            <w:r w:rsidRPr="00DE36F6">
              <w:rPr>
                <w:rFonts w:ascii="Arial" w:hAnsi="Arial" w:cs="Arial"/>
                <w:bCs/>
                <w:sz w:val="20"/>
                <w:szCs w:val="20"/>
                <w:lang w:val="x-none" w:eastAsia="x-none"/>
              </w:rPr>
              <w:t xml:space="preserve"> Image </w:t>
            </w:r>
            <w:proofErr w:type="spellStart"/>
            <w:r w:rsidRPr="00DE36F6">
              <w:rPr>
                <w:rFonts w:ascii="Arial" w:hAnsi="Arial" w:cs="Arial"/>
                <w:bCs/>
                <w:sz w:val="20"/>
                <w:szCs w:val="20"/>
                <w:lang w:val="x-none" w:eastAsia="x-none"/>
              </w:rPr>
              <w:t>Hold</w:t>
            </w:r>
            <w:proofErr w:type="spellEnd"/>
            <w:r w:rsidRPr="00DE36F6">
              <w:rPr>
                <w:rFonts w:ascii="Arial" w:hAnsi="Arial" w:cs="Arial"/>
                <w:bCs/>
                <w:sz w:val="20"/>
                <w:szCs w:val="20"/>
                <w:lang w:val="x-none" w:eastAsia="x-none"/>
              </w:rPr>
              <w:t>”</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Wyświetlanie mozaiki min. 16 obrazów </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Powiększenie cyfrowe min. 4x</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Obraz lustrzany</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Obrót obrazu</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hAnsi="Arial" w:cs="Arial"/>
                <w:bCs/>
                <w:sz w:val="20"/>
                <w:szCs w:val="20"/>
                <w:lang w:val="x-none" w:eastAsia="x-none"/>
              </w:rPr>
            </w:pPr>
            <w:r w:rsidRPr="00DE36F6">
              <w:rPr>
                <w:rFonts w:ascii="Arial" w:hAnsi="Arial" w:cs="Arial"/>
                <w:bCs/>
                <w:sz w:val="20"/>
                <w:szCs w:val="20"/>
                <w:lang w:val="x-none" w:eastAsia="x-none"/>
              </w:rPr>
              <w:t xml:space="preserve">Obrót obrazu z utrzymaniem prostokątnego pola obrazowania (bez ograniczenia obrazu do koła) przy każdym zastosowanym kącie obrotu </w:t>
            </w:r>
          </w:p>
        </w:tc>
        <w:tc>
          <w:tcPr>
            <w:tcW w:w="1593" w:type="dxa"/>
            <w:tcBorders>
              <w:top w:val="single" w:sz="4" w:space="0" w:color="auto"/>
              <w:left w:val="single" w:sz="4" w:space="0" w:color="auto"/>
              <w:bottom w:val="single" w:sz="4" w:space="0" w:color="auto"/>
              <w:right w:val="single" w:sz="4" w:space="0" w:color="auto"/>
            </w:tcBorders>
            <w:vAlign w:val="center"/>
          </w:tcPr>
          <w:p w:rsidR="00B22E19" w:rsidRPr="00DE36F6" w:rsidRDefault="00B22E19" w:rsidP="00B22E1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B6587E" w:rsidRDefault="00B6587E" w:rsidP="00B22E19">
            <w:pPr>
              <w:pStyle w:val="ArialNarow"/>
              <w:jc w:val="center"/>
              <w:rPr>
                <w:rFonts w:ascii="Arial" w:eastAsia="Times New Roman" w:hAnsi="Arial" w:cs="Arial"/>
                <w:bCs/>
                <w:sz w:val="20"/>
                <w:szCs w:val="20"/>
                <w:lang w:val="x-none" w:eastAsia="x-none"/>
              </w:rPr>
            </w:pPr>
          </w:p>
          <w:p w:rsidR="00290B00" w:rsidRPr="00DE36F6" w:rsidRDefault="00290B00" w:rsidP="00290B00">
            <w:pPr>
              <w:jc w:val="center"/>
              <w:rPr>
                <w:rFonts w:ascii="Arial" w:hAnsi="Arial" w:cs="Arial"/>
                <w:sz w:val="20"/>
                <w:szCs w:val="20"/>
                <w:lang w:eastAsia="pl-PL"/>
              </w:rPr>
            </w:pPr>
            <w:r w:rsidRPr="00DE36F6">
              <w:rPr>
                <w:rFonts w:ascii="Arial" w:hAnsi="Arial" w:cs="Arial"/>
                <w:sz w:val="20"/>
                <w:szCs w:val="20"/>
                <w:lang w:eastAsia="pl-PL"/>
              </w:rPr>
              <w:t>Tak – 10 pkt</w:t>
            </w:r>
          </w:p>
          <w:p w:rsidR="00290B00" w:rsidRPr="00DE36F6" w:rsidRDefault="00290B00" w:rsidP="00290B00">
            <w:pPr>
              <w:pStyle w:val="ArialNarow"/>
              <w:jc w:val="center"/>
              <w:rPr>
                <w:rFonts w:ascii="Arial" w:eastAsia="Times New Roman" w:hAnsi="Arial" w:cs="Arial"/>
                <w:bCs/>
                <w:sz w:val="20"/>
                <w:szCs w:val="20"/>
                <w:lang w:val="x-none" w:eastAsia="x-none"/>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System wpisywania danych pacjenta</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 xml:space="preserve">Funkcja nagrywania sekwencji </w:t>
            </w:r>
            <w:proofErr w:type="spellStart"/>
            <w:r w:rsidRPr="00DE36F6">
              <w:rPr>
                <w:rFonts w:ascii="Arial" w:eastAsia="Calibri" w:hAnsi="Arial" w:cs="Arial"/>
                <w:sz w:val="20"/>
                <w:szCs w:val="20"/>
              </w:rPr>
              <w:t>fluoroskopowych</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Pomiar odległości i kątów</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Funkcjonalność pozwalająca użytkownikowi określić obszar zainteresowania, na którym należy automatycznie zoptymalizować parametry obrazowania i parametry przetwarzania końcowego, takie jak jasność i kontrast, aby uzyskać najlepszą prezentację wybranego obszaru anatomicznego</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B22E19" w:rsidP="00B6587E">
            <w:pPr>
              <w:pStyle w:val="ArialNarow"/>
              <w:jc w:val="center"/>
              <w:rPr>
                <w:rFonts w:ascii="Arial" w:hAnsi="Arial" w:cs="Arial"/>
                <w:sz w:val="20"/>
                <w:szCs w:val="20"/>
              </w:rPr>
            </w:pPr>
            <w:r w:rsidRPr="00DE36F6">
              <w:rPr>
                <w:rFonts w:ascii="Arial" w:hAnsi="Arial" w:cs="Arial"/>
                <w:sz w:val="20"/>
                <w:szCs w:val="20"/>
              </w:rPr>
              <w:t>Tak/Nie</w:t>
            </w:r>
          </w:p>
          <w:p w:rsidR="00B22E19" w:rsidRPr="00DE36F6" w:rsidRDefault="00B22E19" w:rsidP="00B22E19">
            <w:pPr>
              <w:jc w:val="center"/>
              <w:rPr>
                <w:rFonts w:ascii="Arial" w:hAnsi="Arial" w:cs="Arial"/>
                <w:sz w:val="20"/>
                <w:szCs w:val="20"/>
                <w:lang w:eastAsia="pl-PL"/>
              </w:rPr>
            </w:pPr>
            <w:r w:rsidRPr="00DE36F6">
              <w:rPr>
                <w:rFonts w:ascii="Arial" w:hAnsi="Arial" w:cs="Arial"/>
                <w:sz w:val="20"/>
                <w:szCs w:val="20"/>
                <w:lang w:eastAsia="pl-PL"/>
              </w:rPr>
              <w:t>Tak – 10 pkt</w:t>
            </w:r>
          </w:p>
          <w:p w:rsidR="00B22E19" w:rsidRPr="00DE36F6" w:rsidRDefault="00B22E19" w:rsidP="00B22E19">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hAnsi="Arial" w:cs="Arial"/>
                <w:sz w:val="20"/>
                <w:szCs w:val="20"/>
              </w:rPr>
            </w:pPr>
          </w:p>
        </w:tc>
      </w:tr>
      <w:tr w:rsidR="00B6587E" w:rsidRPr="00DE36F6" w:rsidTr="000C08CB">
        <w:tc>
          <w:tcPr>
            <w:tcW w:w="479" w:type="dxa"/>
            <w:tcBorders>
              <w:top w:val="single" w:sz="4" w:space="0" w:color="auto"/>
              <w:left w:val="single" w:sz="4" w:space="0" w:color="auto"/>
              <w:bottom w:val="single" w:sz="4" w:space="0" w:color="auto"/>
              <w:right w:val="single" w:sz="4" w:space="0" w:color="auto"/>
            </w:tcBorders>
          </w:tcPr>
          <w:p w:rsidR="00B6587E" w:rsidRPr="00DE36F6" w:rsidRDefault="00B6587E" w:rsidP="00B6587E">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B6587E" w:rsidRPr="00DE36F6" w:rsidRDefault="00770660" w:rsidP="00B6587E">
            <w:pPr>
              <w:pStyle w:val="ArialNarow"/>
              <w:rPr>
                <w:rFonts w:ascii="Arial" w:hAnsi="Arial" w:cs="Arial"/>
                <w:sz w:val="20"/>
                <w:szCs w:val="20"/>
              </w:rPr>
            </w:pPr>
            <w:r w:rsidRPr="00DE36F6">
              <w:rPr>
                <w:rFonts w:ascii="Arial" w:hAnsi="Arial" w:cs="Arial"/>
                <w:sz w:val="20"/>
                <w:szCs w:val="20"/>
              </w:rPr>
              <w:t>Wózek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B6587E" w:rsidRPr="00DE36F6" w:rsidRDefault="001F4043" w:rsidP="00B6587E">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B6587E" w:rsidRPr="00DE36F6" w:rsidRDefault="00B6587E" w:rsidP="00B6587E">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Liczba monitorów</w:t>
            </w:r>
            <w:r w:rsidR="004C0255" w:rsidRPr="00DE36F6">
              <w:rPr>
                <w:rFonts w:ascii="Arial" w:eastAsia="Calibri" w:hAnsi="Arial" w:cs="Arial"/>
                <w:sz w:val="20"/>
                <w:szCs w:val="20"/>
              </w:rPr>
              <w:t xml:space="preserve"> ≥ 2</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Przekątna ekranu min. 19"</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 xml:space="preserve">Maksymalna luminacja monitorów </w:t>
            </w:r>
            <w:r w:rsidR="004C0255" w:rsidRPr="00DE36F6">
              <w:rPr>
                <w:rFonts w:ascii="Arial" w:eastAsia="Calibri" w:hAnsi="Arial" w:cs="Arial"/>
                <w:sz w:val="20"/>
                <w:szCs w:val="20"/>
              </w:rPr>
              <w:t xml:space="preserve"> ≥ 1000 cd/m2</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Współczynnik kontrastu monitorów</w:t>
            </w:r>
            <w:r w:rsidR="004C0255" w:rsidRPr="00DE36F6">
              <w:rPr>
                <w:rFonts w:ascii="Arial" w:eastAsia="Calibri" w:hAnsi="Arial" w:cs="Arial"/>
                <w:sz w:val="20"/>
                <w:szCs w:val="20"/>
              </w:rPr>
              <w:t xml:space="preserve"> ≥ 1000:1</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Obrót monitorów wokół osi pionowej względem podstawy wózka o min. 180°</w:t>
            </w:r>
            <w:r w:rsidR="004C0255" w:rsidRPr="00DE36F6">
              <w:rPr>
                <w:rFonts w:ascii="Arial" w:eastAsia="Calibri" w:hAnsi="Arial" w:cs="Arial"/>
                <w:sz w:val="20"/>
                <w:szCs w:val="20"/>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4C0255" w:rsidP="00770660">
            <w:pPr>
              <w:pStyle w:val="ArialNarow"/>
              <w:jc w:val="center"/>
              <w:rPr>
                <w:rFonts w:ascii="Arial" w:hAnsi="Arial" w:cs="Arial"/>
                <w:sz w:val="20"/>
                <w:szCs w:val="20"/>
              </w:rPr>
            </w:pPr>
            <w:r w:rsidRPr="00DE36F6">
              <w:rPr>
                <w:rFonts w:ascii="Arial" w:hAnsi="Arial" w:cs="Arial"/>
                <w:sz w:val="20"/>
                <w:szCs w:val="20"/>
              </w:rPr>
              <w:t>Tak/Nie</w:t>
            </w:r>
          </w:p>
          <w:p w:rsidR="004C0255" w:rsidRPr="00DE36F6" w:rsidRDefault="004C0255" w:rsidP="004C0255">
            <w:pPr>
              <w:pStyle w:val="Style22"/>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Tak – 10 pkt.</w:t>
            </w:r>
          </w:p>
          <w:p w:rsidR="004C0255" w:rsidRPr="00DE36F6" w:rsidRDefault="004C0255" w:rsidP="004C0255">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Regulacja wysokości monitorów w zakresie min. 15 cm</w:t>
            </w:r>
          </w:p>
        </w:tc>
        <w:tc>
          <w:tcPr>
            <w:tcW w:w="1593" w:type="dxa"/>
            <w:tcBorders>
              <w:top w:val="single" w:sz="4" w:space="0" w:color="auto"/>
              <w:left w:val="single" w:sz="4" w:space="0" w:color="auto"/>
              <w:bottom w:val="single" w:sz="4" w:space="0" w:color="auto"/>
              <w:right w:val="single" w:sz="4" w:space="0" w:color="auto"/>
            </w:tcBorders>
            <w:vAlign w:val="center"/>
          </w:tcPr>
          <w:p w:rsidR="004C0255" w:rsidRPr="00DE36F6" w:rsidRDefault="004C0255" w:rsidP="004C0255">
            <w:pPr>
              <w:pStyle w:val="ArialNarow"/>
              <w:jc w:val="center"/>
              <w:rPr>
                <w:rFonts w:ascii="Arial" w:hAnsi="Arial" w:cs="Arial"/>
                <w:sz w:val="20"/>
                <w:szCs w:val="20"/>
              </w:rPr>
            </w:pPr>
            <w:r w:rsidRPr="00DE36F6">
              <w:rPr>
                <w:rFonts w:ascii="Arial" w:hAnsi="Arial" w:cs="Arial"/>
                <w:sz w:val="20"/>
                <w:szCs w:val="20"/>
              </w:rPr>
              <w:t>Tak/Nie</w:t>
            </w:r>
          </w:p>
          <w:p w:rsidR="004C0255" w:rsidRPr="00DE36F6" w:rsidRDefault="004C0255" w:rsidP="004C0255">
            <w:pPr>
              <w:pStyle w:val="Style22"/>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 xml:space="preserve">Tak – </w:t>
            </w:r>
            <w:r w:rsidR="00CB1EBB">
              <w:rPr>
                <w:rFonts w:ascii="Arial" w:eastAsia="Calibri" w:hAnsi="Arial" w:cs="Arial"/>
                <w:sz w:val="20"/>
                <w:szCs w:val="20"/>
              </w:rPr>
              <w:t>2</w:t>
            </w:r>
            <w:r w:rsidR="00CB1EBB" w:rsidRPr="00DE36F6">
              <w:rPr>
                <w:rFonts w:ascii="Arial" w:eastAsia="Calibri" w:hAnsi="Arial" w:cs="Arial"/>
                <w:sz w:val="20"/>
                <w:szCs w:val="20"/>
              </w:rPr>
              <w:t xml:space="preserve"> </w:t>
            </w:r>
            <w:r w:rsidRPr="00DE36F6">
              <w:rPr>
                <w:rFonts w:ascii="Arial" w:eastAsia="Calibri" w:hAnsi="Arial" w:cs="Arial"/>
                <w:sz w:val="20"/>
                <w:szCs w:val="20"/>
              </w:rPr>
              <w:t>pkt.</w:t>
            </w:r>
          </w:p>
          <w:p w:rsidR="00770660" w:rsidRPr="00DE36F6" w:rsidRDefault="004C0255" w:rsidP="004C0255">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Wskaźnik włączonego promieniowania na wózku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lang w:eastAsia="pl-PL"/>
              </w:rPr>
            </w:pPr>
          </w:p>
        </w:tc>
        <w:tc>
          <w:tcPr>
            <w:tcW w:w="572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Możliwość wprowadzania danych pacjentów poprzez panel dotykowy na wózku z monitorami</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770660">
            <w:pPr>
              <w:pStyle w:val="ArialNarow"/>
              <w:rPr>
                <w:rFonts w:ascii="Arial" w:hAnsi="Arial" w:cs="Arial"/>
                <w:b/>
                <w:sz w:val="20"/>
                <w:szCs w:val="20"/>
              </w:rPr>
            </w:pPr>
            <w:r w:rsidRPr="00DE36F6">
              <w:rPr>
                <w:rFonts w:ascii="Arial" w:hAnsi="Arial" w:cs="Arial"/>
                <w:b/>
                <w:sz w:val="20"/>
                <w:szCs w:val="20"/>
              </w:rPr>
              <w:t>Środki dokumentacyjne i archiwizacyjne:</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770660" w:rsidRPr="00DE36F6" w:rsidTr="000C08CB">
        <w:tc>
          <w:tcPr>
            <w:tcW w:w="479" w:type="dxa"/>
            <w:tcBorders>
              <w:top w:val="single" w:sz="4" w:space="0" w:color="auto"/>
              <w:left w:val="single" w:sz="4" w:space="0" w:color="auto"/>
              <w:bottom w:val="single" w:sz="4" w:space="0" w:color="auto"/>
              <w:right w:val="single" w:sz="4" w:space="0" w:color="auto"/>
            </w:tcBorders>
          </w:tcPr>
          <w:p w:rsidR="00770660" w:rsidRPr="00DE36F6" w:rsidRDefault="00770660" w:rsidP="00770660">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rPr>
                <w:rFonts w:ascii="Arial" w:hAnsi="Arial" w:cs="Arial"/>
                <w:sz w:val="20"/>
                <w:szCs w:val="20"/>
                <w:lang w:eastAsia="pl-PL"/>
              </w:rPr>
            </w:pPr>
            <w:r w:rsidRPr="00DE36F6">
              <w:rPr>
                <w:rFonts w:ascii="Arial" w:hAnsi="Arial" w:cs="Arial"/>
                <w:sz w:val="20"/>
                <w:szCs w:val="20"/>
                <w:lang w:eastAsia="pl-PL"/>
              </w:rPr>
              <w:t>Interfejs sieciowy DICOM obsługujący funkcje min:</w:t>
            </w:r>
          </w:p>
          <w:p w:rsidR="001F4043" w:rsidRPr="00DE36F6" w:rsidRDefault="001F4043" w:rsidP="001F4043">
            <w:pPr>
              <w:pStyle w:val="Style17"/>
              <w:widowControl/>
              <w:tabs>
                <w:tab w:val="left" w:pos="2772"/>
              </w:tabs>
              <w:spacing w:line="240" w:lineRule="auto"/>
              <w:ind w:left="10" w:hanging="10"/>
              <w:rPr>
                <w:rFonts w:ascii="Arial" w:eastAsia="Calibri" w:hAnsi="Arial" w:cs="Arial"/>
                <w:sz w:val="20"/>
                <w:szCs w:val="20"/>
                <w:lang w:val="en-AU"/>
              </w:rPr>
            </w:pPr>
            <w:r w:rsidRPr="00DE36F6">
              <w:rPr>
                <w:rFonts w:ascii="Arial" w:eastAsia="Calibri" w:hAnsi="Arial" w:cs="Arial"/>
                <w:sz w:val="20"/>
                <w:szCs w:val="20"/>
                <w:lang w:val="en-AU"/>
              </w:rPr>
              <w:t>- DICOM Send</w:t>
            </w:r>
          </w:p>
          <w:p w:rsidR="001F4043" w:rsidRPr="00DE36F6" w:rsidRDefault="001F4043" w:rsidP="001F4043">
            <w:pPr>
              <w:pStyle w:val="Style17"/>
              <w:widowControl/>
              <w:tabs>
                <w:tab w:val="left" w:pos="2772"/>
              </w:tabs>
              <w:spacing w:line="240" w:lineRule="auto"/>
              <w:ind w:left="10" w:hanging="10"/>
              <w:rPr>
                <w:rFonts w:ascii="Arial" w:eastAsia="Calibri" w:hAnsi="Arial" w:cs="Arial"/>
                <w:sz w:val="20"/>
                <w:szCs w:val="20"/>
                <w:lang w:val="en-AU"/>
              </w:rPr>
            </w:pPr>
            <w:r w:rsidRPr="00DE36F6">
              <w:rPr>
                <w:rFonts w:ascii="Arial" w:eastAsia="Calibri" w:hAnsi="Arial" w:cs="Arial"/>
                <w:sz w:val="20"/>
                <w:szCs w:val="20"/>
                <w:lang w:val="en-AU"/>
              </w:rPr>
              <w:t>- DICOM Storage Commitment</w:t>
            </w:r>
          </w:p>
          <w:p w:rsidR="00770660" w:rsidRPr="00DE36F6" w:rsidRDefault="001F4043" w:rsidP="001F4043">
            <w:pPr>
              <w:pStyle w:val="ArialNarow"/>
              <w:rPr>
                <w:rFonts w:ascii="Arial" w:hAnsi="Arial" w:cs="Arial"/>
                <w:sz w:val="20"/>
                <w:szCs w:val="20"/>
                <w:lang w:val="en-AU"/>
              </w:rPr>
            </w:pPr>
            <w:r w:rsidRPr="00DE36F6">
              <w:rPr>
                <w:rFonts w:ascii="Arial" w:hAnsi="Arial" w:cs="Arial"/>
                <w:sz w:val="20"/>
                <w:szCs w:val="20"/>
                <w:lang w:val="en-AU"/>
              </w:rPr>
              <w:t>- DICOM Worklist</w:t>
            </w:r>
          </w:p>
        </w:tc>
        <w:tc>
          <w:tcPr>
            <w:tcW w:w="1593" w:type="dxa"/>
            <w:tcBorders>
              <w:top w:val="single" w:sz="4" w:space="0" w:color="auto"/>
              <w:left w:val="single" w:sz="4" w:space="0" w:color="auto"/>
              <w:bottom w:val="single" w:sz="4" w:space="0" w:color="auto"/>
              <w:right w:val="single" w:sz="4" w:space="0" w:color="auto"/>
            </w:tcBorders>
            <w:vAlign w:val="center"/>
          </w:tcPr>
          <w:p w:rsidR="00770660" w:rsidRPr="00DE36F6" w:rsidRDefault="001F4043" w:rsidP="00770660">
            <w:pPr>
              <w:pStyle w:val="ArialNarow"/>
              <w:jc w:val="center"/>
              <w:rPr>
                <w:rFonts w:ascii="Arial" w:hAnsi="Arial" w:cs="Arial"/>
                <w:sz w:val="20"/>
                <w:szCs w:val="20"/>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70660" w:rsidRPr="00DE36F6" w:rsidRDefault="00770660" w:rsidP="00770660">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Port USB i nagrywarka CD/DVD</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Automatyczne dogrywanie przeglądarki DICOM na dysk USB i CD-R lub DVD</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Bezprzewodowy przycisk nożny do wyzwalania fluoroskopii/akwizycji oraz zapisu obrazu</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Zintegrowany system monitorowania i wyświetlania dawki RTG</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Celownik laserowy po stronie detektora</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Wyjście DVI do podłączenia  zewnętrznego monitora</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tabs>
                <w:tab w:val="left" w:pos="2772"/>
              </w:tabs>
              <w:rPr>
                <w:rFonts w:ascii="Arial" w:eastAsia="Calibri" w:hAnsi="Arial" w:cs="Arial"/>
                <w:sz w:val="20"/>
                <w:szCs w:val="20"/>
              </w:rPr>
            </w:pPr>
            <w:r w:rsidRPr="00DE36F6">
              <w:rPr>
                <w:rFonts w:ascii="Arial" w:eastAsia="Calibri" w:hAnsi="Arial" w:cs="Arial"/>
                <w:sz w:val="20"/>
                <w:szCs w:val="20"/>
              </w:rPr>
              <w:t>Fartuch ochronny, dwuczęściowy (kamizelka + spódnica) wykonany z tworzywa bezołowiowego o ekwiwalencie minimum 0,5mm Pb w z przodu fartucha - 2 sztuki.</w:t>
            </w:r>
          </w:p>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tabs>
                <w:tab w:val="left" w:pos="2772"/>
              </w:tabs>
              <w:rPr>
                <w:rFonts w:ascii="Arial" w:eastAsia="Calibri" w:hAnsi="Arial" w:cs="Arial"/>
                <w:sz w:val="20"/>
                <w:szCs w:val="20"/>
              </w:rPr>
            </w:pPr>
            <w:r w:rsidRPr="00DE36F6">
              <w:rPr>
                <w:rFonts w:ascii="Arial" w:eastAsia="Calibri" w:hAnsi="Arial" w:cs="Arial"/>
                <w:sz w:val="20"/>
                <w:szCs w:val="20"/>
              </w:rPr>
              <w:t>Osłona na tarczycę wykonana z tworzywa bezołowiowego o ekwiwalencie minimum 0,5mm Pb w całości osłony - 2 sztuki.</w:t>
            </w:r>
          </w:p>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F4043" w:rsidRPr="00DE36F6" w:rsidTr="000C08CB">
        <w:tc>
          <w:tcPr>
            <w:tcW w:w="479" w:type="dxa"/>
            <w:tcBorders>
              <w:top w:val="single" w:sz="4" w:space="0" w:color="auto"/>
              <w:left w:val="single" w:sz="4" w:space="0" w:color="auto"/>
              <w:bottom w:val="single" w:sz="4" w:space="0" w:color="auto"/>
              <w:right w:val="single" w:sz="4" w:space="0" w:color="auto"/>
            </w:tcBorders>
          </w:tcPr>
          <w:p w:rsidR="001F4043" w:rsidRPr="00DE36F6" w:rsidRDefault="001F4043" w:rsidP="001F4043">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Style17"/>
              <w:widowControl/>
              <w:tabs>
                <w:tab w:val="left" w:pos="2772"/>
              </w:tabs>
              <w:spacing w:line="240" w:lineRule="auto"/>
              <w:rPr>
                <w:rFonts w:ascii="Arial" w:eastAsia="Calibri" w:hAnsi="Arial" w:cs="Arial"/>
                <w:sz w:val="20"/>
                <w:szCs w:val="20"/>
              </w:rPr>
            </w:pPr>
            <w:r w:rsidRPr="00DE36F6">
              <w:rPr>
                <w:rFonts w:ascii="Arial" w:eastAsia="Calibri" w:hAnsi="Arial" w:cs="Arial"/>
                <w:sz w:val="20"/>
                <w:szCs w:val="20"/>
              </w:rPr>
              <w:t>Okulary ochronne wykonane z lekkiego tworzywa o równoważniku minimum 0,75mm Pb bez możliwości korekcji wady wzroku 2 sztuki.</w:t>
            </w:r>
          </w:p>
        </w:tc>
        <w:tc>
          <w:tcPr>
            <w:tcW w:w="1593"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F4043" w:rsidRPr="00DE36F6" w:rsidRDefault="001F4043" w:rsidP="001F4043">
            <w:pPr>
              <w:pStyle w:val="ArialNarow"/>
              <w:rPr>
                <w:rFonts w:ascii="Arial" w:eastAsia="Times New Roman" w:hAnsi="Arial" w:cs="Arial"/>
                <w:bCs/>
                <w:sz w:val="20"/>
                <w:szCs w:val="20"/>
                <w:lang w:val="x-none" w:eastAsia="x-none"/>
              </w:rPr>
            </w:pPr>
          </w:p>
        </w:tc>
      </w:tr>
      <w:tr w:rsidR="001B670F" w:rsidRPr="00DE36F6" w:rsidTr="001A0F2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color w:val="000000"/>
                <w:sz w:val="20"/>
                <w:szCs w:val="20"/>
              </w:rPr>
              <w:t>Dostawa i instalacja aparatu</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1A0F2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color w:val="000000"/>
                <w:sz w:val="20"/>
                <w:szCs w:val="20"/>
              </w:rPr>
              <w:t>Podłączenie, integracja systemu z posiadanym przez Zamawiającego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1A0F2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hAnsi="Arial" w:cs="Arial"/>
                <w:color w:val="000000"/>
                <w:sz w:val="20"/>
                <w:szCs w:val="20"/>
              </w:rPr>
            </w:pPr>
            <w:r w:rsidRPr="00DE36F6">
              <w:rPr>
                <w:rFonts w:ascii="Arial" w:hAnsi="Arial" w:cs="Arial"/>
                <w:sz w:val="20"/>
                <w:szCs w:val="20"/>
              </w:rPr>
              <w:t>W cenie oferty gwarancyjne przeglądy okresowe oraz testy specjalistyczne niezbędne do prawidłowej pracy przedmiotu zamówienia w tym jeden przegląd w ostatnim miesiącu przed upływem gwarancji. Wykonanie testów  specjalistycznych urządzenia po instalacji. Przegląd i testy specjalistyczne wykonywane przez autoryzowany serwis zgodnie z harmonogramem przeglądów bez konieczności ich zgłaszania przez Zamawiającego.</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Harmonogram przeglądów w okresie gwarancji (podać interwały przeglądów)</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Instrukcja obsługi w języku polskim – wersja papierowa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Instrukcja obsługi w języku polskim – wersja elektroniczna na nośniku danych</w:t>
            </w:r>
          </w:p>
        </w:tc>
        <w:tc>
          <w:tcPr>
            <w:tcW w:w="1593"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jc w:val="center"/>
              <w:rPr>
                <w:rFonts w:ascii="Arial" w:hAnsi="Arial" w:cs="Arial"/>
                <w:sz w:val="20"/>
                <w:szCs w:val="20"/>
              </w:rPr>
            </w:pPr>
            <w:r w:rsidRPr="00DE36F6">
              <w:rPr>
                <w:rFonts w:ascii="Arial" w:hAnsi="Arial" w:cs="Arial"/>
                <w:sz w:val="20"/>
                <w:szCs w:val="20"/>
              </w:rPr>
              <w:t>Tak/Nie</w:t>
            </w:r>
          </w:p>
          <w:p w:rsidR="001602F9" w:rsidRPr="00DE36F6" w:rsidRDefault="001602F9" w:rsidP="001602F9">
            <w:pPr>
              <w:jc w:val="center"/>
              <w:rPr>
                <w:rFonts w:ascii="Arial" w:hAnsi="Arial" w:cs="Arial"/>
                <w:sz w:val="20"/>
                <w:szCs w:val="20"/>
                <w:lang w:eastAsia="pl-PL"/>
              </w:rPr>
            </w:pPr>
            <w:r w:rsidRPr="00DE36F6">
              <w:rPr>
                <w:rFonts w:ascii="Arial" w:hAnsi="Arial" w:cs="Arial"/>
                <w:sz w:val="20"/>
                <w:szCs w:val="20"/>
                <w:lang w:eastAsia="pl-PL"/>
              </w:rPr>
              <w:t>Tak – 10 pkt</w:t>
            </w:r>
          </w:p>
          <w:p w:rsidR="001B670F" w:rsidRPr="00DE36F6" w:rsidRDefault="001602F9" w:rsidP="001602F9">
            <w:pPr>
              <w:pStyle w:val="ArialNarow"/>
              <w:jc w:val="center"/>
              <w:rPr>
                <w:rFonts w:ascii="Arial" w:hAnsi="Arial" w:cs="Arial"/>
                <w:sz w:val="20"/>
                <w:szCs w:val="20"/>
              </w:rPr>
            </w:pPr>
            <w:r w:rsidRPr="00DE36F6">
              <w:rPr>
                <w:rFonts w:ascii="Arial" w:hAnsi="Arial" w:cs="Arial"/>
                <w:sz w:val="20"/>
                <w:szCs w:val="20"/>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Wypełniony paszport urządzenia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r w:rsidR="001B670F" w:rsidRPr="00DE36F6" w:rsidTr="00BB3094">
        <w:tc>
          <w:tcPr>
            <w:tcW w:w="479"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kapitzlist"/>
              <w:numPr>
                <w:ilvl w:val="0"/>
                <w:numId w:val="12"/>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B670F" w:rsidRPr="00DE36F6" w:rsidRDefault="001B670F" w:rsidP="001B670F">
            <w:pPr>
              <w:pStyle w:val="ArialNarow"/>
              <w:rPr>
                <w:rFonts w:ascii="Arial" w:hAnsi="Arial" w:cs="Arial"/>
                <w:sz w:val="20"/>
                <w:szCs w:val="20"/>
              </w:rPr>
            </w:pPr>
            <w:r w:rsidRPr="00DE36F6">
              <w:rPr>
                <w:rFonts w:ascii="Arial" w:hAnsi="Arial" w:cs="Arial"/>
                <w:sz w:val="20"/>
                <w:szCs w:val="20"/>
              </w:rPr>
              <w:t>Przeprowadzenie szkolenia</w:t>
            </w:r>
          </w:p>
        </w:tc>
        <w:tc>
          <w:tcPr>
            <w:tcW w:w="1593" w:type="dxa"/>
            <w:tcBorders>
              <w:top w:val="single" w:sz="4" w:space="0" w:color="auto"/>
              <w:left w:val="single" w:sz="4" w:space="0" w:color="auto"/>
              <w:bottom w:val="single" w:sz="4" w:space="0" w:color="auto"/>
              <w:right w:val="single" w:sz="4" w:space="0" w:color="auto"/>
            </w:tcBorders>
            <w:vAlign w:val="center"/>
          </w:tcPr>
          <w:p w:rsidR="001B670F" w:rsidRPr="00DE36F6" w:rsidRDefault="001B1A3A" w:rsidP="001B670F">
            <w:pPr>
              <w:pStyle w:val="ArialNarow"/>
              <w:jc w:val="center"/>
              <w:rPr>
                <w:rFonts w:ascii="Arial" w:hAnsi="Arial" w:cs="Arial"/>
                <w:sz w:val="20"/>
                <w:szCs w:val="20"/>
              </w:rPr>
            </w:pPr>
            <w:r w:rsidRPr="00DE36F6">
              <w:rPr>
                <w:rFonts w:ascii="Arial" w:hAnsi="Arial" w:cs="Arial"/>
                <w:sz w:val="20"/>
                <w:szCs w:val="20"/>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B670F" w:rsidRPr="00DE36F6" w:rsidRDefault="001B670F" w:rsidP="001B670F">
            <w:pPr>
              <w:pStyle w:val="ArialNarow"/>
              <w:rPr>
                <w:rFonts w:ascii="Arial" w:eastAsia="Times New Roman" w:hAnsi="Arial" w:cs="Arial"/>
                <w:bCs/>
                <w:sz w:val="20"/>
                <w:szCs w:val="20"/>
                <w:lang w:val="x-none" w:eastAsia="x-none"/>
              </w:rPr>
            </w:pPr>
          </w:p>
        </w:tc>
      </w:tr>
    </w:tbl>
    <w:p w:rsidR="004F59D5" w:rsidRPr="00DE36F6" w:rsidRDefault="004F59D5" w:rsidP="00F057C8">
      <w:pPr>
        <w:rPr>
          <w:rFonts w:ascii="Arial" w:hAnsi="Arial" w:cs="Arial"/>
          <w:b/>
          <w:color w:val="2E74B5"/>
          <w:sz w:val="20"/>
          <w:szCs w:val="20"/>
          <w:lang w:eastAsia="pl-PL"/>
        </w:rPr>
      </w:pPr>
    </w:p>
    <w:p w:rsidR="00DE36F6" w:rsidRPr="00DE36F6" w:rsidRDefault="00DE36F6">
      <w:pPr>
        <w:rPr>
          <w:rFonts w:ascii="Arial" w:hAnsi="Arial" w:cs="Arial"/>
          <w:b/>
          <w:color w:val="2E74B5"/>
          <w:sz w:val="20"/>
          <w:szCs w:val="20"/>
          <w:lang w:eastAsia="pl-PL"/>
        </w:rPr>
      </w:pPr>
      <w:r w:rsidRPr="00DE36F6">
        <w:rPr>
          <w:rFonts w:ascii="Arial" w:hAnsi="Arial" w:cs="Arial"/>
          <w:b/>
          <w:sz w:val="20"/>
          <w:szCs w:val="20"/>
        </w:rPr>
        <w:br w:type="page"/>
      </w:r>
    </w:p>
    <w:p w:rsidR="00DE36F6" w:rsidRPr="00DE36F6" w:rsidRDefault="00DE36F6" w:rsidP="009A4A7D">
      <w:pPr>
        <w:pStyle w:val="Styl1"/>
        <w:rPr>
          <w:rFonts w:ascii="Arial" w:hAnsi="Arial" w:cs="Arial"/>
          <w:b/>
          <w:sz w:val="20"/>
          <w:szCs w:val="20"/>
        </w:rPr>
      </w:pPr>
    </w:p>
    <w:p w:rsidR="009A4A7D" w:rsidRPr="00DE36F6" w:rsidRDefault="009A4A7D" w:rsidP="009A4A7D">
      <w:pPr>
        <w:pStyle w:val="Styl1"/>
        <w:rPr>
          <w:rFonts w:ascii="Arial" w:hAnsi="Arial" w:cs="Arial"/>
          <w:b/>
          <w:sz w:val="20"/>
          <w:szCs w:val="20"/>
        </w:rPr>
      </w:pPr>
      <w:r w:rsidRPr="00DE36F6">
        <w:rPr>
          <w:rFonts w:ascii="Arial" w:hAnsi="Arial" w:cs="Arial"/>
          <w:b/>
          <w:sz w:val="20"/>
          <w:szCs w:val="20"/>
        </w:rPr>
        <w:t xml:space="preserve">Zadanie </w:t>
      </w:r>
      <w:r w:rsidR="00115F9B" w:rsidRPr="00DE36F6">
        <w:rPr>
          <w:rFonts w:ascii="Arial" w:hAnsi="Arial" w:cs="Arial"/>
          <w:b/>
          <w:sz w:val="20"/>
          <w:szCs w:val="20"/>
        </w:rPr>
        <w:t>2</w:t>
      </w:r>
      <w:r w:rsidRPr="00DE36F6">
        <w:rPr>
          <w:rFonts w:ascii="Arial" w:hAnsi="Arial" w:cs="Arial"/>
          <w:b/>
          <w:sz w:val="20"/>
          <w:szCs w:val="20"/>
        </w:rPr>
        <w:t xml:space="preserve">. </w:t>
      </w:r>
      <w:proofErr w:type="spellStart"/>
      <w:r w:rsidRPr="00DE36F6">
        <w:rPr>
          <w:rFonts w:ascii="Arial" w:hAnsi="Arial" w:cs="Arial"/>
          <w:b/>
          <w:sz w:val="20"/>
          <w:szCs w:val="20"/>
        </w:rPr>
        <w:t>Angiograf</w:t>
      </w:r>
      <w:proofErr w:type="spellEnd"/>
    </w:p>
    <w:p w:rsidR="009A4A7D" w:rsidRPr="00DE36F6" w:rsidRDefault="009A4A7D" w:rsidP="009A4A7D">
      <w:pPr>
        <w:spacing w:after="0" w:line="240" w:lineRule="auto"/>
        <w:rPr>
          <w:rFonts w:ascii="Arial" w:eastAsia="Times New Roman" w:hAnsi="Arial" w:cs="Arial"/>
          <w:sz w:val="20"/>
          <w:szCs w:val="20"/>
          <w:lang w:eastAsia="pl-PL"/>
        </w:rPr>
      </w:pP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Nazwa urządzenia /typ/ model ..................................</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Producent............................................................</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Kraj pochodzenia................................................</w:t>
      </w:r>
    </w:p>
    <w:p w:rsidR="009A4A7D" w:rsidRPr="00DE36F6" w:rsidRDefault="009A4A7D" w:rsidP="009A4A7D">
      <w:pPr>
        <w:spacing w:after="0" w:line="240" w:lineRule="auto"/>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Rok produkcji......................................................</w:t>
      </w:r>
    </w:p>
    <w:p w:rsidR="009A4A7D" w:rsidRPr="00DE36F6" w:rsidRDefault="009A4A7D" w:rsidP="009A4A7D">
      <w:pPr>
        <w:spacing w:after="0" w:line="240" w:lineRule="auto"/>
        <w:rPr>
          <w:rFonts w:ascii="Arial" w:hAnsi="Arial" w:cs="Arial"/>
          <w:sz w:val="20"/>
          <w:szCs w:val="20"/>
          <w:lang w:eastAsia="pl-PL"/>
        </w:rPr>
      </w:pPr>
      <w:r w:rsidRPr="00DE36F6">
        <w:rPr>
          <w:rFonts w:ascii="Arial" w:hAnsi="Arial" w:cs="Arial"/>
          <w:sz w:val="20"/>
          <w:szCs w:val="20"/>
          <w:lang w:eastAsia="pl-PL"/>
        </w:rPr>
        <w:t xml:space="preserve">Ilość: 1 </w:t>
      </w:r>
      <w:proofErr w:type="spellStart"/>
      <w:r w:rsidRPr="00DE36F6">
        <w:rPr>
          <w:rFonts w:ascii="Arial" w:hAnsi="Arial" w:cs="Arial"/>
          <w:sz w:val="20"/>
          <w:szCs w:val="20"/>
          <w:lang w:eastAsia="pl-PL"/>
        </w:rPr>
        <w:t>kpl</w:t>
      </w:r>
      <w:proofErr w:type="spellEnd"/>
      <w:r w:rsidRPr="00DE36F6">
        <w:rPr>
          <w:rFonts w:ascii="Arial" w:hAnsi="Arial" w:cs="Arial"/>
          <w:sz w:val="20"/>
          <w:szCs w:val="20"/>
          <w:lang w:eastAsia="pl-PL"/>
        </w:rPr>
        <w:t>.</w:t>
      </w:r>
    </w:p>
    <w:p w:rsidR="009A4A7D" w:rsidRPr="00DE36F6" w:rsidRDefault="009A4A7D" w:rsidP="009A4A7D">
      <w:pPr>
        <w:spacing w:after="0" w:line="240" w:lineRule="auto"/>
        <w:rPr>
          <w:rFonts w:ascii="Arial" w:eastAsia="Times New Roman" w:hAnsi="Arial" w:cs="Arial"/>
          <w:bCs/>
          <w:sz w:val="20"/>
          <w:szCs w:val="20"/>
          <w:lang w:val="x-none" w:eastAsia="x-none"/>
        </w:rPr>
      </w:pPr>
    </w:p>
    <w:tbl>
      <w:tblPr>
        <w:tblStyle w:val="Tabela-Siatka"/>
        <w:tblW w:w="0" w:type="auto"/>
        <w:tblInd w:w="0" w:type="dxa"/>
        <w:tblLook w:val="04A0" w:firstRow="1" w:lastRow="0" w:firstColumn="1" w:lastColumn="0" w:noHBand="0" w:noVBand="1"/>
      </w:tblPr>
      <w:tblGrid>
        <w:gridCol w:w="479"/>
        <w:gridCol w:w="5725"/>
        <w:gridCol w:w="1593"/>
        <w:gridCol w:w="1265"/>
      </w:tblGrid>
      <w:tr w:rsidR="009A4A7D" w:rsidRPr="00DE36F6" w:rsidTr="00BB3094">
        <w:tc>
          <w:tcPr>
            <w:tcW w:w="479"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proofErr w:type="spellStart"/>
            <w:r w:rsidRPr="00DE36F6">
              <w:rPr>
                <w:rFonts w:ascii="Arial" w:eastAsia="Times New Roman" w:hAnsi="Arial" w:cs="Arial"/>
                <w:bCs/>
                <w:sz w:val="20"/>
                <w:szCs w:val="20"/>
                <w:lang w:val="x-none" w:eastAsia="x-none"/>
              </w:rPr>
              <w:t>Lp</w:t>
            </w:r>
            <w:proofErr w:type="spellEnd"/>
          </w:p>
        </w:tc>
        <w:tc>
          <w:tcPr>
            <w:tcW w:w="572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Wymagania Zamawiającego. Parametry techniczne i funkcjonalne</w:t>
            </w:r>
          </w:p>
        </w:tc>
        <w:tc>
          <w:tcPr>
            <w:tcW w:w="1593"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wymagany</w:t>
            </w:r>
          </w:p>
        </w:tc>
        <w:tc>
          <w:tcPr>
            <w:tcW w:w="126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Parametry oferowane</w:t>
            </w: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Sprzęt fabrycznie nowy, wolny od wszelkich wad i uszkodzeń, bez wcześniejszej eksploatacji nie będący przedmiotem praw osób trzecich. </w:t>
            </w:r>
            <w:r w:rsidRPr="00DE36F6">
              <w:rPr>
                <w:rFonts w:ascii="Arial" w:hAnsi="Arial" w:cs="Arial"/>
                <w:sz w:val="20"/>
                <w:szCs w:val="20"/>
              </w:rPr>
              <w:t>Rok produkcji: min. 2022.</w:t>
            </w:r>
          </w:p>
        </w:tc>
        <w:tc>
          <w:tcPr>
            <w:tcW w:w="1593" w:type="dxa"/>
            <w:tcBorders>
              <w:top w:val="single" w:sz="4" w:space="0" w:color="auto"/>
              <w:left w:val="single" w:sz="4" w:space="0" w:color="auto"/>
              <w:bottom w:val="single" w:sz="4" w:space="0" w:color="auto"/>
              <w:right w:val="single" w:sz="4" w:space="0" w:color="auto"/>
            </w:tcBorders>
            <w:vAlign w:val="center"/>
            <w:hideMark/>
          </w:tcPr>
          <w:p w:rsidR="009A4A7D" w:rsidRPr="00DE36F6" w:rsidRDefault="009A4A7D"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Deklaracja Zgodności CE</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eastAsia="x-none"/>
              </w:rPr>
            </w:pPr>
            <w:r w:rsidRPr="00DE36F6">
              <w:rPr>
                <w:rFonts w:ascii="Arial" w:eastAsia="Times New Roman" w:hAnsi="Arial" w:cs="Arial"/>
                <w:bCs/>
                <w:sz w:val="20"/>
                <w:szCs w:val="20"/>
                <w:lang w:eastAsia="x-none"/>
              </w:rPr>
              <w:t>Statyw:</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Mocowanie statywu do podłogi lub do sufitu</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Silnikowe ustawianie statywu w pozycji parkingowej – odjazd ramienia C w bok lub do tyłu do pozycji umożliwiającej dostęp do pacjenta na stole ze wszystkich stron</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Silnikowe ustawianie statywu w położeniach umożliwiających wykonywanie zabiegów w całym obszarze ciała pacjenta (ramię C za głową pacjenta oraz ramię C z boku pacjenta) – bez konieczności przekładania/przesuwania go na stole</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C332D1" w:rsidP="001F34CB">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Długość obszaru badania bez konieczności przekładania/przesuwania pacjenta – pokrycie pacjenta leżącego na blacie stołu realizowane wyłącznie ruchem statywu i stołu - min. </w:t>
            </w:r>
            <w:r w:rsidR="001F34CB" w:rsidRPr="00DE36F6">
              <w:rPr>
                <w:rFonts w:ascii="Arial" w:eastAsia="Times New Roman" w:hAnsi="Arial" w:cs="Arial"/>
                <w:bCs/>
                <w:sz w:val="20"/>
                <w:szCs w:val="20"/>
                <w:lang w:val="x-none" w:eastAsia="x-none"/>
              </w:rPr>
              <w:t>1</w:t>
            </w:r>
            <w:r w:rsidR="001F34CB">
              <w:rPr>
                <w:rFonts w:ascii="Arial" w:eastAsia="Times New Roman" w:hAnsi="Arial" w:cs="Arial"/>
                <w:bCs/>
                <w:sz w:val="20"/>
                <w:szCs w:val="20"/>
                <w:lang w:eastAsia="x-none"/>
              </w:rPr>
              <w:t>3</w:t>
            </w:r>
            <w:r w:rsidR="001F34CB" w:rsidRPr="00DE36F6">
              <w:rPr>
                <w:rFonts w:ascii="Arial" w:eastAsia="Times New Roman" w:hAnsi="Arial" w:cs="Arial"/>
                <w:bCs/>
                <w:sz w:val="20"/>
                <w:szCs w:val="20"/>
                <w:lang w:val="x-none" w:eastAsia="x-none"/>
              </w:rPr>
              <w:t xml:space="preserve">0 </w:t>
            </w:r>
            <w:r w:rsidRPr="00DE36F6">
              <w:rPr>
                <w:rFonts w:ascii="Arial" w:eastAsia="Times New Roman" w:hAnsi="Arial" w:cs="Arial"/>
                <w:bCs/>
                <w:sz w:val="20"/>
                <w:szCs w:val="20"/>
                <w:lang w:val="x-none" w:eastAsia="x-none"/>
              </w:rPr>
              <w:t>cm</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0702B1" w:rsidRDefault="00E94FA9" w:rsidP="00F53C2A">
            <w:pPr>
              <w:pStyle w:val="ArialNarow"/>
              <w:jc w:val="center"/>
              <w:rPr>
                <w:rFonts w:ascii="Arial" w:eastAsia="Times New Roman" w:hAnsi="Arial" w:cs="Arial"/>
                <w:bCs/>
                <w:sz w:val="20"/>
                <w:szCs w:val="20"/>
                <w:lang w:eastAsia="x-none"/>
              </w:rPr>
            </w:pPr>
            <w:r w:rsidRPr="00DE36F6">
              <w:rPr>
                <w:rFonts w:ascii="Arial" w:eastAsia="Times New Roman" w:hAnsi="Arial" w:cs="Arial"/>
                <w:bCs/>
                <w:sz w:val="20"/>
                <w:szCs w:val="20"/>
                <w:lang w:val="x-none" w:eastAsia="x-none"/>
              </w:rPr>
              <w:t xml:space="preserve">Wart. największa – </w:t>
            </w:r>
            <w:r w:rsidR="00F25039">
              <w:rPr>
                <w:rFonts w:ascii="Arial" w:eastAsia="Times New Roman" w:hAnsi="Arial" w:cs="Arial"/>
                <w:bCs/>
                <w:sz w:val="20"/>
                <w:szCs w:val="20"/>
                <w:lang w:eastAsia="x-none"/>
              </w:rPr>
              <w:t>3</w:t>
            </w:r>
            <w:r w:rsidR="00F25039" w:rsidRPr="00DE36F6">
              <w:rPr>
                <w:rFonts w:ascii="Arial" w:eastAsia="Times New Roman" w:hAnsi="Arial" w:cs="Arial"/>
                <w:bCs/>
                <w:sz w:val="20"/>
                <w:szCs w:val="20"/>
                <w:lang w:val="x-none" w:eastAsia="x-none"/>
              </w:rPr>
              <w:t xml:space="preserve"> </w:t>
            </w:r>
            <w:bookmarkStart w:id="0" w:name="_GoBack"/>
            <w:bookmarkEnd w:id="0"/>
            <w:r w:rsidRPr="00DE36F6">
              <w:rPr>
                <w:rFonts w:ascii="Arial" w:eastAsia="Times New Roman" w:hAnsi="Arial" w:cs="Arial"/>
                <w:bCs/>
                <w:sz w:val="20"/>
                <w:szCs w:val="20"/>
                <w:lang w:val="x-none" w:eastAsia="x-none"/>
              </w:rPr>
              <w:t>pkt.</w:t>
            </w:r>
            <w:r w:rsidRPr="00DE36F6">
              <w:rPr>
                <w:rFonts w:ascii="Arial" w:eastAsia="Times New Roman" w:hAnsi="Arial" w:cs="Arial"/>
                <w:bCs/>
                <w:sz w:val="20"/>
                <w:szCs w:val="20"/>
                <w:lang w:val="x-none" w:eastAsia="x-none"/>
              </w:rPr>
              <w:br/>
            </w:r>
            <w:r w:rsidR="00C5102A" w:rsidRPr="00DE36F6">
              <w:rPr>
                <w:rFonts w:ascii="Arial" w:eastAsia="Times New Roman" w:hAnsi="Arial" w:cs="Arial"/>
                <w:bCs/>
                <w:sz w:val="20"/>
                <w:szCs w:val="20"/>
                <w:lang w:val="x-none" w:eastAsia="x-none"/>
              </w:rPr>
              <w:t>1</w:t>
            </w:r>
            <w:r w:rsidR="00C5102A">
              <w:rPr>
                <w:rFonts w:ascii="Arial" w:eastAsia="Times New Roman" w:hAnsi="Arial" w:cs="Arial"/>
                <w:bCs/>
                <w:sz w:val="20"/>
                <w:szCs w:val="20"/>
                <w:lang w:eastAsia="x-none"/>
              </w:rPr>
              <w:t>3</w:t>
            </w:r>
            <w:r w:rsidR="00C5102A" w:rsidRPr="00DE36F6">
              <w:rPr>
                <w:rFonts w:ascii="Arial" w:eastAsia="Times New Roman" w:hAnsi="Arial" w:cs="Arial"/>
                <w:bCs/>
                <w:sz w:val="20"/>
                <w:szCs w:val="20"/>
                <w:lang w:val="x-none" w:eastAsia="x-none"/>
              </w:rPr>
              <w:t xml:space="preserve">0 </w:t>
            </w:r>
            <w:r w:rsidRPr="00DE36F6">
              <w:rPr>
                <w:rFonts w:ascii="Arial" w:eastAsia="Times New Roman" w:hAnsi="Arial" w:cs="Arial"/>
                <w:bCs/>
                <w:sz w:val="20"/>
                <w:szCs w:val="20"/>
                <w:lang w:val="x-none" w:eastAsia="x-none"/>
              </w:rPr>
              <w:t>cm – 0 pkt.</w:t>
            </w:r>
            <w:r w:rsidRPr="00DE36F6">
              <w:rPr>
                <w:rFonts w:ascii="Arial" w:eastAsia="Times New Roman" w:hAnsi="Arial" w:cs="Arial"/>
                <w:bCs/>
                <w:sz w:val="20"/>
                <w:szCs w:val="20"/>
                <w:lang w:val="x-none" w:eastAsia="x-none"/>
              </w:rPr>
              <w:br/>
              <w:t>Wartości pozostałe – proporcjonalnie</w:t>
            </w:r>
            <w:r w:rsidR="00F53C2A">
              <w:rPr>
                <w:rFonts w:ascii="Arial" w:eastAsia="Times New Roman" w:hAnsi="Arial" w:cs="Arial"/>
                <w:bCs/>
                <w:sz w:val="20"/>
                <w:szCs w:val="20"/>
                <w:lang w:eastAsia="x-none"/>
              </w:rPr>
              <w:t xml:space="preserve"> </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A356E9">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Głębokość ramienia C (odległość od promienia centralnego wiązki do wewnętrznej części ramienia C) - min. 8</w:t>
            </w:r>
            <w:r w:rsidR="00A356E9">
              <w:rPr>
                <w:rFonts w:ascii="Arial" w:eastAsia="Times New Roman" w:hAnsi="Arial" w:cs="Arial"/>
                <w:bCs/>
                <w:sz w:val="20"/>
                <w:szCs w:val="20"/>
                <w:lang w:eastAsia="x-none"/>
              </w:rPr>
              <w:t>0</w:t>
            </w:r>
            <w:r w:rsidRPr="00DE36F6">
              <w:rPr>
                <w:rFonts w:ascii="Arial" w:eastAsia="Times New Roman" w:hAnsi="Arial" w:cs="Arial"/>
                <w:bCs/>
                <w:sz w:val="20"/>
                <w:szCs w:val="20"/>
                <w:lang w:val="x-none" w:eastAsia="x-none"/>
              </w:rPr>
              <w:t xml:space="preserve"> cm</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A356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1 pkt.</w:t>
            </w:r>
            <w:r w:rsidRPr="00DE36F6">
              <w:rPr>
                <w:rFonts w:ascii="Arial" w:eastAsia="Times New Roman" w:hAnsi="Arial" w:cs="Arial"/>
                <w:bCs/>
                <w:sz w:val="20"/>
                <w:szCs w:val="20"/>
                <w:lang w:val="x-none" w:eastAsia="x-none"/>
              </w:rPr>
              <w:br/>
              <w:t>8</w:t>
            </w:r>
            <w:r w:rsidR="00A356E9">
              <w:rPr>
                <w:rFonts w:ascii="Arial" w:eastAsia="Times New Roman" w:hAnsi="Arial" w:cs="Arial"/>
                <w:bCs/>
                <w:sz w:val="20"/>
                <w:szCs w:val="20"/>
                <w:lang w:eastAsia="x-none"/>
              </w:rPr>
              <w:t>0</w:t>
            </w:r>
            <w:r w:rsidRPr="00DE36F6">
              <w:rPr>
                <w:rFonts w:ascii="Arial" w:eastAsia="Times New Roman" w:hAnsi="Arial" w:cs="Arial"/>
                <w:bCs/>
                <w:sz w:val="20"/>
                <w:szCs w:val="20"/>
                <w:lang w:val="x-none" w:eastAsia="x-none"/>
              </w:rPr>
              <w:t xml:space="preserve">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E94FA9">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dostępnych projekcji ramienia C w kierunku LAO/RAO w pozycji statywu za głową pacjenta - min. 240°</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3 pkt.</w:t>
            </w:r>
            <w:r w:rsidRPr="00DE36F6">
              <w:rPr>
                <w:rFonts w:ascii="Arial" w:eastAsia="Times New Roman" w:hAnsi="Arial" w:cs="Arial"/>
                <w:bCs/>
                <w:sz w:val="20"/>
                <w:szCs w:val="20"/>
                <w:lang w:val="x-none" w:eastAsia="x-none"/>
              </w:rPr>
              <w:br/>
              <w:t>240°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dostępnych projekcji ramienia C w kierunku CRAN/CAUD w pozycji statywu za głową pacjenta - min. 90°</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E94FA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3 pkt.</w:t>
            </w:r>
            <w:r w:rsidRPr="00DE36F6">
              <w:rPr>
                <w:rFonts w:ascii="Arial" w:eastAsia="Times New Roman" w:hAnsi="Arial" w:cs="Arial"/>
                <w:bCs/>
                <w:sz w:val="20"/>
                <w:szCs w:val="20"/>
                <w:lang w:val="x-none" w:eastAsia="x-none"/>
              </w:rPr>
              <w:br/>
              <w:t>90°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 szybkość ramienia C w kierunku LAO/RAO w pozycji statywu za głową pacjenta z wyłączeniem angiografii rotacyjnej/obrazowania 3D - min. 18°/s</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2 pkt.</w:t>
            </w:r>
            <w:r w:rsidRPr="00DE36F6">
              <w:rPr>
                <w:rFonts w:ascii="Arial" w:eastAsia="Times New Roman" w:hAnsi="Arial" w:cs="Arial"/>
                <w:bCs/>
                <w:sz w:val="20"/>
                <w:szCs w:val="20"/>
                <w:lang w:val="x-none" w:eastAsia="x-none"/>
              </w:rPr>
              <w:br/>
              <w:t>18°/s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 szybkość ramienia C w kierunku CRAN/CAUD w pozycji statywu za głową pacjenta z wyłączeniem angiografii rotacyjnej/obrazowania 3D - Min. 18°/s</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2 pkt.</w:t>
            </w:r>
            <w:r w:rsidRPr="00DE36F6">
              <w:rPr>
                <w:rFonts w:ascii="Arial" w:eastAsia="Times New Roman" w:hAnsi="Arial" w:cs="Arial"/>
                <w:bCs/>
                <w:sz w:val="20"/>
                <w:szCs w:val="20"/>
                <w:lang w:val="x-none" w:eastAsia="x-none"/>
              </w:rPr>
              <w:br/>
              <w:t>18°/s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16298">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Sterowanie ruchami statywu z pulpitu przy stole pacjenta</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Programowanie i przywoływanie pozycji ramienia C z pulpitu przy stole pacjenta - min. 30 pozycji</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 największa – 1 pkt.</w:t>
            </w:r>
            <w:r w:rsidRPr="00DE36F6">
              <w:rPr>
                <w:rFonts w:ascii="Arial" w:eastAsia="Times New Roman" w:hAnsi="Arial" w:cs="Arial"/>
                <w:bCs/>
                <w:sz w:val="20"/>
                <w:szCs w:val="20"/>
                <w:lang w:val="x-none" w:eastAsia="x-none"/>
              </w:rPr>
              <w:br/>
              <w:t>30 pozycji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Automatyczne ustawianie statywu w pozycji odpowiadającej wybranemu obrazowi referencyjnemu</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B4099"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Automatyczny wybór obrazu referencyjnego (ze zbioru obrazów referencyjnych) odpowiadającego aktualnemu ustawieniu statywu</w:t>
            </w:r>
          </w:p>
        </w:tc>
        <w:tc>
          <w:tcPr>
            <w:tcW w:w="1593" w:type="dxa"/>
            <w:tcBorders>
              <w:top w:val="single" w:sz="4" w:space="0" w:color="auto"/>
              <w:left w:val="single" w:sz="4" w:space="0" w:color="auto"/>
              <w:bottom w:val="single" w:sz="4" w:space="0" w:color="auto"/>
              <w:right w:val="single" w:sz="4" w:space="0" w:color="auto"/>
            </w:tcBorders>
            <w:vAlign w:val="center"/>
          </w:tcPr>
          <w:p w:rsidR="007B4099"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9A4A7D" w:rsidRPr="00DE36F6" w:rsidRDefault="007B4099"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zabezpieczenia przed kolizją</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Wyświetlanie danych systemowych w sali badań (min. </w:t>
            </w:r>
            <w:proofErr w:type="spellStart"/>
            <w:r w:rsidRPr="00DE36F6">
              <w:rPr>
                <w:rFonts w:ascii="Arial" w:eastAsia="Times New Roman" w:hAnsi="Arial" w:cs="Arial"/>
                <w:bCs/>
                <w:sz w:val="20"/>
                <w:szCs w:val="20"/>
                <w:lang w:val="x-none" w:eastAsia="x-none"/>
              </w:rPr>
              <w:t>angulacja</w:t>
            </w:r>
            <w:proofErr w:type="spellEnd"/>
            <w:r w:rsidRPr="00DE36F6">
              <w:rPr>
                <w:rFonts w:ascii="Arial" w:eastAsia="Times New Roman" w:hAnsi="Arial" w:cs="Arial"/>
                <w:bCs/>
                <w:sz w:val="20"/>
                <w:szCs w:val="20"/>
                <w:lang w:val="x-none" w:eastAsia="x-none"/>
              </w:rPr>
              <w:t xml:space="preserve"> ramienia C, FOV, informacja o dawce i statusie cieplnym lampy RTG)</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9A4A7D" w:rsidRPr="00DE36F6" w:rsidTr="00BB3094">
        <w:tc>
          <w:tcPr>
            <w:tcW w:w="479" w:type="dxa"/>
            <w:tcBorders>
              <w:top w:val="single" w:sz="4" w:space="0" w:color="auto"/>
              <w:left w:val="single" w:sz="4" w:space="0" w:color="auto"/>
              <w:bottom w:val="single" w:sz="4" w:space="0" w:color="auto"/>
              <w:right w:val="single" w:sz="4" w:space="0" w:color="auto"/>
            </w:tcBorders>
          </w:tcPr>
          <w:p w:rsidR="009A4A7D" w:rsidRPr="00DE36F6" w:rsidRDefault="009A4A7D" w:rsidP="009A4A7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9A4A7D" w:rsidRPr="00DE36F6" w:rsidRDefault="007E63CD" w:rsidP="00BB3094">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Stół pacjenta:</w:t>
            </w:r>
          </w:p>
        </w:tc>
        <w:tc>
          <w:tcPr>
            <w:tcW w:w="1593" w:type="dxa"/>
            <w:tcBorders>
              <w:top w:val="single" w:sz="4" w:space="0" w:color="auto"/>
              <w:left w:val="single" w:sz="4" w:space="0" w:color="auto"/>
              <w:bottom w:val="single" w:sz="4" w:space="0" w:color="auto"/>
              <w:right w:val="single" w:sz="4" w:space="0" w:color="auto"/>
            </w:tcBorders>
            <w:vAlign w:val="center"/>
          </w:tcPr>
          <w:p w:rsidR="009A4A7D" w:rsidRPr="00DE36F6" w:rsidRDefault="00D6301A" w:rsidP="00BB3094">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9A4A7D" w:rsidRPr="00DE36F6" w:rsidRDefault="009A4A7D" w:rsidP="00BB3094">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Stół stacjonarny, mocowany na stałe do podłogi, z pływającym blatem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Blat z włókna węglowego przeznaczony do zabiegów kardiologicznych z wycięciem na głowę pacjenta</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Całkowita długość blatu stołu - Min. 260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260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Długość części blatu stołu przeziernej dla promieniowania X w zakresie 360° – wysięg blatu stołu bez zawartości metalu - Min. 125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5 pkt.</w:t>
            </w:r>
            <w:r w:rsidRPr="00DE36F6">
              <w:rPr>
                <w:rFonts w:ascii="Arial" w:eastAsia="Times New Roman" w:hAnsi="Arial" w:cs="Arial"/>
                <w:bCs/>
                <w:sz w:val="20"/>
                <w:szCs w:val="20"/>
                <w:lang w:val="x-none" w:eastAsia="x-none"/>
              </w:rPr>
              <w:br/>
              <w:t>125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przesuwu wzdłużnego płyty pacjenta - Min. 120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120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przesuwu poprzecznego płyty pacjenta</w:t>
            </w:r>
            <w:r w:rsidR="00D91D8E" w:rsidRPr="00DE36F6">
              <w:rPr>
                <w:rFonts w:ascii="Arial" w:hAnsi="Arial" w:cs="Arial"/>
                <w:bCs/>
                <w:kern w:val="0"/>
                <w:sz w:val="20"/>
                <w:szCs w:val="20"/>
                <w:lang w:val="x-none" w:eastAsia="x-none"/>
              </w:rPr>
              <w:t xml:space="preserve"> - Min. 35 cm</w:t>
            </w:r>
          </w:p>
        </w:tc>
        <w:tc>
          <w:tcPr>
            <w:tcW w:w="1593" w:type="dxa"/>
            <w:tcBorders>
              <w:top w:val="single" w:sz="4" w:space="0" w:color="auto"/>
              <w:left w:val="single" w:sz="4" w:space="0" w:color="auto"/>
              <w:bottom w:val="single" w:sz="4" w:space="0" w:color="auto"/>
              <w:right w:val="single" w:sz="4" w:space="0" w:color="auto"/>
            </w:tcBorders>
            <w:vAlign w:val="center"/>
          </w:tcPr>
          <w:p w:rsidR="00D91D8E" w:rsidRPr="00DE36F6" w:rsidRDefault="00D91D8E" w:rsidP="00D91D8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35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7E63CD" w:rsidRPr="00DE36F6" w:rsidRDefault="007E63CD" w:rsidP="00D91D8E">
            <w:pPr>
              <w:pStyle w:val="Standard"/>
              <w:tabs>
                <w:tab w:val="left" w:pos="4635"/>
              </w:tabs>
              <w:rPr>
                <w:rFonts w:ascii="Arial" w:hAnsi="Arial" w:cs="Arial"/>
                <w:bCs/>
                <w:kern w:val="0"/>
                <w:sz w:val="20"/>
                <w:szCs w:val="20"/>
                <w:lang w:val="x-none" w:eastAsia="x-none"/>
              </w:rPr>
            </w:pPr>
            <w:r w:rsidRPr="00DE36F6">
              <w:rPr>
                <w:rFonts w:ascii="Arial" w:hAnsi="Arial" w:cs="Arial"/>
                <w:bCs/>
                <w:kern w:val="0"/>
                <w:sz w:val="20"/>
                <w:szCs w:val="20"/>
                <w:lang w:val="x-none" w:eastAsia="x-none"/>
              </w:rPr>
              <w:t>Zakres silnikowej regulacji wysokości stołu</w:t>
            </w:r>
            <w:r w:rsidR="00D91D8E" w:rsidRPr="00DE36F6">
              <w:rPr>
                <w:rFonts w:ascii="Arial" w:hAnsi="Arial" w:cs="Arial"/>
                <w:bCs/>
                <w:kern w:val="0"/>
                <w:sz w:val="20"/>
                <w:szCs w:val="20"/>
                <w:lang w:val="x-none" w:eastAsia="x-none"/>
              </w:rPr>
              <w:t xml:space="preserve"> - Min. 28 cm</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28 cm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374725">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Szybkość silnikowej regulacji wysokości stołu - Min. </w:t>
            </w:r>
            <w:r w:rsidR="00374725">
              <w:rPr>
                <w:rFonts w:ascii="Arial" w:eastAsia="Times New Roman" w:hAnsi="Arial" w:cs="Arial"/>
                <w:bCs/>
                <w:sz w:val="20"/>
                <w:szCs w:val="20"/>
                <w:lang w:eastAsia="x-none"/>
              </w:rPr>
              <w:t>2</w:t>
            </w:r>
            <w:r w:rsidR="00374725" w:rsidRPr="00DE36F6">
              <w:rPr>
                <w:rFonts w:ascii="Arial" w:eastAsia="Times New Roman" w:hAnsi="Arial" w:cs="Arial"/>
                <w:bCs/>
                <w:sz w:val="20"/>
                <w:szCs w:val="20"/>
                <w:lang w:val="x-none" w:eastAsia="x-none"/>
              </w:rPr>
              <w:t xml:space="preserve"> </w:t>
            </w:r>
            <w:r w:rsidRPr="00DE36F6">
              <w:rPr>
                <w:rFonts w:ascii="Arial" w:eastAsia="Times New Roman" w:hAnsi="Arial" w:cs="Arial"/>
                <w:bCs/>
                <w:sz w:val="20"/>
                <w:szCs w:val="20"/>
                <w:lang w:val="x-none" w:eastAsia="x-none"/>
              </w:rPr>
              <w:t>cm/s</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0702B1">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r>
            <w:r w:rsidR="003C111F">
              <w:rPr>
                <w:rFonts w:ascii="Arial" w:eastAsia="Times New Roman" w:hAnsi="Arial" w:cs="Arial"/>
                <w:bCs/>
                <w:sz w:val="20"/>
                <w:szCs w:val="20"/>
                <w:lang w:eastAsia="x-none"/>
              </w:rPr>
              <w:t>2</w:t>
            </w:r>
            <w:r w:rsidRPr="00DE36F6">
              <w:rPr>
                <w:rFonts w:ascii="Arial" w:eastAsia="Times New Roman" w:hAnsi="Arial" w:cs="Arial"/>
                <w:bCs/>
                <w:sz w:val="20"/>
                <w:szCs w:val="20"/>
                <w:lang w:val="x-none" w:eastAsia="x-none"/>
              </w:rPr>
              <w:t xml:space="preserve"> cm/s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Zakres obrotu stołu - Min. 180°</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Maksymalne obciążenie stołu (dopuszczalna waga pacjenta z uwzględnieniem rezerwy na resuscytację i akcesoria) - Min. 325 kg</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91D8E"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Wartość największa – </w:t>
            </w:r>
            <w:r w:rsidRPr="00DE36F6">
              <w:rPr>
                <w:rFonts w:ascii="Arial" w:eastAsia="Times New Roman" w:hAnsi="Arial" w:cs="Arial"/>
                <w:bCs/>
                <w:sz w:val="20"/>
                <w:szCs w:val="20"/>
                <w:lang w:val="x-none" w:eastAsia="x-none"/>
              </w:rPr>
              <w:br/>
              <w:t>5 pkt.</w:t>
            </w:r>
            <w:r w:rsidRPr="00DE36F6">
              <w:rPr>
                <w:rFonts w:ascii="Arial" w:eastAsia="Times New Roman" w:hAnsi="Arial" w:cs="Arial"/>
                <w:bCs/>
                <w:sz w:val="20"/>
                <w:szCs w:val="20"/>
                <w:lang w:val="x-none" w:eastAsia="x-none"/>
              </w:rPr>
              <w:br/>
              <w:t>325 kg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201FC2" w:rsidP="00AE42AE">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Sterowanie ruchami stołu z pulpitu przy stole pacjenta</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201FC2" w:rsidRPr="00DE36F6" w:rsidRDefault="00201FC2"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Akcesoria, min.:</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materac </w:t>
            </w:r>
            <w:proofErr w:type="spellStart"/>
            <w:r w:rsidRPr="00DE36F6">
              <w:rPr>
                <w:rFonts w:ascii="Arial" w:eastAsia="Times New Roman" w:hAnsi="Arial" w:cs="Arial"/>
                <w:bCs/>
                <w:sz w:val="20"/>
                <w:szCs w:val="20"/>
                <w:lang w:val="x-none" w:eastAsia="x-none"/>
              </w:rPr>
              <w:t>termoelastyczny</w:t>
            </w:r>
            <w:proofErr w:type="spellEnd"/>
            <w:r w:rsidRPr="00DE36F6">
              <w:rPr>
                <w:rFonts w:ascii="Arial" w:eastAsia="Times New Roman" w:hAnsi="Arial" w:cs="Arial"/>
                <w:bCs/>
                <w:sz w:val="20"/>
                <w:szCs w:val="20"/>
                <w:lang w:val="x-none" w:eastAsia="x-none"/>
              </w:rPr>
              <w:t xml:space="preserve"> dopasowany kształtem i wielkością do blatu stołu, z niezawierającym lateksu pokrowcem, odpornym na działanie środków dezynfekcyjnych;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szyny akcesoryjne z 3 stron stołu, umożliwiające mocowanie akcesoriów;</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podkładka pod ramię przy iniekcji – prawo- i lewostronna, z materacem, wsuwana pod pacjenta,</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zestaw do zabiegów z dostępu promieniowego, składający się ze wsuwanej pod materac i stabilizowanej pod ciężarem pacjenta, przeziernej dla promieniowania, wyprofilowanej podkładki z uchwytem na rękę, umożliwiającym rotowanie oraz zginanie przedramienia pacjenta w sposób pożądany przez operatora, oraz przeziernej dla promieniowania regulowanej podpórki pod ramię pacjenta, pozwalającej na przygięcie przedramienia i położenie go na brzuchu pacjenta;</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podręczny stolik zabiegowy na cewniki, </w:t>
            </w:r>
            <w:proofErr w:type="spellStart"/>
            <w:r w:rsidRPr="00DE36F6">
              <w:rPr>
                <w:rFonts w:ascii="Arial" w:eastAsia="Times New Roman" w:hAnsi="Arial" w:cs="Arial"/>
                <w:bCs/>
                <w:sz w:val="20"/>
                <w:szCs w:val="20"/>
                <w:lang w:val="x-none" w:eastAsia="x-none"/>
              </w:rPr>
              <w:t>lidery</w:t>
            </w:r>
            <w:proofErr w:type="spellEnd"/>
            <w:r w:rsidRPr="00DE36F6">
              <w:rPr>
                <w:rFonts w:ascii="Arial" w:eastAsia="Times New Roman" w:hAnsi="Arial" w:cs="Arial"/>
                <w:bCs/>
                <w:sz w:val="20"/>
                <w:szCs w:val="20"/>
                <w:lang w:val="x-none" w:eastAsia="x-none"/>
              </w:rPr>
              <w:t xml:space="preserve"> itp., osłaniający operatora przed promieniowaniem na wysokości bioder;</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statyw na płyny infuzyjne przeznaczony do montażu na szynach akcesoryjnych;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podkładki zabezpieczające ułożone wzdłuż ciała ramiona pacjenta przed spadaniem z blatu stołu;</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uchwyty na ręce mocowane do stołu za głową pacjenta do badań kardiologicznych;</w:t>
            </w:r>
          </w:p>
          <w:p w:rsidR="00201FC2"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klipsy porządkujące kable EKG i mocujące je do blatu stołu;</w:t>
            </w:r>
          </w:p>
          <w:p w:rsidR="007E63CD" w:rsidRPr="00DE36F6" w:rsidRDefault="00201FC2" w:rsidP="00201FC2">
            <w:pPr>
              <w:pStyle w:val="Akapitzlist"/>
              <w:numPr>
                <w:ilvl w:val="0"/>
                <w:numId w:val="14"/>
              </w:numPr>
              <w:tabs>
                <w:tab w:val="left" w:pos="2772"/>
              </w:tabs>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podkładka pod głowę pacjenta.</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Generator WN:</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Moc nominalna generatora - min. 100 kW</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Minimalny czas ekspozycji - Maks. 1 ms</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3 pkt.</w:t>
            </w:r>
            <w:r w:rsidRPr="00DE36F6">
              <w:rPr>
                <w:rFonts w:ascii="Arial" w:eastAsia="Times New Roman" w:hAnsi="Arial" w:cs="Arial"/>
                <w:bCs/>
                <w:sz w:val="20"/>
                <w:szCs w:val="20"/>
                <w:lang w:val="x-none" w:eastAsia="x-none"/>
              </w:rPr>
              <w:br/>
              <w:t>1 ms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Maksymalne obciążenie generatora mocą ciągłą (tj. bez ograniczeń czasowych) - Min. 1500 W</w:t>
            </w:r>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1500 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7E63CD" w:rsidRPr="00DE36F6" w:rsidTr="00BB3094">
        <w:tc>
          <w:tcPr>
            <w:tcW w:w="479" w:type="dxa"/>
            <w:tcBorders>
              <w:top w:val="single" w:sz="4" w:space="0" w:color="auto"/>
              <w:left w:val="single" w:sz="4" w:space="0" w:color="auto"/>
              <w:bottom w:val="single" w:sz="4" w:space="0" w:color="auto"/>
              <w:right w:val="single" w:sz="4" w:space="0" w:color="auto"/>
            </w:tcBorders>
          </w:tcPr>
          <w:p w:rsidR="007E63CD" w:rsidRPr="00DE36F6" w:rsidRDefault="007E63CD" w:rsidP="007E63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7E63CD" w:rsidRPr="00DE36F6" w:rsidRDefault="00AD5D48" w:rsidP="00D865CE">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Zakres napięcia wyjściowego generatora - </w:t>
            </w:r>
            <w:r w:rsidR="00D865CE">
              <w:rPr>
                <w:rFonts w:ascii="Arial" w:eastAsia="Times New Roman" w:hAnsi="Arial" w:cs="Arial"/>
                <w:bCs/>
                <w:sz w:val="20"/>
                <w:szCs w:val="20"/>
                <w:lang w:eastAsia="x-none"/>
              </w:rPr>
              <w:t>max</w:t>
            </w:r>
            <w:r w:rsidRPr="00DE36F6">
              <w:rPr>
                <w:rFonts w:ascii="Arial" w:eastAsia="Times New Roman" w:hAnsi="Arial" w:cs="Arial"/>
                <w:bCs/>
                <w:sz w:val="20"/>
                <w:szCs w:val="20"/>
                <w:lang w:val="x-none" w:eastAsia="x-none"/>
              </w:rPr>
              <w:t xml:space="preserve">. 125 </w:t>
            </w:r>
            <w:proofErr w:type="spellStart"/>
            <w:r w:rsidRPr="00DE36F6">
              <w:rPr>
                <w:rFonts w:ascii="Arial" w:eastAsia="Times New Roman" w:hAnsi="Arial" w:cs="Arial"/>
                <w:bCs/>
                <w:sz w:val="20"/>
                <w:szCs w:val="20"/>
                <w:lang w:val="x-none" w:eastAsia="x-none"/>
              </w:rPr>
              <w:t>kV</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7E63CD" w:rsidRPr="00DE36F6" w:rsidRDefault="00D6301A" w:rsidP="007E63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7E63CD" w:rsidRPr="00DE36F6" w:rsidRDefault="007E63CD" w:rsidP="007E63CD">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dobór i ustawianie parametrów ekspozycji do grubości/gęstości pacjenta, uwzględniający zmiany </w:t>
            </w:r>
            <w:proofErr w:type="spellStart"/>
            <w:r w:rsidRPr="00DE36F6">
              <w:rPr>
                <w:rFonts w:ascii="Arial" w:hAnsi="Arial" w:cs="Arial"/>
                <w:bCs/>
                <w:kern w:val="0"/>
                <w:sz w:val="20"/>
                <w:szCs w:val="20"/>
                <w:lang w:val="x-none" w:eastAsia="x-none"/>
              </w:rPr>
              <w:t>angulacji</w:t>
            </w:r>
            <w:proofErr w:type="spellEnd"/>
            <w:r w:rsidRPr="00DE36F6">
              <w:rPr>
                <w:rFonts w:ascii="Arial" w:hAnsi="Arial" w:cs="Arial"/>
                <w:bCs/>
                <w:kern w:val="0"/>
                <w:sz w:val="20"/>
                <w:szCs w:val="20"/>
                <w:lang w:val="x-none" w:eastAsia="x-none"/>
              </w:rPr>
              <w:t xml:space="preserve"> ramienia C, SID i kolimacji - Min. </w:t>
            </w:r>
            <w:proofErr w:type="spellStart"/>
            <w:r w:rsidRPr="00DE36F6">
              <w:rPr>
                <w:rFonts w:ascii="Arial" w:hAnsi="Arial" w:cs="Arial"/>
                <w:bCs/>
                <w:kern w:val="0"/>
                <w:sz w:val="20"/>
                <w:szCs w:val="20"/>
                <w:lang w:val="x-none" w:eastAsia="x-none"/>
              </w:rPr>
              <w:t>kV</w:t>
            </w:r>
            <w:proofErr w:type="spellEnd"/>
            <w:r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mA</w:t>
            </w:r>
            <w:proofErr w:type="spellEnd"/>
            <w:r w:rsidRPr="00DE36F6">
              <w:rPr>
                <w:rFonts w:ascii="Arial" w:hAnsi="Arial" w:cs="Arial"/>
                <w:bCs/>
                <w:kern w:val="0"/>
                <w:sz w:val="20"/>
                <w:szCs w:val="20"/>
                <w:lang w:val="x-none" w:eastAsia="x-none"/>
              </w:rPr>
              <w:t>, ms</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Filtracja wstępna – 3 pkt.</w:t>
            </w:r>
            <w:r w:rsidRPr="00DE36F6">
              <w:rPr>
                <w:rFonts w:ascii="Arial" w:eastAsia="Times New Roman" w:hAnsi="Arial" w:cs="Arial"/>
                <w:bCs/>
                <w:sz w:val="20"/>
                <w:szCs w:val="20"/>
                <w:lang w:val="x-none" w:eastAsia="x-none"/>
              </w:rPr>
              <w:br/>
              <w:t>Wielkość ogniska lampy RTG – 3 pkt.</w:t>
            </w:r>
            <w:r w:rsidRPr="00DE36F6">
              <w:rPr>
                <w:rFonts w:ascii="Arial" w:eastAsia="Times New Roman" w:hAnsi="Arial" w:cs="Arial"/>
                <w:bCs/>
                <w:sz w:val="20"/>
                <w:szCs w:val="20"/>
                <w:lang w:val="x-none" w:eastAsia="x-none"/>
              </w:rPr>
              <w:br/>
            </w:r>
            <w:proofErr w:type="spellStart"/>
            <w:r w:rsidRPr="00DE36F6">
              <w:rPr>
                <w:rFonts w:ascii="Arial" w:eastAsia="Times New Roman" w:hAnsi="Arial" w:cs="Arial"/>
                <w:bCs/>
                <w:sz w:val="20"/>
                <w:szCs w:val="20"/>
                <w:lang w:val="x-none" w:eastAsia="x-none"/>
              </w:rPr>
              <w:t>kV</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mA</w:t>
            </w:r>
            <w:proofErr w:type="spellEnd"/>
            <w:r w:rsidRPr="00DE36F6">
              <w:rPr>
                <w:rFonts w:ascii="Arial" w:eastAsia="Times New Roman" w:hAnsi="Arial" w:cs="Arial"/>
                <w:bCs/>
                <w:sz w:val="20"/>
                <w:szCs w:val="20"/>
                <w:lang w:val="x-none" w:eastAsia="x-none"/>
              </w:rPr>
              <w:t>, ms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Automatyczny dobór i ustawianie parametrów akwizycji na podstawie wartości z fluoroskopii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Dopasowanie widma promieniowania do absorpcji różnych materiałów (w tym jod, bar, żelazo, platyna, tantal, tkanka miękka, gaz) w celu zwiększenia ich widoczności na obrazie</w:t>
            </w:r>
          </w:p>
        </w:tc>
        <w:tc>
          <w:tcPr>
            <w:tcW w:w="1593" w:type="dxa"/>
            <w:tcBorders>
              <w:top w:val="single" w:sz="4" w:space="0" w:color="auto"/>
              <w:left w:val="single" w:sz="4" w:space="0" w:color="auto"/>
              <w:bottom w:val="single" w:sz="4" w:space="0" w:color="auto"/>
              <w:right w:val="single" w:sz="4" w:space="0" w:color="auto"/>
            </w:tcBorders>
            <w:vAlign w:val="center"/>
          </w:tcPr>
          <w:p w:rsidR="007C54F6" w:rsidRPr="00DE36F6" w:rsidRDefault="007C54F6"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D5D48" w:rsidRPr="00DE36F6" w:rsidRDefault="007C54F6"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3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Wybór programów akwizycji zdjęciowej i fluoroskopii przy stole pacjenta oraz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Zabezpieczenie przed przypadkowym wyzwoleniem promieniowania dostępne dla użytkownika – w sali badań i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automatycznego przełączania ogniska lampy RTG umożliwiająca awaryjne dokończenie zabiegu w razie awarii jednego z tych ognisk</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eastAsia="x-none"/>
              </w:rPr>
            </w:pPr>
            <w:r w:rsidRPr="00DE36F6">
              <w:rPr>
                <w:rFonts w:ascii="Arial" w:hAnsi="Arial" w:cs="Arial"/>
                <w:bCs/>
                <w:kern w:val="0"/>
                <w:sz w:val="20"/>
                <w:szCs w:val="20"/>
                <w:lang w:val="x-none" w:eastAsia="x-none"/>
              </w:rPr>
              <w:t>Bezprzewodowy włącznik nożny wyzwalania promieniowania (fluoroskopia, akwizycja zdjęciowa) w sali badań, zabezpieczony przed wnikaniem cieczy</w:t>
            </w:r>
            <w:r w:rsidR="00BB0F21" w:rsidRPr="00DE36F6">
              <w:rPr>
                <w:rFonts w:ascii="Arial" w:hAnsi="Arial" w:cs="Arial"/>
                <w:bCs/>
                <w:kern w:val="0"/>
                <w:sz w:val="20"/>
                <w:szCs w:val="20"/>
                <w:lang w:val="x-none" w:eastAsia="x-none"/>
              </w:rPr>
              <w:t xml:space="preserve"> - Min. IPx8, podać stopień ochrony zgodnie z PN-EN/IEC 60529</w:t>
            </w:r>
            <w:r w:rsidR="009C274F" w:rsidRPr="00DE36F6">
              <w:rPr>
                <w:rFonts w:ascii="Arial" w:hAnsi="Arial" w:cs="Arial"/>
                <w:bCs/>
                <w:kern w:val="0"/>
                <w:sz w:val="20"/>
                <w:szCs w:val="20"/>
                <w:lang w:eastAsia="x-none"/>
              </w:rPr>
              <w:t xml:space="preserve"> lub równoważną.</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Min. 2 dodatkowe (oprócz fluoroskopii i akwizycji zdjęciowej), konfigurowalne przyciski nożnego włącznika promieniowania</w:t>
            </w:r>
          </w:p>
        </w:tc>
        <w:tc>
          <w:tcPr>
            <w:tcW w:w="1593" w:type="dxa"/>
            <w:tcBorders>
              <w:top w:val="single" w:sz="4" w:space="0" w:color="auto"/>
              <w:left w:val="single" w:sz="4" w:space="0" w:color="auto"/>
              <w:bottom w:val="single" w:sz="4" w:space="0" w:color="auto"/>
              <w:right w:val="single" w:sz="4" w:space="0" w:color="auto"/>
            </w:tcBorders>
            <w:vAlign w:val="center"/>
          </w:tcPr>
          <w:p w:rsidR="00BB0F21" w:rsidRPr="00DE36F6" w:rsidRDefault="00BB0F21"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D5D48" w:rsidRPr="00DE36F6" w:rsidRDefault="00BB0F21"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Włącznik promieniowania (fluoroskopia, akwizycja zdjęciowa) w sterowni</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AD5D48" w:rsidRPr="00DE36F6" w:rsidTr="00BB3094">
        <w:tc>
          <w:tcPr>
            <w:tcW w:w="479" w:type="dxa"/>
            <w:tcBorders>
              <w:top w:val="single" w:sz="4" w:space="0" w:color="auto"/>
              <w:left w:val="single" w:sz="4" w:space="0" w:color="auto"/>
              <w:bottom w:val="single" w:sz="4" w:space="0" w:color="auto"/>
              <w:right w:val="single" w:sz="4" w:space="0" w:color="auto"/>
            </w:tcBorders>
          </w:tcPr>
          <w:p w:rsidR="00AD5D48" w:rsidRPr="00DE36F6" w:rsidRDefault="00AD5D48" w:rsidP="00AD5D48">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D5D48" w:rsidRPr="00DE36F6" w:rsidRDefault="005259E9" w:rsidP="00AD5D48">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Lampa RTG, kolimator:</w:t>
            </w:r>
          </w:p>
        </w:tc>
        <w:tc>
          <w:tcPr>
            <w:tcW w:w="1593" w:type="dxa"/>
            <w:tcBorders>
              <w:top w:val="single" w:sz="4" w:space="0" w:color="auto"/>
              <w:left w:val="single" w:sz="4" w:space="0" w:color="auto"/>
              <w:bottom w:val="single" w:sz="4" w:space="0" w:color="auto"/>
              <w:right w:val="single" w:sz="4" w:space="0" w:color="auto"/>
            </w:tcBorders>
            <w:vAlign w:val="center"/>
          </w:tcPr>
          <w:p w:rsidR="00AD5D48" w:rsidRPr="00DE36F6" w:rsidRDefault="00D6301A" w:rsidP="00AD5D48">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D5D48" w:rsidRPr="00DE36F6" w:rsidRDefault="00AD5D48" w:rsidP="00AD5D48">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Ułożyskowanie anody bezszumowe (w łożysku „płynnym”)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Lampa min. 2-ogniskowa</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9C274F">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najmniejszego ogniska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 Maks. 0,5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0,5 mm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ogniska następnego po najmniejszym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 Maks. 0,8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0,8 mm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Rozmiar największego ogniska zgodnie z PN-EN/IEC 60336</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dla lamp 2-ogniskowych podać wartość z punktu powyżej - Maks. 1,0 mm</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t>1,0 mm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Maksymalna obciążalność najmniejszego ogniska zgodnie z PN-EN/IEC 60613 </w:t>
            </w:r>
            <w:r w:rsidR="009C274F" w:rsidRPr="00DE36F6">
              <w:rPr>
                <w:rFonts w:ascii="Arial" w:hAnsi="Arial" w:cs="Arial"/>
                <w:bCs/>
                <w:kern w:val="0"/>
                <w:sz w:val="20"/>
                <w:szCs w:val="20"/>
                <w:lang w:eastAsia="x-none"/>
              </w:rPr>
              <w:t>lub równoważną</w:t>
            </w:r>
            <w:r w:rsidR="009C274F" w:rsidRPr="00DE36F6">
              <w:rPr>
                <w:rFonts w:ascii="Arial" w:hAnsi="Arial" w:cs="Arial"/>
                <w:bCs/>
                <w:kern w:val="0"/>
                <w:sz w:val="20"/>
                <w:szCs w:val="20"/>
                <w:lang w:val="x-none" w:eastAsia="x-none"/>
              </w:rPr>
              <w:t xml:space="preserve"> </w:t>
            </w:r>
            <w:r w:rsidRPr="00DE36F6">
              <w:rPr>
                <w:rFonts w:ascii="Arial" w:hAnsi="Arial" w:cs="Arial"/>
                <w:bCs/>
                <w:kern w:val="0"/>
                <w:sz w:val="20"/>
                <w:szCs w:val="20"/>
                <w:lang w:val="x-none" w:eastAsia="x-none"/>
              </w:rPr>
              <w:t>- Min. 15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15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Maksymalna obciążalność ogniska następnego po najmniejszym zgodnie z PN-EN/IEC 60613 </w:t>
            </w:r>
            <w:r w:rsidR="009C274F" w:rsidRPr="00DE36F6">
              <w:rPr>
                <w:rFonts w:ascii="Arial" w:hAnsi="Arial" w:cs="Arial"/>
                <w:bCs/>
                <w:kern w:val="0"/>
                <w:sz w:val="20"/>
                <w:szCs w:val="20"/>
                <w:lang w:eastAsia="x-none"/>
              </w:rPr>
              <w:t>lub równoważną -</w:t>
            </w:r>
            <w:r w:rsidRPr="00DE36F6">
              <w:rPr>
                <w:rFonts w:ascii="Arial" w:hAnsi="Arial" w:cs="Arial"/>
                <w:bCs/>
                <w:kern w:val="0"/>
                <w:sz w:val="20"/>
                <w:szCs w:val="20"/>
                <w:lang w:val="x-none" w:eastAsia="x-none"/>
              </w:rPr>
              <w:t xml:space="preserve"> Min. 30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83225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30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Maksymalna obciążalność największego ogniska zgodnie z PN-EN/IEC 60613</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dla lamp 2-ogniskowych podać wartość z punktu powyżej - Min. 65 kW</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83225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65 kW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5259E9" w:rsidRPr="00DE36F6" w:rsidTr="00BB3094">
        <w:tc>
          <w:tcPr>
            <w:tcW w:w="479"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259E9" w:rsidRPr="00DE36F6" w:rsidRDefault="005259E9" w:rsidP="005259E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Mechanizm redukcji promieniowania resztkowego przy przełączaniu impulsów – sterowanie siatką lub podobny - </w:t>
            </w:r>
          </w:p>
        </w:tc>
        <w:tc>
          <w:tcPr>
            <w:tcW w:w="1593" w:type="dxa"/>
            <w:tcBorders>
              <w:top w:val="single" w:sz="4" w:space="0" w:color="auto"/>
              <w:left w:val="single" w:sz="4" w:space="0" w:color="auto"/>
              <w:bottom w:val="single" w:sz="4" w:space="0" w:color="auto"/>
              <w:right w:val="single" w:sz="4" w:space="0" w:color="auto"/>
            </w:tcBorders>
            <w:vAlign w:val="center"/>
          </w:tcPr>
          <w:p w:rsidR="005259E9" w:rsidRPr="00DE36F6" w:rsidRDefault="00D6301A" w:rsidP="005259E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259E9" w:rsidRPr="00DE36F6" w:rsidRDefault="005259E9" w:rsidP="005259E9">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Maksymalny prąd lampy przy fluoroskopii pulsacyjnej z wykorzystaniem małego ogniska i aktywnym mechanizmie redukcji promieniowania resztkowego - Min. 200 </w:t>
            </w:r>
            <w:proofErr w:type="spellStart"/>
            <w:r w:rsidRPr="00DE36F6">
              <w:rPr>
                <w:rFonts w:ascii="Arial" w:hAnsi="Arial" w:cs="Arial"/>
                <w:bCs/>
                <w:kern w:val="0"/>
                <w:sz w:val="20"/>
                <w:szCs w:val="20"/>
                <w:lang w:val="x-none" w:eastAsia="x-none"/>
              </w:rPr>
              <w:t>mA</w:t>
            </w:r>
            <w:proofErr w:type="spellEnd"/>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5 pkt.</w:t>
            </w:r>
            <w:r w:rsidRPr="00DE36F6">
              <w:rPr>
                <w:rFonts w:ascii="Arial" w:hAnsi="Arial" w:cs="Arial"/>
                <w:bCs/>
                <w:kern w:val="0"/>
                <w:sz w:val="20"/>
                <w:szCs w:val="20"/>
                <w:lang w:val="x-none" w:eastAsia="x-none"/>
              </w:rPr>
              <w:br/>
              <w:t xml:space="preserve">200 </w:t>
            </w:r>
            <w:proofErr w:type="spellStart"/>
            <w:r w:rsidRPr="00DE36F6">
              <w:rPr>
                <w:rFonts w:ascii="Arial" w:hAnsi="Arial" w:cs="Arial"/>
                <w:bCs/>
                <w:kern w:val="0"/>
                <w:sz w:val="20"/>
                <w:szCs w:val="20"/>
                <w:lang w:val="x-none" w:eastAsia="x-none"/>
              </w:rPr>
              <w:t>mA</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456534">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Pojemność cieplna anody - Min. </w:t>
            </w:r>
            <w:r w:rsidR="00456534" w:rsidRPr="00DE36F6">
              <w:rPr>
                <w:rFonts w:ascii="Arial" w:hAnsi="Arial" w:cs="Arial"/>
                <w:bCs/>
                <w:kern w:val="0"/>
                <w:sz w:val="20"/>
                <w:szCs w:val="20"/>
                <w:lang w:val="x-none" w:eastAsia="x-none"/>
              </w:rPr>
              <w:t>3</w:t>
            </w:r>
            <w:r w:rsidR="00456534">
              <w:rPr>
                <w:rFonts w:ascii="Arial" w:hAnsi="Arial" w:cs="Arial"/>
                <w:bCs/>
                <w:kern w:val="0"/>
                <w:sz w:val="20"/>
                <w:szCs w:val="20"/>
                <w:lang w:eastAsia="x-none"/>
              </w:rPr>
              <w:t>000</w:t>
            </w:r>
            <w:r w:rsidR="00456534"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kHU</w:t>
            </w:r>
            <w:proofErr w:type="spellEnd"/>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74164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r>
            <w:r w:rsidR="0074164A" w:rsidRPr="00DE36F6">
              <w:rPr>
                <w:rFonts w:ascii="Arial" w:hAnsi="Arial" w:cs="Arial"/>
                <w:bCs/>
                <w:kern w:val="0"/>
                <w:sz w:val="20"/>
                <w:szCs w:val="20"/>
                <w:lang w:val="x-none" w:eastAsia="x-none"/>
              </w:rPr>
              <w:t>3</w:t>
            </w:r>
            <w:r w:rsidR="0074164A">
              <w:rPr>
                <w:rFonts w:ascii="Arial" w:hAnsi="Arial" w:cs="Arial"/>
                <w:bCs/>
                <w:kern w:val="0"/>
                <w:sz w:val="20"/>
                <w:szCs w:val="20"/>
                <w:lang w:eastAsia="x-none"/>
              </w:rPr>
              <w:t>0</w:t>
            </w:r>
            <w:r w:rsidR="0074164A" w:rsidRPr="00DE36F6">
              <w:rPr>
                <w:rFonts w:ascii="Arial" w:hAnsi="Arial" w:cs="Arial"/>
                <w:bCs/>
                <w:kern w:val="0"/>
                <w:sz w:val="20"/>
                <w:szCs w:val="20"/>
                <w:lang w:val="x-none" w:eastAsia="x-none"/>
              </w:rPr>
              <w:t xml:space="preserve">00 </w:t>
            </w:r>
            <w:proofErr w:type="spellStart"/>
            <w:r w:rsidRPr="00DE36F6">
              <w:rPr>
                <w:rFonts w:ascii="Arial" w:hAnsi="Arial" w:cs="Arial"/>
                <w:bCs/>
                <w:kern w:val="0"/>
                <w:sz w:val="20"/>
                <w:szCs w:val="20"/>
                <w:lang w:val="x-none" w:eastAsia="x-none"/>
              </w:rPr>
              <w:t>kHU</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74164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Pojemność cieplna kołpaka - Min. </w:t>
            </w:r>
            <w:r w:rsidR="0074164A">
              <w:rPr>
                <w:rFonts w:ascii="Arial" w:hAnsi="Arial" w:cs="Arial"/>
                <w:bCs/>
                <w:kern w:val="0"/>
                <w:sz w:val="20"/>
                <w:szCs w:val="20"/>
                <w:lang w:eastAsia="x-none"/>
              </w:rPr>
              <w:t>2890</w:t>
            </w:r>
            <w:r w:rsidR="0074164A"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kHU</w:t>
            </w:r>
            <w:proofErr w:type="spellEnd"/>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74164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r>
            <w:r w:rsidR="0074164A">
              <w:rPr>
                <w:rFonts w:ascii="Arial" w:hAnsi="Arial" w:cs="Arial"/>
                <w:bCs/>
                <w:kern w:val="0"/>
                <w:sz w:val="20"/>
                <w:szCs w:val="20"/>
                <w:lang w:eastAsia="x-none"/>
              </w:rPr>
              <w:t>2890</w:t>
            </w:r>
            <w:r w:rsidR="0074164A"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kHU</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Maksymalne obciążenie anody mocą ciągłą (tj. bez ograniczeń czasowych) dla fluoroskopii; w przypadku, gdy wartość tego parametru jest mniejsza dla generatora, podać wartość dla generatora - Min. 1500 W</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Łączna dawka promieniowania przeciekowego zespołu lampy RTG w ciągu godziny przy maks. napięciu, maks. obciążeniu i w odległości maks. 1 m zgodnie z PN-EN/IEC 60601-1-3 -</w:t>
            </w:r>
            <w:r w:rsidR="009C274F" w:rsidRPr="00DE36F6">
              <w:rPr>
                <w:rFonts w:ascii="Arial" w:hAnsi="Arial" w:cs="Arial"/>
                <w:bCs/>
                <w:kern w:val="0"/>
                <w:sz w:val="20"/>
                <w:szCs w:val="20"/>
                <w:lang w:eastAsia="x-none"/>
              </w:rPr>
              <w:t xml:space="preserve"> lub równoważną</w:t>
            </w:r>
            <w:r w:rsidRPr="00DE36F6">
              <w:rPr>
                <w:rFonts w:ascii="Arial" w:hAnsi="Arial" w:cs="Arial"/>
                <w:bCs/>
                <w:kern w:val="0"/>
                <w:sz w:val="20"/>
                <w:szCs w:val="20"/>
                <w:lang w:val="x-none" w:eastAsia="x-none"/>
              </w:rPr>
              <w:t xml:space="preserve"> Maks. 0,5 </w:t>
            </w:r>
            <w:proofErr w:type="spellStart"/>
            <w:r w:rsidRPr="00DE36F6">
              <w:rPr>
                <w:rFonts w:ascii="Arial" w:hAnsi="Arial" w:cs="Arial"/>
                <w:bCs/>
                <w:kern w:val="0"/>
                <w:sz w:val="20"/>
                <w:szCs w:val="20"/>
                <w:lang w:val="x-none" w:eastAsia="x-none"/>
              </w:rPr>
              <w:t>mGy</w:t>
            </w:r>
            <w:proofErr w:type="spellEnd"/>
            <w:r w:rsidRPr="00DE36F6">
              <w:rPr>
                <w:rFonts w:ascii="Arial" w:hAnsi="Arial" w:cs="Arial"/>
                <w:bCs/>
                <w:kern w:val="0"/>
                <w:sz w:val="20"/>
                <w:szCs w:val="20"/>
                <w:lang w:val="x-none" w:eastAsia="x-none"/>
              </w:rPr>
              <w:t>, podać wartość i warunki pomiaru (napięcie [</w:t>
            </w:r>
            <w:proofErr w:type="spellStart"/>
            <w:r w:rsidRPr="00DE36F6">
              <w:rPr>
                <w:rFonts w:ascii="Arial" w:hAnsi="Arial" w:cs="Arial"/>
                <w:bCs/>
                <w:kern w:val="0"/>
                <w:sz w:val="20"/>
                <w:szCs w:val="20"/>
                <w:lang w:val="x-none" w:eastAsia="x-none"/>
              </w:rPr>
              <w:t>kV</w:t>
            </w:r>
            <w:proofErr w:type="spellEnd"/>
            <w:r w:rsidRPr="00DE36F6">
              <w:rPr>
                <w:rFonts w:ascii="Arial" w:hAnsi="Arial" w:cs="Arial"/>
                <w:bCs/>
                <w:kern w:val="0"/>
                <w:sz w:val="20"/>
                <w:szCs w:val="20"/>
                <w:lang w:val="x-none" w:eastAsia="x-none"/>
              </w:rPr>
              <w:t>], obciążenie [W] i odległość [m])</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najmniejsza – 2 pkt.</w:t>
            </w:r>
            <w:r w:rsidRPr="00DE36F6">
              <w:rPr>
                <w:rFonts w:ascii="Arial" w:hAnsi="Arial" w:cs="Arial"/>
                <w:bCs/>
                <w:kern w:val="0"/>
                <w:sz w:val="20"/>
                <w:szCs w:val="20"/>
                <w:lang w:val="x-none" w:eastAsia="x-none"/>
              </w:rPr>
              <w:br/>
              <w:t xml:space="preserve">0,5 </w:t>
            </w:r>
            <w:proofErr w:type="spellStart"/>
            <w:r w:rsidRPr="00DE36F6">
              <w:rPr>
                <w:rFonts w:ascii="Arial" w:hAnsi="Arial" w:cs="Arial"/>
                <w:bCs/>
                <w:kern w:val="0"/>
                <w:sz w:val="20"/>
                <w:szCs w:val="20"/>
                <w:lang w:val="x-none" w:eastAsia="x-none"/>
              </w:rPr>
              <w:t>mGy</w:t>
            </w:r>
            <w:proofErr w:type="spellEnd"/>
            <w:r w:rsidRPr="00DE36F6">
              <w:rPr>
                <w:rFonts w:ascii="Arial" w:hAnsi="Arial" w:cs="Arial"/>
                <w:bCs/>
                <w:kern w:val="0"/>
                <w:sz w:val="20"/>
                <w:szCs w:val="20"/>
                <w:lang w:val="x-none" w:eastAsia="x-none"/>
              </w:rPr>
              <w:t xml:space="preserve">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Przysłony prostokątne</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Min. 1 filtr półprzepuszczalny klinowy</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C71EF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Sterowanie kolimatorem z pulpitu przy stole pacjenta</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D6301A" w:rsidP="0083225A">
            <w:pPr>
              <w:pStyle w:val="Standard"/>
              <w:jc w:val="center"/>
              <w:rPr>
                <w:rFonts w:ascii="Arial" w:hAnsi="Arial" w:cs="Arial"/>
                <w:bCs/>
                <w:kern w:val="0"/>
                <w:sz w:val="20"/>
                <w:szCs w:val="20"/>
                <w:lang w:val="x-none" w:eastAsia="x-none"/>
              </w:rPr>
            </w:pPr>
            <w:r w:rsidRPr="00DE36F6">
              <w:rPr>
                <w:rFonts w:ascii="Arial"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Dodatkowa (poza inherentną lampy) maksymalna filtracja promieniowania (filtr miedziowy) w kolimatorze - Min. 0,3 mm</w:t>
            </w:r>
          </w:p>
        </w:tc>
        <w:tc>
          <w:tcPr>
            <w:tcW w:w="1593"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jc w:val="center"/>
              <w:rPr>
                <w:rFonts w:ascii="Arial" w:hAnsi="Arial" w:cs="Arial"/>
                <w:bCs/>
                <w:kern w:val="0"/>
                <w:sz w:val="20"/>
                <w:szCs w:val="20"/>
                <w:lang w:val="x-none" w:eastAsia="x-none"/>
              </w:rPr>
            </w:pPr>
            <w:r w:rsidRPr="00DE36F6">
              <w:rPr>
                <w:rFonts w:ascii="Arial" w:hAnsi="Arial" w:cs="Arial"/>
                <w:bCs/>
                <w:kern w:val="0"/>
                <w:sz w:val="20"/>
                <w:szCs w:val="20"/>
                <w:lang w:val="x-none" w:eastAsia="x-none"/>
              </w:rPr>
              <w:t>Wartość największa – 3 pkt.</w:t>
            </w:r>
            <w:r w:rsidRPr="00DE36F6">
              <w:rPr>
                <w:rFonts w:ascii="Arial" w:hAnsi="Arial" w:cs="Arial"/>
                <w:bCs/>
                <w:kern w:val="0"/>
                <w:sz w:val="20"/>
                <w:szCs w:val="20"/>
                <w:lang w:val="x-none" w:eastAsia="x-none"/>
              </w:rPr>
              <w:br/>
              <w:t>0,3 mm – 0 pkt.</w:t>
            </w:r>
            <w:r w:rsidRPr="00DE36F6">
              <w:rPr>
                <w:rFonts w:ascii="Arial" w:hAnsi="Arial" w:cs="Arial"/>
                <w:bCs/>
                <w:kern w:val="0"/>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83225A" w:rsidRPr="00DE36F6" w:rsidTr="00BB3094">
        <w:tc>
          <w:tcPr>
            <w:tcW w:w="479"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83225A" w:rsidRPr="00DE36F6" w:rsidRDefault="0083225A" w:rsidP="0083225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Liczba stopni dodatkowej (poza inherentną lampy) filtracji (filtr miedziowy) w kolimatorze - Min. 3 stopnie</w:t>
            </w:r>
          </w:p>
        </w:tc>
        <w:tc>
          <w:tcPr>
            <w:tcW w:w="1593" w:type="dxa"/>
            <w:tcBorders>
              <w:top w:val="single" w:sz="4" w:space="0" w:color="auto"/>
              <w:left w:val="single" w:sz="4" w:space="0" w:color="auto"/>
              <w:bottom w:val="single" w:sz="4" w:space="0" w:color="auto"/>
              <w:right w:val="single" w:sz="4" w:space="0" w:color="auto"/>
            </w:tcBorders>
            <w:vAlign w:val="center"/>
          </w:tcPr>
          <w:p w:rsidR="0083225A" w:rsidRPr="00DE36F6" w:rsidRDefault="00DB32CD" w:rsidP="0083225A">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3 pkt.</w:t>
            </w:r>
            <w:r w:rsidRPr="00DE36F6">
              <w:rPr>
                <w:rFonts w:ascii="Arial" w:eastAsia="Times New Roman" w:hAnsi="Arial" w:cs="Arial"/>
                <w:bCs/>
                <w:sz w:val="20"/>
                <w:szCs w:val="20"/>
                <w:lang w:val="x-none" w:eastAsia="x-none"/>
              </w:rPr>
              <w:br/>
              <w:t>3 stopnie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83225A" w:rsidRPr="00DE36F6" w:rsidRDefault="0083225A" w:rsidP="0083225A">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dobór (z uwzględnieniem zmiennej grubości pacjenta przy różnych </w:t>
            </w:r>
            <w:proofErr w:type="spellStart"/>
            <w:r w:rsidRPr="00DE36F6">
              <w:rPr>
                <w:rFonts w:ascii="Arial" w:hAnsi="Arial" w:cs="Arial"/>
                <w:bCs/>
                <w:kern w:val="0"/>
                <w:sz w:val="20"/>
                <w:szCs w:val="20"/>
                <w:lang w:val="x-none" w:eastAsia="x-none"/>
              </w:rPr>
              <w:t>angulacjach</w:t>
            </w:r>
            <w:proofErr w:type="spellEnd"/>
            <w:r w:rsidRPr="00DE36F6">
              <w:rPr>
                <w:rFonts w:ascii="Arial" w:hAnsi="Arial" w:cs="Arial"/>
                <w:bCs/>
                <w:kern w:val="0"/>
                <w:sz w:val="20"/>
                <w:szCs w:val="20"/>
                <w:lang w:val="x-none" w:eastAsia="x-none"/>
              </w:rPr>
              <w:t>) oraz samoczynne wsuwanie (silnikowe, bez ingerencji obsługi) dodatkowej (poza inherentną lampy) filtracji w celu redukcji dawki i poprawy jakości obrazu – przy fluoroskopii i przy akwizycji zdjęciowej</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5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Sygnalizator akustyczny i optyczny zbliżania się do temperatury przegrzania lampy</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Monitorowanie dawki promieniowania na wyjściu z lampy przy fluoroskopii i ekspozycji zdjęciowej oraz dawki całkowitej, wyświetlanie dawki (lub iloczynu dawki i pola powierzchni) w sali badań oraz w sterowni; możliwość wydruku informacji o dawce na pacjenta na drukarce sieciowej</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Zapis raportów o dawce w standardzie DICOM</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X-Ray </w:t>
            </w:r>
            <w:proofErr w:type="spellStart"/>
            <w:r w:rsidRPr="00DE36F6">
              <w:rPr>
                <w:rFonts w:ascii="Arial" w:eastAsia="Times New Roman" w:hAnsi="Arial" w:cs="Arial"/>
                <w:bCs/>
                <w:sz w:val="20"/>
                <w:szCs w:val="20"/>
                <w:lang w:val="x-none" w:eastAsia="x-none"/>
              </w:rPr>
              <w:t>Radiation</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Dose</w:t>
            </w:r>
            <w:proofErr w:type="spellEnd"/>
            <w:r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Structured</w:t>
            </w:r>
            <w:proofErr w:type="spellEnd"/>
            <w:r w:rsidRPr="00DE36F6">
              <w:rPr>
                <w:rFonts w:ascii="Arial" w:eastAsia="Times New Roman" w:hAnsi="Arial" w:cs="Arial"/>
                <w:bCs/>
                <w:sz w:val="20"/>
                <w:szCs w:val="20"/>
                <w:lang w:val="x-none" w:eastAsia="x-none"/>
              </w:rPr>
              <w:t xml:space="preserve"> Report – 1 pkt.</w:t>
            </w:r>
            <w:r w:rsidRPr="00DE36F6">
              <w:rPr>
                <w:rFonts w:ascii="Arial" w:eastAsia="Times New Roman" w:hAnsi="Arial" w:cs="Arial"/>
                <w:bCs/>
                <w:sz w:val="20"/>
                <w:szCs w:val="20"/>
                <w:lang w:val="x-none" w:eastAsia="x-none"/>
              </w:rPr>
              <w:br/>
              <w:t xml:space="preserve">X-Ray </w:t>
            </w:r>
            <w:proofErr w:type="spellStart"/>
            <w:r w:rsidRPr="00DE36F6">
              <w:rPr>
                <w:rFonts w:ascii="Arial" w:eastAsia="Times New Roman" w:hAnsi="Arial" w:cs="Arial"/>
                <w:bCs/>
                <w:sz w:val="20"/>
                <w:szCs w:val="20"/>
                <w:lang w:val="x-none" w:eastAsia="x-none"/>
              </w:rPr>
              <w:t>Angiographic</w:t>
            </w:r>
            <w:proofErr w:type="spellEnd"/>
            <w:r w:rsidRPr="00DE36F6">
              <w:rPr>
                <w:rFonts w:ascii="Arial" w:eastAsia="Times New Roman" w:hAnsi="Arial" w:cs="Arial"/>
                <w:bCs/>
                <w:sz w:val="20"/>
                <w:szCs w:val="20"/>
                <w:lang w:val="x-none" w:eastAsia="x-none"/>
              </w:rPr>
              <w:t xml:space="preserve"> Image – 1 pkt.</w:t>
            </w:r>
            <w:r w:rsidRPr="00DE36F6">
              <w:rPr>
                <w:rFonts w:ascii="Arial" w:eastAsia="Times New Roman" w:hAnsi="Arial" w:cs="Arial"/>
                <w:bCs/>
                <w:sz w:val="20"/>
                <w:szCs w:val="20"/>
                <w:lang w:val="x-none" w:eastAsia="x-none"/>
              </w:rPr>
              <w:br/>
              <w:t>Inny – 0 pkt.</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B32CD" w:rsidRPr="00DE36F6" w:rsidTr="00BB3094">
        <w:tc>
          <w:tcPr>
            <w:tcW w:w="479" w:type="dxa"/>
            <w:tcBorders>
              <w:top w:val="single" w:sz="4" w:space="0" w:color="auto"/>
              <w:left w:val="single" w:sz="4" w:space="0" w:color="auto"/>
              <w:bottom w:val="single" w:sz="4" w:space="0" w:color="auto"/>
              <w:right w:val="single" w:sz="4" w:space="0" w:color="auto"/>
            </w:tcBorders>
          </w:tcPr>
          <w:p w:rsidR="00DB32CD" w:rsidRPr="00DE36F6" w:rsidRDefault="00DB32CD" w:rsidP="00DB32CD">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B32CD" w:rsidRPr="00DE36F6" w:rsidRDefault="00DF1662" w:rsidP="00DB32CD">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Detektor, monitory:</w:t>
            </w:r>
          </w:p>
        </w:tc>
        <w:tc>
          <w:tcPr>
            <w:tcW w:w="1593" w:type="dxa"/>
            <w:tcBorders>
              <w:top w:val="single" w:sz="4" w:space="0" w:color="auto"/>
              <w:left w:val="single" w:sz="4" w:space="0" w:color="auto"/>
              <w:bottom w:val="single" w:sz="4" w:space="0" w:color="auto"/>
              <w:right w:val="single" w:sz="4" w:space="0" w:color="auto"/>
            </w:tcBorders>
            <w:vAlign w:val="center"/>
          </w:tcPr>
          <w:p w:rsidR="00DB32CD" w:rsidRPr="00DE36F6" w:rsidRDefault="00D6301A" w:rsidP="00DB32CD">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B32CD" w:rsidRPr="00DE36F6" w:rsidRDefault="00DB32CD" w:rsidP="00DB32CD">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Płaski detektor cyfrowy do zastosowań kardiologicznych o wymiarach aktywnego obszaru obrazowania min. 175 mm x 175 mm i maks. 210 mm x 210 mm</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715679">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Stabilizacja, zapewniająca utrzymanie parametrów detektora i jakości obrazu niezależnie od warunków środowiskowych panujących w pomieszczeniu – w zakresie temperatur co najmniej </w:t>
            </w:r>
            <w:r w:rsidR="00715679" w:rsidRPr="00DE36F6">
              <w:rPr>
                <w:rFonts w:ascii="Arial" w:hAnsi="Arial" w:cs="Arial"/>
                <w:bCs/>
                <w:kern w:val="0"/>
                <w:sz w:val="20"/>
                <w:szCs w:val="20"/>
                <w:lang w:val="x-none" w:eastAsia="x-none"/>
              </w:rPr>
              <w:t>1</w:t>
            </w:r>
            <w:r w:rsidR="00715679">
              <w:rPr>
                <w:rFonts w:ascii="Arial" w:hAnsi="Arial" w:cs="Arial"/>
                <w:bCs/>
                <w:kern w:val="0"/>
                <w:sz w:val="20"/>
                <w:szCs w:val="20"/>
                <w:lang w:eastAsia="x-none"/>
              </w:rPr>
              <w:t>8</w:t>
            </w:r>
            <w:r w:rsidRPr="00DE36F6">
              <w:rPr>
                <w:rFonts w:ascii="Arial" w:hAnsi="Arial" w:cs="Arial"/>
                <w:bCs/>
                <w:kern w:val="0"/>
                <w:sz w:val="20"/>
                <w:szCs w:val="20"/>
                <w:lang w:val="x-none" w:eastAsia="x-none"/>
              </w:rPr>
              <w:t>-30 st. C</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Chłodzenie cieczą – 2 pkt.</w:t>
            </w:r>
            <w:r w:rsidRPr="00DE36F6">
              <w:rPr>
                <w:rFonts w:ascii="Arial" w:eastAsia="Times New Roman" w:hAnsi="Arial" w:cs="Arial"/>
                <w:bCs/>
                <w:sz w:val="20"/>
                <w:szCs w:val="20"/>
                <w:lang w:val="x-none" w:eastAsia="x-none"/>
              </w:rPr>
              <w:br/>
              <w:t>Chłodzenie powietrzem – 0 pkt.</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F70A9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Matryca wyświetlania obrazu - Min. 0,9 mln pikseli</w:t>
            </w:r>
          </w:p>
        </w:tc>
        <w:tc>
          <w:tcPr>
            <w:tcW w:w="1593" w:type="dxa"/>
            <w:tcBorders>
              <w:top w:val="single" w:sz="4" w:space="0" w:color="auto"/>
              <w:left w:val="single" w:sz="4" w:space="0" w:color="auto"/>
              <w:bottom w:val="single" w:sz="4" w:space="0" w:color="auto"/>
              <w:right w:val="single" w:sz="4" w:space="0" w:color="auto"/>
            </w:tcBorders>
            <w:vAlign w:val="center"/>
          </w:tcPr>
          <w:p w:rsidR="00F70A97" w:rsidRDefault="00F70A97" w:rsidP="00DF1662">
            <w:pPr>
              <w:pStyle w:val="ArialNarow"/>
              <w:jc w:val="center"/>
              <w:rPr>
                <w:rFonts w:ascii="Arial" w:eastAsia="Times New Roman" w:hAnsi="Arial" w:cs="Arial"/>
                <w:bCs/>
                <w:sz w:val="20"/>
                <w:szCs w:val="20"/>
                <w:lang w:val="x-none" w:eastAsia="x-none"/>
              </w:rPr>
            </w:pPr>
          </w:p>
          <w:p w:rsidR="00DF1662" w:rsidRPr="000702B1" w:rsidRDefault="00F70A97"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Ilość pól widzenia (FOV)</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Głębia bitowa zapisywanego obrazu – liczba stopni szarości rejestrowanych scen kardiologicznych</w:t>
            </w:r>
            <w:r w:rsidR="002A3A99" w:rsidRPr="00DE36F6">
              <w:rPr>
                <w:rFonts w:ascii="Arial" w:hAnsi="Arial" w:cs="Arial"/>
                <w:bCs/>
                <w:kern w:val="0"/>
                <w:sz w:val="20"/>
                <w:szCs w:val="20"/>
                <w:lang w:val="x-none" w:eastAsia="x-none"/>
              </w:rPr>
              <w:t xml:space="preserve"> - Min. 12 bit (4096 stopnie szarości)</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222B2E">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Wielkość piksela detektora</w:t>
            </w:r>
            <w:r w:rsidR="002A3A99" w:rsidRPr="00DE36F6">
              <w:rPr>
                <w:rFonts w:ascii="Arial" w:hAnsi="Arial" w:cs="Arial"/>
                <w:bCs/>
                <w:kern w:val="0"/>
                <w:sz w:val="20"/>
                <w:szCs w:val="20"/>
                <w:lang w:val="x-none" w:eastAsia="x-none"/>
              </w:rPr>
              <w:t xml:space="preserve"> - Maks. </w:t>
            </w:r>
            <w:r w:rsidR="00222B2E" w:rsidRPr="00DE36F6">
              <w:rPr>
                <w:rFonts w:ascii="Arial" w:hAnsi="Arial" w:cs="Arial"/>
                <w:bCs/>
                <w:kern w:val="0"/>
                <w:sz w:val="20"/>
                <w:szCs w:val="20"/>
                <w:lang w:val="x-none" w:eastAsia="x-none"/>
              </w:rPr>
              <w:t>1</w:t>
            </w:r>
            <w:r w:rsidR="00222B2E">
              <w:rPr>
                <w:rFonts w:ascii="Arial" w:hAnsi="Arial" w:cs="Arial"/>
                <w:bCs/>
                <w:kern w:val="0"/>
                <w:sz w:val="20"/>
                <w:szCs w:val="20"/>
                <w:lang w:eastAsia="x-none"/>
              </w:rPr>
              <w:t>94</w:t>
            </w:r>
            <w:r w:rsidR="00222B2E" w:rsidRPr="00DE36F6">
              <w:rPr>
                <w:rFonts w:ascii="Arial" w:hAnsi="Arial" w:cs="Arial"/>
                <w:bCs/>
                <w:kern w:val="0"/>
                <w:sz w:val="20"/>
                <w:szCs w:val="20"/>
                <w:lang w:val="x-none" w:eastAsia="x-none"/>
              </w:rPr>
              <w:t xml:space="preserve"> </w:t>
            </w:r>
            <w:proofErr w:type="spellStart"/>
            <w:r w:rsidR="002A3A99" w:rsidRPr="00DE36F6">
              <w:rPr>
                <w:rFonts w:ascii="Arial" w:hAnsi="Arial" w:cs="Arial"/>
                <w:bCs/>
                <w:kern w:val="0"/>
                <w:sz w:val="20"/>
                <w:szCs w:val="20"/>
                <w:lang w:val="x-none" w:eastAsia="x-none"/>
              </w:rPr>
              <w:t>μm</w:t>
            </w:r>
            <w:proofErr w:type="spellEnd"/>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2339DE" w:rsidP="00222B2E">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2 pkt.</w:t>
            </w:r>
            <w:r w:rsidRPr="00DE36F6">
              <w:rPr>
                <w:rFonts w:ascii="Arial" w:eastAsia="Times New Roman" w:hAnsi="Arial" w:cs="Arial"/>
                <w:bCs/>
                <w:sz w:val="20"/>
                <w:szCs w:val="20"/>
                <w:lang w:val="x-none" w:eastAsia="x-none"/>
              </w:rPr>
              <w:br/>
            </w:r>
            <w:r w:rsidR="00222B2E" w:rsidRPr="00DE36F6">
              <w:rPr>
                <w:rFonts w:ascii="Arial" w:eastAsia="Times New Roman" w:hAnsi="Arial" w:cs="Arial"/>
                <w:bCs/>
                <w:sz w:val="20"/>
                <w:szCs w:val="20"/>
                <w:lang w:val="x-none" w:eastAsia="x-none"/>
              </w:rPr>
              <w:t>1</w:t>
            </w:r>
            <w:r w:rsidR="00222B2E">
              <w:rPr>
                <w:rFonts w:ascii="Arial" w:eastAsia="Times New Roman" w:hAnsi="Arial" w:cs="Arial"/>
                <w:bCs/>
                <w:sz w:val="20"/>
                <w:szCs w:val="20"/>
                <w:lang w:eastAsia="x-none"/>
              </w:rPr>
              <w:t>94</w:t>
            </w:r>
            <w:r w:rsidR="00222B2E" w:rsidRPr="00DE36F6">
              <w:rPr>
                <w:rFonts w:ascii="Arial" w:eastAsia="Times New Roman" w:hAnsi="Arial" w:cs="Arial"/>
                <w:bCs/>
                <w:sz w:val="20"/>
                <w:szCs w:val="20"/>
                <w:lang w:val="x-none" w:eastAsia="x-none"/>
              </w:rPr>
              <w:t xml:space="preserve"> </w:t>
            </w:r>
            <w:proofErr w:type="spellStart"/>
            <w:r w:rsidRPr="00DE36F6">
              <w:rPr>
                <w:rFonts w:ascii="Arial" w:eastAsia="Times New Roman" w:hAnsi="Arial" w:cs="Arial"/>
                <w:bCs/>
                <w:sz w:val="20"/>
                <w:szCs w:val="20"/>
                <w:lang w:val="x-none" w:eastAsia="x-none"/>
              </w:rPr>
              <w:t>μm</w:t>
            </w:r>
            <w:proofErr w:type="spellEnd"/>
            <w:r w:rsidRPr="00DE36F6">
              <w:rPr>
                <w:rFonts w:ascii="Arial" w:eastAsia="Times New Roman" w:hAnsi="Arial" w:cs="Arial"/>
                <w:bCs/>
                <w:sz w:val="20"/>
                <w:szCs w:val="20"/>
                <w:lang w:val="x-none" w:eastAsia="x-none"/>
              </w:rPr>
              <w:t xml:space="preserve">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Typowa wydajność kwantowa detektora (DQE) przy 0 </w:t>
            </w:r>
            <w:proofErr w:type="spellStart"/>
            <w:r w:rsidRPr="00DE36F6">
              <w:rPr>
                <w:rFonts w:ascii="Arial" w:hAnsi="Arial" w:cs="Arial"/>
                <w:bCs/>
                <w:kern w:val="0"/>
                <w:sz w:val="20"/>
                <w:szCs w:val="20"/>
                <w:lang w:val="x-none" w:eastAsia="x-none"/>
              </w:rPr>
              <w:t>lp</w:t>
            </w:r>
            <w:proofErr w:type="spellEnd"/>
            <w:r w:rsidRPr="00DE36F6">
              <w:rPr>
                <w:rFonts w:ascii="Arial" w:hAnsi="Arial" w:cs="Arial"/>
                <w:bCs/>
                <w:kern w:val="0"/>
                <w:sz w:val="20"/>
                <w:szCs w:val="20"/>
                <w:lang w:val="x-none" w:eastAsia="x-none"/>
              </w:rPr>
              <w:t>/mm</w:t>
            </w:r>
            <w:r w:rsidR="002339DE" w:rsidRPr="00DE36F6">
              <w:rPr>
                <w:rFonts w:ascii="Arial" w:hAnsi="Arial" w:cs="Arial"/>
                <w:bCs/>
                <w:kern w:val="0"/>
                <w:sz w:val="20"/>
                <w:szCs w:val="20"/>
                <w:lang w:val="x-none" w:eastAsia="x-none"/>
              </w:rPr>
              <w:t xml:space="preserve"> - Min. 60%</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2339DE"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największa – 2 pkt.</w:t>
            </w:r>
            <w:r w:rsidRPr="00DE36F6">
              <w:rPr>
                <w:rFonts w:ascii="Arial" w:eastAsia="Times New Roman" w:hAnsi="Arial" w:cs="Arial"/>
                <w:bCs/>
                <w:sz w:val="20"/>
                <w:szCs w:val="20"/>
                <w:lang w:val="x-none" w:eastAsia="x-none"/>
              </w:rPr>
              <w:br/>
              <w:t>60% – 0 pkt.</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5D50BE" w:rsidRPr="00DE36F6" w:rsidTr="00BB3094">
        <w:tc>
          <w:tcPr>
            <w:tcW w:w="479" w:type="dxa"/>
            <w:tcBorders>
              <w:top w:val="single" w:sz="4" w:space="0" w:color="auto"/>
              <w:left w:val="single" w:sz="4" w:space="0" w:color="auto"/>
              <w:bottom w:val="single" w:sz="4" w:space="0" w:color="auto"/>
              <w:right w:val="single" w:sz="4" w:space="0" w:color="auto"/>
            </w:tcBorders>
          </w:tcPr>
          <w:p w:rsidR="005D50BE" w:rsidRPr="00DE36F6" w:rsidRDefault="005D50B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D50BE" w:rsidRPr="00DE36F6" w:rsidRDefault="005D50BE" w:rsidP="00DF1662">
            <w:pPr>
              <w:tabs>
                <w:tab w:val="left" w:pos="2772"/>
              </w:tabs>
              <w:ind w:firstLine="5"/>
              <w:rPr>
                <w:rFonts w:ascii="Arial" w:eastAsia="Times New Roman" w:hAnsi="Arial" w:cs="Arial"/>
                <w:bCs/>
                <w:sz w:val="20"/>
                <w:szCs w:val="20"/>
                <w:lang w:val="x-none" w:eastAsia="x-none"/>
              </w:rPr>
            </w:pPr>
            <w:r>
              <w:rPr>
                <w:rFonts w:ascii="Arial Narrow" w:hAnsi="Arial Narrow" w:cs="Arial"/>
              </w:rPr>
              <w:t>Silnikowy, automatyczny (bez ingerencji obsługi) równoczesny obrót przysłony na lampie RTG oraz detektora dla kompensacji obrotu obrazu przy obrocie statywu względem stołu pacjenta – bez zmiany pola widzenia detektora</w:t>
            </w:r>
          </w:p>
        </w:tc>
        <w:tc>
          <w:tcPr>
            <w:tcW w:w="1593" w:type="dxa"/>
            <w:tcBorders>
              <w:top w:val="single" w:sz="4" w:space="0" w:color="auto"/>
              <w:left w:val="single" w:sz="4" w:space="0" w:color="auto"/>
              <w:bottom w:val="single" w:sz="4" w:space="0" w:color="auto"/>
              <w:right w:val="single" w:sz="4" w:space="0" w:color="auto"/>
            </w:tcBorders>
            <w:vAlign w:val="center"/>
          </w:tcPr>
          <w:p w:rsidR="005D50BE" w:rsidRDefault="005D50B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Tak/Nie</w:t>
            </w:r>
          </w:p>
          <w:p w:rsidR="005D50BE" w:rsidRDefault="005D50B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 – 2 pkt</w:t>
            </w:r>
          </w:p>
          <w:p w:rsidR="005D50BE" w:rsidRPr="000702B1" w:rsidRDefault="005D50B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5D50BE" w:rsidRPr="00DE36F6" w:rsidRDefault="005D50B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Pr>
                <w:rFonts w:ascii="Arial Narrow" w:hAnsi="Arial Narrow" w:cs="Arial"/>
              </w:rPr>
              <w:t>Wielkoformatowy monitor LCD o przekątnej min. 55” i rozdzielczości min. 8 mln pikseli, z kontrolerem umożliwiającym podłączenie i jednoczasową prezentację min. 8 sygnałów wizyjnych, zainstalowany na jezdnym zawieszeniu sufitowym</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Pr="000702B1" w:rsidRDefault="00805E46"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sidRPr="002A6450">
              <w:rPr>
                <w:rFonts w:asciiTheme="minorHAnsi" w:hAnsiTheme="minorHAnsi" w:cstheme="minorHAnsi"/>
                <w:sz w:val="20"/>
                <w:szCs w:val="20"/>
              </w:rPr>
              <w:t>Podłączenie do kontrolera monitora opisanego powyżej następujących sygnałów:</w:t>
            </w:r>
            <w:r w:rsidRPr="002A6450">
              <w:rPr>
                <w:rFonts w:asciiTheme="minorHAnsi" w:hAnsiTheme="minorHAnsi" w:cstheme="minorHAnsi"/>
                <w:sz w:val="20"/>
                <w:szCs w:val="20"/>
              </w:rPr>
              <w:br/>
              <w:t>- obraz live</w:t>
            </w:r>
            <w:r w:rsidRPr="002A6450">
              <w:rPr>
                <w:rFonts w:asciiTheme="minorHAnsi" w:hAnsiTheme="minorHAnsi" w:cstheme="minorHAnsi"/>
                <w:sz w:val="20"/>
                <w:szCs w:val="20"/>
              </w:rPr>
              <w:br/>
              <w:t>- obraz referencyjny</w:t>
            </w:r>
            <w:r w:rsidRPr="002A6450">
              <w:rPr>
                <w:rFonts w:asciiTheme="minorHAnsi" w:hAnsiTheme="minorHAnsi" w:cstheme="minorHAnsi"/>
                <w:sz w:val="20"/>
                <w:szCs w:val="20"/>
              </w:rPr>
              <w:br/>
              <w:t xml:space="preserve">- obrazu ze stacji roboczej z oprogramowaniem do poprawy widoczności </w:t>
            </w:r>
            <w:proofErr w:type="spellStart"/>
            <w:r w:rsidRPr="002A6450">
              <w:rPr>
                <w:rFonts w:asciiTheme="minorHAnsi" w:hAnsiTheme="minorHAnsi" w:cstheme="minorHAnsi"/>
                <w:sz w:val="20"/>
                <w:szCs w:val="20"/>
              </w:rPr>
              <w:t>stentów</w:t>
            </w:r>
            <w:proofErr w:type="spellEnd"/>
            <w:r w:rsidRPr="002A6450">
              <w:rPr>
                <w:rFonts w:asciiTheme="minorHAnsi" w:hAnsiTheme="minorHAnsi" w:cstheme="minorHAnsi"/>
                <w:sz w:val="20"/>
                <w:szCs w:val="20"/>
              </w:rPr>
              <w:t xml:space="preserve"> w naczyniach wieńcowych (jeśli funkcjonalność nie jest realizowana przez komputer obrazowy </w:t>
            </w:r>
            <w:proofErr w:type="spellStart"/>
            <w:r w:rsidRPr="002A6450">
              <w:rPr>
                <w:rFonts w:asciiTheme="minorHAnsi" w:hAnsiTheme="minorHAnsi" w:cstheme="minorHAnsi"/>
                <w:sz w:val="20"/>
                <w:szCs w:val="20"/>
              </w:rPr>
              <w:t>angiografu</w:t>
            </w:r>
            <w:proofErr w:type="spellEnd"/>
            <w:r w:rsidRPr="002A6450">
              <w:rPr>
                <w:rFonts w:asciiTheme="minorHAnsi" w:hAnsiTheme="minorHAnsi" w:cstheme="minorHAnsi"/>
                <w:sz w:val="20"/>
                <w:szCs w:val="20"/>
              </w:rPr>
              <w:t>)</w:t>
            </w:r>
            <w:r w:rsidRPr="002A6450">
              <w:rPr>
                <w:rFonts w:asciiTheme="minorHAnsi" w:hAnsiTheme="minorHAnsi" w:cstheme="minorHAnsi"/>
                <w:sz w:val="20"/>
                <w:szCs w:val="20"/>
              </w:rPr>
              <w:br/>
              <w:t>- obrazu przebiegów i mierzonych parametrów hemodynamicznych</w:t>
            </w:r>
            <w:r w:rsidRPr="002A6450">
              <w:rPr>
                <w:rFonts w:asciiTheme="minorHAnsi" w:hAnsiTheme="minorHAnsi" w:cstheme="minorHAnsi"/>
                <w:sz w:val="20"/>
                <w:szCs w:val="20"/>
              </w:rPr>
              <w:br/>
              <w:t>- obrazu dialogowego stacji hemodynamicznej</w:t>
            </w:r>
            <w:r w:rsidRPr="002A6450">
              <w:rPr>
                <w:rFonts w:asciiTheme="minorHAnsi" w:hAnsiTheme="minorHAnsi" w:cstheme="minorHAnsi"/>
                <w:sz w:val="20"/>
                <w:szCs w:val="20"/>
              </w:rPr>
              <w:br/>
              <w:t xml:space="preserve">- obrazu z systemu </w:t>
            </w:r>
            <w:proofErr w:type="spellStart"/>
            <w:r w:rsidRPr="002A6450">
              <w:rPr>
                <w:rFonts w:asciiTheme="minorHAnsi" w:hAnsiTheme="minorHAnsi" w:cstheme="minorHAnsi"/>
                <w:sz w:val="20"/>
                <w:szCs w:val="20"/>
              </w:rPr>
              <w:t>korejestracji</w:t>
            </w:r>
            <w:proofErr w:type="spellEnd"/>
            <w:r w:rsidRPr="002A6450">
              <w:rPr>
                <w:rFonts w:asciiTheme="minorHAnsi" w:hAnsiTheme="minorHAnsi" w:cstheme="minorHAnsi"/>
                <w:sz w:val="20"/>
                <w:szCs w:val="20"/>
              </w:rPr>
              <w:t xml:space="preserve"> danych z angiografii i ultrasonografii wewnątrznaczyniowej</w:t>
            </w:r>
            <w:r w:rsidRPr="002A6450">
              <w:rPr>
                <w:rFonts w:asciiTheme="minorHAnsi" w:hAnsiTheme="minorHAnsi" w:cstheme="minorHAnsi"/>
                <w:sz w:val="20"/>
                <w:szCs w:val="20"/>
              </w:rPr>
              <w:br/>
              <w:t>- min. 2 obrazy z innych urządzeń Zamawiającego (np. USG, IVUS, stacja robocza RIS/PACS), generujących zarówno sygnał analogowy, jak i cyfrowy – uniwersalne panele z gniazdami video, umożliwiające przyłączanie takich urządzeń, zlokalizowane w miejscach wskazanych przez Zamawiającego w sali zabiegowej oraz w sterowni; wymagane jest zachowanie separacji galwanicznej min. 4kV</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Pr="000702B1"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Pr>
                <w:rFonts w:ascii="Arial Narrow" w:hAnsi="Arial Narrow" w:cs="Arial"/>
              </w:rPr>
              <w:t>Wybór sposobu prezentacji – sterowanie sposobem podziału monitora opisanego powyżej z pulpitu sterowniczego systemu cyfrowego w sali zabiegowej oraz w sterowni</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Pr="000702B1"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sidRPr="00653426">
              <w:rPr>
                <w:rFonts w:ascii="Arial Narrow" w:hAnsi="Arial Narrow" w:cs="Arial"/>
              </w:rPr>
              <w:t xml:space="preserve">Osłona dla monitora opisanego powyżej z materiału antyrefleksyjnego o współczynniku transmisji min. 98%, zmniejszająca ryzyko mechanicznego uszkodzenia ekranu i pozwalająca na jej wymianę bez konieczności wymiany </w:t>
            </w:r>
            <w:r>
              <w:rPr>
                <w:rFonts w:ascii="Arial Narrow" w:hAnsi="Arial Narrow" w:cs="Arial"/>
              </w:rPr>
              <w:t xml:space="preserve">samego </w:t>
            </w:r>
            <w:r w:rsidRPr="00653426">
              <w:rPr>
                <w:rFonts w:ascii="Arial Narrow" w:hAnsi="Arial Narrow" w:cs="Arial"/>
              </w:rPr>
              <w:t>monitora</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Tak/Nie</w:t>
            </w:r>
          </w:p>
          <w:p w:rsidR="005E52DE"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 – 2 pkt.</w:t>
            </w:r>
          </w:p>
          <w:p w:rsidR="005E52DE" w:rsidRPr="000702B1" w:rsidRDefault="005E52DE" w:rsidP="00DF1662">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5E52DE" w:rsidRPr="00DE36F6" w:rsidTr="00BB3094">
        <w:tc>
          <w:tcPr>
            <w:tcW w:w="479" w:type="dxa"/>
            <w:tcBorders>
              <w:top w:val="single" w:sz="4" w:space="0" w:color="auto"/>
              <w:left w:val="single" w:sz="4" w:space="0" w:color="auto"/>
              <w:bottom w:val="single" w:sz="4" w:space="0" w:color="auto"/>
              <w:right w:val="single" w:sz="4" w:space="0" w:color="auto"/>
            </w:tcBorders>
          </w:tcPr>
          <w:p w:rsidR="005E52DE" w:rsidRPr="00DE36F6" w:rsidRDefault="005E52DE"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tabs>
                <w:tab w:val="left" w:pos="2772"/>
              </w:tabs>
              <w:ind w:firstLine="5"/>
              <w:rPr>
                <w:rFonts w:ascii="Arial" w:eastAsia="Times New Roman" w:hAnsi="Arial" w:cs="Arial"/>
                <w:bCs/>
                <w:sz w:val="20"/>
                <w:szCs w:val="20"/>
                <w:lang w:val="x-none" w:eastAsia="x-none"/>
              </w:rPr>
            </w:pPr>
            <w:r w:rsidRPr="00032584">
              <w:rPr>
                <w:rFonts w:ascii="Arial Narrow" w:hAnsi="Arial Narrow" w:cs="Arial"/>
              </w:rPr>
              <w:t>Wyprowadzenie sygnału wyświetlanego na monitorze opisanym powyżej w rozdzielczości Full HD (1920x1080), umożliwiające jego przesyłanie do sali konferencyjnej oraz wyświetlanie na konwencjonalnym odbiorniku (telewizorze, projektorze)</w:t>
            </w:r>
          </w:p>
        </w:tc>
        <w:tc>
          <w:tcPr>
            <w:tcW w:w="1593" w:type="dxa"/>
            <w:tcBorders>
              <w:top w:val="single" w:sz="4" w:space="0" w:color="auto"/>
              <w:left w:val="single" w:sz="4" w:space="0" w:color="auto"/>
              <w:bottom w:val="single" w:sz="4" w:space="0" w:color="auto"/>
              <w:right w:val="single" w:sz="4" w:space="0" w:color="auto"/>
            </w:tcBorders>
            <w:vAlign w:val="center"/>
          </w:tcPr>
          <w:p w:rsidR="005E52DE" w:rsidRDefault="005E52DE" w:rsidP="005E52DE">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Tak/Nie</w:t>
            </w:r>
          </w:p>
          <w:p w:rsidR="005E52DE" w:rsidRDefault="005E52DE" w:rsidP="005E52DE">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Tak – 2 pkt.</w:t>
            </w:r>
          </w:p>
          <w:p w:rsidR="005E52DE" w:rsidRPr="000702B1" w:rsidRDefault="005E52DE" w:rsidP="005E52DE">
            <w:pPr>
              <w:pStyle w:val="ArialNarow"/>
              <w:jc w:val="center"/>
              <w:rPr>
                <w:rFonts w:ascii="Arial" w:eastAsia="Times New Roman" w:hAnsi="Arial" w:cs="Arial"/>
                <w:bCs/>
                <w:sz w:val="20"/>
                <w:szCs w:val="20"/>
                <w:lang w:eastAsia="x-none"/>
              </w:rPr>
            </w:pPr>
            <w:r>
              <w:rPr>
                <w:rFonts w:ascii="Arial" w:eastAsia="Times New Roman" w:hAnsi="Arial" w:cs="Arial"/>
                <w:bCs/>
                <w:sz w:val="20"/>
                <w:szCs w:val="20"/>
                <w:lang w:eastAsia="x-none"/>
              </w:rP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5E52DE" w:rsidRPr="00DE36F6" w:rsidRDefault="005E52DE"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F1662" w:rsidRPr="00DE36F6" w:rsidRDefault="003A269F" w:rsidP="00DF1662">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4 monitory LCD min. 19” o rozdzielczości min. 1,3 mln pikseli każdy zainstalowane w sterowni do prezentacji następujących sygnałów wizyjnych:</w:t>
            </w:r>
            <w:r w:rsidRPr="00DE36F6">
              <w:rPr>
                <w:rFonts w:ascii="Arial" w:eastAsia="Times New Roman" w:hAnsi="Arial" w:cs="Arial"/>
                <w:bCs/>
                <w:sz w:val="20"/>
                <w:szCs w:val="20"/>
                <w:lang w:val="x-none" w:eastAsia="x-none"/>
              </w:rPr>
              <w:br/>
              <w:t xml:space="preserve">- obrazów z </w:t>
            </w:r>
            <w:proofErr w:type="spellStart"/>
            <w:r w:rsidRPr="00DE36F6">
              <w:rPr>
                <w:rFonts w:ascii="Arial" w:eastAsia="Times New Roman" w:hAnsi="Arial" w:cs="Arial"/>
                <w:bCs/>
                <w:sz w:val="20"/>
                <w:szCs w:val="20"/>
                <w:lang w:val="x-none" w:eastAsia="x-none"/>
              </w:rPr>
              <w:t>angiografu</w:t>
            </w:r>
            <w:proofErr w:type="spellEnd"/>
            <w:r w:rsidRPr="00DE36F6">
              <w:rPr>
                <w:rFonts w:ascii="Arial" w:eastAsia="Times New Roman" w:hAnsi="Arial" w:cs="Arial"/>
                <w:bCs/>
                <w:sz w:val="20"/>
                <w:szCs w:val="20"/>
                <w:lang w:val="x-none" w:eastAsia="x-none"/>
              </w:rPr>
              <w:br/>
              <w:t>- przebiegi/mierzone wartości ze stacji hemodynamicznej</w:t>
            </w:r>
            <w:r w:rsidRPr="00DE36F6">
              <w:rPr>
                <w:rFonts w:ascii="Arial" w:eastAsia="Times New Roman" w:hAnsi="Arial" w:cs="Arial"/>
                <w:bCs/>
                <w:sz w:val="20"/>
                <w:szCs w:val="20"/>
                <w:lang w:val="x-none" w:eastAsia="x-none"/>
              </w:rPr>
              <w:br/>
              <w:t>- obraz dialogowy ze stacji hemodynamicznej</w:t>
            </w:r>
            <w:r w:rsidRPr="00DE36F6">
              <w:rPr>
                <w:rFonts w:ascii="Arial" w:eastAsia="Times New Roman" w:hAnsi="Arial" w:cs="Arial"/>
                <w:bCs/>
                <w:sz w:val="20"/>
                <w:szCs w:val="20"/>
                <w:lang w:val="x-none" w:eastAsia="x-none"/>
              </w:rPr>
              <w:br/>
              <w:t xml:space="preserve">- obraz z systemu </w:t>
            </w:r>
            <w:proofErr w:type="spellStart"/>
            <w:r w:rsidRPr="00DE36F6">
              <w:rPr>
                <w:rFonts w:ascii="Arial" w:eastAsia="Times New Roman" w:hAnsi="Arial" w:cs="Arial"/>
                <w:bCs/>
                <w:sz w:val="20"/>
                <w:szCs w:val="20"/>
                <w:lang w:val="x-none" w:eastAsia="x-none"/>
              </w:rPr>
              <w:t>korejestracji</w:t>
            </w:r>
            <w:proofErr w:type="spellEnd"/>
            <w:r w:rsidRPr="00DE36F6">
              <w:rPr>
                <w:rFonts w:ascii="Arial" w:eastAsia="Times New Roman" w:hAnsi="Arial" w:cs="Arial"/>
                <w:bCs/>
                <w:sz w:val="20"/>
                <w:szCs w:val="20"/>
                <w:lang w:val="x-none" w:eastAsia="x-none"/>
              </w:rPr>
              <w:t xml:space="preserve"> danych z angiografii i ultrasonografii wewnątrznaczyniowej</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DF1662" w:rsidRPr="00DE36F6" w:rsidTr="00BB3094">
        <w:tc>
          <w:tcPr>
            <w:tcW w:w="479" w:type="dxa"/>
            <w:tcBorders>
              <w:top w:val="single" w:sz="4" w:space="0" w:color="auto"/>
              <w:left w:val="single" w:sz="4" w:space="0" w:color="auto"/>
              <w:bottom w:val="single" w:sz="4" w:space="0" w:color="auto"/>
              <w:right w:val="single" w:sz="4" w:space="0" w:color="auto"/>
            </w:tcBorders>
          </w:tcPr>
          <w:p w:rsidR="00DF1662" w:rsidRPr="00DE36F6" w:rsidRDefault="00DF1662" w:rsidP="00DF1662">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F1662" w:rsidRPr="00DE36F6" w:rsidRDefault="00513857" w:rsidP="00DF1662">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System cyfrowy:</w:t>
            </w:r>
          </w:p>
        </w:tc>
        <w:tc>
          <w:tcPr>
            <w:tcW w:w="1593" w:type="dxa"/>
            <w:tcBorders>
              <w:top w:val="single" w:sz="4" w:space="0" w:color="auto"/>
              <w:left w:val="single" w:sz="4" w:space="0" w:color="auto"/>
              <w:bottom w:val="single" w:sz="4" w:space="0" w:color="auto"/>
              <w:right w:val="single" w:sz="4" w:space="0" w:color="auto"/>
            </w:tcBorders>
            <w:vAlign w:val="center"/>
          </w:tcPr>
          <w:p w:rsidR="00DF1662" w:rsidRPr="00DE36F6" w:rsidRDefault="00D6301A" w:rsidP="00DF1662">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F1662" w:rsidRPr="00DE36F6" w:rsidRDefault="00DF1662" w:rsidP="00DF1662">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E67582">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Paki</w:t>
            </w:r>
            <w:r w:rsidR="00E67582" w:rsidRPr="00DE36F6">
              <w:rPr>
                <w:rFonts w:ascii="Arial" w:hAnsi="Arial" w:cs="Arial"/>
                <w:bCs/>
                <w:kern w:val="0"/>
                <w:sz w:val="20"/>
                <w:szCs w:val="20"/>
                <w:lang w:val="x-none" w:eastAsia="x-none"/>
              </w:rPr>
              <w:t>et aplikacji redukujących dawkę</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7D3BED">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Pakiet specjalizowanych algorytmów działających w czasie rzeczywistym, poprawiających jakość uzyskiwanego obrazu i umożliwiających ob</w:t>
            </w:r>
            <w:r w:rsidR="007D3BED" w:rsidRPr="00DE36F6">
              <w:rPr>
                <w:rFonts w:ascii="Arial" w:hAnsi="Arial" w:cs="Arial"/>
                <w:bCs/>
                <w:kern w:val="0"/>
                <w:sz w:val="20"/>
                <w:szCs w:val="20"/>
                <w:lang w:val="x-none" w:eastAsia="x-none"/>
              </w:rPr>
              <w:t>razowanie z obniżoną mocą dawki</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Protokoły fluoroskopii i akwizycji umożliwiające rejestrację obrazu z obniżoną min. o 50% dawką promieniowania względem wartości standardowych przy zachowaniu diagnostycznej jakości obrazu w typowych warunkach – bez zmiany częstotliwości obrazowania, kolimacji, stopnia powiększenia lub odległości źródło-obraz</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63284E"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Standardowe wyposażenie </w:t>
            </w:r>
            <w:proofErr w:type="spellStart"/>
            <w:r w:rsidRPr="00DE36F6">
              <w:rPr>
                <w:rFonts w:ascii="Arial" w:eastAsia="Times New Roman" w:hAnsi="Arial" w:cs="Arial"/>
                <w:bCs/>
                <w:sz w:val="20"/>
                <w:szCs w:val="20"/>
                <w:lang w:val="x-none" w:eastAsia="x-none"/>
              </w:rPr>
              <w:t>angiografu</w:t>
            </w:r>
            <w:proofErr w:type="spellEnd"/>
            <w:r w:rsidRPr="00DE36F6">
              <w:rPr>
                <w:rFonts w:ascii="Arial" w:eastAsia="Times New Roman" w:hAnsi="Arial" w:cs="Arial"/>
                <w:bCs/>
                <w:sz w:val="20"/>
                <w:szCs w:val="20"/>
                <w:lang w:val="x-none" w:eastAsia="x-none"/>
              </w:rPr>
              <w:t xml:space="preserve"> – 5 pkt.</w:t>
            </w:r>
            <w:r w:rsidRPr="00DE36F6">
              <w:rPr>
                <w:rFonts w:ascii="Arial" w:eastAsia="Times New Roman" w:hAnsi="Arial" w:cs="Arial"/>
                <w:bCs/>
                <w:sz w:val="20"/>
                <w:szCs w:val="20"/>
                <w:lang w:val="x-none" w:eastAsia="x-none"/>
              </w:rPr>
              <w:br/>
              <w:t>Wyposażenie opcjonalne – 0 pkt.</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A032C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Cyfrowa fluoroskopia pulsacyjna w zakresie min. </w:t>
            </w:r>
            <w:r w:rsidR="00A032C7">
              <w:rPr>
                <w:rFonts w:ascii="Arial" w:hAnsi="Arial" w:cs="Arial"/>
                <w:bCs/>
                <w:kern w:val="0"/>
                <w:sz w:val="20"/>
                <w:szCs w:val="20"/>
                <w:lang w:eastAsia="x-none"/>
              </w:rPr>
              <w:t>1</w:t>
            </w:r>
            <w:r w:rsidRPr="00DE36F6">
              <w:rPr>
                <w:rFonts w:ascii="Arial" w:hAnsi="Arial" w:cs="Arial"/>
                <w:bCs/>
                <w:kern w:val="0"/>
                <w:sz w:val="20"/>
                <w:szCs w:val="20"/>
                <w:lang w:val="x-none" w:eastAsia="x-none"/>
              </w:rPr>
              <w:t>-30 kl./s</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Cyfrowa fluoroskopia pulsacyjna wyzwalana sygnałem EKG</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F020DE">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Zapis ostatniej fluoroskopii na dysku twardym -min. 20 s</w:t>
            </w:r>
            <w:r w:rsidR="0063284E" w:rsidRPr="00DE36F6">
              <w:rPr>
                <w:rFonts w:ascii="Arial" w:hAnsi="Arial" w:cs="Arial"/>
                <w:bCs/>
                <w:kern w:val="0"/>
                <w:sz w:val="20"/>
                <w:szCs w:val="20"/>
                <w:lang w:val="x-none" w:eastAsia="x-none"/>
              </w:rPr>
              <w:t xml:space="preserve"> (podać maks. czas rejestracji pętli </w:t>
            </w:r>
            <w:proofErr w:type="spellStart"/>
            <w:r w:rsidR="0063284E" w:rsidRPr="00DE36F6">
              <w:rPr>
                <w:rFonts w:ascii="Arial" w:hAnsi="Arial" w:cs="Arial"/>
                <w:bCs/>
                <w:kern w:val="0"/>
                <w:sz w:val="20"/>
                <w:szCs w:val="20"/>
                <w:lang w:val="x-none" w:eastAsia="x-none"/>
              </w:rPr>
              <w:t>fluoroskopowej</w:t>
            </w:r>
            <w:proofErr w:type="spellEnd"/>
            <w:r w:rsidR="0063284E" w:rsidRPr="00DE36F6">
              <w:rPr>
                <w:rFonts w:ascii="Arial" w:hAnsi="Arial" w:cs="Arial"/>
                <w:bCs/>
                <w:kern w:val="0"/>
                <w:sz w:val="20"/>
                <w:szCs w:val="20"/>
                <w:lang w:val="x-none" w:eastAsia="x-none"/>
              </w:rPr>
              <w:t xml:space="preserve"> przy 30</w:t>
            </w:r>
            <w:r w:rsidR="005E52DE">
              <w:rPr>
                <w:rFonts w:ascii="Arial" w:hAnsi="Arial" w:cs="Arial"/>
                <w:bCs/>
                <w:kern w:val="0"/>
                <w:sz w:val="20"/>
                <w:szCs w:val="20"/>
                <w:lang w:eastAsia="x-none"/>
              </w:rPr>
              <w:t xml:space="preserve"> </w:t>
            </w:r>
            <w:proofErr w:type="spellStart"/>
            <w:r w:rsidR="005E52DE">
              <w:rPr>
                <w:rFonts w:ascii="Arial" w:hAnsi="Arial" w:cs="Arial"/>
                <w:bCs/>
                <w:kern w:val="0"/>
                <w:sz w:val="20"/>
                <w:szCs w:val="20"/>
                <w:lang w:eastAsia="x-none"/>
              </w:rPr>
              <w:t>kls</w:t>
            </w:r>
            <w:proofErr w:type="spellEnd"/>
            <w:r w:rsidR="005E52DE">
              <w:rPr>
                <w:rFonts w:ascii="Arial" w:hAnsi="Arial" w:cs="Arial"/>
                <w:bCs/>
                <w:kern w:val="0"/>
                <w:sz w:val="20"/>
                <w:szCs w:val="20"/>
                <w:lang w:eastAsia="x-none"/>
              </w:rPr>
              <w:t>/s</w:t>
            </w:r>
            <w:r w:rsidR="0063284E" w:rsidRPr="00DE36F6">
              <w:rPr>
                <w:rFonts w:ascii="Arial" w:hAnsi="Arial" w:cs="Arial"/>
                <w:bCs/>
                <w:kern w:val="0"/>
                <w:sz w:val="20"/>
                <w:szCs w:val="20"/>
                <w:lang w:val="x-none" w:eastAsia="x-none"/>
              </w:rPr>
              <w:t>)</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LIH (zamrożenie ostatniego obrazu)</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513857" w:rsidRPr="00DE36F6" w:rsidTr="00BB3094">
        <w:tc>
          <w:tcPr>
            <w:tcW w:w="479"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513857" w:rsidRPr="00DE36F6" w:rsidRDefault="00513857" w:rsidP="0051385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nakładania obrazu referencyjnego na obraz z prześwietlenia lub równoważna funkcja umożliwiająca prowadzenie narzędzi wzdłuż naczyń bez konieczności podawania kontrastu</w:t>
            </w:r>
          </w:p>
        </w:tc>
        <w:tc>
          <w:tcPr>
            <w:tcW w:w="1593" w:type="dxa"/>
            <w:tcBorders>
              <w:top w:val="single" w:sz="4" w:space="0" w:color="auto"/>
              <w:left w:val="single" w:sz="4" w:space="0" w:color="auto"/>
              <w:bottom w:val="single" w:sz="4" w:space="0" w:color="auto"/>
              <w:right w:val="single" w:sz="4" w:space="0" w:color="auto"/>
            </w:tcBorders>
            <w:vAlign w:val="center"/>
          </w:tcPr>
          <w:p w:rsidR="00513857" w:rsidRPr="00DE36F6" w:rsidRDefault="00D6301A" w:rsidP="0051385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513857" w:rsidRPr="00DE36F6" w:rsidRDefault="00513857" w:rsidP="00513857">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Akwizycja kardiologiczna w zakresie min. 10-30 kl./s w matrycy min. 1024 x 1024 i min. 12-bitowej głębi szarości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Ustawianie położenia przysłon prostokątnych i filtra/filtrów półprzepuszczalnych znacznikami graficznymi na ostatnim zatrzymanym obrazie – bez promieniowania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Ustawianie położenia płyty stołu pacjenta znacznikami graficznymi na ostatnim zatrzymanym obrazie – bez promieniowania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Pojemność dysku twardego (bez kompresji) - min. 25 000 obrazów w matrycy 1024x1024x12 bitów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Zoom w </w:t>
            </w:r>
            <w:proofErr w:type="spellStart"/>
            <w:r w:rsidRPr="00DE36F6">
              <w:rPr>
                <w:rFonts w:ascii="Arial" w:hAnsi="Arial" w:cs="Arial"/>
                <w:bCs/>
                <w:kern w:val="0"/>
                <w:sz w:val="20"/>
                <w:szCs w:val="20"/>
                <w:lang w:val="x-none" w:eastAsia="x-none"/>
              </w:rPr>
              <w:t>postprocessingu</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Oprogramowanie do poprawy widoczności </w:t>
            </w:r>
            <w:proofErr w:type="spellStart"/>
            <w:r w:rsidRPr="00DE36F6">
              <w:rPr>
                <w:rFonts w:ascii="Arial" w:eastAsia="Times New Roman" w:hAnsi="Arial" w:cs="Arial"/>
                <w:bCs/>
                <w:sz w:val="20"/>
                <w:szCs w:val="20"/>
                <w:lang w:val="x-none" w:eastAsia="x-none"/>
              </w:rPr>
              <w:t>stentów</w:t>
            </w:r>
            <w:proofErr w:type="spellEnd"/>
            <w:r w:rsidRPr="00DE36F6">
              <w:rPr>
                <w:rFonts w:ascii="Arial" w:eastAsia="Times New Roman" w:hAnsi="Arial" w:cs="Arial"/>
                <w:bCs/>
                <w:sz w:val="20"/>
                <w:szCs w:val="20"/>
                <w:lang w:val="x-none" w:eastAsia="x-none"/>
              </w:rPr>
              <w:t xml:space="preserve"> w naczyniach wieńcowych; zapis przetworzonych obrazów na dysku twardym w formacie DICOM X-Ray </w:t>
            </w:r>
            <w:proofErr w:type="spellStart"/>
            <w:r w:rsidRPr="00DE36F6">
              <w:rPr>
                <w:rFonts w:ascii="Arial" w:eastAsia="Times New Roman" w:hAnsi="Arial" w:cs="Arial"/>
                <w:bCs/>
                <w:sz w:val="20"/>
                <w:szCs w:val="20"/>
                <w:lang w:val="x-none" w:eastAsia="x-none"/>
              </w:rPr>
              <w:t>Angiographic</w:t>
            </w:r>
            <w:proofErr w:type="spellEnd"/>
            <w:r w:rsidRPr="00DE36F6">
              <w:rPr>
                <w:rFonts w:ascii="Arial" w:eastAsia="Times New Roman" w:hAnsi="Arial" w:cs="Arial"/>
                <w:bCs/>
                <w:sz w:val="20"/>
                <w:szCs w:val="20"/>
                <w:lang w:val="x-none" w:eastAsia="x-none"/>
              </w:rPr>
              <w:t xml:space="preserve"> Image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Funkcja stabilizacji obrazu ruchomego </w:t>
            </w:r>
            <w:proofErr w:type="spellStart"/>
            <w:r w:rsidRPr="00DE36F6">
              <w:rPr>
                <w:rFonts w:ascii="Arial" w:hAnsi="Arial" w:cs="Arial"/>
                <w:bCs/>
                <w:kern w:val="0"/>
                <w:sz w:val="20"/>
                <w:szCs w:val="20"/>
                <w:lang w:val="x-none" w:eastAsia="x-none"/>
              </w:rPr>
              <w:t>stentu</w:t>
            </w:r>
            <w:proofErr w:type="spellEnd"/>
            <w:r w:rsidRPr="00DE36F6">
              <w:rPr>
                <w:rFonts w:ascii="Arial" w:hAnsi="Arial" w:cs="Arial"/>
                <w:bCs/>
                <w:kern w:val="0"/>
                <w:sz w:val="20"/>
                <w:szCs w:val="20"/>
                <w:lang w:val="x-none" w:eastAsia="x-none"/>
              </w:rPr>
              <w:t xml:space="preserve"> umożliwiająca korzystanie z oprogramowania opisanego w punkcie powyżej w czasie rzeczywistym, tj. w trakcie pozycjonowania </w:t>
            </w:r>
            <w:proofErr w:type="spellStart"/>
            <w:r w:rsidRPr="00DE36F6">
              <w:rPr>
                <w:rFonts w:ascii="Arial" w:hAnsi="Arial" w:cs="Arial"/>
                <w:bCs/>
                <w:kern w:val="0"/>
                <w:sz w:val="20"/>
                <w:szCs w:val="20"/>
                <w:lang w:val="x-none" w:eastAsia="x-none"/>
              </w:rPr>
              <w:t>stentu</w:t>
            </w:r>
            <w:proofErr w:type="spellEnd"/>
            <w:r w:rsidRPr="00DE36F6">
              <w:rPr>
                <w:rFonts w:ascii="Arial" w:hAnsi="Arial" w:cs="Arial"/>
                <w:bCs/>
                <w:kern w:val="0"/>
                <w:sz w:val="20"/>
                <w:szCs w:val="20"/>
                <w:lang w:val="x-none" w:eastAsia="x-none"/>
              </w:rPr>
              <w:t xml:space="preserve">, bez przerywania promieniowania w celu </w:t>
            </w:r>
            <w:proofErr w:type="spellStart"/>
            <w:r w:rsidRPr="00DE36F6">
              <w:rPr>
                <w:rFonts w:ascii="Arial" w:hAnsi="Arial" w:cs="Arial"/>
                <w:bCs/>
                <w:kern w:val="0"/>
                <w:sz w:val="20"/>
                <w:szCs w:val="20"/>
                <w:lang w:val="x-none" w:eastAsia="x-none"/>
              </w:rPr>
              <w:t>postprocessingu</w:t>
            </w:r>
            <w:proofErr w:type="spellEnd"/>
            <w:r w:rsidRPr="00DE36F6">
              <w:rPr>
                <w:rFonts w:ascii="Arial" w:hAnsi="Arial" w:cs="Arial"/>
                <w:bCs/>
                <w:kern w:val="0"/>
                <w:sz w:val="20"/>
                <w:szCs w:val="20"/>
                <w:lang w:val="x-none" w:eastAsia="x-none"/>
              </w:rPr>
              <w:t xml:space="preserve"> obrazu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do analizy </w:t>
            </w:r>
            <w:proofErr w:type="spellStart"/>
            <w:r w:rsidRPr="00DE36F6">
              <w:rPr>
                <w:rFonts w:ascii="Arial" w:hAnsi="Arial" w:cs="Arial"/>
                <w:bCs/>
                <w:kern w:val="0"/>
                <w:sz w:val="20"/>
                <w:szCs w:val="20"/>
                <w:lang w:val="x-none" w:eastAsia="x-none"/>
              </w:rPr>
              <w:t>stenoz</w:t>
            </w:r>
            <w:proofErr w:type="spellEnd"/>
            <w:r w:rsidRPr="00DE36F6">
              <w:rPr>
                <w:rFonts w:ascii="Arial" w:hAnsi="Arial" w:cs="Arial"/>
                <w:bCs/>
                <w:kern w:val="0"/>
                <w:sz w:val="20"/>
                <w:szCs w:val="20"/>
                <w:lang w:val="x-none" w:eastAsia="x-none"/>
              </w:rPr>
              <w:t xml:space="preserve"> naczyń wieńcowych w oparciu o algorytmy posiadające walidację kliniczną (CAAS II lub równoważne), umożliwiające prowadzenie wieloośrodkowych badań naukowych minimum:</w:t>
            </w:r>
            <w:r w:rsidRPr="00DE36F6">
              <w:rPr>
                <w:rFonts w:ascii="Arial" w:hAnsi="Arial" w:cs="Arial"/>
                <w:bCs/>
                <w:kern w:val="0"/>
                <w:sz w:val="20"/>
                <w:szCs w:val="20"/>
                <w:lang w:val="x-none" w:eastAsia="x-none"/>
              </w:rPr>
              <w:br/>
              <w:t>- automatyczne rozpoznawanie kształtów,</w:t>
            </w:r>
            <w:r w:rsidRPr="00DE36F6">
              <w:rPr>
                <w:rFonts w:ascii="Arial" w:hAnsi="Arial" w:cs="Arial"/>
                <w:bCs/>
                <w:kern w:val="0"/>
                <w:sz w:val="20"/>
                <w:szCs w:val="20"/>
                <w:lang w:val="x-none" w:eastAsia="x-none"/>
              </w:rPr>
              <w:br/>
              <w:t xml:space="preserve">- określanie stopnia </w:t>
            </w:r>
            <w:proofErr w:type="spellStart"/>
            <w:r w:rsidRPr="00DE36F6">
              <w:rPr>
                <w:rFonts w:ascii="Arial" w:hAnsi="Arial" w:cs="Arial"/>
                <w:bCs/>
                <w:kern w:val="0"/>
                <w:sz w:val="20"/>
                <w:szCs w:val="20"/>
                <w:lang w:val="x-none" w:eastAsia="x-none"/>
              </w:rPr>
              <w:t>stenozy</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automatyczne i ręczne określanie średnicy referencyjnej,</w:t>
            </w:r>
            <w:r w:rsidRPr="00DE36F6">
              <w:rPr>
                <w:rFonts w:ascii="Arial" w:hAnsi="Arial" w:cs="Arial"/>
                <w:bCs/>
                <w:kern w:val="0"/>
                <w:sz w:val="20"/>
                <w:szCs w:val="20"/>
                <w:lang w:val="x-none" w:eastAsia="x-none"/>
              </w:rPr>
              <w:br/>
              <w:t>- automatyczna i manualna kalibracja,</w:t>
            </w:r>
            <w:r w:rsidRPr="00DE36F6">
              <w:rPr>
                <w:rFonts w:ascii="Arial" w:hAnsi="Arial" w:cs="Arial"/>
                <w:bCs/>
                <w:kern w:val="0"/>
                <w:sz w:val="20"/>
                <w:szCs w:val="20"/>
                <w:lang w:val="x-none" w:eastAsia="x-none"/>
              </w:rPr>
              <w:br/>
              <w:t>- pomiar średnicy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Ekran dotykowy przy stole pacjenta – pulpit sterowniczy systemu cyfrowego w sali badań, realizacja funkcji systemu cyfrowego z pulpitu sterowniczego w sali zabiegowej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Pulpit sterowniczy systemu cyfrowego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Interfejs DICOM, min. usługi:</w:t>
            </w:r>
            <w:r w:rsidRPr="00DE36F6">
              <w:rPr>
                <w:rFonts w:ascii="Arial" w:hAnsi="Arial" w:cs="Arial"/>
                <w:bCs/>
                <w:kern w:val="0"/>
                <w:sz w:val="20"/>
                <w:szCs w:val="20"/>
                <w:lang w:val="x-none" w:eastAsia="x-none"/>
              </w:rPr>
              <w:br/>
              <w:t xml:space="preserve">- </w:t>
            </w:r>
            <w:proofErr w:type="spellStart"/>
            <w:r w:rsidRPr="00DE36F6">
              <w:rPr>
                <w:rFonts w:ascii="Arial" w:hAnsi="Arial" w:cs="Arial"/>
                <w:bCs/>
                <w:kern w:val="0"/>
                <w:sz w:val="20"/>
                <w:szCs w:val="20"/>
                <w:lang w:val="x-none" w:eastAsia="x-none"/>
              </w:rPr>
              <w:t>Send</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xml:space="preserve">- Storage </w:t>
            </w:r>
            <w:proofErr w:type="spellStart"/>
            <w:r w:rsidRPr="00DE36F6">
              <w:rPr>
                <w:rFonts w:ascii="Arial" w:hAnsi="Arial" w:cs="Arial"/>
                <w:bCs/>
                <w:kern w:val="0"/>
                <w:sz w:val="20"/>
                <w:szCs w:val="20"/>
                <w:lang w:val="x-none" w:eastAsia="x-none"/>
              </w:rPr>
              <w:t>Commitment</w:t>
            </w:r>
            <w:proofErr w:type="spellEnd"/>
            <w:r w:rsidRPr="00DE36F6">
              <w:rPr>
                <w:rFonts w:ascii="Arial" w:hAnsi="Arial" w:cs="Arial"/>
                <w:bCs/>
                <w:kern w:val="0"/>
                <w:sz w:val="20"/>
                <w:szCs w:val="20"/>
                <w:lang w:val="x-none" w:eastAsia="x-none"/>
              </w:rPr>
              <w:t>,</w:t>
            </w:r>
            <w:r w:rsidRPr="00DE36F6">
              <w:rPr>
                <w:rFonts w:ascii="Arial" w:hAnsi="Arial" w:cs="Arial"/>
                <w:bCs/>
                <w:kern w:val="0"/>
                <w:sz w:val="20"/>
                <w:szCs w:val="20"/>
                <w:lang w:val="x-none" w:eastAsia="x-none"/>
              </w:rPr>
              <w:br/>
              <w:t>- Query/</w:t>
            </w:r>
            <w:proofErr w:type="spellStart"/>
            <w:r w:rsidRPr="00DE36F6">
              <w:rPr>
                <w:rFonts w:ascii="Arial" w:hAnsi="Arial" w:cs="Arial"/>
                <w:bCs/>
                <w:kern w:val="0"/>
                <w:sz w:val="20"/>
                <w:szCs w:val="20"/>
                <w:lang w:val="x-none" w:eastAsia="x-none"/>
              </w:rPr>
              <w:t>Retrieve</w:t>
            </w:r>
            <w:proofErr w:type="spellEnd"/>
            <w:r w:rsidRPr="00DE36F6">
              <w:rPr>
                <w:rFonts w:ascii="Arial" w:hAnsi="Arial" w:cs="Arial"/>
                <w:bCs/>
                <w:kern w:val="0"/>
                <w:sz w:val="20"/>
                <w:szCs w:val="20"/>
                <w:lang w:val="x-none" w:eastAsia="x-none"/>
              </w:rPr>
              <w:br/>
              <w:t xml:space="preserve">- </w:t>
            </w:r>
            <w:proofErr w:type="spellStart"/>
            <w:r w:rsidRPr="00DE36F6">
              <w:rPr>
                <w:rFonts w:ascii="Arial" w:hAnsi="Arial" w:cs="Arial"/>
                <w:bCs/>
                <w:kern w:val="0"/>
                <w:sz w:val="20"/>
                <w:szCs w:val="20"/>
                <w:lang w:val="x-none" w:eastAsia="x-none"/>
              </w:rPr>
              <w:t>Worklist</w:t>
            </w:r>
            <w:proofErr w:type="spellEnd"/>
            <w:r w:rsidRPr="00DE36F6">
              <w:rPr>
                <w:rFonts w:ascii="Arial" w:hAnsi="Arial" w:cs="Arial"/>
                <w:bCs/>
                <w:kern w:val="0"/>
                <w:sz w:val="20"/>
                <w:szCs w:val="20"/>
                <w:lang w:val="x-none" w:eastAsia="x-none"/>
              </w:rPr>
              <w:br/>
              <w:t>- MPPS</w:t>
            </w:r>
            <w:r w:rsidRPr="00DE36F6">
              <w:rPr>
                <w:rFonts w:ascii="Arial" w:hAnsi="Arial" w:cs="Arial"/>
                <w:bCs/>
                <w:kern w:val="0"/>
                <w:sz w:val="20"/>
                <w:szCs w:val="20"/>
                <w:lang w:val="x-none" w:eastAsia="x-none"/>
              </w:rPr>
              <w:br/>
              <w:t xml:space="preserve">(dopuszcza się realizację usług </w:t>
            </w:r>
            <w:proofErr w:type="spellStart"/>
            <w:r w:rsidRPr="00DE36F6">
              <w:rPr>
                <w:rFonts w:ascii="Arial" w:hAnsi="Arial" w:cs="Arial"/>
                <w:bCs/>
                <w:kern w:val="0"/>
                <w:sz w:val="20"/>
                <w:szCs w:val="20"/>
                <w:lang w:val="x-none" w:eastAsia="x-none"/>
              </w:rPr>
              <w:t>Worklist</w:t>
            </w:r>
            <w:proofErr w:type="spellEnd"/>
            <w:r w:rsidRPr="00DE36F6">
              <w:rPr>
                <w:rFonts w:ascii="Arial" w:hAnsi="Arial" w:cs="Arial"/>
                <w:bCs/>
                <w:kern w:val="0"/>
                <w:sz w:val="20"/>
                <w:szCs w:val="20"/>
                <w:lang w:val="x-none" w:eastAsia="x-none"/>
              </w:rPr>
              <w:t xml:space="preserve"> i MPPS przez stację hemodynamiczną, jeśli jednorazowa rejestracja pacjenta w całym systemie odbywa się za pośrednictwem stacji hemodynamicznej)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Wyświetlanie sygnału EKG rejestrowanego przez stację hemodynamiczną (z II. odprowadzenia) na tle obrazu live; zapis obrazów rentgenowskich wraz z sygnałem EKG w standardzie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Funkcja wykonywania automatycznej archiwizacji danych obrazowych w standardzie DICOM (na płytach CD-R i DVD oraz zdefiniowanym węźle sieciowym) – w miarę akwizycji kolejnych scen</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Archiwizacja obrazów na płytach CD-R i DVD w standardzie DICOM z dogrywaniem </w:t>
            </w:r>
            <w:proofErr w:type="spellStart"/>
            <w:r w:rsidRPr="00DE36F6">
              <w:rPr>
                <w:rFonts w:ascii="Arial" w:hAnsi="Arial" w:cs="Arial"/>
                <w:bCs/>
                <w:kern w:val="0"/>
                <w:sz w:val="20"/>
                <w:szCs w:val="20"/>
                <w:lang w:val="x-none" w:eastAsia="x-none"/>
              </w:rPr>
              <w:t>viewera</w:t>
            </w:r>
            <w:proofErr w:type="spellEnd"/>
            <w:r w:rsidRPr="00DE36F6">
              <w:rPr>
                <w:rFonts w:ascii="Arial" w:hAnsi="Arial" w:cs="Arial"/>
                <w:bCs/>
                <w:kern w:val="0"/>
                <w:sz w:val="20"/>
                <w:szCs w:val="20"/>
                <w:lang w:val="x-none" w:eastAsia="x-none"/>
              </w:rPr>
              <w:t xml:space="preserve"> umożliwiającego odtwarzanie nagranych płyt na innych komputerach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Eksport danych w formatach Windows (obrazy statyczne i dynamiczne)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Czas uzyskania obrazu fluoroskopii po restarcie systemu komputerowego przy zachowaniu wszelkich ruchów geometrii stołu i ramienia C - maks. 45 s; dla rozwiązań, w których do przeprowadzenia restartu systemu komputerowego wymagany jest równoległy restart generatora, podać wspólny czas restartu systemu komputerowego i generatora</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Wartość najmniejsza – 3 pkt.</w:t>
            </w:r>
            <w:r w:rsidRPr="00DE36F6">
              <w:rPr>
                <w:rFonts w:ascii="Arial" w:eastAsia="Times New Roman" w:hAnsi="Arial" w:cs="Arial"/>
                <w:bCs/>
                <w:sz w:val="20"/>
                <w:szCs w:val="20"/>
                <w:lang w:val="x-none" w:eastAsia="x-none"/>
              </w:rPr>
              <w:br/>
              <w:t>45 s – 0 pkt.</w:t>
            </w:r>
            <w:r w:rsidRPr="00DE36F6">
              <w:rPr>
                <w:rFonts w:ascii="Arial" w:eastAsia="Times New Roman" w:hAnsi="Arial" w:cs="Arial"/>
                <w:bCs/>
                <w:sz w:val="20"/>
                <w:szCs w:val="20"/>
                <w:lang w:val="x-none" w:eastAsia="x-none"/>
              </w:rPr>
              <w:br/>
              <w:t>Wartości pozostałe – proporcjonalnie</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Stacja hemodynamiczna:</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transfer danych demograficznych pacjentów, rejestrowanych w stacji badań hemodynamicznych do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lub w kierunku przeciwnym (zależnie od miejsca rejestracji pacjenta w systemie) – jednokrotna rejestracja pacjenta w całym systemie</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Automatyczny transfer wartości dawki promieniowania z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do systemu komputerowego stacji hemodynamicznej</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Tak/Nie</w:t>
            </w:r>
          </w:p>
          <w:p w:rsidR="00A71047" w:rsidRPr="00DE36F6" w:rsidRDefault="00A71047"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 – 2 pkt.</w:t>
            </w:r>
            <w:r w:rsidRPr="00DE36F6">
              <w:rPr>
                <w:rFonts w:ascii="Arial" w:eastAsia="Times New Roman" w:hAnsi="Arial" w:cs="Arial"/>
                <w:bCs/>
                <w:sz w:val="20"/>
                <w:szCs w:val="20"/>
                <w:lang w:val="x-none" w:eastAsia="x-none"/>
              </w:rPr>
              <w:br/>
              <w:t>Nie – 0 pkt.</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A71047" w:rsidRPr="00DE36F6" w:rsidTr="00BB3094">
        <w:tc>
          <w:tcPr>
            <w:tcW w:w="479" w:type="dxa"/>
            <w:tcBorders>
              <w:top w:val="single" w:sz="4" w:space="0" w:color="auto"/>
              <w:left w:val="single" w:sz="4" w:space="0" w:color="auto"/>
              <w:bottom w:val="single" w:sz="4" w:space="0" w:color="auto"/>
              <w:right w:val="single" w:sz="4" w:space="0" w:color="auto"/>
            </w:tcBorders>
          </w:tcPr>
          <w:p w:rsidR="00A71047" w:rsidRPr="00DE36F6" w:rsidRDefault="00A71047" w:rsidP="00A71047">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Baza danych umożliwiająca przechowywanie wyników badań: danych demograficznych pacjentów wraz z zarejestrowanymi przynależnymi przebiegami EKG, ciśnień i innymi mierzonymi parametrami oraz z wyliczonymi wskaźnikami</w:t>
            </w:r>
          </w:p>
        </w:tc>
        <w:tc>
          <w:tcPr>
            <w:tcW w:w="1593" w:type="dxa"/>
            <w:tcBorders>
              <w:top w:val="single" w:sz="4" w:space="0" w:color="auto"/>
              <w:left w:val="single" w:sz="4" w:space="0" w:color="auto"/>
              <w:bottom w:val="single" w:sz="4" w:space="0" w:color="auto"/>
              <w:right w:val="single" w:sz="4" w:space="0" w:color="auto"/>
            </w:tcBorders>
            <w:vAlign w:val="center"/>
          </w:tcPr>
          <w:p w:rsidR="00A71047" w:rsidRPr="00DE36F6" w:rsidRDefault="00D6301A" w:rsidP="00A71047">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A71047" w:rsidRPr="00DE36F6" w:rsidRDefault="00A71047" w:rsidP="00A71047">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Konsola komputerowa, umożliwiająca jednoczasowe wyświetlanie min. 2 sygnałów wizyjnych:</w:t>
            </w:r>
            <w:r w:rsidRPr="00DE36F6">
              <w:rPr>
                <w:rFonts w:ascii="Arial" w:hAnsi="Arial" w:cs="Arial"/>
                <w:bCs/>
                <w:kern w:val="0"/>
                <w:sz w:val="20"/>
                <w:szCs w:val="20"/>
                <w:lang w:val="x-none" w:eastAsia="x-none"/>
              </w:rPr>
              <w:br/>
              <w:t>- przebiegów i mierzonych wartości,</w:t>
            </w:r>
            <w:r w:rsidRPr="00DE36F6">
              <w:rPr>
                <w:rFonts w:ascii="Arial" w:hAnsi="Arial" w:cs="Arial"/>
                <w:bCs/>
                <w:kern w:val="0"/>
                <w:sz w:val="20"/>
                <w:szCs w:val="20"/>
                <w:lang w:val="x-none" w:eastAsia="x-none"/>
              </w:rPr>
              <w:br/>
              <w:t>- obraz komunikacji z systemem komputerowym stacji badań hemodynamicznych (dialogowy).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Wyprowadzenie sygnałów wizyjnych na monitory w sali zabiegowej i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Pomiar i jednoczesna prezentacja 12 kanałów EKG – w zestawie bezcieniowe kable EKG (min. 1 komplet </w:t>
            </w:r>
            <w:proofErr w:type="spellStart"/>
            <w:r w:rsidRPr="00DE36F6">
              <w:rPr>
                <w:rFonts w:ascii="Arial" w:hAnsi="Arial" w:cs="Arial"/>
                <w:bCs/>
                <w:kern w:val="0"/>
                <w:sz w:val="20"/>
                <w:szCs w:val="20"/>
                <w:lang w:val="x-none" w:eastAsia="x-none"/>
              </w:rPr>
              <w:t>odprowadzeń</w:t>
            </w:r>
            <w:proofErr w:type="spellEnd"/>
            <w:r w:rsidRPr="00DE36F6">
              <w:rPr>
                <w:rFonts w:ascii="Arial" w:hAnsi="Arial" w:cs="Arial"/>
                <w:bCs/>
                <w:kern w:val="0"/>
                <w:sz w:val="20"/>
                <w:szCs w:val="20"/>
                <w:lang w:val="x-none" w:eastAsia="x-none"/>
              </w:rPr>
              <w:t xml:space="preserve"> przedsercowych i kończynowych)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częstości akcji serca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rzutu serca (</w:t>
            </w:r>
            <w:proofErr w:type="spellStart"/>
            <w:r w:rsidRPr="00DE36F6">
              <w:rPr>
                <w:rFonts w:ascii="Arial" w:hAnsi="Arial" w:cs="Arial"/>
                <w:bCs/>
                <w:kern w:val="0"/>
                <w:sz w:val="20"/>
                <w:szCs w:val="20"/>
                <w:lang w:val="x-none" w:eastAsia="x-none"/>
              </w:rPr>
              <w:t>cardiac</w:t>
            </w:r>
            <w:proofErr w:type="spellEnd"/>
            <w:r w:rsidRPr="00DE36F6">
              <w:rPr>
                <w:rFonts w:ascii="Arial" w:hAnsi="Arial" w:cs="Arial"/>
                <w:bCs/>
                <w:kern w:val="0"/>
                <w:sz w:val="20"/>
                <w:szCs w:val="20"/>
                <w:lang w:val="x-none" w:eastAsia="x-none"/>
              </w:rPr>
              <w:t xml:space="preserve"> </w:t>
            </w:r>
            <w:proofErr w:type="spellStart"/>
            <w:r w:rsidRPr="00DE36F6">
              <w:rPr>
                <w:rFonts w:ascii="Arial" w:hAnsi="Arial" w:cs="Arial"/>
                <w:bCs/>
                <w:kern w:val="0"/>
                <w:sz w:val="20"/>
                <w:szCs w:val="20"/>
                <w:lang w:val="x-none" w:eastAsia="x-none"/>
              </w:rPr>
              <w:t>output</w:t>
            </w:r>
            <w:proofErr w:type="spellEnd"/>
            <w:r w:rsidRPr="00DE36F6">
              <w:rPr>
                <w:rFonts w:ascii="Arial" w:hAnsi="Arial" w:cs="Arial"/>
                <w:bCs/>
                <w:kern w:val="0"/>
                <w:sz w:val="20"/>
                <w:szCs w:val="20"/>
                <w:lang w:val="x-none" w:eastAsia="x-none"/>
              </w:rPr>
              <w:t xml:space="preserve">, CO) metodą </w:t>
            </w:r>
            <w:proofErr w:type="spellStart"/>
            <w:r w:rsidRPr="00DE36F6">
              <w:rPr>
                <w:rFonts w:ascii="Arial" w:hAnsi="Arial" w:cs="Arial"/>
                <w:bCs/>
                <w:kern w:val="0"/>
                <w:sz w:val="20"/>
                <w:szCs w:val="20"/>
                <w:lang w:val="x-none" w:eastAsia="x-none"/>
              </w:rPr>
              <w:t>termodylucji</w:t>
            </w:r>
            <w:proofErr w:type="spellEnd"/>
            <w:r w:rsidRPr="00DE36F6">
              <w:rPr>
                <w:rFonts w:ascii="Arial" w:hAnsi="Arial" w:cs="Arial"/>
                <w:bCs/>
                <w:kern w:val="0"/>
                <w:sz w:val="20"/>
                <w:szCs w:val="20"/>
                <w:lang w:val="x-none" w:eastAsia="x-none"/>
              </w:rPr>
              <w:t xml:space="preserve"> – wraz z akcesoriami umożliwiającymi wykorzystanie termistorów min. 2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SpO2 – łącznie z czujnikiem wielokrotnego użytku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prezentacja ciśnienia nieinwazyjnego – łącznie z mankietem pomiarowym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Pomiar i jednoczesna prezentacja min. 4 różnych ciśnień inwazyjnych – łącznie z min. 60 szt. jednorazowych czujników pomiarowych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do obliczania parametrów hemodynamicznych (lewe i prawe serce dla dorosłych i dzieci) m.in. gradienty ciśnień, powierzchnie otwarcia zastawek, przecieki </w:t>
            </w:r>
            <w:proofErr w:type="spellStart"/>
            <w:r w:rsidRPr="00DE36F6">
              <w:rPr>
                <w:rFonts w:ascii="Arial" w:hAnsi="Arial" w:cs="Arial"/>
                <w:bCs/>
                <w:kern w:val="0"/>
                <w:sz w:val="20"/>
                <w:szCs w:val="20"/>
                <w:lang w:val="x-none" w:eastAsia="x-none"/>
              </w:rPr>
              <w:t>międzyjamowe</w:t>
            </w:r>
            <w:proofErr w:type="spellEnd"/>
            <w:r w:rsidRPr="00DE36F6">
              <w:rPr>
                <w:rFonts w:ascii="Arial" w:hAnsi="Arial" w:cs="Arial"/>
                <w:bCs/>
                <w:kern w:val="0"/>
                <w:sz w:val="20"/>
                <w:szCs w:val="20"/>
                <w:lang w:val="x-none" w:eastAsia="x-none"/>
              </w:rPr>
              <w:t>, opory naczyniowe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do obliczania współczynnika rezerwy wieńcowej FFR w oparciu o pomiar za pomocą urządzeń min. 2 producentów wraz zapisem wyniku w bazie danych stacji hemodynamicznej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Pulpit sterowniczy stacji hemodynamicznej w sali badań zintegrowany w pulpicie obsługi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 realizacja funkcji stacji hemodynamicznej z pulpitu sterowniczego systemu cyfrowego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xml:space="preserve"> w sali zabiegowej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Kolorowa laserowa drukarka sieciowa do drukowania dokumentacji medycznej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UPS zarezerwowany wyłącznie dla stacji badań hemodynamicznych, umożliwiający w przypadku zaniku zasilania zapisanie w pamięci zmierzonych krzywych/wyliczonych parametrów hemodynamicznych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 xml:space="preserve">System </w:t>
            </w:r>
            <w:proofErr w:type="spellStart"/>
            <w:r w:rsidRPr="00DE36F6">
              <w:rPr>
                <w:rFonts w:ascii="Arial" w:eastAsia="Times New Roman" w:hAnsi="Arial" w:cs="Arial"/>
                <w:bCs/>
                <w:sz w:val="20"/>
                <w:szCs w:val="20"/>
                <w:lang w:val="x-none" w:eastAsia="x-none"/>
              </w:rPr>
              <w:t>korejestracji</w:t>
            </w:r>
            <w:proofErr w:type="spellEnd"/>
            <w:r w:rsidRPr="00DE36F6">
              <w:rPr>
                <w:rFonts w:ascii="Arial" w:eastAsia="Times New Roman" w:hAnsi="Arial" w:cs="Arial"/>
                <w:bCs/>
                <w:sz w:val="20"/>
                <w:szCs w:val="20"/>
                <w:lang w:val="x-none" w:eastAsia="x-none"/>
              </w:rPr>
              <w:t xml:space="preserve"> danych z angiografii ultrasonografii wewnątrznaczyniowej: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Prezentacja obrazu z systemu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na monitorze na zawieszeniu sufitowym i monitorze w sterowni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do wspólnej, synchronicznej rejestracji danych z angiografii oraz ultrasonografii wewnątrznaczyniowej (IVUS) różnych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Możliwość wspólnej rejestracji danych z angiografii oraz optycznej koherentnej tomografii naczyń wieńcowych (OCT) różnych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umożliwia przesłanie danych DICOM z </w:t>
            </w:r>
            <w:proofErr w:type="spellStart"/>
            <w:r w:rsidRPr="00DE36F6">
              <w:rPr>
                <w:rFonts w:ascii="Arial" w:hAnsi="Arial" w:cs="Arial"/>
                <w:bCs/>
                <w:kern w:val="0"/>
                <w:sz w:val="20"/>
                <w:szCs w:val="20"/>
                <w:lang w:val="x-none" w:eastAsia="x-none"/>
              </w:rPr>
              <w:t>angiografu</w:t>
            </w:r>
            <w:proofErr w:type="spellEnd"/>
            <w:r w:rsidRPr="00DE36F6">
              <w:rPr>
                <w:rFonts w:ascii="Arial" w:hAnsi="Arial" w:cs="Arial"/>
                <w:bCs/>
                <w:kern w:val="0"/>
                <w:sz w:val="20"/>
                <w:szCs w:val="20"/>
                <w:lang w:val="x-none" w:eastAsia="x-none"/>
              </w:rPr>
              <w:t>, jak również umożliwia załadowanie tych danych z nośników zewnętrznych.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synchronizuje obrazy z angiografii oraz IVUS w oparciu o streaming wideo po manualnym wprowadzeniu początku i końca przejazdu głowicy ultrasonograficznej przez badane naczynie.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Możliwość przeglądania obrazów angiograficznych, IVUS, OCT oraz wykonania podstawowych pomiarów takich jak:</w:t>
            </w:r>
          </w:p>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pomiar odległości</w:t>
            </w:r>
          </w:p>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pomiar pola powierzchni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Oprogramowanie posiada funkcję automatycznej kalibracji w oparciu o dane pochodzące z nagłówka DICOM; w przypadku, gdy potrzebne dane do </w:t>
            </w:r>
            <w:proofErr w:type="spellStart"/>
            <w:r w:rsidRPr="00DE36F6">
              <w:rPr>
                <w:rFonts w:ascii="Arial" w:hAnsi="Arial" w:cs="Arial"/>
                <w:bCs/>
                <w:kern w:val="0"/>
                <w:sz w:val="20"/>
                <w:szCs w:val="20"/>
                <w:lang w:val="x-none" w:eastAsia="x-none"/>
              </w:rPr>
              <w:t>autokalibracji</w:t>
            </w:r>
            <w:proofErr w:type="spellEnd"/>
            <w:r w:rsidRPr="00DE36F6">
              <w:rPr>
                <w:rFonts w:ascii="Arial" w:hAnsi="Arial" w:cs="Arial"/>
                <w:bCs/>
                <w:kern w:val="0"/>
                <w:sz w:val="20"/>
                <w:szCs w:val="20"/>
                <w:lang w:val="x-none" w:eastAsia="x-none"/>
              </w:rPr>
              <w:t xml:space="preserve"> nie są dostępne w nagłówku DICOM użytkownik powinien mieć możliwość uzupełnienia tych danych ręcznie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Oprogramowanie pozwalające zmierzyć długość zmiany na przebiegu naczynia.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w:t>
            </w:r>
            <w:proofErr w:type="spellStart"/>
            <w:r w:rsidRPr="00DE36F6">
              <w:rPr>
                <w:rFonts w:ascii="Arial" w:hAnsi="Arial" w:cs="Arial"/>
                <w:bCs/>
                <w:kern w:val="0"/>
                <w:sz w:val="20"/>
                <w:szCs w:val="20"/>
                <w:lang w:val="x-none" w:eastAsia="x-none"/>
              </w:rPr>
              <w:t>korejestracy</w:t>
            </w:r>
            <w:proofErr w:type="spellEnd"/>
            <w:r w:rsidRPr="00DE36F6">
              <w:rPr>
                <w:rFonts w:ascii="Arial" w:hAnsi="Arial" w:cs="Arial"/>
                <w:bCs/>
                <w:kern w:val="0"/>
                <w:sz w:val="20"/>
                <w:szCs w:val="20"/>
                <w:lang w:val="x-none" w:eastAsia="x-none"/>
              </w:rPr>
              <w:t xml:space="preserve"> dane angiograficzne z obrazami z IVUS/OCT umożliwiający lokalizację sondy obrazującej na obrazie angiograficznym.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tworzący raport z przeprowadzonych pomiarów zawierający dane pacjenta, obrazy </w:t>
            </w:r>
            <w:proofErr w:type="spellStart"/>
            <w:r w:rsidRPr="00DE36F6">
              <w:rPr>
                <w:rFonts w:ascii="Arial" w:hAnsi="Arial" w:cs="Arial"/>
                <w:bCs/>
                <w:kern w:val="0"/>
                <w:sz w:val="20"/>
                <w:szCs w:val="20"/>
                <w:lang w:val="x-none" w:eastAsia="x-none"/>
              </w:rPr>
              <w:t>angigraficzne</w:t>
            </w:r>
            <w:proofErr w:type="spellEnd"/>
            <w:r w:rsidRPr="00DE36F6">
              <w:rPr>
                <w:rFonts w:ascii="Arial" w:hAnsi="Arial" w:cs="Arial"/>
                <w:bCs/>
                <w:kern w:val="0"/>
                <w:sz w:val="20"/>
                <w:szCs w:val="20"/>
                <w:lang w:val="x-none" w:eastAsia="x-none"/>
              </w:rPr>
              <w:t xml:space="preserve"> oraz wyniki pomiarów.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System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posiada CE </w:t>
            </w:r>
            <w:proofErr w:type="spellStart"/>
            <w:r w:rsidRPr="00DE36F6">
              <w:rPr>
                <w:rFonts w:ascii="Arial" w:hAnsi="Arial" w:cs="Arial"/>
                <w:bCs/>
                <w:kern w:val="0"/>
                <w:sz w:val="20"/>
                <w:szCs w:val="20"/>
                <w:lang w:val="x-none" w:eastAsia="x-none"/>
              </w:rPr>
              <w:t>mark</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val="x-none" w:eastAsia="x-none"/>
              </w:rPr>
            </w:pPr>
            <w:r w:rsidRPr="00DE36F6">
              <w:rPr>
                <w:rFonts w:ascii="Arial" w:hAnsi="Arial" w:cs="Arial"/>
                <w:bCs/>
                <w:kern w:val="0"/>
                <w:sz w:val="20"/>
                <w:szCs w:val="20"/>
                <w:lang w:val="x-none" w:eastAsia="x-none"/>
              </w:rPr>
              <w:t xml:space="preserve">Stacja komputerowa umożliwiająca instalację oprogramowania do wyznaczania nieinwazyjnego współczynnika FFR oraz systemu do </w:t>
            </w:r>
            <w:proofErr w:type="spellStart"/>
            <w:r w:rsidRPr="00DE36F6">
              <w:rPr>
                <w:rFonts w:ascii="Arial" w:hAnsi="Arial" w:cs="Arial"/>
                <w:bCs/>
                <w:kern w:val="0"/>
                <w:sz w:val="20"/>
                <w:szCs w:val="20"/>
                <w:lang w:val="x-none" w:eastAsia="x-none"/>
              </w:rPr>
              <w:t>korejestracji</w:t>
            </w:r>
            <w:proofErr w:type="spellEnd"/>
            <w:r w:rsidRPr="00DE36F6">
              <w:rPr>
                <w:rFonts w:ascii="Arial" w:hAnsi="Arial" w:cs="Arial"/>
                <w:bCs/>
                <w:kern w:val="0"/>
                <w:sz w:val="20"/>
                <w:szCs w:val="20"/>
                <w:lang w:val="x-none" w:eastAsia="x-none"/>
              </w:rPr>
              <w:t xml:space="preserve"> obrazów angiograficznych z obrazami IVUS / OCT</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System ultrasonografii wewnątrznaczyniowej: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Urządzenie do obsługi sond do ultrasonografii wewnątrznaczyniowej oraz modułem do obsługi prowadników do pomiaru FFR - zintegrowany z </w:t>
            </w:r>
            <w:proofErr w:type="spellStart"/>
            <w:r w:rsidRPr="00DE36F6">
              <w:rPr>
                <w:rFonts w:ascii="Arial" w:hAnsi="Arial" w:cs="Arial"/>
                <w:bCs/>
                <w:kern w:val="0"/>
                <w:sz w:val="20"/>
                <w:szCs w:val="20"/>
                <w:lang w:eastAsia="x-none"/>
              </w:rPr>
              <w:t>angiografem</w:t>
            </w:r>
            <w:proofErr w:type="spellEnd"/>
            <w:r w:rsidRPr="00DE36F6">
              <w:rPr>
                <w:rFonts w:ascii="Arial" w:hAnsi="Arial" w:cs="Arial"/>
                <w:bCs/>
                <w:kern w:val="0"/>
                <w:sz w:val="20"/>
                <w:szCs w:val="20"/>
                <w:lang w:eastAsia="x-none"/>
              </w:rPr>
              <w:t xml:space="preserve"> lub mobilny.</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Obsługa cewników do ultrasonografii wewnątrznaczyniowej o co najmniej czterech częstotliwościach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Możliwość automatycznego </w:t>
            </w:r>
            <w:proofErr w:type="spellStart"/>
            <w:r w:rsidRPr="00DE36F6">
              <w:rPr>
                <w:rFonts w:ascii="Arial" w:hAnsi="Arial" w:cs="Arial"/>
                <w:bCs/>
                <w:kern w:val="0"/>
                <w:sz w:val="20"/>
                <w:szCs w:val="20"/>
                <w:lang w:eastAsia="x-none"/>
              </w:rPr>
              <w:t>pullback</w:t>
            </w:r>
            <w:proofErr w:type="spellEnd"/>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Projekcja obrazów w przekroju poprzecznym i wzdłużnym z dokładnym pomiarem w milimetrach min. 100 mm.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Narzędzia śledzące światło naczynia, minimalne i maksymalne przekroje, pola oraz % </w:t>
            </w:r>
            <w:proofErr w:type="spellStart"/>
            <w:r w:rsidRPr="00DE36F6">
              <w:rPr>
                <w:rFonts w:ascii="Arial" w:hAnsi="Arial" w:cs="Arial"/>
                <w:bCs/>
                <w:kern w:val="0"/>
                <w:sz w:val="20"/>
                <w:szCs w:val="20"/>
                <w:lang w:eastAsia="x-none"/>
              </w:rPr>
              <w:t>stenozy</w:t>
            </w:r>
            <w:proofErr w:type="spellEnd"/>
            <w:r w:rsidRPr="00DE36F6">
              <w:rPr>
                <w:rFonts w:ascii="Arial" w:hAnsi="Arial" w:cs="Arial"/>
                <w:bCs/>
                <w:kern w:val="0"/>
                <w:sz w:val="20"/>
                <w:szCs w:val="20"/>
                <w:lang w:eastAsia="x-none"/>
              </w:rPr>
              <w:t>.</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Współpraca z wyciągarką automatyczną umożliwiającą badanie naczynia na długości min. 100mm bez zmiany pierwotnego położenia cewnika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Komunikacja bezprzewodowa z modułem do obsługi prowadników do FFR</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Zakres pracy modułu do obsługi prowadników do FFR min. -45mmHg maks. 300mmHg</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Obsługa prowadników do FFR opartych na technologii światłowodowej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Współpraca z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3C160A" w:rsidRPr="00DE36F6" w:rsidTr="001A0F24">
        <w:tc>
          <w:tcPr>
            <w:tcW w:w="479"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pStyle w:val="Standard"/>
              <w:rPr>
                <w:rFonts w:ascii="Arial" w:hAnsi="Arial" w:cs="Arial"/>
                <w:bCs/>
                <w:kern w:val="0"/>
                <w:sz w:val="20"/>
                <w:szCs w:val="20"/>
                <w:lang w:eastAsia="x-none"/>
              </w:rPr>
            </w:pPr>
            <w:r w:rsidRPr="00DE36F6">
              <w:rPr>
                <w:rFonts w:ascii="Arial" w:hAnsi="Arial" w:cs="Arial"/>
                <w:color w:val="000000"/>
                <w:sz w:val="20"/>
                <w:szCs w:val="20"/>
              </w:rPr>
              <w:t>Podłączenie, integracja systemu z posiadanym przez Zamawiającego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tcPr>
          <w:p w:rsidR="003C160A" w:rsidRPr="00DE36F6" w:rsidRDefault="003C160A" w:rsidP="00D6301A">
            <w:pPr>
              <w:jc w:val="center"/>
              <w:rPr>
                <w:rFonts w:ascii="Arial" w:eastAsia="Times New Roman" w:hAnsi="Arial" w:cs="Arial"/>
                <w:bCs/>
                <w:sz w:val="20"/>
                <w:szCs w:val="20"/>
                <w:lang w:val="x-none" w:eastAsia="x-none"/>
              </w:rPr>
            </w:pPr>
          </w:p>
        </w:tc>
        <w:tc>
          <w:tcPr>
            <w:tcW w:w="1265" w:type="dxa"/>
            <w:tcBorders>
              <w:top w:val="single" w:sz="4" w:space="0" w:color="auto"/>
              <w:left w:val="single" w:sz="4" w:space="0" w:color="auto"/>
              <w:bottom w:val="single" w:sz="4" w:space="0" w:color="auto"/>
              <w:right w:val="single" w:sz="4" w:space="0" w:color="auto"/>
            </w:tcBorders>
            <w:vAlign w:val="center"/>
          </w:tcPr>
          <w:p w:rsidR="003C160A" w:rsidRPr="00DE36F6" w:rsidRDefault="003C160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cenie oferty -  przeglądy okresowe w okresie gwarancji (w częstotliwości i w zakresie zgodnym z wymogami producenta)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cenie oferty – obowiązkowy przegląd z końcem biegu gwarancji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9C274F">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Struktura serwisowa gwarantująca realizację wymogów stawianych w niniejszej specyfikacji lub dokumentowana/uprawdopodobniona dokumentami możliwość gwarancji realizacji wymogów stawianych w niniejszej specyfikacji – należy podać przy dostawie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613120" w:rsidRPr="00DE36F6" w:rsidTr="0031003C">
        <w:tc>
          <w:tcPr>
            <w:tcW w:w="479" w:type="dxa"/>
            <w:tcBorders>
              <w:top w:val="single" w:sz="4" w:space="0" w:color="auto"/>
              <w:left w:val="single" w:sz="4" w:space="0" w:color="auto"/>
              <w:bottom w:val="single" w:sz="4" w:space="0" w:color="auto"/>
              <w:right w:val="single" w:sz="4" w:space="0" w:color="auto"/>
            </w:tcBorders>
          </w:tcPr>
          <w:p w:rsidR="00613120" w:rsidRPr="00DE36F6" w:rsidRDefault="00613120" w:rsidP="00613120">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Liczba i okres szkoleń:</w:t>
            </w:r>
          </w:p>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pierwsze szkolenie - tuż po instalacji systemu, w wymiarze 1 dnia roboczego </w:t>
            </w:r>
          </w:p>
          <w:p w:rsidR="00613120" w:rsidRPr="00DE36F6" w:rsidRDefault="00613120" w:rsidP="00613120">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dodatkowe szkolenie (w razie potrzeby) w wymiarze 1 dnia roboczego, w innym terminie ustalonym z kierownikiem pracowni</w:t>
            </w:r>
          </w:p>
        </w:tc>
        <w:tc>
          <w:tcPr>
            <w:tcW w:w="1593" w:type="dxa"/>
            <w:tcBorders>
              <w:top w:val="single" w:sz="4" w:space="0" w:color="auto"/>
              <w:left w:val="single" w:sz="4" w:space="0" w:color="auto"/>
              <w:bottom w:val="single" w:sz="4" w:space="0" w:color="auto"/>
              <w:right w:val="single" w:sz="4" w:space="0" w:color="auto"/>
            </w:tcBorders>
            <w:vAlign w:val="center"/>
          </w:tcPr>
          <w:p w:rsidR="00613120" w:rsidRPr="00DE36F6" w:rsidRDefault="00D6301A" w:rsidP="00613120">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613120" w:rsidRPr="00DE36F6" w:rsidRDefault="00613120" w:rsidP="00613120">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Oprogramowanie diagnostyczne do stacji roboczej Zamawiającego:</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Oprogramowanie do przetwarzania obrazu dla badań medycznych (radiologia i medycyna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nuklearna), funkcjonalnych badań obrazowych, obrazowania 3D, mikroskopii konfokalnej (tzw.</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szerokiego pola) i obrazowania molekularnego, pozyskiwanych z różnego typu skanerów medycznych.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Główne funkcje:</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zarządzanie dowolną ilością obrazów medycznych (przechowywanych lokalnie i zdalnie)</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import plików z dowolnego nośnika (CD, DVD, USB, siec´, serwery PACS)</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eksport i zapis plików na dowolny nośnik</w:t>
            </w:r>
          </w:p>
          <w:p w:rsidR="00D6301A" w:rsidRPr="00DE36F6" w:rsidRDefault="00D6301A" w:rsidP="00D6301A">
            <w:pPr>
              <w:pStyle w:val="Standard"/>
              <w:numPr>
                <w:ilvl w:val="0"/>
                <w:numId w:val="15"/>
              </w:numPr>
              <w:rPr>
                <w:rFonts w:ascii="Arial" w:hAnsi="Arial" w:cs="Arial"/>
                <w:bCs/>
                <w:kern w:val="0"/>
                <w:sz w:val="20"/>
                <w:szCs w:val="20"/>
                <w:lang w:eastAsia="x-none"/>
              </w:rPr>
            </w:pPr>
            <w:proofErr w:type="spellStart"/>
            <w:r w:rsidRPr="00DE36F6">
              <w:rPr>
                <w:rFonts w:ascii="Arial" w:hAnsi="Arial" w:cs="Arial"/>
                <w:bCs/>
                <w:kern w:val="0"/>
                <w:sz w:val="20"/>
                <w:szCs w:val="20"/>
                <w:lang w:eastAsia="x-none"/>
              </w:rPr>
              <w:t>anonimizacja</w:t>
            </w:r>
            <w:proofErr w:type="spellEnd"/>
            <w:r w:rsidRPr="00DE36F6">
              <w:rPr>
                <w:rFonts w:ascii="Arial" w:hAnsi="Arial" w:cs="Arial"/>
                <w:bCs/>
                <w:kern w:val="0"/>
                <w:sz w:val="20"/>
                <w:szCs w:val="20"/>
                <w:lang w:eastAsia="x-none"/>
              </w:rPr>
              <w:t xml:space="preserve"> danych - usuwanie danych pacjenta z plików DICOM (np. do celów pokazowych)</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Podgląd 2 D:</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Przeglądarka plików DICOM</w:t>
            </w:r>
          </w:p>
          <w:p w:rsidR="00D6301A" w:rsidRPr="00DE36F6" w:rsidRDefault="00D6301A" w:rsidP="00D6301A">
            <w:pPr>
              <w:pStyle w:val="Standard"/>
              <w:numPr>
                <w:ilvl w:val="0"/>
                <w:numId w:val="15"/>
              </w:numPr>
              <w:rPr>
                <w:rFonts w:ascii="Arial" w:hAnsi="Arial" w:cs="Arial"/>
                <w:bCs/>
                <w:kern w:val="0"/>
                <w:sz w:val="20"/>
                <w:szCs w:val="20"/>
                <w:lang w:eastAsia="x-none"/>
              </w:rPr>
            </w:pPr>
            <w:r w:rsidRPr="00DE36F6">
              <w:rPr>
                <w:rFonts w:ascii="Arial" w:hAnsi="Arial" w:cs="Arial"/>
                <w:bCs/>
                <w:kern w:val="0"/>
                <w:sz w:val="20"/>
                <w:szCs w:val="20"/>
                <w:lang w:eastAsia="x-none"/>
              </w:rPr>
              <w:t>Obsługa obrazów - pełne wsparcie dla obrazów zgodnych ze standardem DICOM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Funkcje sieciowe DICOM: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integracja z istniejącymi serwerami PACS – odbieranie zleceń, tworzenie </w:t>
            </w:r>
            <w:proofErr w:type="spellStart"/>
            <w:r w:rsidRPr="00DE36F6">
              <w:rPr>
                <w:rFonts w:ascii="Arial" w:hAnsi="Arial" w:cs="Arial"/>
                <w:bCs/>
                <w:kern w:val="0"/>
                <w:sz w:val="20"/>
                <w:szCs w:val="20"/>
                <w:lang w:eastAsia="x-none"/>
              </w:rPr>
              <w:t>worklisty</w:t>
            </w:r>
            <w:proofErr w:type="spellEnd"/>
            <w:r w:rsidRPr="00DE36F6">
              <w:rPr>
                <w:rFonts w:ascii="Arial" w:hAnsi="Arial" w:cs="Arial"/>
                <w:bCs/>
                <w:kern w:val="0"/>
                <w:sz w:val="20"/>
                <w:szCs w:val="20"/>
                <w:lang w:eastAsia="x-none"/>
              </w:rPr>
              <w:t>, odsyłanie wyników</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przesyłanie badań i pobieranie badań (C-STORE SCU, DICOM </w:t>
            </w:r>
            <w:proofErr w:type="spellStart"/>
            <w:r w:rsidRPr="00DE36F6">
              <w:rPr>
                <w:rFonts w:ascii="Arial" w:hAnsi="Arial" w:cs="Arial"/>
                <w:bCs/>
                <w:kern w:val="0"/>
                <w:sz w:val="20"/>
                <w:szCs w:val="20"/>
                <w:lang w:eastAsia="x-none"/>
              </w:rPr>
              <w:t>Send</w:t>
            </w:r>
            <w:proofErr w:type="spellEnd"/>
            <w:r w:rsidRPr="00DE36F6">
              <w:rPr>
                <w:rFonts w:ascii="Arial" w:hAnsi="Arial" w:cs="Arial"/>
                <w:bCs/>
                <w:kern w:val="0"/>
                <w:sz w:val="20"/>
                <w:szCs w:val="20"/>
                <w:lang w:eastAsia="x-none"/>
              </w:rPr>
              <w:t>)</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wsparcie druku DICOM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udostępnianie obrazów i badań dla iPhone/iPad, Android</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Rekonstrukcja 3D:</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rekonstrukcja objętościowa (VR), rekonstrukcja powierzchni</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 rekonstrukcja wielopłaszczyznowa (MPR, </w:t>
            </w:r>
            <w:proofErr w:type="spellStart"/>
            <w:r w:rsidRPr="00DE36F6">
              <w:rPr>
                <w:rFonts w:ascii="Arial" w:hAnsi="Arial" w:cs="Arial"/>
                <w:bCs/>
                <w:kern w:val="0"/>
                <w:sz w:val="20"/>
                <w:szCs w:val="20"/>
                <w:lang w:eastAsia="x-none"/>
              </w:rPr>
              <w:t>cMPR</w:t>
            </w:r>
            <w:proofErr w:type="spellEnd"/>
            <w:r w:rsidRPr="00DE36F6">
              <w:rPr>
                <w:rFonts w:ascii="Arial" w:hAnsi="Arial" w:cs="Arial"/>
                <w:bCs/>
                <w:kern w:val="0"/>
                <w:sz w:val="20"/>
                <w:szCs w:val="20"/>
                <w:lang w:eastAsia="x-none"/>
              </w:rPr>
              <w:t>)</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maksymalna/minimalna intensywność projekcji (MIP)</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wirtualna endoskopia</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eksport do różnych formatów obrazowych i video</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Architektura Plug-</w:t>
            </w:r>
            <w:proofErr w:type="spellStart"/>
            <w:r w:rsidRPr="00DE36F6">
              <w:rPr>
                <w:rFonts w:ascii="Arial" w:hAnsi="Arial" w:cs="Arial"/>
                <w:bCs/>
                <w:kern w:val="0"/>
                <w:sz w:val="20"/>
                <w:szCs w:val="20"/>
                <w:lang w:eastAsia="x-none"/>
              </w:rPr>
              <w:t>ins</w:t>
            </w:r>
            <w:proofErr w:type="spellEnd"/>
            <w:r w:rsidRPr="00DE36F6">
              <w:rPr>
                <w:rFonts w:ascii="Arial" w:hAnsi="Arial" w:cs="Arial"/>
                <w:bCs/>
                <w:kern w:val="0"/>
                <w:sz w:val="20"/>
                <w:szCs w:val="20"/>
                <w:lang w:eastAsia="x-none"/>
              </w:rPr>
              <w:t>- możliwość implementacji rozwiązań dostarczanych przez niezależnych producentów</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Oprogramowanie z polskim interfejsem użytkownika, instrukcja użytkownika w języku angielskim,</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francuskim lub niemieckim jako integralny moduł oprogramowania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Wyposażenie: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Automatyczny </w:t>
            </w:r>
            <w:proofErr w:type="spellStart"/>
            <w:r w:rsidRPr="00DE36F6">
              <w:rPr>
                <w:rFonts w:ascii="Arial" w:hAnsi="Arial" w:cs="Arial"/>
                <w:bCs/>
                <w:kern w:val="0"/>
                <w:sz w:val="20"/>
                <w:szCs w:val="20"/>
                <w:lang w:eastAsia="x-none"/>
              </w:rPr>
              <w:t>wstrzykiwacz</w:t>
            </w:r>
            <w:proofErr w:type="spellEnd"/>
            <w:r w:rsidRPr="00DE36F6">
              <w:rPr>
                <w:rFonts w:ascii="Arial" w:hAnsi="Arial" w:cs="Arial"/>
                <w:bCs/>
                <w:kern w:val="0"/>
                <w:sz w:val="20"/>
                <w:szCs w:val="20"/>
                <w:lang w:eastAsia="x-none"/>
              </w:rPr>
              <w:t xml:space="preserve"> środków kontrastowych mocowany do szyny akcesoryjnej stołu pacjenta o następujących parametrach:</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Prędkości przepływu kontrastu - zależna od użytkownika, predefiniowana prędkość zmienna i stała od 0,8 do 40 ml/s, z krokiem 0,10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Prędkość przepływu soli fizjologicznej – stała, 1,6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Objętość zależna od użytkownika, predefiniowane limity ze zmiennym zakresem od 0,8 do 99,9 ml/s, z krokiem 0,1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Pobieranie  kontrastu  z   pojemników  o rożnych rozmiarach i różnej objętości</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Limity ciśnienia - definiowane przez użytkownika od 200 do 1200 psi</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Prędkość napełniania - ręczne lub automatyczne uzupełnianie 3 ml/s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Programowe tryby iniekcji rutynowych - badania kardiologiczne: LCA, RCA, LV/</w:t>
            </w:r>
            <w:proofErr w:type="spellStart"/>
            <w:r w:rsidRPr="00DE36F6">
              <w:rPr>
                <w:rFonts w:ascii="Arial" w:hAnsi="Arial" w:cs="Arial"/>
                <w:bCs/>
                <w:kern w:val="0"/>
                <w:sz w:val="20"/>
                <w:szCs w:val="20"/>
                <w:lang w:eastAsia="x-none"/>
              </w:rPr>
              <w:t>Ao</w:t>
            </w:r>
            <w:proofErr w:type="spellEnd"/>
            <w:r w:rsidRPr="00DE36F6">
              <w:rPr>
                <w:rFonts w:ascii="Arial" w:hAnsi="Arial" w:cs="Arial"/>
                <w:bCs/>
                <w:kern w:val="0"/>
                <w:sz w:val="20"/>
                <w:szCs w:val="20"/>
                <w:lang w:eastAsia="x-none"/>
              </w:rPr>
              <w:t xml:space="preserve">, i definiowane przez użytkownika; Badania naczyń obwodowych: </w:t>
            </w:r>
            <w:proofErr w:type="spellStart"/>
            <w:r w:rsidRPr="00DE36F6">
              <w:rPr>
                <w:rFonts w:ascii="Arial" w:hAnsi="Arial" w:cs="Arial"/>
                <w:bCs/>
                <w:kern w:val="0"/>
                <w:sz w:val="20"/>
                <w:szCs w:val="20"/>
                <w:lang w:eastAsia="x-none"/>
              </w:rPr>
              <w:t>Pigtail</w:t>
            </w:r>
            <w:proofErr w:type="spellEnd"/>
            <w:r w:rsidRPr="00DE36F6">
              <w:rPr>
                <w:rFonts w:ascii="Arial" w:hAnsi="Arial" w:cs="Arial"/>
                <w:bCs/>
                <w:kern w:val="0"/>
                <w:sz w:val="20"/>
                <w:szCs w:val="20"/>
                <w:lang w:eastAsia="x-none"/>
              </w:rPr>
              <w:t>, selektywny, mikro-cewnik definiowany przez użytkownika</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Czujniki monitorujące :</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wykrywanie kolumny powietrznej</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rozgałęziacz odcinający,</w:t>
            </w:r>
          </w:p>
          <w:p w:rsidR="00D6301A" w:rsidRPr="00DE36F6" w:rsidRDefault="00D6301A" w:rsidP="00D6301A">
            <w:pPr>
              <w:pStyle w:val="Standard"/>
              <w:numPr>
                <w:ilvl w:val="1"/>
                <w:numId w:val="16"/>
              </w:numPr>
              <w:rPr>
                <w:rFonts w:ascii="Arial" w:hAnsi="Arial" w:cs="Arial"/>
                <w:bCs/>
                <w:kern w:val="0"/>
                <w:sz w:val="20"/>
                <w:szCs w:val="20"/>
                <w:lang w:eastAsia="x-none"/>
              </w:rPr>
            </w:pPr>
            <w:r w:rsidRPr="00DE36F6">
              <w:rPr>
                <w:rFonts w:ascii="Arial" w:hAnsi="Arial" w:cs="Arial"/>
                <w:bCs/>
                <w:kern w:val="0"/>
                <w:sz w:val="20"/>
                <w:szCs w:val="20"/>
                <w:lang w:eastAsia="x-none"/>
              </w:rPr>
              <w:t>źródło kontrastu – puste</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Opóźnienie iniekcji lub opóźnienie RTG - 0-99,9 s</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Funkcja KVO ( utrzymywanie drożności naczynia ) - zakres od 0,1 do 10 ml/min z limitem czasu 20 min; podawane jest maksymalnie 200 ml soli fizjologicznej</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Pulpit sterowania - kolorowy ekran dotykowy o min. przekątnej 10,5 cala (27 cm )</w:t>
            </w:r>
          </w:p>
          <w:p w:rsidR="00D6301A" w:rsidRPr="00DE36F6" w:rsidRDefault="00D6301A" w:rsidP="00D6301A">
            <w:pPr>
              <w:pStyle w:val="Standard"/>
              <w:numPr>
                <w:ilvl w:val="0"/>
                <w:numId w:val="16"/>
              </w:numPr>
              <w:rPr>
                <w:rFonts w:ascii="Arial" w:hAnsi="Arial" w:cs="Arial"/>
                <w:bCs/>
                <w:kern w:val="0"/>
                <w:sz w:val="20"/>
                <w:szCs w:val="20"/>
                <w:lang w:eastAsia="x-none"/>
              </w:rPr>
            </w:pPr>
            <w:r w:rsidRPr="00DE36F6">
              <w:rPr>
                <w:rFonts w:ascii="Arial" w:hAnsi="Arial" w:cs="Arial"/>
                <w:bCs/>
                <w:kern w:val="0"/>
                <w:sz w:val="20"/>
                <w:szCs w:val="20"/>
                <w:lang w:eastAsia="x-none"/>
              </w:rPr>
              <w:t>Sterowanie iniekcją – pneumatyczny sterownik ręczny umożliwiający precyzyjne podawanie kontrastu lub soli fizjologicznej</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Gniazdo zasilania i synchronizacji automatycznego </w:t>
            </w:r>
            <w:proofErr w:type="spellStart"/>
            <w:r w:rsidRPr="00DE36F6">
              <w:rPr>
                <w:rFonts w:ascii="Arial" w:hAnsi="Arial" w:cs="Arial"/>
                <w:bCs/>
                <w:kern w:val="0"/>
                <w:sz w:val="20"/>
                <w:szCs w:val="20"/>
                <w:lang w:eastAsia="x-none"/>
              </w:rPr>
              <w:t>wstrzykiwacza</w:t>
            </w:r>
            <w:proofErr w:type="spellEnd"/>
            <w:r w:rsidRPr="00DE36F6">
              <w:rPr>
                <w:rFonts w:ascii="Arial" w:hAnsi="Arial" w:cs="Arial"/>
                <w:bCs/>
                <w:kern w:val="0"/>
                <w:sz w:val="20"/>
                <w:szCs w:val="20"/>
                <w:lang w:eastAsia="x-none"/>
              </w:rPr>
              <w:t xml:space="preserve"> środków kontrastowych z </w:t>
            </w:r>
            <w:proofErr w:type="spellStart"/>
            <w:r w:rsidRPr="00DE36F6">
              <w:rPr>
                <w:rFonts w:ascii="Arial" w:hAnsi="Arial" w:cs="Arial"/>
                <w:bCs/>
                <w:kern w:val="0"/>
                <w:sz w:val="20"/>
                <w:szCs w:val="20"/>
                <w:lang w:eastAsia="x-none"/>
              </w:rPr>
              <w:t>angiografem</w:t>
            </w:r>
            <w:proofErr w:type="spellEnd"/>
            <w:r w:rsidRPr="00DE36F6">
              <w:rPr>
                <w:rFonts w:ascii="Arial" w:hAnsi="Arial" w:cs="Arial"/>
                <w:bCs/>
                <w:kern w:val="0"/>
                <w:sz w:val="20"/>
                <w:szCs w:val="20"/>
                <w:lang w:eastAsia="x-none"/>
              </w:rPr>
              <w:t xml:space="preserve"> w sali zabiegowej przy stole pacjenta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Interkom 2-kierunkowy sterownia-sala badań</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Osłony osobiste:</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Fartuch ochronny, dwuczęściowy (kamizelka + spódnica) wykonany z tworzywa bezołowiowego o ekwiwalencie minimum 0,5mm Pb w z przodu fartucha - 8 sztuk.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Osłona na tarczycę wykonana z tworzywa bezołowiowego o ekwiwalencie minimum 0,5mm Pb w całości osłony - 8 sztuk.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Okulary ochronne wykonane z lekkiego tworzywa o równoważniku minimum 0,75mm Pb z możliwością korekcji wady wzroku - 4 sztuki, bez możliwości korekcji wady wzroku 4 sztuki.</w:t>
            </w:r>
          </w:p>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Wybór rozmiarów po uzgodnieniu z Zamawiającym.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shd w:val="clear" w:color="auto" w:fill="FFFFFF"/>
              <w:rPr>
                <w:rFonts w:ascii="Arial" w:hAnsi="Arial" w:cs="Arial"/>
                <w:bCs/>
                <w:kern w:val="0"/>
                <w:sz w:val="20"/>
                <w:szCs w:val="20"/>
                <w:lang w:eastAsia="x-none"/>
              </w:rPr>
            </w:pPr>
            <w:r w:rsidRPr="00DE36F6">
              <w:rPr>
                <w:rFonts w:ascii="Arial" w:hAnsi="Arial" w:cs="Arial"/>
                <w:bCs/>
                <w:kern w:val="0"/>
                <w:sz w:val="20"/>
                <w:szCs w:val="20"/>
                <w:lang w:eastAsia="x-none"/>
              </w:rPr>
              <w:t>Osłona przed promieniowaniem na dolne partie ciała (dla personelu) w postaci fartucha z gumy ołowiowej mocowanego do szyn akcesoryjnych przy stole pacjenta (z możliwością ustawienia z lewej i prawej strony stołu) o równoważniku min. 0,5 mm Pb</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Osłona przed promieniowaniem na górne części ciała w postaci szyby ołowiowej mocowanej na suficie o równoważniku min. 0,5 mm Pb</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Lampa do oświetlania pola cewnikowania na wspólnej z osłoną przed promieniowaniem kolumnie sufitowej o minimalnych parametrach:</w:t>
            </w:r>
            <w:r w:rsidRPr="00DE36F6">
              <w:rPr>
                <w:rFonts w:ascii="Arial" w:hAnsi="Arial" w:cs="Arial"/>
                <w:bCs/>
                <w:kern w:val="0"/>
                <w:sz w:val="20"/>
                <w:szCs w:val="20"/>
                <w:lang w:eastAsia="x-none"/>
              </w:rPr>
              <w:br/>
              <w:t>luminancja w odległości 1 m: 70 000 luksów</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zakres roboczy: min. 70-140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czasza o średnicy min. 33 cm lub wymiarach min. 28 cm x 36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regulacja wielkości pola oświetlania min. 14-25 cm,</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temp. barwowa: 4100K ± 200K,</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indeks barwny Ra przy 4100K: min. 95,</w:t>
            </w:r>
          </w:p>
          <w:p w:rsidR="00D6301A" w:rsidRPr="00DE36F6" w:rsidRDefault="00D6301A" w:rsidP="00D6301A">
            <w:pPr>
              <w:pStyle w:val="Standard"/>
              <w:numPr>
                <w:ilvl w:val="0"/>
                <w:numId w:val="18"/>
              </w:numPr>
              <w:rPr>
                <w:rFonts w:ascii="Arial" w:hAnsi="Arial" w:cs="Arial"/>
                <w:bCs/>
                <w:kern w:val="0"/>
                <w:sz w:val="20"/>
                <w:szCs w:val="20"/>
                <w:lang w:eastAsia="x-none"/>
              </w:rPr>
            </w:pPr>
            <w:r w:rsidRPr="00DE36F6">
              <w:rPr>
                <w:rFonts w:ascii="Arial" w:hAnsi="Arial" w:cs="Arial"/>
                <w:bCs/>
                <w:kern w:val="0"/>
                <w:sz w:val="20"/>
                <w:szCs w:val="20"/>
                <w:lang w:eastAsia="x-none"/>
              </w:rPr>
              <w:t>min. 16 diod świecących</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UPS gwarantujący podtrzymanie pracy wszystkich elementów zestawu angiograficznego niezbędnych dla bezpiecznego zakończenia i zapisania (zapamiętania) badania przez czas min. 5 minut; dla utrzymania ciągłości obrazowania radiologicznego konieczne jest zapewnienie co najmniej fluoroskopii w wymaganym czasie.</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Pozostałe wymagania: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Certyfikaty i dopuszczenia zgodnie z obowiązującym prawem</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Dostawa, instalacja oraz uruchomienie aparatu rentgenowskiego na koszt Wykonawcy w miejscu wskazanym przez Zamawiającego. Wykonawca przekaże urządzenie do eksploatacji ze wszystkimi niezbędnymi dokumentami (paszport techniczny itp.)</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Instrukcja obsługi w języku polskim w wersji elektronicznej i papierowej – po dostawie systemu</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D6301A" w:rsidRPr="00DE36F6" w:rsidTr="001A0F24">
        <w:tc>
          <w:tcPr>
            <w:tcW w:w="479"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Wykonanie testów odbiorczych po instalacji oferowanego zestawu rentgenowskiego zgodnie z aktualnie obowiązującym Rozporządzeniem Ministra Zdrowia</w:t>
            </w:r>
          </w:p>
        </w:tc>
        <w:tc>
          <w:tcPr>
            <w:tcW w:w="1593" w:type="dxa"/>
            <w:tcBorders>
              <w:top w:val="single" w:sz="4" w:space="0" w:color="auto"/>
              <w:left w:val="single" w:sz="4" w:space="0" w:color="auto"/>
              <w:bottom w:val="single" w:sz="4" w:space="0" w:color="auto"/>
              <w:right w:val="single" w:sz="4" w:space="0" w:color="auto"/>
            </w:tcBorders>
          </w:tcPr>
          <w:p w:rsidR="00D6301A" w:rsidRPr="00DE36F6" w:rsidRDefault="00D6301A" w:rsidP="00D6301A">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D6301A" w:rsidRPr="00DE36F6" w:rsidRDefault="00D6301A" w:rsidP="00D6301A">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780ECA">
            <w:pPr>
              <w:pStyle w:val="ArialNarow"/>
              <w:rPr>
                <w:rFonts w:ascii="Arial" w:hAnsi="Arial" w:cs="Arial"/>
                <w:color w:val="000000"/>
                <w:sz w:val="20"/>
                <w:szCs w:val="20"/>
              </w:rPr>
            </w:pPr>
            <w:r w:rsidRPr="00DE36F6">
              <w:rPr>
                <w:rFonts w:ascii="Arial" w:hAnsi="Arial" w:cs="Arial"/>
                <w:color w:val="000000"/>
                <w:sz w:val="20"/>
                <w:szCs w:val="20"/>
              </w:rPr>
              <w:t xml:space="preserve">Podłączenie, integracja systemu z posiadanym przez </w:t>
            </w:r>
            <w:r w:rsidR="00780ECA" w:rsidRPr="00DE36F6">
              <w:rPr>
                <w:rFonts w:ascii="Arial" w:hAnsi="Arial" w:cs="Arial"/>
                <w:color w:val="000000"/>
                <w:sz w:val="20"/>
                <w:szCs w:val="20"/>
              </w:rPr>
              <w:t>Z</w:t>
            </w:r>
            <w:r w:rsidRPr="00DE36F6">
              <w:rPr>
                <w:rFonts w:ascii="Arial" w:hAnsi="Arial" w:cs="Arial"/>
                <w:color w:val="000000"/>
                <w:sz w:val="20"/>
                <w:szCs w:val="20"/>
              </w:rPr>
              <w:t>amawiającego systemem archiwizacji PACS. Odpowiednią  licencję zapewnia Wykonawca.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hAnsi="Arial" w:cs="Arial"/>
                <w:color w:val="000000"/>
                <w:sz w:val="20"/>
                <w:szCs w:val="20"/>
              </w:rPr>
            </w:pPr>
            <w:r w:rsidRPr="00DE36F6">
              <w:rPr>
                <w:rFonts w:ascii="Arial" w:hAnsi="Arial" w:cs="Arial"/>
                <w:sz w:val="20"/>
                <w:szCs w:val="20"/>
              </w:rPr>
              <w:t>W cenie oferty gwarancyjne przeglądy okresowe oraz testy specjalistyczne niezbędne do prawidłowej pracy przedmiotu zamówienia w tym jeden przegląd w ostatnim miesiącu przed upływem gwarancji. Wykonanie testów  specjalistycznych urządzenia po instalacji. Przegląd i testy specjalistyczne wykonywane przez autoryzowany serwis zgodnie z harmonogramem przeglądów bez konieczności ich zgłaszania przez Zamawiającego.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rialNarow"/>
              <w:rPr>
                <w:rFonts w:ascii="Arial" w:hAnsi="Arial" w:cs="Arial"/>
                <w:sz w:val="20"/>
                <w:szCs w:val="20"/>
              </w:rPr>
            </w:pPr>
            <w:r w:rsidRPr="00DE36F6">
              <w:rPr>
                <w:rFonts w:ascii="Arial" w:hAnsi="Arial" w:cs="Arial"/>
                <w:sz w:val="20"/>
                <w:szCs w:val="20"/>
              </w:rPr>
              <w:t>Harmonogram przeglądów w okresie gwarancji (podać interwały przeglądów)</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Integracja z systemem RIS Zamawiającego w zakresie importu danych pacjenta z systemu RIS poprzez DICOM </w:t>
            </w:r>
            <w:proofErr w:type="spellStart"/>
            <w:r w:rsidRPr="00DE36F6">
              <w:rPr>
                <w:rFonts w:ascii="Arial" w:hAnsi="Arial" w:cs="Arial"/>
                <w:bCs/>
                <w:kern w:val="0"/>
                <w:sz w:val="20"/>
                <w:szCs w:val="20"/>
                <w:lang w:eastAsia="x-none"/>
              </w:rPr>
              <w:t>Worklist</w:t>
            </w:r>
            <w:proofErr w:type="spellEnd"/>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Podłączenie systemu do systemu PACS oraz do robotów do nagrywania płyt Zamawiającego w zakresie wysyłania danych obrazowych i raportów o dawce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trakcie trwania gwarancji wszystkie naprawy oraz przeglądy techniczne przewidziane przez producenta wraz z materiałami zużywanymi wykonywane na koszt Wykonawcy łącznie z dojazdem (nie rzadziej niż raz w każdym rozpoczętym roku udzielonej gwarancji)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Wykonanie testów akceptacyjnych po istotnych naprawach gwarancyjnych zgodnie z aktualnie obowiązującym Rozporządzeniem Ministra Zdrowia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Autoryzowane punkty serwisowe na terenie Polski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Zdalna diagnostyka systemu z możliwością rejestracji i odczytu on-line rejestru błędów</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Zdalne wsparcie aplikacyjne w zakresie obsługi i diagnostyki aparatu, w trakcie której osoba upoważniona do udzielania wsparcia może obserwować zawartość monitora oraz na żądanie operatora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przejąć kontrolę nad interfejsem użytkownika</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numPr>
                <w:ilvl w:val="0"/>
                <w:numId w:val="20"/>
              </w:numPr>
              <w:rPr>
                <w:rFonts w:ascii="Arial" w:hAnsi="Arial" w:cs="Arial"/>
                <w:bCs/>
                <w:kern w:val="0"/>
                <w:sz w:val="20"/>
                <w:szCs w:val="20"/>
                <w:lang w:eastAsia="x-none"/>
              </w:rPr>
            </w:pPr>
            <w:r w:rsidRPr="00DE36F6">
              <w:rPr>
                <w:rFonts w:ascii="Arial" w:hAnsi="Arial" w:cs="Arial"/>
                <w:bCs/>
                <w:kern w:val="0"/>
                <w:sz w:val="20"/>
                <w:szCs w:val="20"/>
                <w:lang w:eastAsia="x-none"/>
              </w:rPr>
              <w:t>Szkolenie dla personelu z obsługi systemu, aplikacji, potwierdzone certyfikatami, co najmniej:</w:t>
            </w:r>
            <w:r w:rsidRPr="00DE36F6">
              <w:rPr>
                <w:rFonts w:ascii="Arial" w:hAnsi="Arial" w:cs="Arial"/>
                <w:bCs/>
                <w:kern w:val="0"/>
                <w:sz w:val="20"/>
                <w:szCs w:val="20"/>
                <w:lang w:eastAsia="x-none"/>
              </w:rPr>
              <w:br/>
              <w:t>5 dni x 6 godz. po instalacji i uruchomieniu aparatu</w:t>
            </w:r>
          </w:p>
          <w:p w:rsidR="001602F9" w:rsidRPr="00DE36F6" w:rsidRDefault="001602F9" w:rsidP="001602F9">
            <w:pPr>
              <w:pStyle w:val="Standard"/>
              <w:numPr>
                <w:ilvl w:val="0"/>
                <w:numId w:val="20"/>
              </w:numPr>
              <w:rPr>
                <w:rFonts w:ascii="Arial" w:hAnsi="Arial" w:cs="Arial"/>
                <w:bCs/>
                <w:kern w:val="0"/>
                <w:sz w:val="20"/>
                <w:szCs w:val="20"/>
                <w:lang w:eastAsia="x-none"/>
              </w:rPr>
            </w:pPr>
            <w:r w:rsidRPr="00DE36F6">
              <w:rPr>
                <w:rFonts w:ascii="Arial" w:hAnsi="Arial" w:cs="Arial"/>
                <w:bCs/>
                <w:kern w:val="0"/>
                <w:sz w:val="20"/>
                <w:szCs w:val="20"/>
                <w:lang w:eastAsia="x-none"/>
              </w:rPr>
              <w:t>5 dni x 6 godz. w terminie późniejszym, uzgodnionym z użytkownikiem</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zapewni Zamawiającemu dostęp do dedykowanego centrum szkoleniowego oraz udział w szkoleniach on-line prowadzonych przez producenta wraz z wystawieniem dokumentu potwierdzającego uzyskanie wymaganych kwalifikacji.</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Ochrona antywirusowa oprogramowania aparatu, zainstalowana na urządzeniu i systematycznie aktualizowana bez udziału użytkownika aparatu lub rozwiązanie oparte o mechanizm białych list</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Gwarantowana dostępność części zamiennych przez min. 10 lat z wyłączeniem sprzętu IT; dla sprzętu IT przez min. 5 lat</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tabs>
                <w:tab w:val="left" w:pos="2772"/>
              </w:tabs>
              <w:ind w:firstLine="5"/>
              <w:rPr>
                <w:rFonts w:ascii="Arial" w:eastAsia="Times New Roman" w:hAnsi="Arial" w:cs="Arial"/>
                <w:b/>
                <w:bCs/>
                <w:sz w:val="20"/>
                <w:szCs w:val="20"/>
                <w:lang w:eastAsia="x-none"/>
              </w:rPr>
            </w:pPr>
            <w:r w:rsidRPr="00DE36F6">
              <w:rPr>
                <w:rFonts w:ascii="Arial" w:eastAsia="Times New Roman" w:hAnsi="Arial" w:cs="Arial"/>
                <w:b/>
                <w:bCs/>
                <w:sz w:val="20"/>
                <w:szCs w:val="20"/>
                <w:lang w:eastAsia="x-none"/>
              </w:rPr>
              <w:t>Wymagania instalacyjne: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w zakresie prac musi wykonać roboty budowlane związane z adaptacją pomieszczeń wskazanych w załączniku nr 1 – lokalizacja pomieszczeń do wykonania adaptacji pod montaż urządzenia </w:t>
            </w:r>
            <w:proofErr w:type="spellStart"/>
            <w:r w:rsidRPr="00DE36F6">
              <w:rPr>
                <w:rFonts w:ascii="Arial" w:hAnsi="Arial" w:cs="Arial"/>
                <w:bCs/>
                <w:kern w:val="0"/>
                <w:sz w:val="20"/>
                <w:szCs w:val="20"/>
                <w:lang w:eastAsia="x-none"/>
              </w:rPr>
              <w:t>Angiograf</w:t>
            </w:r>
            <w:proofErr w:type="spellEnd"/>
            <w:r w:rsidRPr="00DE36F6">
              <w:rPr>
                <w:rFonts w:ascii="Arial" w:hAnsi="Arial" w:cs="Arial"/>
                <w:bCs/>
                <w:kern w:val="0"/>
                <w:sz w:val="20"/>
                <w:szCs w:val="20"/>
                <w:lang w:eastAsia="x-none"/>
              </w:rPr>
              <w:t xml:space="preserve">, zlokalizowanych w nowo wybudowanym skrzydle Budynku Szpitala A na kondygnacji -1 na terenie Uniwersyteckiego Szpitala Klinicznego w Olsztynie.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Zamawiający w załącznikach 3-17 załącza istniejący stan oraz układ wykończeniowy pomieszczeń, wykonane instalacji sanitarne, elektryczne, teletechniczne I gazów medycznych.</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adaptowane pomieszczenia zlokalizowane są w obecnie budowanym budynku. W związku z powyższym potencjalny Wykonawca musi dostosować się do wymogów odnośnie Bezpieczeństwa I Higieny Pracy, wytycznych realizacji robót budowlanych ustanowionych przez Generalnego Wykonawcę </w:t>
            </w:r>
            <w:proofErr w:type="spellStart"/>
            <w:r w:rsidRPr="00DE36F6">
              <w:rPr>
                <w:rFonts w:ascii="Arial" w:hAnsi="Arial" w:cs="Arial"/>
                <w:bCs/>
                <w:kern w:val="0"/>
                <w:sz w:val="20"/>
                <w:szCs w:val="20"/>
                <w:lang w:eastAsia="x-none"/>
              </w:rPr>
              <w:t>t.j</w:t>
            </w:r>
            <w:proofErr w:type="spellEnd"/>
            <w:r w:rsidRPr="00DE36F6">
              <w:rPr>
                <w:rFonts w:ascii="Arial" w:hAnsi="Arial" w:cs="Arial"/>
                <w:bCs/>
                <w:kern w:val="0"/>
                <w:sz w:val="20"/>
                <w:szCs w:val="20"/>
                <w:lang w:eastAsia="x-none"/>
              </w:rPr>
              <w:t xml:space="preserve">. </w:t>
            </w:r>
            <w:proofErr w:type="spellStart"/>
            <w:r w:rsidRPr="00DE36F6">
              <w:rPr>
                <w:rFonts w:ascii="Arial" w:hAnsi="Arial" w:cs="Arial"/>
                <w:bCs/>
                <w:kern w:val="0"/>
                <w:sz w:val="20"/>
                <w:szCs w:val="20"/>
                <w:lang w:eastAsia="x-none"/>
              </w:rPr>
              <w:t>Adamietz</w:t>
            </w:r>
            <w:proofErr w:type="spellEnd"/>
            <w:r w:rsidRPr="00DE36F6">
              <w:rPr>
                <w:rFonts w:ascii="Arial" w:hAnsi="Arial" w:cs="Arial"/>
                <w:bCs/>
                <w:kern w:val="0"/>
                <w:sz w:val="20"/>
                <w:szCs w:val="20"/>
                <w:lang w:eastAsia="x-none"/>
              </w:rPr>
              <w:t xml:space="preserve"> Sp. z o. o. oraz poleceń Kierownika Budowy.</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musi dostosować adaptowane pomieszczenie do wymogów określonych w Rozporządzeniu Ministra Zdrowia z dnia 21.08.2006r. w sprawie szczegółowych warunków bezpiecznej pracy z urządzeniami radiologicznymi (Dz. U. 2006 nr 180, poz. 1325)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ma obowiązek dostosować adaptowane pomieszczenie do wymogów określonych w Rozporządzeniu Ministra Zdrowia z dnia 18 lutego 2011r. w sprawie warunków bezpiecznego stosowania promieniowania jonizującego dla wszystkich rodzajów ekspozycji medycznej (Dz.U.2011 nr 51 poz. 265 z </w:t>
            </w:r>
            <w:proofErr w:type="spellStart"/>
            <w:r w:rsidRPr="00DE36F6">
              <w:rPr>
                <w:rFonts w:ascii="Arial" w:hAnsi="Arial" w:cs="Arial"/>
                <w:bCs/>
                <w:kern w:val="0"/>
                <w:sz w:val="20"/>
                <w:szCs w:val="20"/>
                <w:lang w:eastAsia="x-none"/>
              </w:rPr>
              <w:t>późn</w:t>
            </w:r>
            <w:proofErr w:type="spellEnd"/>
            <w:r w:rsidRPr="00DE36F6">
              <w:rPr>
                <w:rFonts w:ascii="Arial" w:hAnsi="Arial" w:cs="Arial"/>
                <w:bCs/>
                <w:kern w:val="0"/>
                <w:sz w:val="20"/>
                <w:szCs w:val="20"/>
                <w:lang w:eastAsia="x-none"/>
              </w:rPr>
              <w:t>. zmianami)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dostosować adaptowane pomieszczenie do wymagań określonych w przepisach Rozporządzenia Ministra Zdrowia z dnia 26 marca 2019r. w sprawie szczegółowych wymagań jakim powinny odpowiadać pomieszczenia i urządzenia podmiotu wykonującego działalność leczniczą (Dz.U. 2019 poz. 195)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musi we własnym zakresie i na własny koszt opracować sprawdzający projekt osłon stałych przed promieniowaniem jonizującym dla pracowni radiologicznej. Projekt ten należy uzgodnić z właściwym Warmińsko-Mazurskim Państwowym Wojewódzkim Inspektorem Sanitarnym w Olsztynie. Wykonawca we własnym zakresie musi wykonać osłony stałe przed promieniowaniem jonizującym zgodnie z w/w projektem na wszystkich wymaganych projektem ścianach, oknach, drzwiach, posadzkach i stropach adaptowanych pomieszczeń chyba, że wykonane istniejące osłony stałe są wystarczające.</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osłony stałe zostały wykonane zgodnie z “Projektem Technicznym w zakresie ochrony radiologicznej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Obliczenia osłon stałych, Pracownia Radiologii Zabiegowej w rozbudowywanym budynku szpitala – skrzydło A”, opracowanie mgr inż. Jan Kopeć, Warszawa, grudzień 2018r. (załącznik nr 2).</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dokona adaptacji/korekt/modyfikacji lokalizacji instalacji sanitarnych (np. kanałów wentylacyjnych itp. systemów wentylacji mechanicznej), instalacji elektrycznej I teletechnicznej (np. instalacji oświetleniowej  wraz z sufitem laminarnym) w razie konieczności ich przerobienia wynikający z specyfiki i rodzaju urządzenia (aparat sufitowy lub aparat podłogowy). Wykonawca dokona adaptacji/korekt/modyfikacji wysokości sufitów podwieszanych w razie konieczności ich przerobienia wynikający z specyfiki I rodzaju urządzenia (aparat podłogowy lub sufitowy). W adaptowanych pomieszczeniach wykonana jest wentylacja </w:t>
            </w:r>
            <w:proofErr w:type="spellStart"/>
            <w:r w:rsidRPr="00DE36F6">
              <w:rPr>
                <w:rFonts w:ascii="Arial" w:hAnsi="Arial" w:cs="Arial"/>
                <w:bCs/>
                <w:kern w:val="0"/>
                <w:sz w:val="20"/>
                <w:szCs w:val="20"/>
                <w:lang w:eastAsia="x-none"/>
              </w:rPr>
              <w:t>nawiewno</w:t>
            </w:r>
            <w:proofErr w:type="spellEnd"/>
            <w:r w:rsidRPr="00DE36F6">
              <w:rPr>
                <w:rFonts w:ascii="Arial" w:hAnsi="Arial" w:cs="Arial"/>
                <w:bCs/>
                <w:kern w:val="0"/>
                <w:sz w:val="20"/>
                <w:szCs w:val="20"/>
                <w:lang w:eastAsia="x-none"/>
              </w:rPr>
              <w:t xml:space="preserve">-wyciągowa.  Wykonawca przejmie na siebie odpowiedzialność gwarancyjną za gwarancje urządzeń. Wykonawca na własny koszt dokona inwentaryzacji wykonanych systemów wentylacji i klimatyzacji lub dokona modyfikacji istniejących systemów wentylacji i klimatyzacji w ten sposób aby uzyskać dla pomieszczeń odpowiednią ilość wymian powietrza, chłodzenia. Wykonawca przed odbiorem przez odpowiednie służby dokona pomiarów wydajności wentylacji </w:t>
            </w:r>
            <w:proofErr w:type="spellStart"/>
            <w:r w:rsidRPr="00DE36F6">
              <w:rPr>
                <w:rFonts w:ascii="Arial" w:hAnsi="Arial" w:cs="Arial"/>
                <w:bCs/>
                <w:kern w:val="0"/>
                <w:sz w:val="20"/>
                <w:szCs w:val="20"/>
                <w:lang w:eastAsia="x-none"/>
              </w:rPr>
              <w:t>nawiewno</w:t>
            </w:r>
            <w:proofErr w:type="spellEnd"/>
            <w:r w:rsidRPr="00DE36F6">
              <w:rPr>
                <w:rFonts w:ascii="Arial" w:hAnsi="Arial" w:cs="Arial"/>
                <w:bCs/>
                <w:kern w:val="0"/>
                <w:sz w:val="20"/>
                <w:szCs w:val="20"/>
                <w:lang w:eastAsia="x-none"/>
              </w:rPr>
              <w:t xml:space="preserve">-wywiewnej.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w zakresie prac wykona montaż lampy sufitowej zabiegowej w miejscu uzgodnionym z Użytkownikiem. Lampa chirurgiczna </w:t>
            </w:r>
            <w:proofErr w:type="spellStart"/>
            <w:r w:rsidRPr="00DE36F6">
              <w:rPr>
                <w:rFonts w:ascii="Arial" w:hAnsi="Arial" w:cs="Arial"/>
                <w:bCs/>
                <w:kern w:val="0"/>
                <w:sz w:val="20"/>
                <w:szCs w:val="20"/>
                <w:lang w:eastAsia="x-none"/>
              </w:rPr>
              <w:t>LISSAled</w:t>
            </w:r>
            <w:proofErr w:type="spellEnd"/>
            <w:r w:rsidRPr="00DE36F6">
              <w:rPr>
                <w:rFonts w:ascii="Arial" w:hAnsi="Arial" w:cs="Arial"/>
                <w:bCs/>
                <w:kern w:val="0"/>
                <w:sz w:val="20"/>
                <w:szCs w:val="20"/>
                <w:lang w:eastAsia="x-none"/>
              </w:rPr>
              <w:t xml:space="preserve">-zestaw producent – </w:t>
            </w:r>
            <w:proofErr w:type="spellStart"/>
            <w:r w:rsidRPr="00DE36F6">
              <w:rPr>
                <w:rFonts w:ascii="Arial" w:hAnsi="Arial" w:cs="Arial"/>
                <w:bCs/>
                <w:kern w:val="0"/>
                <w:sz w:val="20"/>
                <w:szCs w:val="20"/>
                <w:lang w:eastAsia="x-none"/>
              </w:rPr>
              <w:t>InMED</w:t>
            </w:r>
            <w:proofErr w:type="spellEnd"/>
            <w:r w:rsidRPr="00DE36F6">
              <w:rPr>
                <w:rFonts w:ascii="Arial" w:hAnsi="Arial" w:cs="Arial"/>
                <w:bCs/>
                <w:kern w:val="0"/>
                <w:sz w:val="20"/>
                <w:szCs w:val="20"/>
                <w:lang w:eastAsia="x-none"/>
              </w:rPr>
              <w:t xml:space="preserve"> Karczewscy, model </w:t>
            </w:r>
            <w:proofErr w:type="spellStart"/>
            <w:r w:rsidRPr="00DE36F6">
              <w:rPr>
                <w:rFonts w:ascii="Arial" w:hAnsi="Arial" w:cs="Arial"/>
                <w:bCs/>
                <w:kern w:val="0"/>
                <w:sz w:val="20"/>
                <w:szCs w:val="20"/>
                <w:lang w:eastAsia="x-none"/>
              </w:rPr>
              <w:t>LISSAled</w:t>
            </w:r>
            <w:proofErr w:type="spellEnd"/>
            <w:r w:rsidRPr="00DE36F6">
              <w:rPr>
                <w:rFonts w:ascii="Arial" w:hAnsi="Arial" w:cs="Arial"/>
                <w:bCs/>
                <w:kern w:val="0"/>
                <w:sz w:val="20"/>
                <w:szCs w:val="20"/>
                <w:lang w:eastAsia="x-none"/>
              </w:rPr>
              <w:t xml:space="preserve"> 160 </w:t>
            </w:r>
            <w:proofErr w:type="spellStart"/>
            <w:r w:rsidRPr="00DE36F6">
              <w:rPr>
                <w:rFonts w:ascii="Arial" w:hAnsi="Arial" w:cs="Arial"/>
                <w:bCs/>
                <w:kern w:val="0"/>
                <w:sz w:val="20"/>
                <w:szCs w:val="20"/>
                <w:lang w:eastAsia="x-none"/>
              </w:rPr>
              <w:t>premium</w:t>
            </w:r>
            <w:proofErr w:type="spellEnd"/>
            <w:r w:rsidRPr="00DE36F6">
              <w:rPr>
                <w:rFonts w:ascii="Arial" w:hAnsi="Arial" w:cs="Arial"/>
                <w:bCs/>
                <w:kern w:val="0"/>
                <w:sz w:val="20"/>
                <w:szCs w:val="20"/>
                <w:lang w:eastAsia="x-none"/>
              </w:rPr>
              <w:t>. Lampa  wraz z kartą materiałową zostanie przekazana Wykonawcy na etapie realizacji robót budowlanych adaptacyjnych.</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dokonać wszystkich czynności mających na celu uzyskanie zezwolenia na stosowanie aparatu oraz na pracownie stosownie do rodzaju urządzeń przez właściwego Warmińsko-Mazurskiego Państwowego Inspektora Sanitarnego w Olsztynie. Wykonawca uzyska w imieniu Zamawiającego pozwolenie na użytkowanie aparatu oraz pozwolenie na użytkowanie Pracowni Angiografii wydane przez Państwowego Wojewódzkiego Inspektora Sanitarnego w Olsztynie.</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Zamawiający informuje o możliwości dokonania wizji lokalnej adaptowanych pomieszczeń, podczas której Zamawiający udostępni wszelkie niezbędne informacje i dokumentację dotyczącą istniejącej infrastruktury technicznej.</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Zamawiający informuje, że wszelkie uszkodzenia oraz braki związane z montażem urządzenia Wykonawca musi odtworzyć i doprowadzić do stanu pierwotnego.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przypadku montażu dodatkowych urządzeń do stropu nad parterem Wykonawca zobowiązany jest do przedstawienia ekspertyzy technicznej potwierdzającej przeniesienie obciążeń przez stropy od montowanych urządzeń opracowany przez jednostkę projektową posiadającą wymagane ustawą Prawo budowlane uprawnienia do projektowania w odpowiedniej branży. W przypadku ciężaru urządzeń przewyższających nośność stropu i/lub wytrzymałość posadzki na której posadowione zostaną urządzenia Wykonawca wykona projekt techniczny wzmocnienia stropu/posadzki oraz na własny koszt uzyska stosowne pozwolenia oraz wykona wzmocnienie stropu i posadzki w pomieszczeniu wg opracowanego projektu. Projekt musi być opracowany przez jednostkę projektową posiadającą wymagane uprawnienia do projektowania w odpowiedniej branży a na czas prowadzenia robót budowlanych ustanowi Kierownika Budowy.</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Droga transportu/wprowadzenie urządzenia – Wykonawca bierze na siebie pełną odpowiedzialność za sposób dostarczenia i wprowadzenia urządzenia do pomieszczenia, w przypadku zniszczenia elementów wykończeniowych jak i konstrukcyjnych zobowiązuje się do ich pełnego odtworzenia do stanu pierwotnego.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Wykonawca ma obowiązek wykonania odpowiedniego oznakowania zewnętrznego pomieszczeń pracowni angiografii.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Instalacje elektryczne i teletechniczne – w zależności od parametrów instalowanych urządzeń Wykonawca doprowadzi odpowiednie linie zasilające do wszystkich urządzeń w adaptowanym pomieszczeniu. Zamawiający w załącznikach 5 – 17 udostępnił wykonane zasilanie do pomieszczeń pracowni.  Wykonawca przebuduje oświetlenie wewnętrzne pomieszczeń w uzgodnieniu z Zamawiającym do wymagań stawianych pracowniom </w:t>
            </w:r>
            <w:proofErr w:type="spellStart"/>
            <w:r w:rsidRPr="00DE36F6">
              <w:rPr>
                <w:rFonts w:ascii="Arial" w:hAnsi="Arial" w:cs="Arial"/>
                <w:bCs/>
                <w:kern w:val="0"/>
                <w:sz w:val="20"/>
                <w:szCs w:val="20"/>
                <w:lang w:eastAsia="x-none"/>
              </w:rPr>
              <w:t>rtg</w:t>
            </w:r>
            <w:proofErr w:type="spellEnd"/>
            <w:r w:rsidRPr="00DE36F6">
              <w:rPr>
                <w:rFonts w:ascii="Arial" w:hAnsi="Arial" w:cs="Arial"/>
                <w:bCs/>
                <w:kern w:val="0"/>
                <w:sz w:val="20"/>
                <w:szCs w:val="20"/>
                <w:lang w:eastAsia="x-none"/>
              </w:rPr>
              <w:t xml:space="preserve"> w przypadku takiej konieczności. W adaptowanych pomieszczeniach do zasilania urządzeń wykonać kanały kablowe w posadzce w celu umiejscowienia w nich linii zasilających, przykryte blachą oraz odtworzeniem wykładziny </w:t>
            </w:r>
            <w:proofErr w:type="spellStart"/>
            <w:r w:rsidRPr="00DE36F6">
              <w:rPr>
                <w:rFonts w:ascii="Arial" w:hAnsi="Arial" w:cs="Arial"/>
                <w:bCs/>
                <w:kern w:val="0"/>
                <w:sz w:val="20"/>
                <w:szCs w:val="20"/>
                <w:lang w:eastAsia="x-none"/>
              </w:rPr>
              <w:t>prądoprzewodzącej</w:t>
            </w:r>
            <w:proofErr w:type="spellEnd"/>
            <w:r w:rsidRPr="00DE36F6">
              <w:rPr>
                <w:rFonts w:ascii="Arial" w:hAnsi="Arial" w:cs="Arial"/>
                <w:bCs/>
                <w:kern w:val="0"/>
                <w:sz w:val="20"/>
                <w:szCs w:val="20"/>
                <w:lang w:eastAsia="x-none"/>
              </w:rPr>
              <w:t>.  Kanały kablowe oznakować innym kolorem wykładziny. Zapewnić w pomieszczeniach odpowiednią uzgodnioną z Zamawiającym ilość gniazd elektrycznych i teletechnicznych w przypadku ich niewystarczającej ilości.</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Instalacje zasilające:</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prowadzone ponad sufitem podwieszanym - w korytach kablowych,  prowadzone w ścianach oraz stropach – w bruzdach, następnie tynkowane i szpachlowane, w posadzce – w kanałach kablowych</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Instalacje teletechniczne – do urządzeń należy doprowadzić wszelkie instalacje sterownicze w celu ich prawidłowego działania. Wykonawca musi zapewnić odpowiednią ilość gniazd teletechnicznych. </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Wszystkie prace należy wykonać zgodnie z obowiązującymi przepisami technicznymi. Po wykonaniu robót elektrycznych wykonać badania odbiorcze wg PN-E-04700 lub równoważnej. Po montażu wykonać dokumentację powykonawczą wszystkich branż. </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pomieszczeniu podłączyć końcówkę kabla  zasilającego z ZK-3  z systemem SZR.</w:t>
            </w:r>
          </w:p>
          <w:p w:rsidR="001602F9" w:rsidRPr="00DE36F6" w:rsidRDefault="001602F9" w:rsidP="001602F9">
            <w:pPr>
              <w:pStyle w:val="Standard"/>
              <w:shd w:val="clear" w:color="auto" w:fill="FFFFFF"/>
              <w:rPr>
                <w:rFonts w:ascii="Arial" w:hAnsi="Arial" w:cs="Arial"/>
                <w:bCs/>
                <w:kern w:val="0"/>
                <w:sz w:val="20"/>
                <w:szCs w:val="20"/>
                <w:lang w:eastAsia="x-none"/>
              </w:rPr>
            </w:pPr>
            <w:r w:rsidRPr="00DE36F6">
              <w:rPr>
                <w:rFonts w:ascii="Arial" w:hAnsi="Arial" w:cs="Arial"/>
                <w:bCs/>
                <w:kern w:val="0"/>
                <w:sz w:val="20"/>
                <w:szCs w:val="20"/>
                <w:lang w:eastAsia="x-none"/>
              </w:rPr>
              <w:t>Na zewnątrz budynku do łącznika NSX160F w rozdzielnicy pomieszczenia technicznego. Montaż w pomieszczeniu technicznym  z bajpasem oraz rozdzielnicę. W pomieszczeniu zamontować klimatyzator</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 xml:space="preserve">Gazy medyczne – pomieszczenie zabiegowe wyposażyć w kolumnę sufitową anestezjologiczno-chirurgiczną. Kolumna zamontowana do stropu nad piwnicą. Do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do kolumny sufitowej należy doprowadzić:</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 xml:space="preserve">tlen, </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podtlenek azotu,</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sprężone powietrze,</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próżnię,</w:t>
            </w:r>
          </w:p>
          <w:p w:rsidR="001602F9" w:rsidRPr="00DE36F6" w:rsidRDefault="001602F9" w:rsidP="001602F9">
            <w:pPr>
              <w:pStyle w:val="Standard"/>
              <w:numPr>
                <w:ilvl w:val="0"/>
                <w:numId w:val="19"/>
              </w:numPr>
              <w:rPr>
                <w:rFonts w:ascii="Arial" w:hAnsi="Arial" w:cs="Arial"/>
                <w:bCs/>
                <w:kern w:val="0"/>
                <w:sz w:val="20"/>
                <w:szCs w:val="20"/>
                <w:lang w:eastAsia="x-none"/>
              </w:rPr>
            </w:pPr>
            <w:r w:rsidRPr="00DE36F6">
              <w:rPr>
                <w:rFonts w:ascii="Arial" w:hAnsi="Arial" w:cs="Arial"/>
                <w:bCs/>
                <w:kern w:val="0"/>
                <w:sz w:val="20"/>
                <w:szCs w:val="20"/>
                <w:lang w:eastAsia="x-none"/>
              </w:rPr>
              <w:t>odciąg gazów anestetycznych,</w:t>
            </w:r>
          </w:p>
          <w:p w:rsidR="001602F9" w:rsidRPr="00DE36F6" w:rsidRDefault="001602F9" w:rsidP="001602F9">
            <w:pPr>
              <w:pStyle w:val="Standard"/>
              <w:rPr>
                <w:rFonts w:ascii="Arial" w:hAnsi="Arial" w:cs="Arial"/>
                <w:bCs/>
                <w:kern w:val="0"/>
                <w:sz w:val="20"/>
                <w:szCs w:val="20"/>
                <w:lang w:eastAsia="x-none"/>
              </w:rPr>
            </w:pPr>
            <w:r w:rsidRPr="00DE36F6">
              <w:rPr>
                <w:rFonts w:ascii="Arial" w:hAnsi="Arial" w:cs="Arial"/>
                <w:bCs/>
                <w:kern w:val="0"/>
                <w:sz w:val="20"/>
                <w:szCs w:val="20"/>
                <w:lang w:eastAsia="x-none"/>
              </w:rPr>
              <w:t>w ilościach gniazd w poszczególnych kolumnach uzgodnionych z Zamawiającym zgodnie z normą ISO 7396-1:2016 lub równoważną. Punkty poboru muszą być w standardzie AGA, muszą być zgodne ze zharmonizowaną normą ISO 9170-1 z dyrektywą 93/42/</w:t>
            </w:r>
            <w:proofErr w:type="spellStart"/>
            <w:r w:rsidRPr="00DE36F6">
              <w:rPr>
                <w:rFonts w:ascii="Arial" w:hAnsi="Arial" w:cs="Arial"/>
                <w:bCs/>
                <w:kern w:val="0"/>
                <w:sz w:val="20"/>
                <w:szCs w:val="20"/>
                <w:lang w:eastAsia="x-none"/>
              </w:rPr>
              <w:t>eec</w:t>
            </w:r>
            <w:proofErr w:type="spellEnd"/>
            <w:r w:rsidRPr="00DE36F6">
              <w:rPr>
                <w:rFonts w:ascii="Arial" w:hAnsi="Arial" w:cs="Arial"/>
                <w:bCs/>
                <w:kern w:val="0"/>
                <w:sz w:val="20"/>
                <w:szCs w:val="20"/>
                <w:lang w:eastAsia="x-none"/>
              </w:rPr>
              <w:t xml:space="preserve"> lub równoważną. Instalację należy prowadzić rurami miedzianymi zgodnie ze zmianą ustawy o wyrobach medycznych z dnia 11 września 2015, komponenty i półprodukty muszą być odrębnymi wyrobami medycznymi. Zarówno rury jak i złączki muszą spełniać wymagania normy ISO 13348 lub równoważnej oraz być wyrobem medycznym odpowiedniej klasy. Rurociągi należy podłączyć do instalacji gazów medycznych zlokalizowanych w pomieszczeniu.</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Potencjalny Wykonawca zobowiązany jest do wykonania na własny koszt testów akceptacyjnych i specjalistycznych po montażu aparatu.</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1A0F24">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Wykonawca musi dostosować adaptowane pomieszczenie do wymogów określonych w Rozporządzeniu Ministra Zdrowia z dnia 21.08.2006r. w sprawie szczegółowych warunków bezpiecznej pracy z urządzeniami radiologicznymi (Dz. U. 2006 nr 180 poz. 1325) lub aktu prawnego równoważnego.</w:t>
            </w:r>
          </w:p>
        </w:tc>
        <w:tc>
          <w:tcPr>
            <w:tcW w:w="1593"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jc w:val="center"/>
              <w:rPr>
                <w:rFonts w:ascii="Arial" w:hAnsi="Arial" w:cs="Arial"/>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r w:rsidR="001602F9" w:rsidRPr="00DE36F6" w:rsidTr="0031003C">
        <w:tc>
          <w:tcPr>
            <w:tcW w:w="479"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Akapitzlist"/>
              <w:numPr>
                <w:ilvl w:val="0"/>
                <w:numId w:val="13"/>
              </w:numPr>
              <w:shd w:val="clear" w:color="auto" w:fill="FFFFFF"/>
              <w:rPr>
                <w:rFonts w:ascii="Arial" w:hAnsi="Arial" w:cs="Arial"/>
                <w:sz w:val="20"/>
                <w:szCs w:val="20"/>
              </w:rPr>
            </w:pPr>
          </w:p>
        </w:tc>
        <w:tc>
          <w:tcPr>
            <w:tcW w:w="5725" w:type="dxa"/>
            <w:tcBorders>
              <w:top w:val="single" w:sz="4" w:space="0" w:color="auto"/>
              <w:left w:val="single" w:sz="4" w:space="0" w:color="auto"/>
              <w:bottom w:val="single" w:sz="4" w:space="0" w:color="auto"/>
              <w:right w:val="single" w:sz="4" w:space="0" w:color="auto"/>
            </w:tcBorders>
          </w:tcPr>
          <w:p w:rsidR="001602F9" w:rsidRPr="00DE36F6" w:rsidRDefault="001602F9" w:rsidP="001602F9">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Wykonawca ma obowiązek dostosować adaptowane pomieszczenie do wymogów określonych w Rozporządzeniu Ministra Zdrowia z dnia 18 lutego 2011r. w sprawie warunków bezpiecznego stosowania promieniowania jonizującego dla wszystkich rodzajów ekspozycji medycznej (Dz.U.2017 poz. 884) lub aktu prawnego równoważnego.</w:t>
            </w:r>
          </w:p>
        </w:tc>
        <w:tc>
          <w:tcPr>
            <w:tcW w:w="1593"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jc w:val="center"/>
              <w:rPr>
                <w:rFonts w:ascii="Arial" w:eastAsia="Times New Roman" w:hAnsi="Arial" w:cs="Arial"/>
                <w:bCs/>
                <w:sz w:val="20"/>
                <w:szCs w:val="20"/>
                <w:lang w:val="x-none" w:eastAsia="x-none"/>
              </w:rPr>
            </w:pPr>
            <w:r w:rsidRPr="00DE36F6">
              <w:rPr>
                <w:rFonts w:ascii="Arial" w:eastAsia="Times New Roman" w:hAnsi="Arial" w:cs="Arial"/>
                <w:bCs/>
                <w:sz w:val="20"/>
                <w:szCs w:val="20"/>
                <w:lang w:val="x-none" w:eastAsia="x-none"/>
              </w:rPr>
              <w:t>Tak</w:t>
            </w:r>
          </w:p>
        </w:tc>
        <w:tc>
          <w:tcPr>
            <w:tcW w:w="1265" w:type="dxa"/>
            <w:tcBorders>
              <w:top w:val="single" w:sz="4" w:space="0" w:color="auto"/>
              <w:left w:val="single" w:sz="4" w:space="0" w:color="auto"/>
              <w:bottom w:val="single" w:sz="4" w:space="0" w:color="auto"/>
              <w:right w:val="single" w:sz="4" w:space="0" w:color="auto"/>
            </w:tcBorders>
            <w:vAlign w:val="center"/>
          </w:tcPr>
          <w:p w:rsidR="001602F9" w:rsidRPr="00DE36F6" w:rsidRDefault="001602F9" w:rsidP="001602F9">
            <w:pPr>
              <w:pStyle w:val="ArialNarow"/>
              <w:rPr>
                <w:rFonts w:ascii="Arial" w:eastAsia="Times New Roman" w:hAnsi="Arial" w:cs="Arial"/>
                <w:bCs/>
                <w:sz w:val="20"/>
                <w:szCs w:val="20"/>
                <w:lang w:val="x-none" w:eastAsia="x-none"/>
              </w:rPr>
            </w:pPr>
          </w:p>
        </w:tc>
      </w:tr>
    </w:tbl>
    <w:p w:rsidR="009A4A7D" w:rsidRPr="00DE36F6" w:rsidRDefault="009A4A7D" w:rsidP="00F057C8">
      <w:pPr>
        <w:rPr>
          <w:rFonts w:ascii="Arial" w:hAnsi="Arial" w:cs="Arial"/>
          <w:b/>
          <w:color w:val="2E74B5"/>
          <w:sz w:val="20"/>
          <w:szCs w:val="20"/>
          <w:lang w:eastAsia="pl-PL"/>
        </w:rPr>
      </w:pP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nr 1 - lokalizacja pomieszczeń do wykonania adaptacji pod montaż urządzenia </w:t>
      </w:r>
      <w:proofErr w:type="spellStart"/>
      <w:r w:rsidRPr="00DE36F6">
        <w:rPr>
          <w:rFonts w:ascii="Arial" w:hAnsi="Arial" w:cs="Arial"/>
          <w:bCs/>
          <w:kern w:val="0"/>
          <w:sz w:val="20"/>
          <w:szCs w:val="20"/>
          <w:lang w:eastAsia="x-none"/>
        </w:rPr>
        <w:t>Angiograf</w:t>
      </w:r>
      <w:proofErr w:type="spellEnd"/>
      <w:r w:rsidRPr="00DE36F6">
        <w:rPr>
          <w:rFonts w:ascii="Arial" w:hAnsi="Arial" w:cs="Arial"/>
          <w:bCs/>
          <w:kern w:val="0"/>
          <w:sz w:val="20"/>
          <w:szCs w:val="20"/>
          <w:lang w:eastAsia="x-none"/>
        </w:rPr>
        <w:t>.</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nr 2 - Projekt Techniczny w zakresie ochrony radiologicznej pomieszczenia </w:t>
      </w:r>
      <w:proofErr w:type="spellStart"/>
      <w:r w:rsidRPr="00DE36F6">
        <w:rPr>
          <w:rFonts w:ascii="Arial" w:hAnsi="Arial" w:cs="Arial"/>
          <w:bCs/>
          <w:kern w:val="0"/>
          <w:sz w:val="20"/>
          <w:szCs w:val="20"/>
          <w:lang w:eastAsia="x-none"/>
        </w:rPr>
        <w:t>angiografu</w:t>
      </w:r>
      <w:proofErr w:type="spellEnd"/>
      <w:r w:rsidRPr="00DE36F6">
        <w:rPr>
          <w:rFonts w:ascii="Arial" w:hAnsi="Arial" w:cs="Arial"/>
          <w:bCs/>
          <w:kern w:val="0"/>
          <w:sz w:val="20"/>
          <w:szCs w:val="20"/>
          <w:lang w:eastAsia="x-none"/>
        </w:rPr>
        <w:t xml:space="preserve"> Obliczenia osłon stałych, Pracownia Radiologii Zabiegowej w rozbudowywanym budynku szpitala – skrzydło A”, opracowanie mgr inż. Jan Kopeć, Warszawa, grudzień 2018r.</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3 – rzut technologii</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4 – konstrukcja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5 – instalacja elektryczna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6 – instalacja oświetlenia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7 instalacja SSP I Oddymiania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8 – instalacja teletechniczna</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9 – Kontrola dostępu</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10 – Instalacja </w:t>
      </w:r>
      <w:proofErr w:type="spellStart"/>
      <w:r w:rsidRPr="00DE36F6">
        <w:rPr>
          <w:rFonts w:ascii="Arial" w:hAnsi="Arial" w:cs="Arial"/>
          <w:bCs/>
          <w:kern w:val="0"/>
          <w:sz w:val="20"/>
          <w:szCs w:val="20"/>
          <w:lang w:eastAsia="x-none"/>
        </w:rPr>
        <w:t>przyzywowa</w:t>
      </w:r>
      <w:proofErr w:type="spellEnd"/>
      <w:r w:rsidRPr="00DE36F6">
        <w:rPr>
          <w:rFonts w:ascii="Arial" w:hAnsi="Arial" w:cs="Arial"/>
          <w:bCs/>
          <w:kern w:val="0"/>
          <w:sz w:val="20"/>
          <w:szCs w:val="20"/>
          <w:lang w:eastAsia="x-none"/>
        </w:rPr>
        <w:t xml:space="preserve"> I </w:t>
      </w:r>
      <w:proofErr w:type="spellStart"/>
      <w:r w:rsidRPr="00DE36F6">
        <w:rPr>
          <w:rFonts w:ascii="Arial" w:hAnsi="Arial" w:cs="Arial"/>
          <w:bCs/>
          <w:kern w:val="0"/>
          <w:sz w:val="20"/>
          <w:szCs w:val="20"/>
          <w:lang w:eastAsia="x-none"/>
        </w:rPr>
        <w:t>SSWiN</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11 – gazy medyczne</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12 – wykończenie wnętrz</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13 – wykończenie wnętrz</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14 – instalacje sanitarne</w:t>
      </w:r>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15 – zasilanie </w:t>
      </w:r>
      <w:proofErr w:type="spellStart"/>
      <w:r w:rsidRPr="00DE36F6">
        <w:rPr>
          <w:rFonts w:ascii="Arial" w:hAnsi="Arial" w:cs="Arial"/>
          <w:bCs/>
          <w:kern w:val="0"/>
          <w:sz w:val="20"/>
          <w:szCs w:val="20"/>
          <w:lang w:eastAsia="x-none"/>
        </w:rPr>
        <w:t>angio</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 xml:space="preserve">Załącznik 16 – schemat ideowy zasilania </w:t>
      </w:r>
      <w:proofErr w:type="spellStart"/>
      <w:r w:rsidRPr="00DE36F6">
        <w:rPr>
          <w:rFonts w:ascii="Arial" w:hAnsi="Arial" w:cs="Arial"/>
          <w:bCs/>
          <w:kern w:val="0"/>
          <w:sz w:val="20"/>
          <w:szCs w:val="20"/>
          <w:lang w:eastAsia="x-none"/>
        </w:rPr>
        <w:t>angiografu</w:t>
      </w:r>
      <w:proofErr w:type="spellEnd"/>
    </w:p>
    <w:p w:rsidR="00BE6483" w:rsidRPr="00DE36F6" w:rsidRDefault="00BE6483" w:rsidP="00BE6483">
      <w:pPr>
        <w:pStyle w:val="Standard"/>
        <w:jc w:val="both"/>
        <w:rPr>
          <w:rFonts w:ascii="Arial" w:hAnsi="Arial" w:cs="Arial"/>
          <w:bCs/>
          <w:kern w:val="0"/>
          <w:sz w:val="20"/>
          <w:szCs w:val="20"/>
          <w:lang w:eastAsia="x-none"/>
        </w:rPr>
      </w:pPr>
      <w:r w:rsidRPr="00DE36F6">
        <w:rPr>
          <w:rFonts w:ascii="Arial" w:hAnsi="Arial" w:cs="Arial"/>
          <w:bCs/>
          <w:kern w:val="0"/>
          <w:sz w:val="20"/>
          <w:szCs w:val="20"/>
          <w:lang w:eastAsia="x-none"/>
        </w:rPr>
        <w:t>Załącznik 17 – sieci zewnętrzne</w:t>
      </w:r>
    </w:p>
    <w:p w:rsidR="00BE6483" w:rsidRPr="00DE36F6" w:rsidRDefault="00BE6483" w:rsidP="00F057C8">
      <w:pPr>
        <w:rPr>
          <w:rFonts w:ascii="Arial" w:hAnsi="Arial" w:cs="Arial"/>
          <w:b/>
          <w:color w:val="2E74B5"/>
          <w:sz w:val="20"/>
          <w:szCs w:val="20"/>
          <w:lang w:eastAsia="pl-PL"/>
        </w:rPr>
      </w:pPr>
    </w:p>
    <w:sectPr w:rsidR="00BE6483" w:rsidRPr="00DE36F6" w:rsidSect="00E84586">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B1" w:rsidRDefault="000702B1" w:rsidP="00DE36F6">
      <w:pPr>
        <w:spacing w:after="0" w:line="240" w:lineRule="auto"/>
      </w:pPr>
      <w:r>
        <w:separator/>
      </w:r>
    </w:p>
  </w:endnote>
  <w:endnote w:type="continuationSeparator" w:id="0">
    <w:p w:rsidR="000702B1" w:rsidRDefault="000702B1" w:rsidP="00D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B1" w:rsidRDefault="000702B1">
    <w:pPr>
      <w:pStyle w:val="Stopka"/>
    </w:pPr>
    <w:r>
      <w:rPr>
        <w:b/>
        <w:i/>
        <w:color w:val="0070C0"/>
        <w:sz w:val="16"/>
        <w:szCs w:val="16"/>
        <w:u w:val="single"/>
      </w:rPr>
      <w:t>Formularz</w:t>
    </w:r>
    <w:r w:rsidRPr="0089658D">
      <w:rPr>
        <w:b/>
        <w:i/>
        <w:color w:val="0070C0"/>
        <w:sz w:val="16"/>
        <w:szCs w:val="16"/>
        <w:u w:val="single"/>
      </w:rPr>
      <w:t xml:space="preserve"> składan</w:t>
    </w:r>
    <w:r>
      <w:rPr>
        <w:b/>
        <w:i/>
        <w:color w:val="0070C0"/>
        <w:sz w:val="16"/>
        <w:szCs w:val="16"/>
        <w:u w:val="single"/>
      </w:rPr>
      <w:t>y</w:t>
    </w:r>
    <w:r w:rsidRPr="0089658D">
      <w:rPr>
        <w:b/>
        <w:i/>
        <w:color w:val="0070C0"/>
        <w:sz w:val="16"/>
        <w:szCs w:val="16"/>
        <w:u w:val="single"/>
      </w:rPr>
      <w:t xml:space="preserve"> w formie elektronicznej podpisan</w:t>
    </w:r>
    <w:r>
      <w:rPr>
        <w:b/>
        <w:i/>
        <w:color w:val="0070C0"/>
        <w:sz w:val="16"/>
        <w:szCs w:val="16"/>
        <w:u w:val="single"/>
      </w:rPr>
      <w:t>y</w:t>
    </w:r>
    <w:r w:rsidRPr="0089658D">
      <w:rPr>
        <w:b/>
        <w:i/>
        <w:color w:val="0070C0"/>
        <w:sz w:val="16"/>
        <w:szCs w:val="16"/>
        <w:u w:val="single"/>
      </w:rPr>
      <w:t xml:space="preserve"> kwalifikowanym podpisem elektronicznym</w:t>
    </w:r>
    <w:r w:rsidRPr="0089658D">
      <w:rPr>
        <w:i/>
        <w:color w:val="0070C0"/>
        <w:sz w:val="16"/>
        <w:szCs w:val="16"/>
      </w:rPr>
      <w:t>, przez osobę(y) uprawnioną(e) do składania oświadczeń woli w imieniu Wykonawcy, zgodnie z formą reprezentacji Wykonawcy określoną w dokumencie rejestracyjnym (ewidencyjnym), właściwym dla formy organizacyjnej Wykonawcy lub pełnomocnika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B1" w:rsidRDefault="000702B1" w:rsidP="00DE36F6">
      <w:pPr>
        <w:spacing w:after="0" w:line="240" w:lineRule="auto"/>
      </w:pPr>
      <w:r>
        <w:separator/>
      </w:r>
    </w:p>
  </w:footnote>
  <w:footnote w:type="continuationSeparator" w:id="0">
    <w:p w:rsidR="000702B1" w:rsidRDefault="000702B1" w:rsidP="00DE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B1" w:rsidRDefault="000702B1" w:rsidP="00DE36F6">
    <w:pPr>
      <w:pStyle w:val="Nagwek"/>
      <w:jc w:val="center"/>
      <w:rPr>
        <w:rFonts w:ascii="Arial" w:hAnsi="Arial" w:cs="Arial"/>
        <w:b/>
        <w:iCs/>
        <w:sz w:val="24"/>
        <w:szCs w:val="24"/>
        <w:lang w:val="cs-CZ"/>
      </w:rPr>
    </w:pPr>
    <w:r w:rsidRPr="00DE36F6">
      <w:rPr>
        <w:rFonts w:ascii="Arial" w:hAnsi="Arial" w:cs="Arial"/>
        <w:b/>
        <w:iCs/>
        <w:sz w:val="24"/>
        <w:szCs w:val="24"/>
        <w:lang w:val="cs-CZ"/>
      </w:rPr>
      <w:t>FORMULARZ WYMAGAŃ TECHNICZNYCH – WARUNKÓW GRANICZNYCH</w:t>
    </w:r>
  </w:p>
  <w:p w:rsidR="000702B1" w:rsidRPr="00DE36F6" w:rsidRDefault="000702B1" w:rsidP="00DE36F6">
    <w:pPr>
      <w:pStyle w:val="Nagwek"/>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24F"/>
    <w:multiLevelType w:val="hybridMultilevel"/>
    <w:tmpl w:val="81BCA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C55AB"/>
    <w:multiLevelType w:val="hybridMultilevel"/>
    <w:tmpl w:val="A0AA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303AC"/>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385C01"/>
    <w:multiLevelType w:val="hybridMultilevel"/>
    <w:tmpl w:val="9FD64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C06F7A"/>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6AF59B0"/>
    <w:multiLevelType w:val="hybridMultilevel"/>
    <w:tmpl w:val="3864D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EB4200"/>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FF654ED"/>
    <w:multiLevelType w:val="hybridMultilevel"/>
    <w:tmpl w:val="79AE87C4"/>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8" w15:restartNumberingAfterBreak="0">
    <w:nsid w:val="2511260C"/>
    <w:multiLevelType w:val="hybridMultilevel"/>
    <w:tmpl w:val="A9861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604A52"/>
    <w:multiLevelType w:val="hybridMultilevel"/>
    <w:tmpl w:val="C98C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AE42C2"/>
    <w:multiLevelType w:val="hybridMultilevel"/>
    <w:tmpl w:val="8A34622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04B3A17"/>
    <w:multiLevelType w:val="hybridMultilevel"/>
    <w:tmpl w:val="A422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681650"/>
    <w:multiLevelType w:val="hybridMultilevel"/>
    <w:tmpl w:val="42B45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873106"/>
    <w:multiLevelType w:val="hybridMultilevel"/>
    <w:tmpl w:val="17986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4D0552E"/>
    <w:multiLevelType w:val="hybridMultilevel"/>
    <w:tmpl w:val="15D62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766132"/>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42D29A9"/>
    <w:multiLevelType w:val="hybridMultilevel"/>
    <w:tmpl w:val="D53CF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765A6E"/>
    <w:multiLevelType w:val="hybridMultilevel"/>
    <w:tmpl w:val="CEDC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B840C8"/>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ED46864"/>
    <w:multiLevelType w:val="hybridMultilevel"/>
    <w:tmpl w:val="AAB8F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3"/>
  </w:num>
  <w:num w:numId="5">
    <w:abstractNumId w:val="19"/>
  </w:num>
  <w:num w:numId="6">
    <w:abstractNumId w:val="1"/>
  </w:num>
  <w:num w:numId="7">
    <w:abstractNumId w:val="11"/>
  </w:num>
  <w:num w:numId="8">
    <w:abstractNumId w:val="17"/>
  </w:num>
  <w:num w:numId="9">
    <w:abstractNumId w:val="3"/>
  </w:num>
  <w:num w:numId="10">
    <w:abstractNumId w:val="18"/>
  </w:num>
  <w:num w:numId="11">
    <w:abstractNumId w:val="2"/>
  </w:num>
  <w:num w:numId="12">
    <w:abstractNumId w:val="4"/>
  </w:num>
  <w:num w:numId="13">
    <w:abstractNumId w:val="6"/>
  </w:num>
  <w:num w:numId="14">
    <w:abstractNumId w:val="7"/>
  </w:num>
  <w:num w:numId="15">
    <w:abstractNumId w:val="16"/>
  </w:num>
  <w:num w:numId="16">
    <w:abstractNumId w:val="5"/>
  </w:num>
  <w:num w:numId="17">
    <w:abstractNumId w:val="10"/>
  </w:num>
  <w:num w:numId="18">
    <w:abstractNumId w:val="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C8"/>
    <w:rsid w:val="000018B2"/>
    <w:rsid w:val="00002CF2"/>
    <w:rsid w:val="00004F87"/>
    <w:rsid w:val="00005D68"/>
    <w:rsid w:val="000062B4"/>
    <w:rsid w:val="00006B24"/>
    <w:rsid w:val="00007AD9"/>
    <w:rsid w:val="0001026F"/>
    <w:rsid w:val="00010971"/>
    <w:rsid w:val="00011678"/>
    <w:rsid w:val="0001791F"/>
    <w:rsid w:val="00021371"/>
    <w:rsid w:val="00021688"/>
    <w:rsid w:val="00022A4D"/>
    <w:rsid w:val="000238F5"/>
    <w:rsid w:val="00023F7B"/>
    <w:rsid w:val="0002522D"/>
    <w:rsid w:val="00026919"/>
    <w:rsid w:val="0002700C"/>
    <w:rsid w:val="000270A8"/>
    <w:rsid w:val="00027A0F"/>
    <w:rsid w:val="000311AE"/>
    <w:rsid w:val="0003147B"/>
    <w:rsid w:val="00032085"/>
    <w:rsid w:val="0003249E"/>
    <w:rsid w:val="000351F9"/>
    <w:rsid w:val="00036384"/>
    <w:rsid w:val="00036BFB"/>
    <w:rsid w:val="00040114"/>
    <w:rsid w:val="00040199"/>
    <w:rsid w:val="000407CA"/>
    <w:rsid w:val="00042CAA"/>
    <w:rsid w:val="000430A4"/>
    <w:rsid w:val="00043325"/>
    <w:rsid w:val="00043448"/>
    <w:rsid w:val="000436E2"/>
    <w:rsid w:val="0004426F"/>
    <w:rsid w:val="000446E6"/>
    <w:rsid w:val="00044F25"/>
    <w:rsid w:val="00046DDC"/>
    <w:rsid w:val="00047AF3"/>
    <w:rsid w:val="0005039B"/>
    <w:rsid w:val="0005042B"/>
    <w:rsid w:val="000504FA"/>
    <w:rsid w:val="000506FD"/>
    <w:rsid w:val="00051067"/>
    <w:rsid w:val="00051B71"/>
    <w:rsid w:val="000528BC"/>
    <w:rsid w:val="000547D7"/>
    <w:rsid w:val="000554D2"/>
    <w:rsid w:val="00055F3D"/>
    <w:rsid w:val="000560FF"/>
    <w:rsid w:val="00057192"/>
    <w:rsid w:val="00061255"/>
    <w:rsid w:val="000613FA"/>
    <w:rsid w:val="000622CB"/>
    <w:rsid w:val="000624A0"/>
    <w:rsid w:val="000626AF"/>
    <w:rsid w:val="000640F1"/>
    <w:rsid w:val="0006425D"/>
    <w:rsid w:val="00064CAC"/>
    <w:rsid w:val="000654B7"/>
    <w:rsid w:val="00065557"/>
    <w:rsid w:val="000702B1"/>
    <w:rsid w:val="00070896"/>
    <w:rsid w:val="000709B0"/>
    <w:rsid w:val="000717E0"/>
    <w:rsid w:val="00073F4D"/>
    <w:rsid w:val="000747E7"/>
    <w:rsid w:val="000762CD"/>
    <w:rsid w:val="00076D61"/>
    <w:rsid w:val="00081A46"/>
    <w:rsid w:val="0008218E"/>
    <w:rsid w:val="000833EA"/>
    <w:rsid w:val="0008348C"/>
    <w:rsid w:val="00083575"/>
    <w:rsid w:val="000846AE"/>
    <w:rsid w:val="000849A8"/>
    <w:rsid w:val="00085182"/>
    <w:rsid w:val="0008578F"/>
    <w:rsid w:val="00086621"/>
    <w:rsid w:val="000906F1"/>
    <w:rsid w:val="000908FB"/>
    <w:rsid w:val="00091107"/>
    <w:rsid w:val="00091D6A"/>
    <w:rsid w:val="00092388"/>
    <w:rsid w:val="000927E4"/>
    <w:rsid w:val="00092807"/>
    <w:rsid w:val="000940FC"/>
    <w:rsid w:val="000943A3"/>
    <w:rsid w:val="000950A3"/>
    <w:rsid w:val="00095E90"/>
    <w:rsid w:val="00096951"/>
    <w:rsid w:val="00096AF2"/>
    <w:rsid w:val="00097DDD"/>
    <w:rsid w:val="00097FEE"/>
    <w:rsid w:val="000A051D"/>
    <w:rsid w:val="000A0928"/>
    <w:rsid w:val="000A2D2E"/>
    <w:rsid w:val="000A54F6"/>
    <w:rsid w:val="000A6BDD"/>
    <w:rsid w:val="000A7B7D"/>
    <w:rsid w:val="000B0501"/>
    <w:rsid w:val="000B177B"/>
    <w:rsid w:val="000B1D23"/>
    <w:rsid w:val="000B37D3"/>
    <w:rsid w:val="000B3F5B"/>
    <w:rsid w:val="000B41C0"/>
    <w:rsid w:val="000B60A4"/>
    <w:rsid w:val="000B69E4"/>
    <w:rsid w:val="000B6E9F"/>
    <w:rsid w:val="000B7060"/>
    <w:rsid w:val="000B76D1"/>
    <w:rsid w:val="000C08CB"/>
    <w:rsid w:val="000C1A74"/>
    <w:rsid w:val="000C1A8A"/>
    <w:rsid w:val="000C1E8E"/>
    <w:rsid w:val="000C2CB3"/>
    <w:rsid w:val="000C32C8"/>
    <w:rsid w:val="000C43EC"/>
    <w:rsid w:val="000C5031"/>
    <w:rsid w:val="000C639F"/>
    <w:rsid w:val="000C6BE4"/>
    <w:rsid w:val="000C7DE5"/>
    <w:rsid w:val="000D19A9"/>
    <w:rsid w:val="000D1A0F"/>
    <w:rsid w:val="000D1E71"/>
    <w:rsid w:val="000D2C41"/>
    <w:rsid w:val="000D361D"/>
    <w:rsid w:val="000D3CD1"/>
    <w:rsid w:val="000D430A"/>
    <w:rsid w:val="000D4A80"/>
    <w:rsid w:val="000D4D4C"/>
    <w:rsid w:val="000D6499"/>
    <w:rsid w:val="000D7EB7"/>
    <w:rsid w:val="000E1A04"/>
    <w:rsid w:val="000E24D2"/>
    <w:rsid w:val="000E599E"/>
    <w:rsid w:val="000E6D9B"/>
    <w:rsid w:val="000F01F6"/>
    <w:rsid w:val="000F0740"/>
    <w:rsid w:val="000F11EB"/>
    <w:rsid w:val="000F5982"/>
    <w:rsid w:val="000F7A5E"/>
    <w:rsid w:val="00100404"/>
    <w:rsid w:val="001005CA"/>
    <w:rsid w:val="00100F5D"/>
    <w:rsid w:val="00102169"/>
    <w:rsid w:val="0010274E"/>
    <w:rsid w:val="00102D1B"/>
    <w:rsid w:val="00103197"/>
    <w:rsid w:val="00103CCB"/>
    <w:rsid w:val="001045DF"/>
    <w:rsid w:val="00105FE0"/>
    <w:rsid w:val="001060CA"/>
    <w:rsid w:val="0010690C"/>
    <w:rsid w:val="00107AC2"/>
    <w:rsid w:val="00110259"/>
    <w:rsid w:val="00110ED2"/>
    <w:rsid w:val="00112E2C"/>
    <w:rsid w:val="00113D44"/>
    <w:rsid w:val="00114037"/>
    <w:rsid w:val="00114087"/>
    <w:rsid w:val="00114554"/>
    <w:rsid w:val="00115610"/>
    <w:rsid w:val="001158BD"/>
    <w:rsid w:val="00115F9B"/>
    <w:rsid w:val="00117919"/>
    <w:rsid w:val="001179CB"/>
    <w:rsid w:val="00121284"/>
    <w:rsid w:val="001212CF"/>
    <w:rsid w:val="00121FAE"/>
    <w:rsid w:val="00122170"/>
    <w:rsid w:val="001225A2"/>
    <w:rsid w:val="001228D8"/>
    <w:rsid w:val="00122FED"/>
    <w:rsid w:val="00124B98"/>
    <w:rsid w:val="00125CAA"/>
    <w:rsid w:val="0012678B"/>
    <w:rsid w:val="00127052"/>
    <w:rsid w:val="00127534"/>
    <w:rsid w:val="0013072E"/>
    <w:rsid w:val="00130983"/>
    <w:rsid w:val="00130A36"/>
    <w:rsid w:val="00131152"/>
    <w:rsid w:val="0013140C"/>
    <w:rsid w:val="00132032"/>
    <w:rsid w:val="00133E7E"/>
    <w:rsid w:val="00135316"/>
    <w:rsid w:val="00137C1A"/>
    <w:rsid w:val="00140637"/>
    <w:rsid w:val="001411AE"/>
    <w:rsid w:val="0014146F"/>
    <w:rsid w:val="00141DE1"/>
    <w:rsid w:val="0014243A"/>
    <w:rsid w:val="001431D2"/>
    <w:rsid w:val="00146678"/>
    <w:rsid w:val="00146A05"/>
    <w:rsid w:val="001477F3"/>
    <w:rsid w:val="00147A77"/>
    <w:rsid w:val="0015264C"/>
    <w:rsid w:val="00154554"/>
    <w:rsid w:val="00154E06"/>
    <w:rsid w:val="0015612B"/>
    <w:rsid w:val="00156AF5"/>
    <w:rsid w:val="001602F9"/>
    <w:rsid w:val="001618F2"/>
    <w:rsid w:val="00161CDF"/>
    <w:rsid w:val="00162061"/>
    <w:rsid w:val="00163D08"/>
    <w:rsid w:val="0016445B"/>
    <w:rsid w:val="00164512"/>
    <w:rsid w:val="0016524D"/>
    <w:rsid w:val="001659AD"/>
    <w:rsid w:val="001663FC"/>
    <w:rsid w:val="00166668"/>
    <w:rsid w:val="001669EE"/>
    <w:rsid w:val="001673D2"/>
    <w:rsid w:val="00167896"/>
    <w:rsid w:val="00167D14"/>
    <w:rsid w:val="001708F7"/>
    <w:rsid w:val="001716C7"/>
    <w:rsid w:val="001731C7"/>
    <w:rsid w:val="0017331C"/>
    <w:rsid w:val="001747BE"/>
    <w:rsid w:val="0017581A"/>
    <w:rsid w:val="001758E3"/>
    <w:rsid w:val="00176491"/>
    <w:rsid w:val="0017681C"/>
    <w:rsid w:val="00177794"/>
    <w:rsid w:val="001779A3"/>
    <w:rsid w:val="00177BB0"/>
    <w:rsid w:val="00182794"/>
    <w:rsid w:val="0018459D"/>
    <w:rsid w:val="00185836"/>
    <w:rsid w:val="00186823"/>
    <w:rsid w:val="00186A34"/>
    <w:rsid w:val="00186F5D"/>
    <w:rsid w:val="0018708C"/>
    <w:rsid w:val="0019003B"/>
    <w:rsid w:val="00190824"/>
    <w:rsid w:val="001922BF"/>
    <w:rsid w:val="00192729"/>
    <w:rsid w:val="00192954"/>
    <w:rsid w:val="00196B1D"/>
    <w:rsid w:val="00196D6E"/>
    <w:rsid w:val="001972F8"/>
    <w:rsid w:val="00197E1B"/>
    <w:rsid w:val="001A0687"/>
    <w:rsid w:val="001A0F24"/>
    <w:rsid w:val="001A14BC"/>
    <w:rsid w:val="001A2016"/>
    <w:rsid w:val="001A2DF1"/>
    <w:rsid w:val="001A4D54"/>
    <w:rsid w:val="001A5DFD"/>
    <w:rsid w:val="001A67E6"/>
    <w:rsid w:val="001A6B78"/>
    <w:rsid w:val="001A6C55"/>
    <w:rsid w:val="001B0585"/>
    <w:rsid w:val="001B1A3A"/>
    <w:rsid w:val="001B2AAE"/>
    <w:rsid w:val="001B2FB7"/>
    <w:rsid w:val="001B3FCA"/>
    <w:rsid w:val="001B5FB6"/>
    <w:rsid w:val="001B670F"/>
    <w:rsid w:val="001C10F7"/>
    <w:rsid w:val="001C12FD"/>
    <w:rsid w:val="001C19D5"/>
    <w:rsid w:val="001C1F1E"/>
    <w:rsid w:val="001C2074"/>
    <w:rsid w:val="001C3653"/>
    <w:rsid w:val="001C71A1"/>
    <w:rsid w:val="001D0E65"/>
    <w:rsid w:val="001D154D"/>
    <w:rsid w:val="001D2358"/>
    <w:rsid w:val="001D254E"/>
    <w:rsid w:val="001D2CC4"/>
    <w:rsid w:val="001D690B"/>
    <w:rsid w:val="001D7E08"/>
    <w:rsid w:val="001E144D"/>
    <w:rsid w:val="001E1919"/>
    <w:rsid w:val="001E28F9"/>
    <w:rsid w:val="001E434A"/>
    <w:rsid w:val="001E4AE0"/>
    <w:rsid w:val="001E4C85"/>
    <w:rsid w:val="001E5F6A"/>
    <w:rsid w:val="001E72DD"/>
    <w:rsid w:val="001F315A"/>
    <w:rsid w:val="001F34CB"/>
    <w:rsid w:val="001F4043"/>
    <w:rsid w:val="001F5A1F"/>
    <w:rsid w:val="001F5EFC"/>
    <w:rsid w:val="001F5F44"/>
    <w:rsid w:val="001F61D3"/>
    <w:rsid w:val="001F7BE1"/>
    <w:rsid w:val="002014A9"/>
    <w:rsid w:val="00201ECF"/>
    <w:rsid w:val="00201FC2"/>
    <w:rsid w:val="00202037"/>
    <w:rsid w:val="0020218A"/>
    <w:rsid w:val="002035C4"/>
    <w:rsid w:val="00203D84"/>
    <w:rsid w:val="0020499C"/>
    <w:rsid w:val="0020572A"/>
    <w:rsid w:val="00205AFC"/>
    <w:rsid w:val="00206EB5"/>
    <w:rsid w:val="002070F9"/>
    <w:rsid w:val="002079CC"/>
    <w:rsid w:val="00207B64"/>
    <w:rsid w:val="002104A2"/>
    <w:rsid w:val="00211EDE"/>
    <w:rsid w:val="00214078"/>
    <w:rsid w:val="00216ADB"/>
    <w:rsid w:val="00217CE7"/>
    <w:rsid w:val="0022002A"/>
    <w:rsid w:val="00220787"/>
    <w:rsid w:val="00221635"/>
    <w:rsid w:val="00221CC5"/>
    <w:rsid w:val="00222349"/>
    <w:rsid w:val="00222B2E"/>
    <w:rsid w:val="00222FEF"/>
    <w:rsid w:val="00223522"/>
    <w:rsid w:val="00224689"/>
    <w:rsid w:val="00224B29"/>
    <w:rsid w:val="002265CE"/>
    <w:rsid w:val="00227123"/>
    <w:rsid w:val="00227EF3"/>
    <w:rsid w:val="002301BB"/>
    <w:rsid w:val="00231A96"/>
    <w:rsid w:val="00231B36"/>
    <w:rsid w:val="0023227C"/>
    <w:rsid w:val="00232EA0"/>
    <w:rsid w:val="002339DE"/>
    <w:rsid w:val="002340A9"/>
    <w:rsid w:val="0023461C"/>
    <w:rsid w:val="00235433"/>
    <w:rsid w:val="002364E3"/>
    <w:rsid w:val="00237170"/>
    <w:rsid w:val="0024066A"/>
    <w:rsid w:val="0024140C"/>
    <w:rsid w:val="00242A17"/>
    <w:rsid w:val="00244306"/>
    <w:rsid w:val="00244D19"/>
    <w:rsid w:val="0024644A"/>
    <w:rsid w:val="00250AF7"/>
    <w:rsid w:val="00252B7E"/>
    <w:rsid w:val="002535CF"/>
    <w:rsid w:val="0025382C"/>
    <w:rsid w:val="00253978"/>
    <w:rsid w:val="002539A4"/>
    <w:rsid w:val="00254098"/>
    <w:rsid w:val="0025455C"/>
    <w:rsid w:val="00256548"/>
    <w:rsid w:val="002619D1"/>
    <w:rsid w:val="0026455F"/>
    <w:rsid w:val="00265BA1"/>
    <w:rsid w:val="002671EF"/>
    <w:rsid w:val="002675E7"/>
    <w:rsid w:val="0027002E"/>
    <w:rsid w:val="00270AA9"/>
    <w:rsid w:val="00272103"/>
    <w:rsid w:val="00272E08"/>
    <w:rsid w:val="002732E5"/>
    <w:rsid w:val="00273883"/>
    <w:rsid w:val="00273B12"/>
    <w:rsid w:val="00273EBC"/>
    <w:rsid w:val="002743A0"/>
    <w:rsid w:val="00274997"/>
    <w:rsid w:val="00280237"/>
    <w:rsid w:val="0028059E"/>
    <w:rsid w:val="002815C1"/>
    <w:rsid w:val="00281ACE"/>
    <w:rsid w:val="0028238E"/>
    <w:rsid w:val="002833A5"/>
    <w:rsid w:val="002851EA"/>
    <w:rsid w:val="00286FF5"/>
    <w:rsid w:val="00287D40"/>
    <w:rsid w:val="00290422"/>
    <w:rsid w:val="00290B00"/>
    <w:rsid w:val="0029313B"/>
    <w:rsid w:val="002931FD"/>
    <w:rsid w:val="002934DB"/>
    <w:rsid w:val="00293913"/>
    <w:rsid w:val="00294B9D"/>
    <w:rsid w:val="002959E1"/>
    <w:rsid w:val="0029673C"/>
    <w:rsid w:val="0029728E"/>
    <w:rsid w:val="00297341"/>
    <w:rsid w:val="0029793F"/>
    <w:rsid w:val="002A0101"/>
    <w:rsid w:val="002A07A6"/>
    <w:rsid w:val="002A13E8"/>
    <w:rsid w:val="002A1E82"/>
    <w:rsid w:val="002A2322"/>
    <w:rsid w:val="002A287B"/>
    <w:rsid w:val="002A3A99"/>
    <w:rsid w:val="002A4D81"/>
    <w:rsid w:val="002A5181"/>
    <w:rsid w:val="002B1C30"/>
    <w:rsid w:val="002B1E91"/>
    <w:rsid w:val="002B49C4"/>
    <w:rsid w:val="002B4A30"/>
    <w:rsid w:val="002B65CA"/>
    <w:rsid w:val="002B65F5"/>
    <w:rsid w:val="002B68BF"/>
    <w:rsid w:val="002B75E0"/>
    <w:rsid w:val="002C01AD"/>
    <w:rsid w:val="002C090A"/>
    <w:rsid w:val="002C0B06"/>
    <w:rsid w:val="002C0C58"/>
    <w:rsid w:val="002C0ED8"/>
    <w:rsid w:val="002C2B97"/>
    <w:rsid w:val="002C2E99"/>
    <w:rsid w:val="002C33B5"/>
    <w:rsid w:val="002C3840"/>
    <w:rsid w:val="002C3B0F"/>
    <w:rsid w:val="002C4513"/>
    <w:rsid w:val="002C47EE"/>
    <w:rsid w:val="002C501A"/>
    <w:rsid w:val="002C5517"/>
    <w:rsid w:val="002C587E"/>
    <w:rsid w:val="002C5985"/>
    <w:rsid w:val="002C6E2A"/>
    <w:rsid w:val="002C6E83"/>
    <w:rsid w:val="002D0404"/>
    <w:rsid w:val="002D1058"/>
    <w:rsid w:val="002D3170"/>
    <w:rsid w:val="002D442C"/>
    <w:rsid w:val="002D53DD"/>
    <w:rsid w:val="002D5654"/>
    <w:rsid w:val="002D6492"/>
    <w:rsid w:val="002D6849"/>
    <w:rsid w:val="002E0C4D"/>
    <w:rsid w:val="002E0E0B"/>
    <w:rsid w:val="002E10FA"/>
    <w:rsid w:val="002E1225"/>
    <w:rsid w:val="002E1E19"/>
    <w:rsid w:val="002E1E9B"/>
    <w:rsid w:val="002E2508"/>
    <w:rsid w:val="002E251C"/>
    <w:rsid w:val="002E2A4B"/>
    <w:rsid w:val="002E46B0"/>
    <w:rsid w:val="002E525E"/>
    <w:rsid w:val="002E7CBD"/>
    <w:rsid w:val="002F1D08"/>
    <w:rsid w:val="002F2046"/>
    <w:rsid w:val="002F24F9"/>
    <w:rsid w:val="003003A4"/>
    <w:rsid w:val="00300E88"/>
    <w:rsid w:val="00303103"/>
    <w:rsid w:val="0030462E"/>
    <w:rsid w:val="003046A8"/>
    <w:rsid w:val="003059DC"/>
    <w:rsid w:val="00305ECC"/>
    <w:rsid w:val="00306EEA"/>
    <w:rsid w:val="0030719D"/>
    <w:rsid w:val="0031003C"/>
    <w:rsid w:val="003101A0"/>
    <w:rsid w:val="00310569"/>
    <w:rsid w:val="00310854"/>
    <w:rsid w:val="00312EA6"/>
    <w:rsid w:val="00313208"/>
    <w:rsid w:val="00314413"/>
    <w:rsid w:val="003148B4"/>
    <w:rsid w:val="00316780"/>
    <w:rsid w:val="003168E2"/>
    <w:rsid w:val="00316D69"/>
    <w:rsid w:val="0031759E"/>
    <w:rsid w:val="00317BE8"/>
    <w:rsid w:val="00317F34"/>
    <w:rsid w:val="003209FD"/>
    <w:rsid w:val="00320C15"/>
    <w:rsid w:val="00320CC9"/>
    <w:rsid w:val="00321C8C"/>
    <w:rsid w:val="003225CF"/>
    <w:rsid w:val="003246F5"/>
    <w:rsid w:val="00325620"/>
    <w:rsid w:val="00325AE6"/>
    <w:rsid w:val="0032758B"/>
    <w:rsid w:val="003300FA"/>
    <w:rsid w:val="00331597"/>
    <w:rsid w:val="0033270F"/>
    <w:rsid w:val="003355A4"/>
    <w:rsid w:val="00335832"/>
    <w:rsid w:val="00335CFA"/>
    <w:rsid w:val="00335D80"/>
    <w:rsid w:val="003374CD"/>
    <w:rsid w:val="00337ACA"/>
    <w:rsid w:val="00337C0A"/>
    <w:rsid w:val="00337DB9"/>
    <w:rsid w:val="0034046B"/>
    <w:rsid w:val="003409E4"/>
    <w:rsid w:val="0034153E"/>
    <w:rsid w:val="00343ABE"/>
    <w:rsid w:val="00344AAD"/>
    <w:rsid w:val="00345653"/>
    <w:rsid w:val="00345819"/>
    <w:rsid w:val="00345C62"/>
    <w:rsid w:val="00346331"/>
    <w:rsid w:val="00346939"/>
    <w:rsid w:val="003513B8"/>
    <w:rsid w:val="00351574"/>
    <w:rsid w:val="003521FD"/>
    <w:rsid w:val="00352B93"/>
    <w:rsid w:val="00352E45"/>
    <w:rsid w:val="00353D39"/>
    <w:rsid w:val="003548BE"/>
    <w:rsid w:val="00356B17"/>
    <w:rsid w:val="003576A6"/>
    <w:rsid w:val="00357DAA"/>
    <w:rsid w:val="003601CB"/>
    <w:rsid w:val="0036043D"/>
    <w:rsid w:val="0036048A"/>
    <w:rsid w:val="003612AC"/>
    <w:rsid w:val="0036191C"/>
    <w:rsid w:val="003620A3"/>
    <w:rsid w:val="00363C0D"/>
    <w:rsid w:val="003640F7"/>
    <w:rsid w:val="00364355"/>
    <w:rsid w:val="00364DDF"/>
    <w:rsid w:val="00366DC9"/>
    <w:rsid w:val="00373DF7"/>
    <w:rsid w:val="00374725"/>
    <w:rsid w:val="003748FA"/>
    <w:rsid w:val="00375775"/>
    <w:rsid w:val="00375D6B"/>
    <w:rsid w:val="00376468"/>
    <w:rsid w:val="0037669C"/>
    <w:rsid w:val="0038003F"/>
    <w:rsid w:val="00380194"/>
    <w:rsid w:val="00380FD2"/>
    <w:rsid w:val="003818EC"/>
    <w:rsid w:val="00383BE3"/>
    <w:rsid w:val="00384DF9"/>
    <w:rsid w:val="003867A0"/>
    <w:rsid w:val="003870E4"/>
    <w:rsid w:val="00387966"/>
    <w:rsid w:val="003908A3"/>
    <w:rsid w:val="003912E2"/>
    <w:rsid w:val="00391C02"/>
    <w:rsid w:val="00391F59"/>
    <w:rsid w:val="0039309E"/>
    <w:rsid w:val="0039333B"/>
    <w:rsid w:val="003937D1"/>
    <w:rsid w:val="0039470D"/>
    <w:rsid w:val="00394B1B"/>
    <w:rsid w:val="00394F28"/>
    <w:rsid w:val="003950F0"/>
    <w:rsid w:val="003976C3"/>
    <w:rsid w:val="00397DF5"/>
    <w:rsid w:val="003A05FF"/>
    <w:rsid w:val="003A0E73"/>
    <w:rsid w:val="003A21CB"/>
    <w:rsid w:val="003A2492"/>
    <w:rsid w:val="003A269F"/>
    <w:rsid w:val="003A68B4"/>
    <w:rsid w:val="003A70BE"/>
    <w:rsid w:val="003A73B1"/>
    <w:rsid w:val="003A7B10"/>
    <w:rsid w:val="003B0913"/>
    <w:rsid w:val="003B1165"/>
    <w:rsid w:val="003B11DB"/>
    <w:rsid w:val="003B195B"/>
    <w:rsid w:val="003B22FD"/>
    <w:rsid w:val="003B265F"/>
    <w:rsid w:val="003B41AC"/>
    <w:rsid w:val="003B476C"/>
    <w:rsid w:val="003B53DB"/>
    <w:rsid w:val="003B6FF5"/>
    <w:rsid w:val="003B7E78"/>
    <w:rsid w:val="003C005D"/>
    <w:rsid w:val="003C0C74"/>
    <w:rsid w:val="003C1065"/>
    <w:rsid w:val="003C111F"/>
    <w:rsid w:val="003C1482"/>
    <w:rsid w:val="003C160A"/>
    <w:rsid w:val="003C1680"/>
    <w:rsid w:val="003C18FC"/>
    <w:rsid w:val="003C230C"/>
    <w:rsid w:val="003C42BB"/>
    <w:rsid w:val="003C4F20"/>
    <w:rsid w:val="003C4FE0"/>
    <w:rsid w:val="003C7618"/>
    <w:rsid w:val="003C79DF"/>
    <w:rsid w:val="003D049E"/>
    <w:rsid w:val="003D0690"/>
    <w:rsid w:val="003D1D1E"/>
    <w:rsid w:val="003D2D57"/>
    <w:rsid w:val="003D4314"/>
    <w:rsid w:val="003D4721"/>
    <w:rsid w:val="003D5A05"/>
    <w:rsid w:val="003D5F4F"/>
    <w:rsid w:val="003D6028"/>
    <w:rsid w:val="003D70A1"/>
    <w:rsid w:val="003D7BEA"/>
    <w:rsid w:val="003E13C5"/>
    <w:rsid w:val="003E1723"/>
    <w:rsid w:val="003E1B31"/>
    <w:rsid w:val="003E1D3B"/>
    <w:rsid w:val="003E450E"/>
    <w:rsid w:val="003E57E2"/>
    <w:rsid w:val="003E6FF7"/>
    <w:rsid w:val="003F04F8"/>
    <w:rsid w:val="003F0A88"/>
    <w:rsid w:val="003F29F4"/>
    <w:rsid w:val="003F3644"/>
    <w:rsid w:val="003F6555"/>
    <w:rsid w:val="003F6EE8"/>
    <w:rsid w:val="00400BB8"/>
    <w:rsid w:val="00400CBD"/>
    <w:rsid w:val="00401077"/>
    <w:rsid w:val="004031B6"/>
    <w:rsid w:val="00403496"/>
    <w:rsid w:val="00403B16"/>
    <w:rsid w:val="00403CDE"/>
    <w:rsid w:val="00406FEB"/>
    <w:rsid w:val="0040736A"/>
    <w:rsid w:val="00407689"/>
    <w:rsid w:val="00407885"/>
    <w:rsid w:val="00407EED"/>
    <w:rsid w:val="0041109C"/>
    <w:rsid w:val="0041263C"/>
    <w:rsid w:val="004126A1"/>
    <w:rsid w:val="00412C61"/>
    <w:rsid w:val="004132E0"/>
    <w:rsid w:val="004140A8"/>
    <w:rsid w:val="0041492E"/>
    <w:rsid w:val="004164F2"/>
    <w:rsid w:val="00416626"/>
    <w:rsid w:val="00417307"/>
    <w:rsid w:val="004202DF"/>
    <w:rsid w:val="00422C1F"/>
    <w:rsid w:val="00422C58"/>
    <w:rsid w:val="0042476D"/>
    <w:rsid w:val="004251F3"/>
    <w:rsid w:val="0042646F"/>
    <w:rsid w:val="0042690F"/>
    <w:rsid w:val="00430004"/>
    <w:rsid w:val="00432450"/>
    <w:rsid w:val="00432C18"/>
    <w:rsid w:val="004331A3"/>
    <w:rsid w:val="00433C7C"/>
    <w:rsid w:val="0043767F"/>
    <w:rsid w:val="00437FA7"/>
    <w:rsid w:val="004412A2"/>
    <w:rsid w:val="0044167A"/>
    <w:rsid w:val="004422F6"/>
    <w:rsid w:val="00443BF8"/>
    <w:rsid w:val="00444482"/>
    <w:rsid w:val="00444662"/>
    <w:rsid w:val="00444C4C"/>
    <w:rsid w:val="00445095"/>
    <w:rsid w:val="0044529F"/>
    <w:rsid w:val="00446009"/>
    <w:rsid w:val="00447F15"/>
    <w:rsid w:val="00450220"/>
    <w:rsid w:val="004532CF"/>
    <w:rsid w:val="00454254"/>
    <w:rsid w:val="00455FE7"/>
    <w:rsid w:val="004562FE"/>
    <w:rsid w:val="00456534"/>
    <w:rsid w:val="00457022"/>
    <w:rsid w:val="004573E0"/>
    <w:rsid w:val="004578C8"/>
    <w:rsid w:val="00457E2E"/>
    <w:rsid w:val="00460280"/>
    <w:rsid w:val="004621D9"/>
    <w:rsid w:val="00462BD7"/>
    <w:rsid w:val="00462C57"/>
    <w:rsid w:val="004639F1"/>
    <w:rsid w:val="0046723B"/>
    <w:rsid w:val="004675CD"/>
    <w:rsid w:val="004677CB"/>
    <w:rsid w:val="00471113"/>
    <w:rsid w:val="00471267"/>
    <w:rsid w:val="004729AF"/>
    <w:rsid w:val="00472FAE"/>
    <w:rsid w:val="004734CC"/>
    <w:rsid w:val="004746BB"/>
    <w:rsid w:val="00474D9D"/>
    <w:rsid w:val="0047688E"/>
    <w:rsid w:val="00477059"/>
    <w:rsid w:val="004776A1"/>
    <w:rsid w:val="00480DF8"/>
    <w:rsid w:val="00480F2D"/>
    <w:rsid w:val="004819E5"/>
    <w:rsid w:val="00482EDC"/>
    <w:rsid w:val="00485082"/>
    <w:rsid w:val="00485CD4"/>
    <w:rsid w:val="00486D77"/>
    <w:rsid w:val="00486F87"/>
    <w:rsid w:val="0049044C"/>
    <w:rsid w:val="00491EE7"/>
    <w:rsid w:val="004945BE"/>
    <w:rsid w:val="00495A85"/>
    <w:rsid w:val="0049665E"/>
    <w:rsid w:val="00497088"/>
    <w:rsid w:val="004A0568"/>
    <w:rsid w:val="004A0A9A"/>
    <w:rsid w:val="004A2103"/>
    <w:rsid w:val="004A25E6"/>
    <w:rsid w:val="004A3271"/>
    <w:rsid w:val="004A3807"/>
    <w:rsid w:val="004A4F7A"/>
    <w:rsid w:val="004A6D04"/>
    <w:rsid w:val="004A7678"/>
    <w:rsid w:val="004A7E7D"/>
    <w:rsid w:val="004B16DC"/>
    <w:rsid w:val="004B1CA9"/>
    <w:rsid w:val="004B4906"/>
    <w:rsid w:val="004B6D8E"/>
    <w:rsid w:val="004B7544"/>
    <w:rsid w:val="004C0255"/>
    <w:rsid w:val="004C13CB"/>
    <w:rsid w:val="004C28F7"/>
    <w:rsid w:val="004C2D9B"/>
    <w:rsid w:val="004C2F7E"/>
    <w:rsid w:val="004C3899"/>
    <w:rsid w:val="004C4EC4"/>
    <w:rsid w:val="004C5769"/>
    <w:rsid w:val="004C5F7C"/>
    <w:rsid w:val="004C681D"/>
    <w:rsid w:val="004C7EB9"/>
    <w:rsid w:val="004C7F54"/>
    <w:rsid w:val="004D1BEC"/>
    <w:rsid w:val="004D283A"/>
    <w:rsid w:val="004D29E6"/>
    <w:rsid w:val="004D32E5"/>
    <w:rsid w:val="004D50B8"/>
    <w:rsid w:val="004D52D5"/>
    <w:rsid w:val="004D6896"/>
    <w:rsid w:val="004E0012"/>
    <w:rsid w:val="004E0F8D"/>
    <w:rsid w:val="004E1936"/>
    <w:rsid w:val="004E2843"/>
    <w:rsid w:val="004E38FF"/>
    <w:rsid w:val="004E56FC"/>
    <w:rsid w:val="004E5FC8"/>
    <w:rsid w:val="004F0F27"/>
    <w:rsid w:val="004F187C"/>
    <w:rsid w:val="004F3707"/>
    <w:rsid w:val="004F409E"/>
    <w:rsid w:val="004F59D5"/>
    <w:rsid w:val="004F727B"/>
    <w:rsid w:val="00500D5B"/>
    <w:rsid w:val="00500E3D"/>
    <w:rsid w:val="00500EA4"/>
    <w:rsid w:val="00502450"/>
    <w:rsid w:val="00502A92"/>
    <w:rsid w:val="00502FD1"/>
    <w:rsid w:val="0050576F"/>
    <w:rsid w:val="00507A55"/>
    <w:rsid w:val="00507FE7"/>
    <w:rsid w:val="005110A0"/>
    <w:rsid w:val="005112BD"/>
    <w:rsid w:val="00512DB9"/>
    <w:rsid w:val="00512FAF"/>
    <w:rsid w:val="00513857"/>
    <w:rsid w:val="00513E8A"/>
    <w:rsid w:val="0051588A"/>
    <w:rsid w:val="00516733"/>
    <w:rsid w:val="00520017"/>
    <w:rsid w:val="00520FED"/>
    <w:rsid w:val="00521B29"/>
    <w:rsid w:val="00521CFD"/>
    <w:rsid w:val="005224D6"/>
    <w:rsid w:val="00523241"/>
    <w:rsid w:val="00524046"/>
    <w:rsid w:val="005254CF"/>
    <w:rsid w:val="005259E9"/>
    <w:rsid w:val="00525C81"/>
    <w:rsid w:val="00530F9B"/>
    <w:rsid w:val="005361A5"/>
    <w:rsid w:val="00536324"/>
    <w:rsid w:val="005363E5"/>
    <w:rsid w:val="00537517"/>
    <w:rsid w:val="00540BB3"/>
    <w:rsid w:val="00540E6C"/>
    <w:rsid w:val="00543AA8"/>
    <w:rsid w:val="00544B22"/>
    <w:rsid w:val="005455B3"/>
    <w:rsid w:val="00545602"/>
    <w:rsid w:val="0054654A"/>
    <w:rsid w:val="00546B8C"/>
    <w:rsid w:val="005477FE"/>
    <w:rsid w:val="00550334"/>
    <w:rsid w:val="00552020"/>
    <w:rsid w:val="005522CD"/>
    <w:rsid w:val="005546D9"/>
    <w:rsid w:val="00554F5C"/>
    <w:rsid w:val="00556304"/>
    <w:rsid w:val="0055677E"/>
    <w:rsid w:val="0055699E"/>
    <w:rsid w:val="005606C4"/>
    <w:rsid w:val="00560E53"/>
    <w:rsid w:val="00560FA3"/>
    <w:rsid w:val="005624E3"/>
    <w:rsid w:val="00562A88"/>
    <w:rsid w:val="00564257"/>
    <w:rsid w:val="00567B5A"/>
    <w:rsid w:val="00570E2A"/>
    <w:rsid w:val="0057114E"/>
    <w:rsid w:val="00573B9A"/>
    <w:rsid w:val="00573F6E"/>
    <w:rsid w:val="005749A4"/>
    <w:rsid w:val="00577076"/>
    <w:rsid w:val="005801DF"/>
    <w:rsid w:val="00580A9E"/>
    <w:rsid w:val="00580BE7"/>
    <w:rsid w:val="00581668"/>
    <w:rsid w:val="0058389A"/>
    <w:rsid w:val="005842FA"/>
    <w:rsid w:val="005850B7"/>
    <w:rsid w:val="00585D02"/>
    <w:rsid w:val="00590A5E"/>
    <w:rsid w:val="00591890"/>
    <w:rsid w:val="00591CA4"/>
    <w:rsid w:val="005923F0"/>
    <w:rsid w:val="00593874"/>
    <w:rsid w:val="00593DA2"/>
    <w:rsid w:val="00593F0F"/>
    <w:rsid w:val="005943F4"/>
    <w:rsid w:val="00594CDB"/>
    <w:rsid w:val="00595256"/>
    <w:rsid w:val="00596491"/>
    <w:rsid w:val="005A04A2"/>
    <w:rsid w:val="005A0B64"/>
    <w:rsid w:val="005A102C"/>
    <w:rsid w:val="005A1582"/>
    <w:rsid w:val="005A1A48"/>
    <w:rsid w:val="005A1CB8"/>
    <w:rsid w:val="005A2195"/>
    <w:rsid w:val="005A2B52"/>
    <w:rsid w:val="005A2CC7"/>
    <w:rsid w:val="005A3116"/>
    <w:rsid w:val="005A3C84"/>
    <w:rsid w:val="005A40B3"/>
    <w:rsid w:val="005A41B9"/>
    <w:rsid w:val="005A509D"/>
    <w:rsid w:val="005A5606"/>
    <w:rsid w:val="005B4318"/>
    <w:rsid w:val="005B4E66"/>
    <w:rsid w:val="005B513A"/>
    <w:rsid w:val="005B7A67"/>
    <w:rsid w:val="005C3A86"/>
    <w:rsid w:val="005C3E16"/>
    <w:rsid w:val="005D42F2"/>
    <w:rsid w:val="005D4E84"/>
    <w:rsid w:val="005D50BE"/>
    <w:rsid w:val="005E0CBC"/>
    <w:rsid w:val="005E15C9"/>
    <w:rsid w:val="005E197A"/>
    <w:rsid w:val="005E3501"/>
    <w:rsid w:val="005E52DE"/>
    <w:rsid w:val="005E546E"/>
    <w:rsid w:val="005E5BAF"/>
    <w:rsid w:val="005E6CD4"/>
    <w:rsid w:val="005E7A0E"/>
    <w:rsid w:val="005F069D"/>
    <w:rsid w:val="005F1773"/>
    <w:rsid w:val="005F1845"/>
    <w:rsid w:val="005F1BD4"/>
    <w:rsid w:val="005F1C2D"/>
    <w:rsid w:val="005F2655"/>
    <w:rsid w:val="005F29EB"/>
    <w:rsid w:val="005F4D24"/>
    <w:rsid w:val="005F4F9B"/>
    <w:rsid w:val="005F6593"/>
    <w:rsid w:val="005F6AAD"/>
    <w:rsid w:val="0060055A"/>
    <w:rsid w:val="0060078B"/>
    <w:rsid w:val="00601A20"/>
    <w:rsid w:val="006037A5"/>
    <w:rsid w:val="00604021"/>
    <w:rsid w:val="00604BD4"/>
    <w:rsid w:val="0060692B"/>
    <w:rsid w:val="0060747F"/>
    <w:rsid w:val="00607C73"/>
    <w:rsid w:val="00610542"/>
    <w:rsid w:val="0061099C"/>
    <w:rsid w:val="00611473"/>
    <w:rsid w:val="00611D61"/>
    <w:rsid w:val="0061308C"/>
    <w:rsid w:val="00613120"/>
    <w:rsid w:val="00613953"/>
    <w:rsid w:val="00613BF2"/>
    <w:rsid w:val="00614099"/>
    <w:rsid w:val="0061487B"/>
    <w:rsid w:val="00614A19"/>
    <w:rsid w:val="00614A7C"/>
    <w:rsid w:val="006155A5"/>
    <w:rsid w:val="00616121"/>
    <w:rsid w:val="00616D8C"/>
    <w:rsid w:val="00617834"/>
    <w:rsid w:val="00617D82"/>
    <w:rsid w:val="0062021B"/>
    <w:rsid w:val="00620531"/>
    <w:rsid w:val="00620715"/>
    <w:rsid w:val="00620AEA"/>
    <w:rsid w:val="006214AF"/>
    <w:rsid w:val="0062302E"/>
    <w:rsid w:val="006240A6"/>
    <w:rsid w:val="006244BC"/>
    <w:rsid w:val="00625ED2"/>
    <w:rsid w:val="00626D0B"/>
    <w:rsid w:val="00626E86"/>
    <w:rsid w:val="00627317"/>
    <w:rsid w:val="00631302"/>
    <w:rsid w:val="0063284E"/>
    <w:rsid w:val="006335FD"/>
    <w:rsid w:val="00633930"/>
    <w:rsid w:val="00634625"/>
    <w:rsid w:val="00634E4D"/>
    <w:rsid w:val="006352DE"/>
    <w:rsid w:val="00635901"/>
    <w:rsid w:val="00636177"/>
    <w:rsid w:val="0063620F"/>
    <w:rsid w:val="006408D6"/>
    <w:rsid w:val="00641365"/>
    <w:rsid w:val="0064153B"/>
    <w:rsid w:val="0064200C"/>
    <w:rsid w:val="00642EE6"/>
    <w:rsid w:val="00645AEB"/>
    <w:rsid w:val="00650786"/>
    <w:rsid w:val="00650A6E"/>
    <w:rsid w:val="0065216B"/>
    <w:rsid w:val="006521CD"/>
    <w:rsid w:val="00653676"/>
    <w:rsid w:val="0065477C"/>
    <w:rsid w:val="00654CAC"/>
    <w:rsid w:val="00654DC2"/>
    <w:rsid w:val="006575A9"/>
    <w:rsid w:val="00657D64"/>
    <w:rsid w:val="00657F95"/>
    <w:rsid w:val="0066053C"/>
    <w:rsid w:val="00660CCE"/>
    <w:rsid w:val="00661997"/>
    <w:rsid w:val="00661AF6"/>
    <w:rsid w:val="00661DBA"/>
    <w:rsid w:val="006625F2"/>
    <w:rsid w:val="00662FD7"/>
    <w:rsid w:val="00663243"/>
    <w:rsid w:val="00663527"/>
    <w:rsid w:val="00664ACE"/>
    <w:rsid w:val="00664F34"/>
    <w:rsid w:val="00664F60"/>
    <w:rsid w:val="006656E5"/>
    <w:rsid w:val="00666E83"/>
    <w:rsid w:val="006670AC"/>
    <w:rsid w:val="00667BC8"/>
    <w:rsid w:val="006707A6"/>
    <w:rsid w:val="006708E7"/>
    <w:rsid w:val="00671586"/>
    <w:rsid w:val="006721DE"/>
    <w:rsid w:val="0067262F"/>
    <w:rsid w:val="00672ABA"/>
    <w:rsid w:val="0067340D"/>
    <w:rsid w:val="00673854"/>
    <w:rsid w:val="0067391F"/>
    <w:rsid w:val="006757EA"/>
    <w:rsid w:val="00681AC4"/>
    <w:rsid w:val="00681E33"/>
    <w:rsid w:val="00683B99"/>
    <w:rsid w:val="00685338"/>
    <w:rsid w:val="00685953"/>
    <w:rsid w:val="006866E4"/>
    <w:rsid w:val="00687506"/>
    <w:rsid w:val="0068786A"/>
    <w:rsid w:val="0068787B"/>
    <w:rsid w:val="00687BFD"/>
    <w:rsid w:val="00687F18"/>
    <w:rsid w:val="00690322"/>
    <w:rsid w:val="006905D6"/>
    <w:rsid w:val="00691654"/>
    <w:rsid w:val="00692E6A"/>
    <w:rsid w:val="00693047"/>
    <w:rsid w:val="00694270"/>
    <w:rsid w:val="00694DB1"/>
    <w:rsid w:val="00695E9B"/>
    <w:rsid w:val="006978D4"/>
    <w:rsid w:val="006A0C02"/>
    <w:rsid w:val="006A51B2"/>
    <w:rsid w:val="006A5955"/>
    <w:rsid w:val="006A76BE"/>
    <w:rsid w:val="006A7D45"/>
    <w:rsid w:val="006B1852"/>
    <w:rsid w:val="006B1D52"/>
    <w:rsid w:val="006B5763"/>
    <w:rsid w:val="006B5AF2"/>
    <w:rsid w:val="006B5DC6"/>
    <w:rsid w:val="006B65D0"/>
    <w:rsid w:val="006B7411"/>
    <w:rsid w:val="006B7D6E"/>
    <w:rsid w:val="006C007C"/>
    <w:rsid w:val="006C0AB2"/>
    <w:rsid w:val="006C14B9"/>
    <w:rsid w:val="006C1BBB"/>
    <w:rsid w:val="006C3248"/>
    <w:rsid w:val="006C36C1"/>
    <w:rsid w:val="006C39E1"/>
    <w:rsid w:val="006C40E1"/>
    <w:rsid w:val="006C4BDD"/>
    <w:rsid w:val="006C4F13"/>
    <w:rsid w:val="006C7608"/>
    <w:rsid w:val="006C791F"/>
    <w:rsid w:val="006D05F2"/>
    <w:rsid w:val="006D3C46"/>
    <w:rsid w:val="006D5296"/>
    <w:rsid w:val="006D5DA7"/>
    <w:rsid w:val="006E0CAA"/>
    <w:rsid w:val="006E439B"/>
    <w:rsid w:val="006E5DBD"/>
    <w:rsid w:val="006E7BF9"/>
    <w:rsid w:val="006E7CF8"/>
    <w:rsid w:val="006F04A2"/>
    <w:rsid w:val="006F04B9"/>
    <w:rsid w:val="006F13BB"/>
    <w:rsid w:val="006F2430"/>
    <w:rsid w:val="006F2FB8"/>
    <w:rsid w:val="006F31D0"/>
    <w:rsid w:val="006F33B4"/>
    <w:rsid w:val="006F472D"/>
    <w:rsid w:val="006F4855"/>
    <w:rsid w:val="006F5F32"/>
    <w:rsid w:val="006F68DB"/>
    <w:rsid w:val="00700000"/>
    <w:rsid w:val="0070044D"/>
    <w:rsid w:val="00701F01"/>
    <w:rsid w:val="00701F0C"/>
    <w:rsid w:val="0070273E"/>
    <w:rsid w:val="007043C4"/>
    <w:rsid w:val="00704C08"/>
    <w:rsid w:val="00705D40"/>
    <w:rsid w:val="007065CC"/>
    <w:rsid w:val="007072F6"/>
    <w:rsid w:val="00707428"/>
    <w:rsid w:val="007078C3"/>
    <w:rsid w:val="007111EC"/>
    <w:rsid w:val="0071194E"/>
    <w:rsid w:val="00713521"/>
    <w:rsid w:val="00713CD4"/>
    <w:rsid w:val="00713CE1"/>
    <w:rsid w:val="00715679"/>
    <w:rsid w:val="00716374"/>
    <w:rsid w:val="0072000D"/>
    <w:rsid w:val="00720D7B"/>
    <w:rsid w:val="00720ECD"/>
    <w:rsid w:val="00721660"/>
    <w:rsid w:val="00721AB3"/>
    <w:rsid w:val="007233F2"/>
    <w:rsid w:val="00723CF0"/>
    <w:rsid w:val="00723F9F"/>
    <w:rsid w:val="007243A4"/>
    <w:rsid w:val="00725261"/>
    <w:rsid w:val="007258EC"/>
    <w:rsid w:val="00725D55"/>
    <w:rsid w:val="007273FF"/>
    <w:rsid w:val="007275AA"/>
    <w:rsid w:val="00727670"/>
    <w:rsid w:val="0072768D"/>
    <w:rsid w:val="007315B2"/>
    <w:rsid w:val="00732255"/>
    <w:rsid w:val="00732FE6"/>
    <w:rsid w:val="007334AE"/>
    <w:rsid w:val="00733BD9"/>
    <w:rsid w:val="00734553"/>
    <w:rsid w:val="0073509C"/>
    <w:rsid w:val="007357A9"/>
    <w:rsid w:val="00736391"/>
    <w:rsid w:val="00736C15"/>
    <w:rsid w:val="00737C15"/>
    <w:rsid w:val="00741273"/>
    <w:rsid w:val="007414CA"/>
    <w:rsid w:val="0074164A"/>
    <w:rsid w:val="00742906"/>
    <w:rsid w:val="007432AF"/>
    <w:rsid w:val="00744858"/>
    <w:rsid w:val="00752EE2"/>
    <w:rsid w:val="0075312C"/>
    <w:rsid w:val="00753C5C"/>
    <w:rsid w:val="0075402E"/>
    <w:rsid w:val="007566C3"/>
    <w:rsid w:val="00756AEC"/>
    <w:rsid w:val="00756FF6"/>
    <w:rsid w:val="00757628"/>
    <w:rsid w:val="007603DE"/>
    <w:rsid w:val="00761346"/>
    <w:rsid w:val="00761D0E"/>
    <w:rsid w:val="007645F4"/>
    <w:rsid w:val="00765BAC"/>
    <w:rsid w:val="00766375"/>
    <w:rsid w:val="00766810"/>
    <w:rsid w:val="00766BB0"/>
    <w:rsid w:val="00767110"/>
    <w:rsid w:val="00767837"/>
    <w:rsid w:val="00767B54"/>
    <w:rsid w:val="00770660"/>
    <w:rsid w:val="00770E5C"/>
    <w:rsid w:val="0077101C"/>
    <w:rsid w:val="007710E9"/>
    <w:rsid w:val="0077311B"/>
    <w:rsid w:val="007732C9"/>
    <w:rsid w:val="0077379A"/>
    <w:rsid w:val="0077552F"/>
    <w:rsid w:val="00776446"/>
    <w:rsid w:val="00780ECA"/>
    <w:rsid w:val="0078151C"/>
    <w:rsid w:val="00782E60"/>
    <w:rsid w:val="007830C2"/>
    <w:rsid w:val="00784A2C"/>
    <w:rsid w:val="00785210"/>
    <w:rsid w:val="007856E9"/>
    <w:rsid w:val="00787900"/>
    <w:rsid w:val="00787EDC"/>
    <w:rsid w:val="007904B1"/>
    <w:rsid w:val="0079083E"/>
    <w:rsid w:val="00790F87"/>
    <w:rsid w:val="0079136B"/>
    <w:rsid w:val="00792063"/>
    <w:rsid w:val="00792746"/>
    <w:rsid w:val="00792922"/>
    <w:rsid w:val="007929C7"/>
    <w:rsid w:val="00793426"/>
    <w:rsid w:val="00793E07"/>
    <w:rsid w:val="00794D57"/>
    <w:rsid w:val="007A06BE"/>
    <w:rsid w:val="007A06C0"/>
    <w:rsid w:val="007A0CC1"/>
    <w:rsid w:val="007A2246"/>
    <w:rsid w:val="007A3D4B"/>
    <w:rsid w:val="007A3F89"/>
    <w:rsid w:val="007A69D5"/>
    <w:rsid w:val="007A71CB"/>
    <w:rsid w:val="007A7265"/>
    <w:rsid w:val="007A7A58"/>
    <w:rsid w:val="007B0143"/>
    <w:rsid w:val="007B0C63"/>
    <w:rsid w:val="007B0F23"/>
    <w:rsid w:val="007B2BC0"/>
    <w:rsid w:val="007B3D02"/>
    <w:rsid w:val="007B4099"/>
    <w:rsid w:val="007B4A3E"/>
    <w:rsid w:val="007B5979"/>
    <w:rsid w:val="007B649F"/>
    <w:rsid w:val="007B738B"/>
    <w:rsid w:val="007B7741"/>
    <w:rsid w:val="007B7C1F"/>
    <w:rsid w:val="007C1E18"/>
    <w:rsid w:val="007C2973"/>
    <w:rsid w:val="007C51AF"/>
    <w:rsid w:val="007C54F6"/>
    <w:rsid w:val="007C5B4D"/>
    <w:rsid w:val="007C64F1"/>
    <w:rsid w:val="007C682F"/>
    <w:rsid w:val="007C7396"/>
    <w:rsid w:val="007D1FC2"/>
    <w:rsid w:val="007D3168"/>
    <w:rsid w:val="007D3BED"/>
    <w:rsid w:val="007D4BE9"/>
    <w:rsid w:val="007D5EA1"/>
    <w:rsid w:val="007D60F8"/>
    <w:rsid w:val="007E176C"/>
    <w:rsid w:val="007E1D5A"/>
    <w:rsid w:val="007E2162"/>
    <w:rsid w:val="007E37B0"/>
    <w:rsid w:val="007E39A2"/>
    <w:rsid w:val="007E39E1"/>
    <w:rsid w:val="007E3F54"/>
    <w:rsid w:val="007E63CD"/>
    <w:rsid w:val="007E6D5B"/>
    <w:rsid w:val="007E6EB1"/>
    <w:rsid w:val="007E79ED"/>
    <w:rsid w:val="007E7D7A"/>
    <w:rsid w:val="007F1D8E"/>
    <w:rsid w:val="007F2090"/>
    <w:rsid w:val="007F2E33"/>
    <w:rsid w:val="00800568"/>
    <w:rsid w:val="00800B95"/>
    <w:rsid w:val="00802564"/>
    <w:rsid w:val="00802ED0"/>
    <w:rsid w:val="00803CD7"/>
    <w:rsid w:val="00804336"/>
    <w:rsid w:val="00804D88"/>
    <w:rsid w:val="00805E46"/>
    <w:rsid w:val="008067B2"/>
    <w:rsid w:val="008072DA"/>
    <w:rsid w:val="008101B6"/>
    <w:rsid w:val="00810665"/>
    <w:rsid w:val="00812347"/>
    <w:rsid w:val="008148E6"/>
    <w:rsid w:val="00814F00"/>
    <w:rsid w:val="00815627"/>
    <w:rsid w:val="00815CD2"/>
    <w:rsid w:val="00815D9A"/>
    <w:rsid w:val="00815E58"/>
    <w:rsid w:val="008164A0"/>
    <w:rsid w:val="008166AC"/>
    <w:rsid w:val="00817EBB"/>
    <w:rsid w:val="00821A2A"/>
    <w:rsid w:val="008223B3"/>
    <w:rsid w:val="008225FB"/>
    <w:rsid w:val="008249B2"/>
    <w:rsid w:val="00825756"/>
    <w:rsid w:val="0082604B"/>
    <w:rsid w:val="008266E6"/>
    <w:rsid w:val="00826B66"/>
    <w:rsid w:val="00826C49"/>
    <w:rsid w:val="00826EEE"/>
    <w:rsid w:val="008271FC"/>
    <w:rsid w:val="00830D7D"/>
    <w:rsid w:val="00831020"/>
    <w:rsid w:val="00831CFA"/>
    <w:rsid w:val="00832008"/>
    <w:rsid w:val="0083225A"/>
    <w:rsid w:val="0083250C"/>
    <w:rsid w:val="00833446"/>
    <w:rsid w:val="008335C5"/>
    <w:rsid w:val="00834A4F"/>
    <w:rsid w:val="00834C82"/>
    <w:rsid w:val="0083627E"/>
    <w:rsid w:val="0083786E"/>
    <w:rsid w:val="00840A55"/>
    <w:rsid w:val="00840DF2"/>
    <w:rsid w:val="0084151F"/>
    <w:rsid w:val="00842403"/>
    <w:rsid w:val="008439A0"/>
    <w:rsid w:val="00844594"/>
    <w:rsid w:val="0084556E"/>
    <w:rsid w:val="00845B0A"/>
    <w:rsid w:val="008501AB"/>
    <w:rsid w:val="008528EA"/>
    <w:rsid w:val="00852B7C"/>
    <w:rsid w:val="00853E2F"/>
    <w:rsid w:val="00854D65"/>
    <w:rsid w:val="00855ACE"/>
    <w:rsid w:val="0085626B"/>
    <w:rsid w:val="008574E0"/>
    <w:rsid w:val="008615AB"/>
    <w:rsid w:val="00863ACD"/>
    <w:rsid w:val="008643C9"/>
    <w:rsid w:val="008648E3"/>
    <w:rsid w:val="00866327"/>
    <w:rsid w:val="008672ED"/>
    <w:rsid w:val="008705F8"/>
    <w:rsid w:val="0087283B"/>
    <w:rsid w:val="00873348"/>
    <w:rsid w:val="008746CE"/>
    <w:rsid w:val="00874C23"/>
    <w:rsid w:val="00880D67"/>
    <w:rsid w:val="008818AB"/>
    <w:rsid w:val="00882C7D"/>
    <w:rsid w:val="00883137"/>
    <w:rsid w:val="00883B4C"/>
    <w:rsid w:val="00883CC2"/>
    <w:rsid w:val="0088539E"/>
    <w:rsid w:val="00886713"/>
    <w:rsid w:val="00886815"/>
    <w:rsid w:val="00886927"/>
    <w:rsid w:val="00886FFC"/>
    <w:rsid w:val="00887600"/>
    <w:rsid w:val="0088788F"/>
    <w:rsid w:val="00887939"/>
    <w:rsid w:val="008906B4"/>
    <w:rsid w:val="00890856"/>
    <w:rsid w:val="00890DE6"/>
    <w:rsid w:val="008910AD"/>
    <w:rsid w:val="0089224F"/>
    <w:rsid w:val="00893A07"/>
    <w:rsid w:val="0089410F"/>
    <w:rsid w:val="0089429D"/>
    <w:rsid w:val="00895353"/>
    <w:rsid w:val="00895860"/>
    <w:rsid w:val="00897692"/>
    <w:rsid w:val="008A03C4"/>
    <w:rsid w:val="008A0CDC"/>
    <w:rsid w:val="008A1392"/>
    <w:rsid w:val="008A284E"/>
    <w:rsid w:val="008A2F02"/>
    <w:rsid w:val="008A410B"/>
    <w:rsid w:val="008A4116"/>
    <w:rsid w:val="008A4740"/>
    <w:rsid w:val="008A67AE"/>
    <w:rsid w:val="008A6D20"/>
    <w:rsid w:val="008A7541"/>
    <w:rsid w:val="008B0696"/>
    <w:rsid w:val="008B1320"/>
    <w:rsid w:val="008B22F8"/>
    <w:rsid w:val="008B44FF"/>
    <w:rsid w:val="008B679A"/>
    <w:rsid w:val="008B6918"/>
    <w:rsid w:val="008B78B0"/>
    <w:rsid w:val="008C020D"/>
    <w:rsid w:val="008C0D2A"/>
    <w:rsid w:val="008C0F33"/>
    <w:rsid w:val="008C1468"/>
    <w:rsid w:val="008C16F1"/>
    <w:rsid w:val="008C21C4"/>
    <w:rsid w:val="008C2F25"/>
    <w:rsid w:val="008C3874"/>
    <w:rsid w:val="008C3C98"/>
    <w:rsid w:val="008C5868"/>
    <w:rsid w:val="008C5DA1"/>
    <w:rsid w:val="008C61A8"/>
    <w:rsid w:val="008C68E8"/>
    <w:rsid w:val="008C6B3B"/>
    <w:rsid w:val="008C79A9"/>
    <w:rsid w:val="008D0595"/>
    <w:rsid w:val="008D0679"/>
    <w:rsid w:val="008D0E17"/>
    <w:rsid w:val="008D1F71"/>
    <w:rsid w:val="008D299D"/>
    <w:rsid w:val="008D3D7E"/>
    <w:rsid w:val="008D3E08"/>
    <w:rsid w:val="008D3F38"/>
    <w:rsid w:val="008D7BB1"/>
    <w:rsid w:val="008E0460"/>
    <w:rsid w:val="008E09F8"/>
    <w:rsid w:val="008E1786"/>
    <w:rsid w:val="008E1F2C"/>
    <w:rsid w:val="008E2B56"/>
    <w:rsid w:val="008E4116"/>
    <w:rsid w:val="008E5F9C"/>
    <w:rsid w:val="008F125A"/>
    <w:rsid w:val="008F24C5"/>
    <w:rsid w:val="008F282D"/>
    <w:rsid w:val="008F2908"/>
    <w:rsid w:val="008F32BD"/>
    <w:rsid w:val="008F349A"/>
    <w:rsid w:val="008F3CC7"/>
    <w:rsid w:val="008F3D04"/>
    <w:rsid w:val="008F4038"/>
    <w:rsid w:val="008F40E1"/>
    <w:rsid w:val="008F491B"/>
    <w:rsid w:val="008F4FB5"/>
    <w:rsid w:val="008F6C60"/>
    <w:rsid w:val="0090164C"/>
    <w:rsid w:val="00901EC5"/>
    <w:rsid w:val="00902265"/>
    <w:rsid w:val="009044D3"/>
    <w:rsid w:val="00904D3F"/>
    <w:rsid w:val="0090523A"/>
    <w:rsid w:val="009066BA"/>
    <w:rsid w:val="00907861"/>
    <w:rsid w:val="0091050A"/>
    <w:rsid w:val="00911769"/>
    <w:rsid w:val="00911FD8"/>
    <w:rsid w:val="009121C7"/>
    <w:rsid w:val="0091325C"/>
    <w:rsid w:val="009135BC"/>
    <w:rsid w:val="00914CD6"/>
    <w:rsid w:val="00916D42"/>
    <w:rsid w:val="0091787F"/>
    <w:rsid w:val="00917D33"/>
    <w:rsid w:val="00920B24"/>
    <w:rsid w:val="0092175B"/>
    <w:rsid w:val="0092232D"/>
    <w:rsid w:val="00922FA3"/>
    <w:rsid w:val="00923E7F"/>
    <w:rsid w:val="009242BD"/>
    <w:rsid w:val="00924B8A"/>
    <w:rsid w:val="00926C05"/>
    <w:rsid w:val="0093045F"/>
    <w:rsid w:val="009323B3"/>
    <w:rsid w:val="0093243A"/>
    <w:rsid w:val="00932DE6"/>
    <w:rsid w:val="009341F5"/>
    <w:rsid w:val="00934BBA"/>
    <w:rsid w:val="0093548A"/>
    <w:rsid w:val="0093582D"/>
    <w:rsid w:val="009374F8"/>
    <w:rsid w:val="00937A52"/>
    <w:rsid w:val="00940F20"/>
    <w:rsid w:val="00940FFB"/>
    <w:rsid w:val="0094115A"/>
    <w:rsid w:val="00942476"/>
    <w:rsid w:val="009429F0"/>
    <w:rsid w:val="00942E9A"/>
    <w:rsid w:val="00942FD8"/>
    <w:rsid w:val="00944623"/>
    <w:rsid w:val="00944DE4"/>
    <w:rsid w:val="00946E2C"/>
    <w:rsid w:val="009476BC"/>
    <w:rsid w:val="009479FB"/>
    <w:rsid w:val="009512AB"/>
    <w:rsid w:val="009514AE"/>
    <w:rsid w:val="00951AB4"/>
    <w:rsid w:val="00951DD7"/>
    <w:rsid w:val="0095412B"/>
    <w:rsid w:val="0095470E"/>
    <w:rsid w:val="00954793"/>
    <w:rsid w:val="00954E32"/>
    <w:rsid w:val="0095582E"/>
    <w:rsid w:val="0095591B"/>
    <w:rsid w:val="00955B2C"/>
    <w:rsid w:val="00960149"/>
    <w:rsid w:val="00960736"/>
    <w:rsid w:val="0096201E"/>
    <w:rsid w:val="00962699"/>
    <w:rsid w:val="009628C5"/>
    <w:rsid w:val="00963823"/>
    <w:rsid w:val="00963EC3"/>
    <w:rsid w:val="00964383"/>
    <w:rsid w:val="00964B76"/>
    <w:rsid w:val="00964FCE"/>
    <w:rsid w:val="00965009"/>
    <w:rsid w:val="00965A39"/>
    <w:rsid w:val="00965DC8"/>
    <w:rsid w:val="009660C8"/>
    <w:rsid w:val="00967E85"/>
    <w:rsid w:val="00971528"/>
    <w:rsid w:val="0097160F"/>
    <w:rsid w:val="009718D9"/>
    <w:rsid w:val="00971986"/>
    <w:rsid w:val="00973452"/>
    <w:rsid w:val="0097393E"/>
    <w:rsid w:val="00973BC2"/>
    <w:rsid w:val="0097416F"/>
    <w:rsid w:val="009755C1"/>
    <w:rsid w:val="009757E5"/>
    <w:rsid w:val="0098032B"/>
    <w:rsid w:val="00980F61"/>
    <w:rsid w:val="0098183E"/>
    <w:rsid w:val="00983D5E"/>
    <w:rsid w:val="0098454A"/>
    <w:rsid w:val="00984586"/>
    <w:rsid w:val="00985CDD"/>
    <w:rsid w:val="00985E85"/>
    <w:rsid w:val="009903D5"/>
    <w:rsid w:val="009936DD"/>
    <w:rsid w:val="00997A1D"/>
    <w:rsid w:val="009A01EF"/>
    <w:rsid w:val="009A08FD"/>
    <w:rsid w:val="009A24FD"/>
    <w:rsid w:val="009A28B9"/>
    <w:rsid w:val="009A2D37"/>
    <w:rsid w:val="009A3933"/>
    <w:rsid w:val="009A3ABD"/>
    <w:rsid w:val="009A4A7D"/>
    <w:rsid w:val="009A61F7"/>
    <w:rsid w:val="009A6978"/>
    <w:rsid w:val="009A7A65"/>
    <w:rsid w:val="009B23F5"/>
    <w:rsid w:val="009B32F6"/>
    <w:rsid w:val="009B353E"/>
    <w:rsid w:val="009B36D8"/>
    <w:rsid w:val="009B40BE"/>
    <w:rsid w:val="009B483D"/>
    <w:rsid w:val="009B7EA8"/>
    <w:rsid w:val="009C021A"/>
    <w:rsid w:val="009C0ACC"/>
    <w:rsid w:val="009C13C2"/>
    <w:rsid w:val="009C194B"/>
    <w:rsid w:val="009C274F"/>
    <w:rsid w:val="009C293B"/>
    <w:rsid w:val="009C2E39"/>
    <w:rsid w:val="009C34C6"/>
    <w:rsid w:val="009C3ABB"/>
    <w:rsid w:val="009C3F1B"/>
    <w:rsid w:val="009C43D0"/>
    <w:rsid w:val="009C4635"/>
    <w:rsid w:val="009C56F8"/>
    <w:rsid w:val="009C593D"/>
    <w:rsid w:val="009C6E26"/>
    <w:rsid w:val="009C72E0"/>
    <w:rsid w:val="009C7733"/>
    <w:rsid w:val="009C7DB9"/>
    <w:rsid w:val="009D004C"/>
    <w:rsid w:val="009D04F6"/>
    <w:rsid w:val="009D08CD"/>
    <w:rsid w:val="009D3306"/>
    <w:rsid w:val="009D344D"/>
    <w:rsid w:val="009D40F1"/>
    <w:rsid w:val="009D5507"/>
    <w:rsid w:val="009D5BB8"/>
    <w:rsid w:val="009D7343"/>
    <w:rsid w:val="009D7471"/>
    <w:rsid w:val="009D7D58"/>
    <w:rsid w:val="009E239A"/>
    <w:rsid w:val="009E37A4"/>
    <w:rsid w:val="009E3A51"/>
    <w:rsid w:val="009E4609"/>
    <w:rsid w:val="009E554B"/>
    <w:rsid w:val="009E6225"/>
    <w:rsid w:val="009E64ED"/>
    <w:rsid w:val="009E6E81"/>
    <w:rsid w:val="009F009B"/>
    <w:rsid w:val="009F0385"/>
    <w:rsid w:val="009F13DE"/>
    <w:rsid w:val="009F14D2"/>
    <w:rsid w:val="009F1777"/>
    <w:rsid w:val="009F35E2"/>
    <w:rsid w:val="009F3D30"/>
    <w:rsid w:val="009F6C6A"/>
    <w:rsid w:val="009F75E2"/>
    <w:rsid w:val="00A0051E"/>
    <w:rsid w:val="00A0081B"/>
    <w:rsid w:val="00A00A2D"/>
    <w:rsid w:val="00A01717"/>
    <w:rsid w:val="00A0195E"/>
    <w:rsid w:val="00A0226B"/>
    <w:rsid w:val="00A02AB3"/>
    <w:rsid w:val="00A032C7"/>
    <w:rsid w:val="00A03FD6"/>
    <w:rsid w:val="00A044D6"/>
    <w:rsid w:val="00A04914"/>
    <w:rsid w:val="00A04A3A"/>
    <w:rsid w:val="00A05F49"/>
    <w:rsid w:val="00A0629A"/>
    <w:rsid w:val="00A06C9C"/>
    <w:rsid w:val="00A06E7A"/>
    <w:rsid w:val="00A0734B"/>
    <w:rsid w:val="00A07669"/>
    <w:rsid w:val="00A07E14"/>
    <w:rsid w:val="00A110DD"/>
    <w:rsid w:val="00A115FD"/>
    <w:rsid w:val="00A11ACC"/>
    <w:rsid w:val="00A13497"/>
    <w:rsid w:val="00A13523"/>
    <w:rsid w:val="00A1579D"/>
    <w:rsid w:val="00A171B8"/>
    <w:rsid w:val="00A17F1C"/>
    <w:rsid w:val="00A20420"/>
    <w:rsid w:val="00A217E9"/>
    <w:rsid w:val="00A21EEA"/>
    <w:rsid w:val="00A2258B"/>
    <w:rsid w:val="00A228AB"/>
    <w:rsid w:val="00A23320"/>
    <w:rsid w:val="00A238B9"/>
    <w:rsid w:val="00A23C33"/>
    <w:rsid w:val="00A25563"/>
    <w:rsid w:val="00A25C11"/>
    <w:rsid w:val="00A26A1C"/>
    <w:rsid w:val="00A2755E"/>
    <w:rsid w:val="00A30E08"/>
    <w:rsid w:val="00A3122D"/>
    <w:rsid w:val="00A32029"/>
    <w:rsid w:val="00A32542"/>
    <w:rsid w:val="00A32F13"/>
    <w:rsid w:val="00A3319F"/>
    <w:rsid w:val="00A33202"/>
    <w:rsid w:val="00A34008"/>
    <w:rsid w:val="00A3489D"/>
    <w:rsid w:val="00A34E37"/>
    <w:rsid w:val="00A356E9"/>
    <w:rsid w:val="00A360F3"/>
    <w:rsid w:val="00A36D8B"/>
    <w:rsid w:val="00A36EDC"/>
    <w:rsid w:val="00A37EFE"/>
    <w:rsid w:val="00A40227"/>
    <w:rsid w:val="00A42CAC"/>
    <w:rsid w:val="00A43F1E"/>
    <w:rsid w:val="00A44446"/>
    <w:rsid w:val="00A4639A"/>
    <w:rsid w:val="00A4645F"/>
    <w:rsid w:val="00A4646F"/>
    <w:rsid w:val="00A47170"/>
    <w:rsid w:val="00A47229"/>
    <w:rsid w:val="00A47ED8"/>
    <w:rsid w:val="00A50775"/>
    <w:rsid w:val="00A5097D"/>
    <w:rsid w:val="00A50BB9"/>
    <w:rsid w:val="00A51280"/>
    <w:rsid w:val="00A51E45"/>
    <w:rsid w:val="00A51F69"/>
    <w:rsid w:val="00A52C43"/>
    <w:rsid w:val="00A52D2C"/>
    <w:rsid w:val="00A53919"/>
    <w:rsid w:val="00A53FF9"/>
    <w:rsid w:val="00A563E4"/>
    <w:rsid w:val="00A57688"/>
    <w:rsid w:val="00A57F1B"/>
    <w:rsid w:val="00A6004D"/>
    <w:rsid w:val="00A612F3"/>
    <w:rsid w:val="00A6353A"/>
    <w:rsid w:val="00A6479B"/>
    <w:rsid w:val="00A64A0F"/>
    <w:rsid w:val="00A64C50"/>
    <w:rsid w:val="00A64E14"/>
    <w:rsid w:val="00A65879"/>
    <w:rsid w:val="00A66061"/>
    <w:rsid w:val="00A67783"/>
    <w:rsid w:val="00A71047"/>
    <w:rsid w:val="00A71491"/>
    <w:rsid w:val="00A7188E"/>
    <w:rsid w:val="00A71D09"/>
    <w:rsid w:val="00A727C6"/>
    <w:rsid w:val="00A731A8"/>
    <w:rsid w:val="00A73631"/>
    <w:rsid w:val="00A73FBB"/>
    <w:rsid w:val="00A74343"/>
    <w:rsid w:val="00A74663"/>
    <w:rsid w:val="00A754AA"/>
    <w:rsid w:val="00A757AE"/>
    <w:rsid w:val="00A76384"/>
    <w:rsid w:val="00A76806"/>
    <w:rsid w:val="00A76961"/>
    <w:rsid w:val="00A77379"/>
    <w:rsid w:val="00A773BC"/>
    <w:rsid w:val="00A77A40"/>
    <w:rsid w:val="00A77EAA"/>
    <w:rsid w:val="00A77EC1"/>
    <w:rsid w:val="00A80FD0"/>
    <w:rsid w:val="00A82420"/>
    <w:rsid w:val="00A82A1E"/>
    <w:rsid w:val="00A82C4D"/>
    <w:rsid w:val="00A832A2"/>
    <w:rsid w:val="00A8335E"/>
    <w:rsid w:val="00A834B3"/>
    <w:rsid w:val="00A838BA"/>
    <w:rsid w:val="00A83A9F"/>
    <w:rsid w:val="00A84940"/>
    <w:rsid w:val="00A86AF0"/>
    <w:rsid w:val="00A91132"/>
    <w:rsid w:val="00A92C9C"/>
    <w:rsid w:val="00A9387F"/>
    <w:rsid w:val="00A93BE0"/>
    <w:rsid w:val="00A94169"/>
    <w:rsid w:val="00A9596D"/>
    <w:rsid w:val="00A95DF3"/>
    <w:rsid w:val="00A975F4"/>
    <w:rsid w:val="00AA1012"/>
    <w:rsid w:val="00AA16D6"/>
    <w:rsid w:val="00AA384C"/>
    <w:rsid w:val="00AA3EA7"/>
    <w:rsid w:val="00AA5D0A"/>
    <w:rsid w:val="00AA6235"/>
    <w:rsid w:val="00AA6811"/>
    <w:rsid w:val="00AA710C"/>
    <w:rsid w:val="00AB0984"/>
    <w:rsid w:val="00AB1356"/>
    <w:rsid w:val="00AB1D62"/>
    <w:rsid w:val="00AB2036"/>
    <w:rsid w:val="00AB498E"/>
    <w:rsid w:val="00AB4C78"/>
    <w:rsid w:val="00AB5347"/>
    <w:rsid w:val="00AB5CCD"/>
    <w:rsid w:val="00AB6403"/>
    <w:rsid w:val="00AB6B6F"/>
    <w:rsid w:val="00AB725E"/>
    <w:rsid w:val="00AC0935"/>
    <w:rsid w:val="00AC1A0F"/>
    <w:rsid w:val="00AC24CF"/>
    <w:rsid w:val="00AC2AE5"/>
    <w:rsid w:val="00AC2E03"/>
    <w:rsid w:val="00AC2EEE"/>
    <w:rsid w:val="00AC2F05"/>
    <w:rsid w:val="00AC34A6"/>
    <w:rsid w:val="00AC3D61"/>
    <w:rsid w:val="00AC4525"/>
    <w:rsid w:val="00AC48A1"/>
    <w:rsid w:val="00AC4DC7"/>
    <w:rsid w:val="00AC51DA"/>
    <w:rsid w:val="00AC57A4"/>
    <w:rsid w:val="00AC707A"/>
    <w:rsid w:val="00AD11B5"/>
    <w:rsid w:val="00AD463A"/>
    <w:rsid w:val="00AD4CDF"/>
    <w:rsid w:val="00AD5018"/>
    <w:rsid w:val="00AD59C0"/>
    <w:rsid w:val="00AD5D48"/>
    <w:rsid w:val="00AD7807"/>
    <w:rsid w:val="00AE06AB"/>
    <w:rsid w:val="00AE0E33"/>
    <w:rsid w:val="00AE21B1"/>
    <w:rsid w:val="00AE2B7C"/>
    <w:rsid w:val="00AE3AA8"/>
    <w:rsid w:val="00AE3EC2"/>
    <w:rsid w:val="00AE42AE"/>
    <w:rsid w:val="00AE44A8"/>
    <w:rsid w:val="00AE461F"/>
    <w:rsid w:val="00AE4E7C"/>
    <w:rsid w:val="00AE570E"/>
    <w:rsid w:val="00AE6301"/>
    <w:rsid w:val="00AE63AB"/>
    <w:rsid w:val="00AE6741"/>
    <w:rsid w:val="00AE6AA6"/>
    <w:rsid w:val="00AF0A10"/>
    <w:rsid w:val="00AF104D"/>
    <w:rsid w:val="00AF1BDC"/>
    <w:rsid w:val="00AF3FF3"/>
    <w:rsid w:val="00AF5A80"/>
    <w:rsid w:val="00AF6B6D"/>
    <w:rsid w:val="00AF700F"/>
    <w:rsid w:val="00AF752F"/>
    <w:rsid w:val="00B0013E"/>
    <w:rsid w:val="00B0216E"/>
    <w:rsid w:val="00B02264"/>
    <w:rsid w:val="00B02A1D"/>
    <w:rsid w:val="00B03AC0"/>
    <w:rsid w:val="00B05D43"/>
    <w:rsid w:val="00B079D9"/>
    <w:rsid w:val="00B11B8D"/>
    <w:rsid w:val="00B12616"/>
    <w:rsid w:val="00B12A01"/>
    <w:rsid w:val="00B12E97"/>
    <w:rsid w:val="00B13260"/>
    <w:rsid w:val="00B14A05"/>
    <w:rsid w:val="00B14E41"/>
    <w:rsid w:val="00B14E61"/>
    <w:rsid w:val="00B14EDD"/>
    <w:rsid w:val="00B15F86"/>
    <w:rsid w:val="00B15FB8"/>
    <w:rsid w:val="00B16298"/>
    <w:rsid w:val="00B16683"/>
    <w:rsid w:val="00B16B69"/>
    <w:rsid w:val="00B20AEC"/>
    <w:rsid w:val="00B214AF"/>
    <w:rsid w:val="00B22E19"/>
    <w:rsid w:val="00B23D83"/>
    <w:rsid w:val="00B23E59"/>
    <w:rsid w:val="00B25B05"/>
    <w:rsid w:val="00B26684"/>
    <w:rsid w:val="00B27F92"/>
    <w:rsid w:val="00B30D8C"/>
    <w:rsid w:val="00B324B2"/>
    <w:rsid w:val="00B3268B"/>
    <w:rsid w:val="00B3322A"/>
    <w:rsid w:val="00B35F43"/>
    <w:rsid w:val="00B35F6C"/>
    <w:rsid w:val="00B37821"/>
    <w:rsid w:val="00B4031D"/>
    <w:rsid w:val="00B41088"/>
    <w:rsid w:val="00B41128"/>
    <w:rsid w:val="00B426E2"/>
    <w:rsid w:val="00B426EA"/>
    <w:rsid w:val="00B4344C"/>
    <w:rsid w:val="00B44687"/>
    <w:rsid w:val="00B447AF"/>
    <w:rsid w:val="00B45415"/>
    <w:rsid w:val="00B47D72"/>
    <w:rsid w:val="00B5052E"/>
    <w:rsid w:val="00B51CF5"/>
    <w:rsid w:val="00B525E7"/>
    <w:rsid w:val="00B529BC"/>
    <w:rsid w:val="00B53382"/>
    <w:rsid w:val="00B53EE4"/>
    <w:rsid w:val="00B546C6"/>
    <w:rsid w:val="00B54F2D"/>
    <w:rsid w:val="00B5607A"/>
    <w:rsid w:val="00B56850"/>
    <w:rsid w:val="00B57475"/>
    <w:rsid w:val="00B61D0B"/>
    <w:rsid w:val="00B6239E"/>
    <w:rsid w:val="00B63B85"/>
    <w:rsid w:val="00B64628"/>
    <w:rsid w:val="00B6494E"/>
    <w:rsid w:val="00B65256"/>
    <w:rsid w:val="00B65571"/>
    <w:rsid w:val="00B655C0"/>
    <w:rsid w:val="00B657B4"/>
    <w:rsid w:val="00B6587E"/>
    <w:rsid w:val="00B658D8"/>
    <w:rsid w:val="00B65CA2"/>
    <w:rsid w:val="00B6688E"/>
    <w:rsid w:val="00B6750B"/>
    <w:rsid w:val="00B67AEE"/>
    <w:rsid w:val="00B713EC"/>
    <w:rsid w:val="00B731E7"/>
    <w:rsid w:val="00B74324"/>
    <w:rsid w:val="00B745DC"/>
    <w:rsid w:val="00B74DAF"/>
    <w:rsid w:val="00B76298"/>
    <w:rsid w:val="00B773ED"/>
    <w:rsid w:val="00B81C30"/>
    <w:rsid w:val="00B820E9"/>
    <w:rsid w:val="00B83613"/>
    <w:rsid w:val="00B83C5F"/>
    <w:rsid w:val="00B84431"/>
    <w:rsid w:val="00B844C9"/>
    <w:rsid w:val="00B848CF"/>
    <w:rsid w:val="00B86A42"/>
    <w:rsid w:val="00B871FD"/>
    <w:rsid w:val="00B915AF"/>
    <w:rsid w:val="00B91E9B"/>
    <w:rsid w:val="00B91F8B"/>
    <w:rsid w:val="00B9204E"/>
    <w:rsid w:val="00B9371C"/>
    <w:rsid w:val="00B93E49"/>
    <w:rsid w:val="00B9509A"/>
    <w:rsid w:val="00B959F4"/>
    <w:rsid w:val="00B95DAC"/>
    <w:rsid w:val="00B95DD8"/>
    <w:rsid w:val="00B95E24"/>
    <w:rsid w:val="00B964E3"/>
    <w:rsid w:val="00B965CF"/>
    <w:rsid w:val="00BA12FF"/>
    <w:rsid w:val="00BA1588"/>
    <w:rsid w:val="00BA232C"/>
    <w:rsid w:val="00BA36CA"/>
    <w:rsid w:val="00BA49A4"/>
    <w:rsid w:val="00BA62A4"/>
    <w:rsid w:val="00BB0307"/>
    <w:rsid w:val="00BB0517"/>
    <w:rsid w:val="00BB0F21"/>
    <w:rsid w:val="00BB1022"/>
    <w:rsid w:val="00BB10D8"/>
    <w:rsid w:val="00BB2103"/>
    <w:rsid w:val="00BB3094"/>
    <w:rsid w:val="00BB3776"/>
    <w:rsid w:val="00BB4946"/>
    <w:rsid w:val="00BB66AE"/>
    <w:rsid w:val="00BB6BD6"/>
    <w:rsid w:val="00BB6FDB"/>
    <w:rsid w:val="00BC003E"/>
    <w:rsid w:val="00BC0CC2"/>
    <w:rsid w:val="00BC101E"/>
    <w:rsid w:val="00BC11C6"/>
    <w:rsid w:val="00BC19B7"/>
    <w:rsid w:val="00BC20D2"/>
    <w:rsid w:val="00BC3EA0"/>
    <w:rsid w:val="00BC51C9"/>
    <w:rsid w:val="00BC5AB5"/>
    <w:rsid w:val="00BC5F5B"/>
    <w:rsid w:val="00BC6E2B"/>
    <w:rsid w:val="00BC734C"/>
    <w:rsid w:val="00BD04AE"/>
    <w:rsid w:val="00BD05BE"/>
    <w:rsid w:val="00BD07FE"/>
    <w:rsid w:val="00BD162A"/>
    <w:rsid w:val="00BD2355"/>
    <w:rsid w:val="00BD37CA"/>
    <w:rsid w:val="00BD3CFF"/>
    <w:rsid w:val="00BD48A0"/>
    <w:rsid w:val="00BD48FE"/>
    <w:rsid w:val="00BD4EBE"/>
    <w:rsid w:val="00BD6E86"/>
    <w:rsid w:val="00BD7096"/>
    <w:rsid w:val="00BE1A2A"/>
    <w:rsid w:val="00BE2B2A"/>
    <w:rsid w:val="00BE3A5D"/>
    <w:rsid w:val="00BE4331"/>
    <w:rsid w:val="00BE5629"/>
    <w:rsid w:val="00BE5851"/>
    <w:rsid w:val="00BE626A"/>
    <w:rsid w:val="00BE6390"/>
    <w:rsid w:val="00BE6483"/>
    <w:rsid w:val="00BE6A1C"/>
    <w:rsid w:val="00BE6A55"/>
    <w:rsid w:val="00BE6D86"/>
    <w:rsid w:val="00BE740F"/>
    <w:rsid w:val="00BE744F"/>
    <w:rsid w:val="00BF0587"/>
    <w:rsid w:val="00BF0944"/>
    <w:rsid w:val="00BF22BB"/>
    <w:rsid w:val="00BF2648"/>
    <w:rsid w:val="00BF2EA0"/>
    <w:rsid w:val="00BF3AC5"/>
    <w:rsid w:val="00BF67B9"/>
    <w:rsid w:val="00C00FA7"/>
    <w:rsid w:val="00C016CC"/>
    <w:rsid w:val="00C05A1C"/>
    <w:rsid w:val="00C076FB"/>
    <w:rsid w:val="00C10277"/>
    <w:rsid w:val="00C11661"/>
    <w:rsid w:val="00C11F40"/>
    <w:rsid w:val="00C1303F"/>
    <w:rsid w:val="00C13209"/>
    <w:rsid w:val="00C13B53"/>
    <w:rsid w:val="00C16212"/>
    <w:rsid w:val="00C16895"/>
    <w:rsid w:val="00C1705C"/>
    <w:rsid w:val="00C1719F"/>
    <w:rsid w:val="00C171E6"/>
    <w:rsid w:val="00C17C31"/>
    <w:rsid w:val="00C2120F"/>
    <w:rsid w:val="00C212B2"/>
    <w:rsid w:val="00C21894"/>
    <w:rsid w:val="00C21ECA"/>
    <w:rsid w:val="00C2238C"/>
    <w:rsid w:val="00C23C69"/>
    <w:rsid w:val="00C23EFD"/>
    <w:rsid w:val="00C25458"/>
    <w:rsid w:val="00C26397"/>
    <w:rsid w:val="00C269FB"/>
    <w:rsid w:val="00C26AA9"/>
    <w:rsid w:val="00C276B4"/>
    <w:rsid w:val="00C316CE"/>
    <w:rsid w:val="00C32D02"/>
    <w:rsid w:val="00C332D1"/>
    <w:rsid w:val="00C33695"/>
    <w:rsid w:val="00C34C84"/>
    <w:rsid w:val="00C35FB7"/>
    <w:rsid w:val="00C36273"/>
    <w:rsid w:val="00C367D9"/>
    <w:rsid w:val="00C41729"/>
    <w:rsid w:val="00C438C5"/>
    <w:rsid w:val="00C4398C"/>
    <w:rsid w:val="00C44072"/>
    <w:rsid w:val="00C449B3"/>
    <w:rsid w:val="00C44A1A"/>
    <w:rsid w:val="00C44FC8"/>
    <w:rsid w:val="00C454A5"/>
    <w:rsid w:val="00C45830"/>
    <w:rsid w:val="00C478CF"/>
    <w:rsid w:val="00C47AE0"/>
    <w:rsid w:val="00C5102A"/>
    <w:rsid w:val="00C52106"/>
    <w:rsid w:val="00C52925"/>
    <w:rsid w:val="00C5300B"/>
    <w:rsid w:val="00C53641"/>
    <w:rsid w:val="00C5382A"/>
    <w:rsid w:val="00C55155"/>
    <w:rsid w:val="00C554CB"/>
    <w:rsid w:val="00C557DE"/>
    <w:rsid w:val="00C55A60"/>
    <w:rsid w:val="00C55B70"/>
    <w:rsid w:val="00C573F6"/>
    <w:rsid w:val="00C57A79"/>
    <w:rsid w:val="00C60218"/>
    <w:rsid w:val="00C603B6"/>
    <w:rsid w:val="00C60D92"/>
    <w:rsid w:val="00C60E0C"/>
    <w:rsid w:val="00C63EBB"/>
    <w:rsid w:val="00C642E8"/>
    <w:rsid w:val="00C64456"/>
    <w:rsid w:val="00C65768"/>
    <w:rsid w:val="00C6590C"/>
    <w:rsid w:val="00C67E53"/>
    <w:rsid w:val="00C70B21"/>
    <w:rsid w:val="00C716E3"/>
    <w:rsid w:val="00C71EF2"/>
    <w:rsid w:val="00C72492"/>
    <w:rsid w:val="00C747CC"/>
    <w:rsid w:val="00C75D5F"/>
    <w:rsid w:val="00C77FB1"/>
    <w:rsid w:val="00C82F89"/>
    <w:rsid w:val="00C85BBB"/>
    <w:rsid w:val="00C8612D"/>
    <w:rsid w:val="00C867F2"/>
    <w:rsid w:val="00C873B3"/>
    <w:rsid w:val="00C91636"/>
    <w:rsid w:val="00C919EB"/>
    <w:rsid w:val="00C9454C"/>
    <w:rsid w:val="00C95011"/>
    <w:rsid w:val="00C95699"/>
    <w:rsid w:val="00C967E9"/>
    <w:rsid w:val="00C96988"/>
    <w:rsid w:val="00C971CE"/>
    <w:rsid w:val="00CA0E2E"/>
    <w:rsid w:val="00CA0F2F"/>
    <w:rsid w:val="00CA2281"/>
    <w:rsid w:val="00CA2449"/>
    <w:rsid w:val="00CA36A6"/>
    <w:rsid w:val="00CA42A0"/>
    <w:rsid w:val="00CA50C7"/>
    <w:rsid w:val="00CA5B1B"/>
    <w:rsid w:val="00CA5D6A"/>
    <w:rsid w:val="00CA6DBC"/>
    <w:rsid w:val="00CA7384"/>
    <w:rsid w:val="00CB0818"/>
    <w:rsid w:val="00CB18E7"/>
    <w:rsid w:val="00CB1BB8"/>
    <w:rsid w:val="00CB1EBB"/>
    <w:rsid w:val="00CB2824"/>
    <w:rsid w:val="00CB3339"/>
    <w:rsid w:val="00CB3A85"/>
    <w:rsid w:val="00CB4538"/>
    <w:rsid w:val="00CB50B1"/>
    <w:rsid w:val="00CB50D2"/>
    <w:rsid w:val="00CB57CB"/>
    <w:rsid w:val="00CB6912"/>
    <w:rsid w:val="00CB7656"/>
    <w:rsid w:val="00CC0AF1"/>
    <w:rsid w:val="00CC1277"/>
    <w:rsid w:val="00CC22DE"/>
    <w:rsid w:val="00CC313A"/>
    <w:rsid w:val="00CC3C91"/>
    <w:rsid w:val="00CC6FB0"/>
    <w:rsid w:val="00CC71EB"/>
    <w:rsid w:val="00CD00F6"/>
    <w:rsid w:val="00CD0B9D"/>
    <w:rsid w:val="00CD0DFB"/>
    <w:rsid w:val="00CD2C99"/>
    <w:rsid w:val="00CD3E60"/>
    <w:rsid w:val="00CD46C1"/>
    <w:rsid w:val="00CD48AF"/>
    <w:rsid w:val="00CD6338"/>
    <w:rsid w:val="00CD647F"/>
    <w:rsid w:val="00CD64BD"/>
    <w:rsid w:val="00CD750A"/>
    <w:rsid w:val="00CE1012"/>
    <w:rsid w:val="00CE12EC"/>
    <w:rsid w:val="00CE15DC"/>
    <w:rsid w:val="00CE339D"/>
    <w:rsid w:val="00CE478C"/>
    <w:rsid w:val="00CE4FC1"/>
    <w:rsid w:val="00CE52ED"/>
    <w:rsid w:val="00CE59E4"/>
    <w:rsid w:val="00CE6B7B"/>
    <w:rsid w:val="00CF118A"/>
    <w:rsid w:val="00CF1780"/>
    <w:rsid w:val="00CF2A0C"/>
    <w:rsid w:val="00CF51D3"/>
    <w:rsid w:val="00CF5674"/>
    <w:rsid w:val="00CF628B"/>
    <w:rsid w:val="00CF6306"/>
    <w:rsid w:val="00CF7FE6"/>
    <w:rsid w:val="00D00E73"/>
    <w:rsid w:val="00D01364"/>
    <w:rsid w:val="00D01EAA"/>
    <w:rsid w:val="00D03232"/>
    <w:rsid w:val="00D04C87"/>
    <w:rsid w:val="00D056B3"/>
    <w:rsid w:val="00D07E93"/>
    <w:rsid w:val="00D07FE0"/>
    <w:rsid w:val="00D10AAC"/>
    <w:rsid w:val="00D10E6B"/>
    <w:rsid w:val="00D1141C"/>
    <w:rsid w:val="00D11996"/>
    <w:rsid w:val="00D12505"/>
    <w:rsid w:val="00D133B1"/>
    <w:rsid w:val="00D159B3"/>
    <w:rsid w:val="00D15DA2"/>
    <w:rsid w:val="00D15DF2"/>
    <w:rsid w:val="00D2058E"/>
    <w:rsid w:val="00D208C7"/>
    <w:rsid w:val="00D2131B"/>
    <w:rsid w:val="00D21E02"/>
    <w:rsid w:val="00D2372C"/>
    <w:rsid w:val="00D241F9"/>
    <w:rsid w:val="00D24BF3"/>
    <w:rsid w:val="00D25190"/>
    <w:rsid w:val="00D25F0E"/>
    <w:rsid w:val="00D26191"/>
    <w:rsid w:val="00D264ED"/>
    <w:rsid w:val="00D30DAB"/>
    <w:rsid w:val="00D318A6"/>
    <w:rsid w:val="00D31B6F"/>
    <w:rsid w:val="00D325AF"/>
    <w:rsid w:val="00D32C82"/>
    <w:rsid w:val="00D32DF4"/>
    <w:rsid w:val="00D333F5"/>
    <w:rsid w:val="00D343F0"/>
    <w:rsid w:val="00D3441D"/>
    <w:rsid w:val="00D3457A"/>
    <w:rsid w:val="00D34F97"/>
    <w:rsid w:val="00D35D47"/>
    <w:rsid w:val="00D36C24"/>
    <w:rsid w:val="00D41355"/>
    <w:rsid w:val="00D4183D"/>
    <w:rsid w:val="00D4225A"/>
    <w:rsid w:val="00D430BC"/>
    <w:rsid w:val="00D432F6"/>
    <w:rsid w:val="00D44D5B"/>
    <w:rsid w:val="00D45FE4"/>
    <w:rsid w:val="00D463EA"/>
    <w:rsid w:val="00D47AEF"/>
    <w:rsid w:val="00D51300"/>
    <w:rsid w:val="00D51322"/>
    <w:rsid w:val="00D5255F"/>
    <w:rsid w:val="00D53501"/>
    <w:rsid w:val="00D54E8F"/>
    <w:rsid w:val="00D55627"/>
    <w:rsid w:val="00D559D3"/>
    <w:rsid w:val="00D56257"/>
    <w:rsid w:val="00D5680E"/>
    <w:rsid w:val="00D57A44"/>
    <w:rsid w:val="00D57B40"/>
    <w:rsid w:val="00D60833"/>
    <w:rsid w:val="00D60B04"/>
    <w:rsid w:val="00D6301A"/>
    <w:rsid w:val="00D6339E"/>
    <w:rsid w:val="00D638D9"/>
    <w:rsid w:val="00D644C1"/>
    <w:rsid w:val="00D646F0"/>
    <w:rsid w:val="00D64773"/>
    <w:rsid w:val="00D64971"/>
    <w:rsid w:val="00D6528A"/>
    <w:rsid w:val="00D70072"/>
    <w:rsid w:val="00D71324"/>
    <w:rsid w:val="00D718A6"/>
    <w:rsid w:val="00D71D26"/>
    <w:rsid w:val="00D73D96"/>
    <w:rsid w:val="00D73DF9"/>
    <w:rsid w:val="00D74412"/>
    <w:rsid w:val="00D76687"/>
    <w:rsid w:val="00D76877"/>
    <w:rsid w:val="00D80F8C"/>
    <w:rsid w:val="00D81B32"/>
    <w:rsid w:val="00D82B0E"/>
    <w:rsid w:val="00D83C16"/>
    <w:rsid w:val="00D84E01"/>
    <w:rsid w:val="00D85C86"/>
    <w:rsid w:val="00D85F29"/>
    <w:rsid w:val="00D865CE"/>
    <w:rsid w:val="00D86600"/>
    <w:rsid w:val="00D8686E"/>
    <w:rsid w:val="00D87622"/>
    <w:rsid w:val="00D878CC"/>
    <w:rsid w:val="00D903D5"/>
    <w:rsid w:val="00D903E7"/>
    <w:rsid w:val="00D91D31"/>
    <w:rsid w:val="00D91D8E"/>
    <w:rsid w:val="00D925A5"/>
    <w:rsid w:val="00D9282A"/>
    <w:rsid w:val="00D92DCF"/>
    <w:rsid w:val="00D93959"/>
    <w:rsid w:val="00D94491"/>
    <w:rsid w:val="00D969C6"/>
    <w:rsid w:val="00D969E0"/>
    <w:rsid w:val="00D972C4"/>
    <w:rsid w:val="00D97E91"/>
    <w:rsid w:val="00DA00E5"/>
    <w:rsid w:val="00DA0D63"/>
    <w:rsid w:val="00DA160A"/>
    <w:rsid w:val="00DA1749"/>
    <w:rsid w:val="00DA37A6"/>
    <w:rsid w:val="00DA38B8"/>
    <w:rsid w:val="00DA3944"/>
    <w:rsid w:val="00DA3A45"/>
    <w:rsid w:val="00DA3FE5"/>
    <w:rsid w:val="00DA4AE2"/>
    <w:rsid w:val="00DA4D07"/>
    <w:rsid w:val="00DA50D7"/>
    <w:rsid w:val="00DA5156"/>
    <w:rsid w:val="00DB0949"/>
    <w:rsid w:val="00DB0CDC"/>
    <w:rsid w:val="00DB0EA9"/>
    <w:rsid w:val="00DB1E74"/>
    <w:rsid w:val="00DB2833"/>
    <w:rsid w:val="00DB2F03"/>
    <w:rsid w:val="00DB32CD"/>
    <w:rsid w:val="00DB4320"/>
    <w:rsid w:val="00DB4804"/>
    <w:rsid w:val="00DB4AA5"/>
    <w:rsid w:val="00DB4C81"/>
    <w:rsid w:val="00DB59A8"/>
    <w:rsid w:val="00DB5E91"/>
    <w:rsid w:val="00DB7756"/>
    <w:rsid w:val="00DC0740"/>
    <w:rsid w:val="00DC1F8F"/>
    <w:rsid w:val="00DC2187"/>
    <w:rsid w:val="00DC34E7"/>
    <w:rsid w:val="00DC4D02"/>
    <w:rsid w:val="00DC500C"/>
    <w:rsid w:val="00DC5803"/>
    <w:rsid w:val="00DC5CB4"/>
    <w:rsid w:val="00DC6F05"/>
    <w:rsid w:val="00DC7165"/>
    <w:rsid w:val="00DC790C"/>
    <w:rsid w:val="00DD197C"/>
    <w:rsid w:val="00DD1E60"/>
    <w:rsid w:val="00DD1EF9"/>
    <w:rsid w:val="00DD2C9F"/>
    <w:rsid w:val="00DD474F"/>
    <w:rsid w:val="00DD5075"/>
    <w:rsid w:val="00DD524D"/>
    <w:rsid w:val="00DD5948"/>
    <w:rsid w:val="00DD5EA6"/>
    <w:rsid w:val="00DD755E"/>
    <w:rsid w:val="00DD7A36"/>
    <w:rsid w:val="00DE03D0"/>
    <w:rsid w:val="00DE1A47"/>
    <w:rsid w:val="00DE344C"/>
    <w:rsid w:val="00DE36F6"/>
    <w:rsid w:val="00DE3CB8"/>
    <w:rsid w:val="00DE3D9D"/>
    <w:rsid w:val="00DE405C"/>
    <w:rsid w:val="00DE4BA4"/>
    <w:rsid w:val="00DE5B3D"/>
    <w:rsid w:val="00DE5BF6"/>
    <w:rsid w:val="00DE5BFF"/>
    <w:rsid w:val="00DE753B"/>
    <w:rsid w:val="00DE7654"/>
    <w:rsid w:val="00DF1662"/>
    <w:rsid w:val="00DF2EA6"/>
    <w:rsid w:val="00DF57EC"/>
    <w:rsid w:val="00DF6563"/>
    <w:rsid w:val="00DF66FC"/>
    <w:rsid w:val="00DF6DC2"/>
    <w:rsid w:val="00E001F3"/>
    <w:rsid w:val="00E00886"/>
    <w:rsid w:val="00E00A9D"/>
    <w:rsid w:val="00E01E63"/>
    <w:rsid w:val="00E023DD"/>
    <w:rsid w:val="00E03152"/>
    <w:rsid w:val="00E03CF4"/>
    <w:rsid w:val="00E04A92"/>
    <w:rsid w:val="00E067A9"/>
    <w:rsid w:val="00E1015F"/>
    <w:rsid w:val="00E101FD"/>
    <w:rsid w:val="00E10B61"/>
    <w:rsid w:val="00E10C5B"/>
    <w:rsid w:val="00E12154"/>
    <w:rsid w:val="00E13BD3"/>
    <w:rsid w:val="00E14BA8"/>
    <w:rsid w:val="00E15194"/>
    <w:rsid w:val="00E151CE"/>
    <w:rsid w:val="00E167AB"/>
    <w:rsid w:val="00E16B08"/>
    <w:rsid w:val="00E16F88"/>
    <w:rsid w:val="00E17826"/>
    <w:rsid w:val="00E17C4A"/>
    <w:rsid w:val="00E20004"/>
    <w:rsid w:val="00E2191A"/>
    <w:rsid w:val="00E21FE1"/>
    <w:rsid w:val="00E224DD"/>
    <w:rsid w:val="00E2452C"/>
    <w:rsid w:val="00E2518B"/>
    <w:rsid w:val="00E25C53"/>
    <w:rsid w:val="00E26C82"/>
    <w:rsid w:val="00E274A3"/>
    <w:rsid w:val="00E3026F"/>
    <w:rsid w:val="00E30C48"/>
    <w:rsid w:val="00E310C2"/>
    <w:rsid w:val="00E3147A"/>
    <w:rsid w:val="00E31E3A"/>
    <w:rsid w:val="00E32C34"/>
    <w:rsid w:val="00E3426D"/>
    <w:rsid w:val="00E35ABE"/>
    <w:rsid w:val="00E35F16"/>
    <w:rsid w:val="00E36E7E"/>
    <w:rsid w:val="00E376CA"/>
    <w:rsid w:val="00E41373"/>
    <w:rsid w:val="00E41E59"/>
    <w:rsid w:val="00E43348"/>
    <w:rsid w:val="00E4361C"/>
    <w:rsid w:val="00E4395D"/>
    <w:rsid w:val="00E43AF1"/>
    <w:rsid w:val="00E4596D"/>
    <w:rsid w:val="00E476F2"/>
    <w:rsid w:val="00E47AC3"/>
    <w:rsid w:val="00E5024E"/>
    <w:rsid w:val="00E50B3E"/>
    <w:rsid w:val="00E5177F"/>
    <w:rsid w:val="00E53617"/>
    <w:rsid w:val="00E550FF"/>
    <w:rsid w:val="00E564BE"/>
    <w:rsid w:val="00E575EE"/>
    <w:rsid w:val="00E57D59"/>
    <w:rsid w:val="00E57D87"/>
    <w:rsid w:val="00E627D8"/>
    <w:rsid w:val="00E62B3D"/>
    <w:rsid w:val="00E65266"/>
    <w:rsid w:val="00E67582"/>
    <w:rsid w:val="00E679EC"/>
    <w:rsid w:val="00E67B94"/>
    <w:rsid w:val="00E7026D"/>
    <w:rsid w:val="00E7079B"/>
    <w:rsid w:val="00E7105A"/>
    <w:rsid w:val="00E71592"/>
    <w:rsid w:val="00E71922"/>
    <w:rsid w:val="00E72646"/>
    <w:rsid w:val="00E75AD8"/>
    <w:rsid w:val="00E76E4E"/>
    <w:rsid w:val="00E7729B"/>
    <w:rsid w:val="00E82A2A"/>
    <w:rsid w:val="00E82A96"/>
    <w:rsid w:val="00E82E49"/>
    <w:rsid w:val="00E84586"/>
    <w:rsid w:val="00E84861"/>
    <w:rsid w:val="00E84DBF"/>
    <w:rsid w:val="00E85749"/>
    <w:rsid w:val="00E90BC0"/>
    <w:rsid w:val="00E90F93"/>
    <w:rsid w:val="00E910E2"/>
    <w:rsid w:val="00E91429"/>
    <w:rsid w:val="00E91FF2"/>
    <w:rsid w:val="00E92C89"/>
    <w:rsid w:val="00E92F5D"/>
    <w:rsid w:val="00E94FA9"/>
    <w:rsid w:val="00E95433"/>
    <w:rsid w:val="00E95DA1"/>
    <w:rsid w:val="00E96091"/>
    <w:rsid w:val="00E97065"/>
    <w:rsid w:val="00E974FF"/>
    <w:rsid w:val="00E97689"/>
    <w:rsid w:val="00E97E5B"/>
    <w:rsid w:val="00EA16AC"/>
    <w:rsid w:val="00EA1AA0"/>
    <w:rsid w:val="00EA1E9A"/>
    <w:rsid w:val="00EA2158"/>
    <w:rsid w:val="00EA45E9"/>
    <w:rsid w:val="00EA4BEF"/>
    <w:rsid w:val="00EA5218"/>
    <w:rsid w:val="00EA5CD2"/>
    <w:rsid w:val="00EA6112"/>
    <w:rsid w:val="00EA77D3"/>
    <w:rsid w:val="00EB05A2"/>
    <w:rsid w:val="00EB1BD7"/>
    <w:rsid w:val="00EB314B"/>
    <w:rsid w:val="00EB599A"/>
    <w:rsid w:val="00EB7A1E"/>
    <w:rsid w:val="00EC010E"/>
    <w:rsid w:val="00EC11D9"/>
    <w:rsid w:val="00EC1EF1"/>
    <w:rsid w:val="00EC1FBD"/>
    <w:rsid w:val="00EC3715"/>
    <w:rsid w:val="00EC5289"/>
    <w:rsid w:val="00EC6B82"/>
    <w:rsid w:val="00EC71E5"/>
    <w:rsid w:val="00EC726B"/>
    <w:rsid w:val="00ED1C9F"/>
    <w:rsid w:val="00ED23FB"/>
    <w:rsid w:val="00ED2BEB"/>
    <w:rsid w:val="00ED404F"/>
    <w:rsid w:val="00ED466B"/>
    <w:rsid w:val="00ED4C89"/>
    <w:rsid w:val="00ED7763"/>
    <w:rsid w:val="00ED77A4"/>
    <w:rsid w:val="00ED7EB9"/>
    <w:rsid w:val="00EE0E20"/>
    <w:rsid w:val="00EE3F31"/>
    <w:rsid w:val="00EE432E"/>
    <w:rsid w:val="00EE46BF"/>
    <w:rsid w:val="00EE4D3B"/>
    <w:rsid w:val="00EE55EA"/>
    <w:rsid w:val="00EE59F0"/>
    <w:rsid w:val="00EE5EA4"/>
    <w:rsid w:val="00EE6DDC"/>
    <w:rsid w:val="00EE7F2A"/>
    <w:rsid w:val="00EF0014"/>
    <w:rsid w:val="00EF073B"/>
    <w:rsid w:val="00EF095F"/>
    <w:rsid w:val="00EF144C"/>
    <w:rsid w:val="00EF361A"/>
    <w:rsid w:val="00EF6300"/>
    <w:rsid w:val="00F00A98"/>
    <w:rsid w:val="00F0189E"/>
    <w:rsid w:val="00F020DE"/>
    <w:rsid w:val="00F0216B"/>
    <w:rsid w:val="00F02809"/>
    <w:rsid w:val="00F0320B"/>
    <w:rsid w:val="00F0494B"/>
    <w:rsid w:val="00F057C8"/>
    <w:rsid w:val="00F0683B"/>
    <w:rsid w:val="00F07AD6"/>
    <w:rsid w:val="00F13092"/>
    <w:rsid w:val="00F13204"/>
    <w:rsid w:val="00F13B3E"/>
    <w:rsid w:val="00F146F1"/>
    <w:rsid w:val="00F16BF0"/>
    <w:rsid w:val="00F20F66"/>
    <w:rsid w:val="00F21ABA"/>
    <w:rsid w:val="00F21ACC"/>
    <w:rsid w:val="00F22460"/>
    <w:rsid w:val="00F244F7"/>
    <w:rsid w:val="00F24A33"/>
    <w:rsid w:val="00F25039"/>
    <w:rsid w:val="00F25205"/>
    <w:rsid w:val="00F25A19"/>
    <w:rsid w:val="00F25E58"/>
    <w:rsid w:val="00F26576"/>
    <w:rsid w:val="00F266CF"/>
    <w:rsid w:val="00F272EC"/>
    <w:rsid w:val="00F27A94"/>
    <w:rsid w:val="00F30DDE"/>
    <w:rsid w:val="00F31129"/>
    <w:rsid w:val="00F311F8"/>
    <w:rsid w:val="00F3208C"/>
    <w:rsid w:val="00F32425"/>
    <w:rsid w:val="00F32A36"/>
    <w:rsid w:val="00F34503"/>
    <w:rsid w:val="00F352E6"/>
    <w:rsid w:val="00F358C0"/>
    <w:rsid w:val="00F3603A"/>
    <w:rsid w:val="00F363A3"/>
    <w:rsid w:val="00F400E9"/>
    <w:rsid w:val="00F41160"/>
    <w:rsid w:val="00F4129D"/>
    <w:rsid w:val="00F4182A"/>
    <w:rsid w:val="00F41836"/>
    <w:rsid w:val="00F422FD"/>
    <w:rsid w:val="00F435E3"/>
    <w:rsid w:val="00F43780"/>
    <w:rsid w:val="00F439A7"/>
    <w:rsid w:val="00F44C97"/>
    <w:rsid w:val="00F4515F"/>
    <w:rsid w:val="00F45C09"/>
    <w:rsid w:val="00F45FAE"/>
    <w:rsid w:val="00F46E0C"/>
    <w:rsid w:val="00F50475"/>
    <w:rsid w:val="00F5347F"/>
    <w:rsid w:val="00F53987"/>
    <w:rsid w:val="00F53C2A"/>
    <w:rsid w:val="00F53DA0"/>
    <w:rsid w:val="00F5400E"/>
    <w:rsid w:val="00F54358"/>
    <w:rsid w:val="00F55081"/>
    <w:rsid w:val="00F619FE"/>
    <w:rsid w:val="00F61CFF"/>
    <w:rsid w:val="00F61DBB"/>
    <w:rsid w:val="00F628F7"/>
    <w:rsid w:val="00F655E8"/>
    <w:rsid w:val="00F6564D"/>
    <w:rsid w:val="00F658C1"/>
    <w:rsid w:val="00F66417"/>
    <w:rsid w:val="00F67EEF"/>
    <w:rsid w:val="00F70A97"/>
    <w:rsid w:val="00F70DB2"/>
    <w:rsid w:val="00F70F88"/>
    <w:rsid w:val="00F714DC"/>
    <w:rsid w:val="00F72F57"/>
    <w:rsid w:val="00F747C5"/>
    <w:rsid w:val="00F7486E"/>
    <w:rsid w:val="00F74A8A"/>
    <w:rsid w:val="00F756A9"/>
    <w:rsid w:val="00F81307"/>
    <w:rsid w:val="00F8178E"/>
    <w:rsid w:val="00F8382B"/>
    <w:rsid w:val="00F84E99"/>
    <w:rsid w:val="00F85286"/>
    <w:rsid w:val="00F87A5E"/>
    <w:rsid w:val="00F90841"/>
    <w:rsid w:val="00F91C0E"/>
    <w:rsid w:val="00F93795"/>
    <w:rsid w:val="00F9481D"/>
    <w:rsid w:val="00F94EDB"/>
    <w:rsid w:val="00F95995"/>
    <w:rsid w:val="00F97EA1"/>
    <w:rsid w:val="00FA1280"/>
    <w:rsid w:val="00FA4F30"/>
    <w:rsid w:val="00FA629E"/>
    <w:rsid w:val="00FA6DB6"/>
    <w:rsid w:val="00FA7D2E"/>
    <w:rsid w:val="00FB039C"/>
    <w:rsid w:val="00FB0539"/>
    <w:rsid w:val="00FB0A66"/>
    <w:rsid w:val="00FB15A2"/>
    <w:rsid w:val="00FB1943"/>
    <w:rsid w:val="00FB1F5F"/>
    <w:rsid w:val="00FB228B"/>
    <w:rsid w:val="00FB2943"/>
    <w:rsid w:val="00FB2AEA"/>
    <w:rsid w:val="00FB2D20"/>
    <w:rsid w:val="00FB3FC4"/>
    <w:rsid w:val="00FB45A7"/>
    <w:rsid w:val="00FB47B7"/>
    <w:rsid w:val="00FB7282"/>
    <w:rsid w:val="00FC07B0"/>
    <w:rsid w:val="00FC2A5B"/>
    <w:rsid w:val="00FC37DE"/>
    <w:rsid w:val="00FC3AC6"/>
    <w:rsid w:val="00FC4203"/>
    <w:rsid w:val="00FC53F5"/>
    <w:rsid w:val="00FC581A"/>
    <w:rsid w:val="00FC62B0"/>
    <w:rsid w:val="00FC7517"/>
    <w:rsid w:val="00FC7E8D"/>
    <w:rsid w:val="00FD0027"/>
    <w:rsid w:val="00FD1309"/>
    <w:rsid w:val="00FD20AC"/>
    <w:rsid w:val="00FD27B7"/>
    <w:rsid w:val="00FD4251"/>
    <w:rsid w:val="00FD48FF"/>
    <w:rsid w:val="00FD68DE"/>
    <w:rsid w:val="00FD75FC"/>
    <w:rsid w:val="00FE0D01"/>
    <w:rsid w:val="00FE1C68"/>
    <w:rsid w:val="00FE225D"/>
    <w:rsid w:val="00FE2B7D"/>
    <w:rsid w:val="00FE59E9"/>
    <w:rsid w:val="00FE6275"/>
    <w:rsid w:val="00FF0F10"/>
    <w:rsid w:val="00FF2390"/>
    <w:rsid w:val="00FF2F6C"/>
    <w:rsid w:val="00FF3128"/>
    <w:rsid w:val="00FF381D"/>
    <w:rsid w:val="00FF424C"/>
    <w:rsid w:val="00FF4FA6"/>
    <w:rsid w:val="00FF5CFB"/>
    <w:rsid w:val="00FF5EE1"/>
    <w:rsid w:val="00FF7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E0AB-FA20-4C80-B23B-6A8D622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7C8"/>
    <w:rPr>
      <w:rFonts w:ascii="Calibri" w:eastAsia="Calibri" w:hAnsi="Calibri" w:cs="Calibri"/>
    </w:rPr>
  </w:style>
  <w:style w:type="paragraph" w:styleId="Nagwek1">
    <w:name w:val="heading 1"/>
    <w:basedOn w:val="Normalny"/>
    <w:next w:val="Normalny"/>
    <w:link w:val="Nagwek1Znak"/>
    <w:uiPriority w:val="9"/>
    <w:qFormat/>
    <w:rsid w:val="00F05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ialNarow">
    <w:name w:val="Arial Narow"/>
    <w:basedOn w:val="Normalny"/>
    <w:link w:val="ArialNarowZnak"/>
    <w:uiPriority w:val="99"/>
    <w:qFormat/>
    <w:rsid w:val="00F057C8"/>
    <w:pPr>
      <w:spacing w:after="0" w:line="240" w:lineRule="auto"/>
    </w:pPr>
    <w:rPr>
      <w:rFonts w:ascii="Arial Narrow" w:hAnsi="Arial Narrow" w:cs="Arial Narrow"/>
      <w:sz w:val="24"/>
      <w:szCs w:val="24"/>
      <w:lang w:eastAsia="pl-PL"/>
    </w:rPr>
  </w:style>
  <w:style w:type="character" w:customStyle="1" w:styleId="ArialNarowZnak">
    <w:name w:val="Arial Narow Znak"/>
    <w:link w:val="ArialNarow"/>
    <w:uiPriority w:val="99"/>
    <w:locked/>
    <w:rsid w:val="00F057C8"/>
    <w:rPr>
      <w:rFonts w:ascii="Arial Narrow" w:eastAsia="Calibri" w:hAnsi="Arial Narrow" w:cs="Arial Narrow"/>
      <w:sz w:val="24"/>
      <w:szCs w:val="24"/>
      <w:lang w:eastAsia="pl-PL"/>
    </w:rPr>
  </w:style>
  <w:style w:type="paragraph" w:customStyle="1" w:styleId="Styl1">
    <w:name w:val="Styl1"/>
    <w:basedOn w:val="Nagwek1"/>
    <w:link w:val="Styl1Znak"/>
    <w:uiPriority w:val="99"/>
    <w:qFormat/>
    <w:rsid w:val="00F057C8"/>
    <w:rPr>
      <w:rFonts w:ascii="Calibri Light" w:eastAsia="Calibri" w:hAnsi="Calibri Light" w:cs="Calibri Light"/>
      <w:color w:val="2E74B5"/>
      <w:lang w:eastAsia="pl-PL"/>
    </w:rPr>
  </w:style>
  <w:style w:type="character" w:customStyle="1" w:styleId="Styl1Znak">
    <w:name w:val="Styl1 Znak"/>
    <w:link w:val="Styl1"/>
    <w:uiPriority w:val="99"/>
    <w:locked/>
    <w:rsid w:val="00F057C8"/>
    <w:rPr>
      <w:rFonts w:ascii="Calibri Light" w:eastAsia="Calibri" w:hAnsi="Calibri Light" w:cs="Calibri Light"/>
      <w:color w:val="2E74B5"/>
      <w:sz w:val="32"/>
      <w:szCs w:val="32"/>
      <w:lang w:eastAsia="pl-PL"/>
    </w:rPr>
  </w:style>
  <w:style w:type="paragraph" w:styleId="Akapitzlist">
    <w:name w:val="List Paragraph"/>
    <w:basedOn w:val="Normalny"/>
    <w:link w:val="AkapitzlistZnak"/>
    <w:qFormat/>
    <w:rsid w:val="00F057C8"/>
    <w:pPr>
      <w:ind w:left="720"/>
      <w:contextualSpacing/>
    </w:pPr>
  </w:style>
  <w:style w:type="table" w:styleId="Tabela-Siatka">
    <w:name w:val="Table Grid"/>
    <w:basedOn w:val="Standardowy"/>
    <w:uiPriority w:val="39"/>
    <w:rsid w:val="00F057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F057C8"/>
    <w:rPr>
      <w:rFonts w:ascii="Calibri" w:eastAsia="Calibri" w:hAnsi="Calibri" w:cs="Calibri"/>
    </w:rPr>
  </w:style>
  <w:style w:type="character" w:customStyle="1" w:styleId="Nagwek1Znak">
    <w:name w:val="Nagłówek 1 Znak"/>
    <w:basedOn w:val="Domylnaczcionkaakapitu"/>
    <w:link w:val="Nagwek1"/>
    <w:uiPriority w:val="9"/>
    <w:rsid w:val="00F057C8"/>
    <w:rPr>
      <w:rFonts w:asciiTheme="majorHAnsi" w:eastAsiaTheme="majorEastAsia" w:hAnsiTheme="majorHAnsi" w:cstheme="majorBidi"/>
      <w:color w:val="2E74B5" w:themeColor="accent1" w:themeShade="BF"/>
      <w:sz w:val="32"/>
      <w:szCs w:val="32"/>
    </w:rPr>
  </w:style>
  <w:style w:type="paragraph" w:customStyle="1" w:styleId="Standard">
    <w:name w:val="Standard"/>
    <w:rsid w:val="00F352E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yle17">
    <w:name w:val="Style17"/>
    <w:basedOn w:val="Normalny"/>
    <w:rsid w:val="00607C73"/>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rsid w:val="00607C73"/>
    <w:rPr>
      <w:rFonts w:ascii="Times New Roman" w:hAnsi="Times New Roman" w:cs="Times New Roman"/>
      <w:sz w:val="16"/>
      <w:szCs w:val="16"/>
    </w:rPr>
  </w:style>
  <w:style w:type="paragraph" w:styleId="Nagwek">
    <w:name w:val="header"/>
    <w:basedOn w:val="Normalny"/>
    <w:link w:val="NagwekZnak"/>
    <w:rsid w:val="00607C7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07C73"/>
    <w:rPr>
      <w:rFonts w:ascii="Times New Roman" w:eastAsia="Times New Roman" w:hAnsi="Times New Roman" w:cs="Times New Roman"/>
      <w:sz w:val="20"/>
      <w:szCs w:val="20"/>
      <w:lang w:eastAsia="pl-PL"/>
    </w:rPr>
  </w:style>
  <w:style w:type="paragraph" w:customStyle="1" w:styleId="Style37">
    <w:name w:val="Style37"/>
    <w:basedOn w:val="Normalny"/>
    <w:rsid w:val="000C08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5F1BD4"/>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customStyle="1" w:styleId="Default">
    <w:name w:val="Default"/>
    <w:rsid w:val="0055630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Stopka">
    <w:name w:val="footer"/>
    <w:basedOn w:val="Normalny"/>
    <w:link w:val="StopkaZnak"/>
    <w:uiPriority w:val="99"/>
    <w:unhideWhenUsed/>
    <w:rsid w:val="00DE3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36F6"/>
    <w:rPr>
      <w:rFonts w:ascii="Calibri" w:eastAsia="Calibri" w:hAnsi="Calibri" w:cs="Calibri"/>
    </w:rPr>
  </w:style>
  <w:style w:type="paragraph" w:styleId="Tekstdymka">
    <w:name w:val="Balloon Text"/>
    <w:basedOn w:val="Normalny"/>
    <w:link w:val="TekstdymkaZnak"/>
    <w:uiPriority w:val="99"/>
    <w:semiHidden/>
    <w:unhideWhenUsed/>
    <w:rsid w:val="000D1E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E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895A3B32.dotm</Template>
  <TotalTime>2</TotalTime>
  <Pages>22</Pages>
  <Words>7353</Words>
  <Characters>44121</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userwin7</dc:creator>
  <cp:keywords/>
  <dc:description/>
  <cp:lastModifiedBy>Zbigniew Skorupski</cp:lastModifiedBy>
  <cp:revision>4</cp:revision>
  <dcterms:created xsi:type="dcterms:W3CDTF">2022-07-07T10:45:00Z</dcterms:created>
  <dcterms:modified xsi:type="dcterms:W3CDTF">2022-07-08T11:36:00Z</dcterms:modified>
</cp:coreProperties>
</file>