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D8" w:rsidRDefault="008325D8" w:rsidP="008325D8">
      <w:pPr>
        <w:pStyle w:val="Nagwek4"/>
        <w:numPr>
          <w:ilvl w:val="0"/>
          <w:numId w:val="7"/>
        </w:numPr>
        <w:tabs>
          <w:tab w:val="num" w:pos="426"/>
        </w:tabs>
        <w:spacing w:before="120"/>
        <w:ind w:left="425" w:hanging="425"/>
        <w:rPr>
          <w:rFonts w:ascii="Arial" w:hAnsi="Arial" w:cs="Arial"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u w:val="single"/>
        </w:rPr>
        <w:t>Opis przedmiotu zamówienia.</w:t>
      </w:r>
    </w:p>
    <w:p w:rsidR="008325D8" w:rsidRDefault="008325D8" w:rsidP="008325D8">
      <w:pPr>
        <w:rPr>
          <w:rFonts w:ascii="Arial" w:hAnsi="Arial" w:cs="Arial"/>
          <w:sz w:val="20"/>
        </w:rPr>
      </w:pPr>
    </w:p>
    <w:p w:rsidR="008325D8" w:rsidRDefault="008325D8" w:rsidP="008325D8">
      <w:pPr>
        <w:pStyle w:val="Tytu"/>
        <w:shd w:val="clear" w:color="auto" w:fill="CCCCCC"/>
        <w:rPr>
          <w:rFonts w:ascii="Arial" w:hAnsi="Arial" w:cs="Arial"/>
          <w:sz w:val="20"/>
        </w:rPr>
      </w:pPr>
    </w:p>
    <w:p w:rsidR="008325D8" w:rsidRDefault="008325D8" w:rsidP="008325D8">
      <w:pPr>
        <w:pStyle w:val="Tytu"/>
        <w:shd w:val="clear" w:color="auto" w:fill="CCCCCC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„Dostawa opon do pojazdów służbowych KWP w Kielcach</w:t>
      </w:r>
    </w:p>
    <w:p w:rsidR="008325D8" w:rsidRDefault="008325D8" w:rsidP="008325D8">
      <w:pPr>
        <w:pStyle w:val="Tytu"/>
        <w:shd w:val="clear" w:color="auto" w:fill="CCCCCC"/>
        <w:rPr>
          <w:rFonts w:ascii="Arial" w:hAnsi="Arial" w:cs="Arial"/>
          <w:sz w:val="20"/>
        </w:rPr>
      </w:pPr>
    </w:p>
    <w:p w:rsidR="008325D8" w:rsidRDefault="008325D8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Szczegółowy opis przedmiotu zamówienia znajduje się w druku oferty cenowej stanowiącej Załącznik nr 1 do SIWZ.</w:t>
      </w:r>
    </w:p>
    <w:p w:rsidR="004C3244" w:rsidRPr="004C3244" w:rsidRDefault="008325D8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Opony montowane będą do policyjnych pojazdów służbowych w wersji oznakowanej                                    i nieoznakowanej. Ze względu na specyfikę wykonywanych zadań policyjnych, w celu zapewnienia bezpiecznych warunków eksploatacji pojazdów służbowych, Zamawiający oczekuje zaoferowania opon dobrej jakości z grupy: </w:t>
      </w:r>
      <w:r w:rsidRPr="0059099B">
        <w:rPr>
          <w:rFonts w:ascii="Arial" w:hAnsi="Arial" w:cs="Arial"/>
          <w:b/>
          <w:sz w:val="20"/>
        </w:rPr>
        <w:t>Bridgestone, Goodyear, Continental</w:t>
      </w:r>
      <w:r w:rsidR="004C3244">
        <w:rPr>
          <w:rFonts w:ascii="Arial" w:hAnsi="Arial" w:cs="Arial"/>
          <w:b/>
          <w:sz w:val="20"/>
        </w:rPr>
        <w:t xml:space="preserve"> </w:t>
      </w:r>
    </w:p>
    <w:p w:rsidR="008325D8" w:rsidRDefault="004C3244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(z wyłączeniem opon motocyklowych)</w:t>
      </w:r>
    </w:p>
    <w:p w:rsidR="008325D8" w:rsidRDefault="008325D8" w:rsidP="008325D8">
      <w:pPr>
        <w:pStyle w:val="Legenda"/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0"/>
        </w:rPr>
        <w:t xml:space="preserve">Wspólny słownik zamówień (CPV): </w:t>
      </w:r>
      <w:r>
        <w:rPr>
          <w:rFonts w:ascii="Arial" w:hAnsi="Arial" w:cs="Arial"/>
          <w:sz w:val="20"/>
        </w:rPr>
        <w:t>34351100-3- opony do pojazdów silnikowych</w:t>
      </w:r>
      <w:r>
        <w:rPr>
          <w:rFonts w:ascii="Arial" w:hAnsi="Arial" w:cs="Arial"/>
          <w:b w:val="0"/>
          <w:bCs/>
          <w:color w:val="000000"/>
          <w:sz w:val="20"/>
        </w:rPr>
        <w:t>;</w:t>
      </w:r>
    </w:p>
    <w:p w:rsidR="008325D8" w:rsidRDefault="008325D8" w:rsidP="008325D8">
      <w:pPr>
        <w:rPr>
          <w:lang w:eastAsia="pl-PL"/>
        </w:rPr>
      </w:pPr>
    </w:p>
    <w:p w:rsidR="008325D8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Zamawiający nie dopuszcza składania ofert wariantowych.</w:t>
      </w:r>
    </w:p>
    <w:p w:rsidR="008325D8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  <w:szCs w:val="24"/>
          <w:u w:val="single"/>
        </w:rPr>
        <w:t>Zamawiający nie dopuszcza składani</w:t>
      </w:r>
      <w:r w:rsidR="00853601">
        <w:rPr>
          <w:rFonts w:ascii="Arial" w:hAnsi="Arial" w:cs="Arial"/>
          <w:bCs/>
          <w:sz w:val="20"/>
          <w:szCs w:val="24"/>
          <w:u w:val="single"/>
        </w:rPr>
        <w:t>a</w:t>
      </w:r>
      <w:r>
        <w:rPr>
          <w:rFonts w:ascii="Arial" w:hAnsi="Arial" w:cs="Arial"/>
          <w:bCs/>
          <w:sz w:val="20"/>
          <w:szCs w:val="24"/>
          <w:u w:val="single"/>
        </w:rPr>
        <w:t xml:space="preserve"> ofert częściowych.</w:t>
      </w:r>
    </w:p>
    <w:p w:rsidR="008325D8" w:rsidRDefault="008325D8" w:rsidP="008325D8">
      <w:pPr>
        <w:pStyle w:val="Nagwek4"/>
        <w:numPr>
          <w:ilvl w:val="0"/>
          <w:numId w:val="9"/>
        </w:numPr>
        <w:tabs>
          <w:tab w:val="num" w:pos="284"/>
        </w:tabs>
        <w:spacing w:after="120" w:line="360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Termin i miejsce wykonania przedmiotu zamówienia oraz okres gwarancji.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 musi być nowy, wolny od wad fizycznych uniemożliwiających jego użycie zgodnie z przeznaczeniem.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Dostarczane do Zamawiającego opony nie mogą być wyprodukowane wcześniej niż na 6 miesięcy przed terminem ich dostawy do Zamawiającego.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 należy dostarczać sukcesywnie przez okres 12 miesięcy, licząc od daty zawarcia umowy, zgodnie z bieżącymi potrzebami Zamawiającego.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Dostawy należy realizować sukcesywnie, w miarę potrzeb Zamawiającego, w terminie do 24 godzin, licząc od momentu zgłoszenia zamówienia Wykonawcy.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zamówień składanych w piątek, Wykonawca jest zobowiązany zrealizować dostawę w najbliższy poniedziałek do godziny 14.30. 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Zgłoszenie dostawy opon będzie następowało telefonicznie, faksem lub poprzez pocztę elektroniczną.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koszty wykonania przedmiotu zamówienia w tym koszty transportu ponosi Wykonawca.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Wykonawca udzieli Zamawiającemu gwarancji na przedmiot zamówienia, jakiej udziela producent, jednak nie mniej niż na okres 24 miesięcy, licząc od daty dostawy do Zamawiającego.</w:t>
      </w:r>
    </w:p>
    <w:p w:rsidR="008325D8" w:rsidRDefault="008325D8" w:rsidP="008325D8">
      <w:pPr>
        <w:numPr>
          <w:ilvl w:val="1"/>
          <w:numId w:val="9"/>
        </w:numPr>
        <w:spacing w:after="120"/>
        <w:ind w:left="709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 opony wymienione w ramach reklamacji obowiązuje okres gwarancji jak przy oponach nowych, jednak nie krótszy niż termin gwarancji wpisany przez Wykonawcę w druku oferty cenowej.</w:t>
      </w:r>
    </w:p>
    <w:p w:rsidR="008325D8" w:rsidRDefault="008325D8" w:rsidP="008325D8">
      <w:pPr>
        <w:pStyle w:val="Tekstpodstawowy"/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Zamawiający nie przewiduje możliwości udzielenia zamówień powtarzających.</w:t>
      </w:r>
    </w:p>
    <w:p w:rsidR="008325D8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u w:val="single"/>
        </w:rPr>
      </w:pPr>
    </w:p>
    <w:p w:rsidR="008325D8" w:rsidRPr="00853601" w:rsidRDefault="008325D8" w:rsidP="008325D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  <w:u w:val="single"/>
        </w:rPr>
        <w:t>Wadium i zabezpieczenie należytego wykonania umowy nie jest wymagane</w:t>
      </w:r>
      <w:r w:rsidRPr="00853601">
        <w:rPr>
          <w:rFonts w:ascii="Arial" w:hAnsi="Arial" w:cs="Arial"/>
          <w:sz w:val="20"/>
        </w:rPr>
        <w:t>.</w:t>
      </w:r>
    </w:p>
    <w:p w:rsidR="004C3244" w:rsidRPr="00853601" w:rsidRDefault="004C3244" w:rsidP="004C3244">
      <w:pPr>
        <w:rPr>
          <w:rFonts w:ascii="Arial" w:hAnsi="Arial" w:cs="Arial"/>
          <w:sz w:val="20"/>
          <w:lang w:eastAsia="pl-PL"/>
        </w:rPr>
      </w:pPr>
      <w:r w:rsidRPr="00853601">
        <w:rPr>
          <w:rFonts w:ascii="Arial" w:hAnsi="Arial" w:cs="Arial"/>
          <w:sz w:val="20"/>
          <w:lang w:eastAsia="pl-PL"/>
        </w:rPr>
        <w:t xml:space="preserve">Kryteria oceny </w:t>
      </w:r>
    </w:p>
    <w:p w:rsidR="0083662A" w:rsidRPr="00853601" w:rsidRDefault="0083662A" w:rsidP="004C3244">
      <w:pPr>
        <w:rPr>
          <w:rFonts w:ascii="Arial" w:hAnsi="Arial" w:cs="Arial"/>
          <w:sz w:val="20"/>
          <w:lang w:eastAsia="pl-PL"/>
        </w:rPr>
      </w:pPr>
      <w:r w:rsidRPr="00853601">
        <w:rPr>
          <w:rFonts w:ascii="Arial" w:hAnsi="Arial" w:cs="Arial"/>
          <w:sz w:val="20"/>
          <w:lang w:eastAsia="pl-PL"/>
        </w:rPr>
        <w:t>Cena 70%</w:t>
      </w:r>
    </w:p>
    <w:p w:rsidR="0083662A" w:rsidRPr="00853601" w:rsidRDefault="0083662A" w:rsidP="004C3244">
      <w:pPr>
        <w:rPr>
          <w:rFonts w:ascii="Arial" w:hAnsi="Arial" w:cs="Arial"/>
          <w:sz w:val="20"/>
          <w:lang w:eastAsia="pl-PL"/>
        </w:rPr>
      </w:pPr>
      <w:r w:rsidRPr="00853601">
        <w:rPr>
          <w:rFonts w:ascii="Arial" w:hAnsi="Arial" w:cs="Arial"/>
          <w:sz w:val="20"/>
          <w:lang w:eastAsia="pl-PL"/>
        </w:rPr>
        <w:t>Efektywność paliwowa 15%</w:t>
      </w:r>
    </w:p>
    <w:p w:rsidR="004C3244" w:rsidRPr="00853601" w:rsidRDefault="0083662A" w:rsidP="004C3244">
      <w:pPr>
        <w:rPr>
          <w:rFonts w:ascii="Arial" w:hAnsi="Arial" w:cs="Arial"/>
          <w:sz w:val="20"/>
          <w:lang w:eastAsia="pl-PL"/>
        </w:rPr>
      </w:pPr>
      <w:r w:rsidRPr="00853601">
        <w:rPr>
          <w:rFonts w:ascii="Arial" w:hAnsi="Arial" w:cs="Arial"/>
          <w:sz w:val="20"/>
          <w:lang w:eastAsia="pl-PL"/>
        </w:rPr>
        <w:t xml:space="preserve">Przyczepność  na mokrej nawierzchni 15% </w:t>
      </w:r>
    </w:p>
    <w:p w:rsidR="0083662A" w:rsidRPr="00853601" w:rsidRDefault="0083662A" w:rsidP="004C3244">
      <w:pPr>
        <w:rPr>
          <w:rFonts w:ascii="Arial" w:hAnsi="Arial" w:cs="Arial"/>
          <w:sz w:val="20"/>
          <w:lang w:eastAsia="pl-PL"/>
        </w:rPr>
      </w:pPr>
    </w:p>
    <w:p w:rsidR="00EB5334" w:rsidRPr="00853601" w:rsidRDefault="00EB5334" w:rsidP="004C3244">
      <w:pPr>
        <w:rPr>
          <w:rFonts w:ascii="Arial" w:hAnsi="Arial" w:cs="Arial"/>
          <w:sz w:val="20"/>
          <w:lang w:eastAsia="pl-PL"/>
        </w:rPr>
      </w:pPr>
    </w:p>
    <w:p w:rsidR="0083662A" w:rsidRPr="00853601" w:rsidRDefault="0083662A" w:rsidP="004C3244">
      <w:pPr>
        <w:rPr>
          <w:rFonts w:ascii="Arial" w:hAnsi="Arial" w:cs="Arial"/>
          <w:sz w:val="20"/>
          <w:lang w:eastAsia="pl-PL"/>
        </w:rPr>
      </w:pPr>
    </w:p>
    <w:p w:rsidR="008F3A22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  <w:u w:val="single"/>
        </w:rPr>
      </w:pPr>
      <w:r w:rsidRPr="00853601">
        <w:rPr>
          <w:rFonts w:ascii="Arial" w:hAnsi="Arial" w:cs="Arial"/>
          <w:sz w:val="20"/>
          <w:u w:val="single"/>
        </w:rPr>
        <w:t xml:space="preserve">Kryterium efektywność paliwowa </w:t>
      </w:r>
      <w:r w:rsidR="0083662A" w:rsidRPr="00853601">
        <w:rPr>
          <w:rFonts w:ascii="Arial" w:hAnsi="Arial" w:cs="Arial"/>
          <w:sz w:val="20"/>
          <w:u w:val="single"/>
        </w:rPr>
        <w:t xml:space="preserve">- </w:t>
      </w:r>
      <w:r w:rsidRPr="00853601">
        <w:rPr>
          <w:rFonts w:ascii="Arial" w:hAnsi="Arial" w:cs="Arial"/>
          <w:sz w:val="20"/>
          <w:u w:val="single"/>
        </w:rPr>
        <w:t xml:space="preserve"> waga 15% 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Zamawiający przyzna za każdą oferowaną oponę: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lastRenderedPageBreak/>
        <w:t>Klasa A- 15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B- 10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C- 8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D-5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E- 0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F- 0punktów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Łączna liczba punktów w ramach kryterium zostanie obliczona poprzez wyciągnięcie średniej arytmetycznej spośród wszystkich pozycji wykazu opon, w następujący sposób :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E=SP/LO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SP-suma punktów przyznanych wszystkim oponom w wykazie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 xml:space="preserve">LO- liczba opon wykazanych w wykazie 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  <w:u w:val="single"/>
        </w:rPr>
      </w:pPr>
      <w:r w:rsidRPr="00853601">
        <w:rPr>
          <w:rFonts w:ascii="Arial" w:hAnsi="Arial" w:cs="Arial"/>
          <w:sz w:val="20"/>
          <w:u w:val="single"/>
        </w:rPr>
        <w:t xml:space="preserve">Kryterium przyczepność na mokrej nawierzchni </w:t>
      </w:r>
      <w:r w:rsidR="0083662A" w:rsidRPr="00853601">
        <w:rPr>
          <w:rFonts w:ascii="Arial" w:hAnsi="Arial" w:cs="Arial"/>
          <w:sz w:val="20"/>
          <w:u w:val="single"/>
        </w:rPr>
        <w:t xml:space="preserve">- </w:t>
      </w:r>
      <w:r w:rsidRPr="00853601">
        <w:rPr>
          <w:rFonts w:ascii="Arial" w:hAnsi="Arial" w:cs="Arial"/>
          <w:sz w:val="20"/>
          <w:u w:val="single"/>
        </w:rPr>
        <w:t xml:space="preserve">waga 15% 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Zamawiający przyzna za każdą oferowaną oponę: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A- 15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B- 10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C- 8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D-5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E- 0 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Klasa F- 0punktów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Łączna liczba punktów w ramach kryterium zostanie obliczona poprzez wyciągnięcie średniej arytmetycznej spośród wszystkich pozycji wykazu opon, w następujący sposób :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E=SP/LO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>SP-suma punktów przyznanych wszystkim oponom w wykazie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 xml:space="preserve">LO- liczba opon wykazanych w wykazie </w:t>
      </w:r>
    </w:p>
    <w:p w:rsidR="004C3244" w:rsidRPr="00853601" w:rsidRDefault="004C3244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83662A" w:rsidRPr="00853601" w:rsidRDefault="0083662A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83662A" w:rsidRPr="00853601" w:rsidRDefault="0083662A" w:rsidP="004C3244">
      <w:pPr>
        <w:tabs>
          <w:tab w:val="left" w:pos="1215"/>
        </w:tabs>
        <w:rPr>
          <w:rFonts w:ascii="Arial" w:hAnsi="Arial" w:cs="Arial"/>
          <w:sz w:val="20"/>
        </w:rPr>
      </w:pPr>
      <w:r w:rsidRPr="00853601">
        <w:rPr>
          <w:rFonts w:ascii="Arial" w:hAnsi="Arial" w:cs="Arial"/>
          <w:sz w:val="20"/>
        </w:rPr>
        <w:t xml:space="preserve">W związku z wyłączeniem opon motocyklowych w obowiązku etykietowania kryteria efektywności paliwowej oraz przyczepności na mokrej nawierzchni nie mają zastosowania. </w:t>
      </w:r>
    </w:p>
    <w:p w:rsidR="0083662A" w:rsidRPr="00853601" w:rsidRDefault="0083662A" w:rsidP="004C3244">
      <w:pPr>
        <w:tabs>
          <w:tab w:val="left" w:pos="1215"/>
        </w:tabs>
        <w:rPr>
          <w:rFonts w:ascii="Arial" w:hAnsi="Arial" w:cs="Arial"/>
          <w:sz w:val="20"/>
        </w:rPr>
      </w:pPr>
    </w:p>
    <w:p w:rsidR="0083662A" w:rsidRPr="00853601" w:rsidRDefault="0083662A" w:rsidP="004C3244">
      <w:pPr>
        <w:tabs>
          <w:tab w:val="left" w:pos="1215"/>
        </w:tabs>
        <w:rPr>
          <w:rFonts w:ascii="Arial" w:hAnsi="Arial" w:cs="Arial"/>
          <w:sz w:val="20"/>
        </w:rPr>
      </w:pPr>
    </w:p>
    <w:sectPr w:rsidR="0083662A" w:rsidRPr="00853601" w:rsidSect="00456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A7" w:rsidRDefault="009060A7" w:rsidP="00853601">
      <w:r>
        <w:separator/>
      </w:r>
    </w:p>
  </w:endnote>
  <w:endnote w:type="continuationSeparator" w:id="0">
    <w:p w:rsidR="009060A7" w:rsidRDefault="009060A7" w:rsidP="0085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A7" w:rsidRDefault="009060A7" w:rsidP="00853601">
      <w:r>
        <w:separator/>
      </w:r>
    </w:p>
  </w:footnote>
  <w:footnote w:type="continuationSeparator" w:id="0">
    <w:p w:rsidR="009060A7" w:rsidRDefault="009060A7" w:rsidP="0085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01" w:rsidRPr="00853601" w:rsidRDefault="00853601">
    <w:pPr>
      <w:pStyle w:val="Nagwek"/>
      <w:rPr>
        <w:rFonts w:ascii="Arial" w:hAnsi="Arial" w:cs="Arial"/>
        <w:b/>
        <w:sz w:val="20"/>
      </w:rPr>
    </w:pPr>
    <w:r w:rsidRPr="00853601">
      <w:rPr>
        <w:rFonts w:ascii="Arial" w:hAnsi="Arial" w:cs="Arial"/>
        <w:b/>
        <w:sz w:val="20"/>
      </w:rPr>
      <w:t xml:space="preserve">Załącznik nr 1 – Opis przedmiotu zamówienia         </w:t>
    </w:r>
    <w:r>
      <w:rPr>
        <w:rFonts w:ascii="Arial" w:hAnsi="Arial" w:cs="Arial"/>
        <w:b/>
        <w:sz w:val="20"/>
      </w:rPr>
      <w:t xml:space="preserve"> </w:t>
    </w:r>
    <w:r w:rsidRPr="00853601">
      <w:rPr>
        <w:rFonts w:ascii="Arial" w:hAnsi="Arial" w:cs="Arial"/>
        <w:b/>
        <w:sz w:val="20"/>
      </w:rPr>
      <w:t xml:space="preserve">                        Nr postępowania: ZP/191/2018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4">
    <w:nsid w:val="0D9F3A77"/>
    <w:multiLevelType w:val="hybridMultilevel"/>
    <w:tmpl w:val="E0AA917C"/>
    <w:lvl w:ilvl="0" w:tplc="DF6E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0A0556C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</w:lvl>
    <w:lvl w:ilvl="2" w:tplc="86D04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229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B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C7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5C0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CA02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9A8E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6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9">
    <w:nsid w:val="2E483DAD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10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3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7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8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1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13"/>
    <w:rsid w:val="004569E8"/>
    <w:rsid w:val="004726D5"/>
    <w:rsid w:val="004C3244"/>
    <w:rsid w:val="0059099B"/>
    <w:rsid w:val="008325D8"/>
    <w:rsid w:val="0083662A"/>
    <w:rsid w:val="00853601"/>
    <w:rsid w:val="008F3A22"/>
    <w:rsid w:val="009060A7"/>
    <w:rsid w:val="009E7813"/>
    <w:rsid w:val="00B15C82"/>
    <w:rsid w:val="00EB5334"/>
    <w:rsid w:val="00F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6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Miodek</cp:lastModifiedBy>
  <cp:revision>7</cp:revision>
  <dcterms:created xsi:type="dcterms:W3CDTF">2018-02-18T20:06:00Z</dcterms:created>
  <dcterms:modified xsi:type="dcterms:W3CDTF">2018-02-22T13:54:00Z</dcterms:modified>
</cp:coreProperties>
</file>