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0905" w14:textId="64BFFE9D" w:rsidR="00125E58" w:rsidRPr="003441C5" w:rsidRDefault="00125E58" w:rsidP="00125E58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2</w:t>
      </w:r>
    </w:p>
    <w:p w14:paraId="7628CDA1" w14:textId="3F300F36" w:rsidR="00E16F4E" w:rsidRDefault="00125E58" w:rsidP="00BA0FC2">
      <w:pPr>
        <w:jc w:val="center"/>
        <w:rPr>
          <w:rFonts w:ascii="Book Antiqua" w:hAnsi="Book Antiqua"/>
          <w:b/>
        </w:rPr>
      </w:pPr>
      <w:r w:rsidRPr="00BA0FC2">
        <w:rPr>
          <w:rFonts w:ascii="Book Antiqua" w:hAnsi="Book Antiqua"/>
          <w:b/>
        </w:rPr>
        <w:t xml:space="preserve">SPECYFIKACJA TECHNICZNA </w:t>
      </w:r>
      <w:r w:rsidRPr="00BA0FC2">
        <w:rPr>
          <w:rFonts w:ascii="Book Antiqua" w:hAnsi="Book Antiqua"/>
          <w:b/>
        </w:rPr>
        <w:br/>
        <w:t xml:space="preserve">ORIGIN PRO NODE LOCKED 2020B </w:t>
      </w:r>
      <w:r w:rsidR="00BA0FC2" w:rsidRPr="00BA0FC2">
        <w:rPr>
          <w:rFonts w:ascii="Book Antiqua" w:hAnsi="Book Antiqua"/>
          <w:b/>
        </w:rPr>
        <w:t>–</w:t>
      </w:r>
      <w:r w:rsidRPr="00BA0FC2">
        <w:rPr>
          <w:rFonts w:ascii="Book Antiqua" w:hAnsi="Book Antiqua"/>
          <w:b/>
        </w:rPr>
        <w:t xml:space="preserve"> </w:t>
      </w:r>
      <w:r w:rsidR="00BA0FC2" w:rsidRPr="00BA0FC2">
        <w:rPr>
          <w:rFonts w:ascii="Book Antiqua" w:hAnsi="Book Antiqua"/>
          <w:b/>
        </w:rPr>
        <w:br/>
        <w:t xml:space="preserve">LUB </w:t>
      </w:r>
      <w:r w:rsidRPr="00BA0FC2">
        <w:rPr>
          <w:rFonts w:ascii="Book Antiqua" w:hAnsi="Book Antiqua"/>
          <w:b/>
        </w:rPr>
        <w:t>RÓWNOWAŻNE</w:t>
      </w:r>
    </w:p>
    <w:p w14:paraId="31C46DAC" w14:textId="1DF7990A" w:rsidR="00BA0FC2" w:rsidRDefault="00BA0FC2" w:rsidP="00BA0FC2">
      <w:pPr>
        <w:jc w:val="center"/>
        <w:rPr>
          <w:rFonts w:ascii="Book Antiqua" w:hAnsi="Book Antiqua"/>
          <w:b/>
        </w:rPr>
      </w:pPr>
    </w:p>
    <w:p w14:paraId="1847FAF5" w14:textId="77777777" w:rsidR="00BA0FC2" w:rsidRPr="00BA0FC2" w:rsidRDefault="00BA0FC2" w:rsidP="00BA0FC2">
      <w:pPr>
        <w:rPr>
          <w:rFonts w:asciiTheme="minorHAnsi" w:hAnsiTheme="minorHAnsi" w:cstheme="minorHAnsi"/>
          <w:b/>
          <w:sz w:val="22"/>
          <w:szCs w:val="20"/>
        </w:rPr>
      </w:pPr>
      <w:r w:rsidRPr="00BA0FC2">
        <w:rPr>
          <w:rFonts w:asciiTheme="minorHAnsi" w:hAnsiTheme="minorHAnsi" w:cstheme="minorHAnsi"/>
          <w:b/>
          <w:sz w:val="22"/>
          <w:szCs w:val="20"/>
        </w:rPr>
        <w:t>Opis oprogramowania</w:t>
      </w:r>
    </w:p>
    <w:p w14:paraId="1C734AF1" w14:textId="77777777" w:rsidR="00BA0FC2" w:rsidRPr="00BA0FC2" w:rsidRDefault="00BA0FC2" w:rsidP="00BA0FC2">
      <w:pPr>
        <w:tabs>
          <w:tab w:val="left" w:pos="2127"/>
        </w:tabs>
        <w:spacing w:line="360" w:lineRule="auto"/>
        <w:ind w:left="2835" w:hanging="2835"/>
        <w:rPr>
          <w:rFonts w:asciiTheme="minorHAnsi" w:hAnsiTheme="minorHAnsi" w:cstheme="minorHAnsi"/>
          <w:color w:val="000000"/>
          <w:sz w:val="22"/>
          <w:szCs w:val="20"/>
        </w:rPr>
      </w:pPr>
      <w:r w:rsidRPr="00BA0FC2">
        <w:rPr>
          <w:rFonts w:asciiTheme="minorHAnsi" w:hAnsiTheme="minorHAnsi" w:cstheme="minorHAnsi"/>
          <w:color w:val="000000"/>
          <w:sz w:val="22"/>
          <w:szCs w:val="20"/>
        </w:rPr>
        <w:t xml:space="preserve">            Oprogramowanie do analizy i wizualizacji danych.</w:t>
      </w:r>
    </w:p>
    <w:p w14:paraId="0E0ED366" w14:textId="77777777" w:rsidR="00BA0FC2" w:rsidRPr="00BA0FC2" w:rsidRDefault="00BA0FC2" w:rsidP="00BA0FC2">
      <w:pPr>
        <w:pStyle w:val="Akapitzlist"/>
        <w:numPr>
          <w:ilvl w:val="0"/>
          <w:numId w:val="37"/>
        </w:numPr>
        <w:tabs>
          <w:tab w:val="left" w:pos="2127"/>
        </w:tabs>
        <w:suppressAutoHyphens w:val="0"/>
        <w:spacing w:after="0" w:line="240" w:lineRule="auto"/>
        <w:ind w:left="646"/>
        <w:contextualSpacing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Wersja bezterminowa jednostanowiskowa, edukacyjna</w:t>
      </w:r>
    </w:p>
    <w:p w14:paraId="69D0AD58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Angielska wersja językowa interfejsu użytkownika. </w:t>
      </w:r>
    </w:p>
    <w:p w14:paraId="0596F924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Możliwość importowania danych</w:t>
      </w:r>
    </w:p>
    <w:p w14:paraId="0BE08A56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Możliwość przetwarzania danych</w:t>
      </w:r>
    </w:p>
    <w:p w14:paraId="4027B7D2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Możliwość tworzenia własnych procedur analiz</w:t>
      </w:r>
    </w:p>
    <w:p w14:paraId="4EC3BE11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Wizualizacja wyników w postaci wykresów 2D i 3D</w:t>
      </w:r>
    </w:p>
    <w:p w14:paraId="465F76A8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Tworzenie raportów składających się z m.in. modułów tekstowych, tabelarycznych oraz wykresów</w:t>
      </w:r>
    </w:p>
    <w:p w14:paraId="5757D4C2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możliwość szybkiego obliczania parametrów na bazie wykresu; </w:t>
      </w:r>
    </w:p>
    <w:p w14:paraId="5F8A0C7D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dopasowanie krzywej do wybranego fragmentu wykresu (QuickFit) </w:t>
      </w:r>
    </w:p>
    <w:p w14:paraId="4E0DF478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obliczanie parametrów wybranego na wykresie zbocza sygnału (Rise Time) </w:t>
      </w:r>
    </w:p>
    <w:p w14:paraId="0868905D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analiza statystyczna ograniczona do zestawu punktów wybranych na wykresie (Statistics, Regional Statistics) </w:t>
      </w:r>
    </w:p>
    <w:p w14:paraId="2E77016C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różniczkowanie wybranego fragmentu krzywej (Differentiate) </w:t>
      </w:r>
    </w:p>
    <w:p w14:paraId="267E6A92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obliczanie pola pod wybranym fragmentem krzywej (Integrate) </w:t>
      </w:r>
    </w:p>
    <w:p w14:paraId="5ACB30D0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możliwość interpolacji dla wybranego fragmentu krzywej (Interpolate) </w:t>
      </w:r>
    </w:p>
    <w:p w14:paraId="401C8A3B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szybka transformata Fouriera dla wyselekcjonowanych danych (FFT) </w:t>
      </w:r>
    </w:p>
    <w:p w14:paraId="21EFDE24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funkcja Boltzmana tworząca krzywe sigmoidalne (Boltzmann Function) </w:t>
      </w:r>
    </w:p>
    <w:p w14:paraId="0A29C35A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transformowana funkcja Boltzmanna (Transformed Boltzmann Function) </w:t>
      </w:r>
    </w:p>
    <w:p w14:paraId="7F3816FA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podwójna funkcja Boltzmanna (Double Boltzmann Function) </w:t>
      </w:r>
    </w:p>
    <w:p w14:paraId="25D6795F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funkcja Hill'a (Hill Function) </w:t>
      </w:r>
    </w:p>
    <w:p w14:paraId="2FFAF16D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model wzrostu Gompetza (Gompertz Growth Model) </w:t>
      </w:r>
    </w:p>
    <w:p w14:paraId="490CBA1D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 xml:space="preserve">sigmoidalne funcje logistyczne (Sigmoidal Logistic Function) </w:t>
      </w:r>
    </w:p>
    <w:p w14:paraId="084CCA5F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 xml:space="preserve">funcja Richardsa (Sigmoidal Richards Function) </w:t>
      </w:r>
    </w:p>
    <w:p w14:paraId="04FC5E34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 xml:space="preserve">funkcja Weibulla (Sigmoidal Weibull Function) </w:t>
      </w:r>
    </w:p>
    <w:p w14:paraId="60B6B380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Wykres Trellis Plot</w:t>
      </w:r>
    </w:p>
    <w:p w14:paraId="5C1121B2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Scatter Trellis Plot</w:t>
      </w:r>
    </w:p>
    <w:p w14:paraId="18468E98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Line and Symbol Trellis Plot</w:t>
      </w:r>
    </w:p>
    <w:p w14:paraId="65D92A65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Bar Trellis Plot</w:t>
      </w:r>
    </w:p>
    <w:p w14:paraId="573C41FA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Column Trellis Plot</w:t>
      </w:r>
    </w:p>
    <w:p w14:paraId="3DBBF321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3D Stacked Bars, 100% Stacked Bars with New Bar Shapes</w:t>
      </w:r>
    </w:p>
    <w:p w14:paraId="6E6B14A0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Violin Plot</w:t>
      </w:r>
    </w:p>
    <w:p w14:paraId="1D031D96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Parallel Plot</w:t>
      </w:r>
    </w:p>
    <w:p w14:paraId="1B92C6DB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Cluster Plot</w:t>
      </w:r>
    </w:p>
    <w:p w14:paraId="68E37E59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Double-Y Trellis Plot</w:t>
      </w:r>
    </w:p>
    <w:p w14:paraId="7A72FE69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Row-wise Line Series Plot</w:t>
      </w:r>
    </w:p>
    <w:p w14:paraId="2896F96F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Contour Plot from Categorical Z Values</w:t>
      </w:r>
    </w:p>
    <w:p w14:paraId="42EBD165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Heatmap Plot with Labels</w:t>
      </w:r>
    </w:p>
    <w:p w14:paraId="6BCCE0C3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Tetrahedral Plot</w:t>
      </w:r>
    </w:p>
    <w:p w14:paraId="2DD78736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Grouped Scatter Plot</w:t>
      </w:r>
    </w:p>
    <w:p w14:paraId="406AEB86" w14:textId="77777777" w:rsidR="00BA0FC2" w:rsidRPr="00BA0FC2" w:rsidRDefault="00BA0FC2" w:rsidP="00BA0FC2">
      <w:pPr>
        <w:pStyle w:val="Akapitzlist2"/>
        <w:ind w:left="646"/>
        <w:jc w:val="both"/>
        <w:rPr>
          <w:rFonts w:asciiTheme="minorHAnsi" w:hAnsiTheme="minorHAnsi" w:cstheme="minorHAnsi"/>
          <w:lang w:val="en-US"/>
        </w:rPr>
      </w:pPr>
    </w:p>
    <w:p w14:paraId="60DA4367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Stacked Histogram</w:t>
      </w:r>
    </w:p>
    <w:p w14:paraId="3058AA73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Split Heatmap</w:t>
      </w:r>
    </w:p>
    <w:p w14:paraId="548FC40F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Soil Texture Triangle</w:t>
      </w:r>
    </w:p>
    <w:p w14:paraId="2A615BD3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Dendogram Plot</w:t>
      </w:r>
    </w:p>
    <w:p w14:paraId="740C8876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Bland-Altman Plot</w:t>
      </w:r>
    </w:p>
    <w:p w14:paraId="1FDC1CC4" w14:textId="77777777" w:rsidR="00BA0FC2" w:rsidRPr="00BA0FC2" w:rsidRDefault="00BA0FC2" w:rsidP="00BA0FC2">
      <w:pPr>
        <w:pStyle w:val="Akapitzlist2"/>
        <w:numPr>
          <w:ilvl w:val="0"/>
          <w:numId w:val="37"/>
        </w:numPr>
        <w:ind w:left="646"/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Beeswarm Plot</w:t>
      </w:r>
    </w:p>
    <w:p w14:paraId="5A485575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lastRenderedPageBreak/>
        <w:t>3D XYY "Side-by-Side" Bar Chart</w:t>
      </w:r>
    </w:p>
    <w:p w14:paraId="24034392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LaTeX support in Graph and WorkSheep</w:t>
      </w:r>
    </w:p>
    <w:p w14:paraId="2C43F841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Data Connectors</w:t>
      </w:r>
    </w:p>
    <w:p w14:paraId="4697A2A4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  <w:lang w:val="en-US"/>
        </w:rPr>
      </w:pPr>
      <w:r w:rsidRPr="00BA0FC2">
        <w:rPr>
          <w:rFonts w:asciiTheme="minorHAnsi" w:hAnsiTheme="minorHAnsi" w:cstheme="minorHAnsi"/>
          <w:lang w:val="en-US"/>
        </w:rPr>
        <w:t>Gadgets, m.in.: Surface Integration Gadget, Cluster Gadget, Rise Time Gadget.</w:t>
      </w:r>
    </w:p>
    <w:p w14:paraId="42473CED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Zaawansowane procedury z zakresu dopasowania krzywych i powierzchni, dodatkowe procedury analizy statystycznej oraz procedury z zakresu przetwarzania sygnałów i analizy obrazów.</w:t>
      </w:r>
    </w:p>
    <w:p w14:paraId="41F937A6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Moduł dopasowania pików pozwalający automatycznie wykrywać piki w danych wejściowych oraz lokalizować ich punkty centralne, procedury dopasowania krzywych pozwalające wyznaczyć parametry każdego piku, dając możliwość zastosowania różnego modelu dla każdego z nich.</w:t>
      </w:r>
    </w:p>
    <w:p w14:paraId="10D8B632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Narzędzie pozwalające na dopasowanie powierzchni. Zestaw danych wejściowych i powierzchnia dopasowania mogą być umieszczone na wspólnym rysunku 3D, na którym można dodać odcinki łączące punkty z powierzchnia symbolizujące residua. Procedura dopasowania wykorzystuje algorytm iteracyjny Levenberg-Marquardt. Moduł musi być wyposażony w min 15 różnych modeli powierzchni dopasowania, a użytkownik może definiować własne powierzchnie.</w:t>
      </w:r>
    </w:p>
    <w:p w14:paraId="64D25C4D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Zaawansowane metody statystyczne w zakresie statystyki opisowej, wyznaczania częstości zdarzeń, analizy korelacji, analizy ANOVA z powtarzanymi pomiarami oraz testów nieparametrycznych.</w:t>
      </w:r>
    </w:p>
    <w:p w14:paraId="752BE264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Narzędzie pozwalające na przetwarzanie sygnałów (transformata STFT, transformata Hilberta, korelacja 2D i przekształcenie falkowe).</w:t>
      </w:r>
    </w:p>
    <w:p w14:paraId="2F99102A" w14:textId="77777777" w:rsidR="00BA0FC2" w:rsidRPr="00BA0FC2" w:rsidRDefault="00BA0FC2" w:rsidP="00BA0FC2">
      <w:pPr>
        <w:pStyle w:val="Akapitzlist2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Opracowywanie wyników badań naukowych wykonywanych za pomocą spektrometru magnetycznego rezonansu jądrowego oraz analizatora termograwimetrycznego.</w:t>
      </w:r>
    </w:p>
    <w:p w14:paraId="1E0DDC39" w14:textId="77777777" w:rsidR="00BA0FC2" w:rsidRPr="00BA0FC2" w:rsidRDefault="00BA0FC2" w:rsidP="00BA0FC2">
      <w:pPr>
        <w:pStyle w:val="Akapitzlist2"/>
        <w:numPr>
          <w:ilvl w:val="0"/>
          <w:numId w:val="37"/>
        </w:numPr>
        <w:rPr>
          <w:rFonts w:asciiTheme="minorHAnsi" w:hAnsiTheme="minorHAnsi" w:cstheme="minorHAnsi"/>
        </w:rPr>
      </w:pPr>
      <w:r w:rsidRPr="00BA0FC2">
        <w:rPr>
          <w:rFonts w:asciiTheme="minorHAnsi" w:hAnsiTheme="minorHAnsi" w:cstheme="minorHAnsi"/>
        </w:rPr>
        <w:t>Możliwość pobrania z poziomu programu dodatkowych bezpłatnych modułów/aplikacji rozszerzających jego możliwości, kompatybilnych z daną wersją programu.</w:t>
      </w:r>
    </w:p>
    <w:p w14:paraId="14C63CB1" w14:textId="77777777" w:rsidR="00BA0FC2" w:rsidRPr="00BA0FC2" w:rsidRDefault="00BA0FC2" w:rsidP="00BA0FC2">
      <w:pPr>
        <w:rPr>
          <w:rFonts w:asciiTheme="minorHAnsi" w:hAnsiTheme="minorHAnsi" w:cstheme="minorHAnsi"/>
          <w:sz w:val="20"/>
          <w:szCs w:val="20"/>
        </w:rPr>
      </w:pPr>
    </w:p>
    <w:p w14:paraId="3EB6E2DC" w14:textId="77777777" w:rsidR="00BA0FC2" w:rsidRPr="00BA0FC2" w:rsidRDefault="00BA0FC2" w:rsidP="00BA0FC2">
      <w:pPr>
        <w:jc w:val="center"/>
        <w:rPr>
          <w:rFonts w:ascii="Book Antiqua" w:hAnsi="Book Antiqua" w:cs="Arial"/>
          <w:b/>
          <w:i/>
        </w:rPr>
      </w:pPr>
    </w:p>
    <w:sectPr w:rsidR="00BA0FC2" w:rsidRPr="00BA0FC2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DB3B" w14:textId="77777777" w:rsidR="0010224D" w:rsidRDefault="0010224D" w:rsidP="00883F61">
      <w:r>
        <w:separator/>
      </w:r>
    </w:p>
  </w:endnote>
  <w:endnote w:type="continuationSeparator" w:id="0">
    <w:p w14:paraId="5BA3149F" w14:textId="77777777" w:rsidR="0010224D" w:rsidRDefault="0010224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828F775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0B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0AE3" w14:textId="77777777" w:rsidR="0010224D" w:rsidRDefault="0010224D" w:rsidP="00883F61">
      <w:r>
        <w:separator/>
      </w:r>
    </w:p>
  </w:footnote>
  <w:footnote w:type="continuationSeparator" w:id="0">
    <w:p w14:paraId="2A26CC0A" w14:textId="77777777" w:rsidR="0010224D" w:rsidRDefault="0010224D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FB12AEB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24D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4B24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30B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3A90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D6393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BF8F-65EA-4CC7-9CEA-0F5D2C2D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2020-05-20T07:44:00Z</dcterms:created>
  <dcterms:modified xsi:type="dcterms:W3CDTF">2020-05-20T07:44:00Z</dcterms:modified>
</cp:coreProperties>
</file>