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4E3C00A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8F1D30">
        <w:rPr>
          <w:b/>
          <w:bCs/>
          <w:iCs/>
          <w:color w:val="000000" w:themeColor="text1"/>
        </w:rPr>
        <w:t>18</w:t>
      </w:r>
      <w:r w:rsidRPr="00134EEB">
        <w:rPr>
          <w:b/>
          <w:bCs/>
          <w:iCs/>
          <w:color w:val="000000" w:themeColor="text1"/>
        </w:rPr>
        <w:t xml:space="preserve"> – </w:t>
      </w:r>
      <w:r w:rsidR="00134EEB" w:rsidRPr="00134EEB">
        <w:rPr>
          <w:b/>
          <w:bCs/>
          <w:iCs/>
          <w:color w:val="000000" w:themeColor="text1"/>
        </w:rPr>
        <w:t>BIURKO</w:t>
      </w:r>
      <w:r w:rsidR="008F1D30">
        <w:rPr>
          <w:b/>
          <w:bCs/>
          <w:iCs/>
          <w:color w:val="000000" w:themeColor="text1"/>
        </w:rPr>
        <w:t xml:space="preserve"> 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134EE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134EE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70295CB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134EEB" w14:paraId="66A47473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5B8D2CCD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Biurko – wymiary zgodnie z formularzem asortymentowo – 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B87F45A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2D46B7C4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Blat biurka wykonany z płyty wiórowej obustronnie laminowanej, w klasie higieny E1, o grubości min. 25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1AED533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0D049E64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Wąskie krawędzie blatu zabezpieczone obrzeżem o grubości 2 mm przyklejonym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7F261E90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053D210C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 blacie osadzone mufy z gwintem do przykręcania stelaży biurka, pozwala to na wielokrotny montaż i demontaż blatu bez ryzyka jego uszkodzenia. Nie dopuszcza się mocowania blatu za stelaża za pomocą wkrętów mocowanych bezpośrednio do blatu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CE626F2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158351DE" w:rsidR="00134EEB" w:rsidRPr="00134EEB" w:rsidRDefault="00134EEB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Nogi kolumnowe o przekroju okrągłym o średnicy ok. 40 mm w kształcie obróconej litery C połączone ze sobą belką poprzeczna o przekroju około 50x30 mm w sposób nierozłączny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355B65D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73D7CD36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Wzdłuż dłuższej krawędzi blatu umiejscowiona jest belka spinająca stelaż o przekroju min. 50x30 mm nasunięta na specjalne zaczepy oraz skręcone na śruby zapewniając sztywność konstrukcji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FE59442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38E8970A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Umiejscowienie belki wzdłużnej w osi blatu, pozwala m in. na swobodne zamontowanie półki pod klawiaturę, blendy podwieszanej oraz nie ogranicza przestrzeni ergonomicznej dla pracującego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C924FFB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4A141D06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>Nogi biurka powinny posiadać regulację w postaci chromowanych stopek, zamocowanie stopek regulacyjnych powinno być wewnątrz nóg i nie może być widoczne z zewnątrz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FA417F8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3565A1A3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>Stelaż biurka lakierowany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2ACE9BB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473CF450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/>
                <w:bCs/>
                <w:sz w:val="20"/>
                <w:szCs w:val="20"/>
              </w:rPr>
              <w:t>Blenda frontowa do biurka – jeśli występuje – sposób wykonania: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10A96815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B105E3" w14:textId="08757C2E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Blenda o szerokości dopasowanej do szerokości biurka, w którym będzie montowana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6940DB87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9A16F3" w14:textId="1E299F65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Blenda wykonana z płyty wiórowej laminowanej obustronnie, w klasie higieny E1, o grubości 18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76445716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B1ED741" w14:textId="3DD49F63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 xml:space="preserve">Wąskie krawędzie blendy zabezpieczone obrzeżem ABS/PCV o grubości 2 mm przyklejonym za pomocą kleju poliuretanowego PUR, który powinien trwale zabezpieczyć krawędzie przed </w:t>
            </w:r>
            <w:r w:rsidRPr="00134EEB">
              <w:rPr>
                <w:rFonts w:cstheme="minorHAnsi"/>
                <w:bCs/>
                <w:sz w:val="20"/>
                <w:szCs w:val="20"/>
              </w:rPr>
              <w:lastRenderedPageBreak/>
              <w:t>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2EAEFBD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0C1623B" w14:textId="20F36D90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Wysokość blendy około 350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34EEB" w14:paraId="56A3FA0A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134EEB" w:rsidRPr="005B4FD7" w:rsidRDefault="00134EEB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2F11A1B" w14:textId="35BEE390" w:rsidR="00134EEB" w:rsidRPr="00134EEB" w:rsidRDefault="00134EEB" w:rsidP="00134EEB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rFonts w:cstheme="minorHAnsi"/>
                <w:bCs/>
                <w:sz w:val="20"/>
                <w:szCs w:val="20"/>
              </w:rPr>
              <w:t>Uchwyty mocujące blendę do biurka wykonane z  płaskownika lub z profilu metalowego lakierowanego proszkowo w kolorze stelaża biurka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134EEB" w:rsidRPr="005B4FD7" w:rsidRDefault="00134EEB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F1D30" w14:paraId="3831E47C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489A4BD" w14:textId="77777777" w:rsidR="008F1D30" w:rsidRPr="005B4FD7" w:rsidRDefault="008F1D30" w:rsidP="00134EEB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F81DC86" w14:textId="674F78EC" w:rsidR="008000AE" w:rsidRPr="00134EEB" w:rsidRDefault="00D22D79" w:rsidP="00134EE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Jeśli w formularzu asortymentowo-cenowym uwzględniono b</w:t>
            </w:r>
            <w:r w:rsidR="008F1D30">
              <w:rPr>
                <w:rFonts w:cstheme="minorHAnsi"/>
                <w:bCs/>
                <w:sz w:val="20"/>
                <w:szCs w:val="20"/>
              </w:rPr>
              <w:t xml:space="preserve">iurko </w:t>
            </w:r>
            <w:r>
              <w:rPr>
                <w:rFonts w:cstheme="minorHAnsi"/>
                <w:bCs/>
                <w:sz w:val="20"/>
                <w:szCs w:val="20"/>
              </w:rPr>
              <w:t xml:space="preserve">powinno zostać </w:t>
            </w:r>
            <w:r w:rsidR="008F1D30">
              <w:rPr>
                <w:rFonts w:cstheme="minorHAnsi"/>
                <w:bCs/>
                <w:sz w:val="20"/>
                <w:szCs w:val="20"/>
              </w:rPr>
              <w:t>wyposażone w półkę na klawiaturę</w:t>
            </w:r>
            <w:r w:rsidR="008000AE">
              <w:rPr>
                <w:rFonts w:cstheme="minorHAnsi"/>
                <w:bCs/>
                <w:sz w:val="20"/>
                <w:szCs w:val="20"/>
              </w:rPr>
              <w:t xml:space="preserve"> wykonaną z płyty </w:t>
            </w:r>
            <w:proofErr w:type="spellStart"/>
            <w:r w:rsidR="008000AE">
              <w:rPr>
                <w:rFonts w:cstheme="minorHAnsi"/>
                <w:bCs/>
                <w:sz w:val="20"/>
                <w:szCs w:val="20"/>
              </w:rPr>
              <w:t>melaminowanej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73F5CFCD" w14:textId="77777777" w:rsidR="008F1D30" w:rsidRPr="005B4FD7" w:rsidRDefault="008F1D30" w:rsidP="00134E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F1D30" w14:paraId="28454FA8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2099E75" w14:textId="77777777" w:rsidR="008F1D30" w:rsidRPr="005B4FD7" w:rsidRDefault="008F1D30" w:rsidP="008F1D3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610C472" w14:textId="4CFE14CE" w:rsidR="008F1D30" w:rsidRPr="00134EEB" w:rsidRDefault="00D22D79" w:rsidP="008F1D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Jeśli w formularzu asortymentowo-cenowym uwzględniono biurko powinno zostać wyposażone </w:t>
            </w:r>
            <w:r w:rsidR="008F1D30">
              <w:rPr>
                <w:rFonts w:cstheme="minorHAnsi"/>
                <w:bCs/>
                <w:sz w:val="20"/>
                <w:szCs w:val="20"/>
              </w:rPr>
              <w:t>w uchwyt na komputer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4D305E" w14:textId="77777777" w:rsidR="008F1D30" w:rsidRPr="005B4FD7" w:rsidRDefault="008F1D30" w:rsidP="008F1D3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6F7C447E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C8F0AFD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A561C6" w14:textId="70BC1C8C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Kontener mobilny</w:t>
            </w:r>
            <w:r w:rsidRPr="00134EEB">
              <w:rPr>
                <w:rFonts w:cstheme="minorHAnsi"/>
                <w:b/>
                <w:bCs/>
                <w:sz w:val="20"/>
                <w:szCs w:val="20"/>
              </w:rPr>
              <w:t xml:space="preserve"> – jeśli występuje – sposób wykonania: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1A4EF47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0DF24F19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498D84E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AEE15A" w14:textId="57B66030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 xml:space="preserve">Kontener mobilny o wymiarach: szerokość x głębokość x wysokość: 43x45x56 cm (+/-3%). W komplecie 2 klucze, w tym jeden łamany.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E0842AA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1F195B3B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CBB072F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E0F3C22" w14:textId="0A950056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Kontener wyposażony w nakładany plastikowy piórnik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982EF0C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2DB8F41C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07342BC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D412B9" w14:textId="113A9021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Wykonany z płyty wiórowej obustronnie laminowanej o klasie higieniczności E1, obrzeże ABS/PCV dobrane pod kolor płyty.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2DEF064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72455188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771A1FC8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042302C" w14:textId="0EB7EDE6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Blat i fronty kontenera oklejone obrzeżem 2mm, pozostałe elementy widoczne oklejone obrzeżem 1mm. Korpus, plecy, wieniec dolny oraz fronty wykonane z płyty grubości min. 18mm, wieniec górny wykonany z płyty grubości min. 25 mm.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3ECCD8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4A8D27AE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241356E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AABAAE1" w14:textId="412E54F7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Plecy wpuszczane w boki i wieńce. Elementy korpusu oraz wieniec górny są klejone w sposób trwały.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C7657D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4F391807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C972A66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E425C6D" w14:textId="297E5B5A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Kontener posiada 3 szuflady o wkładach płycinowych z dnem z płyty HDF 3mm w kolorze czarnym lub białym.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2E0A57B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2B034EEC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128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019CAE1" w14:textId="6F835A71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Szuflady na prowadnicach rolkowych wysuw 3/4. Top górny nachodzący na szuflady, licowany z frontem szuflad, wieniec dolny zasłonięty frontem szuflady.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889014A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14AC736E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7F9A7A3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FA0F3C6" w14:textId="1D319D96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Uchwyty metalowe lub aluminiowe o rozstawie ok. 96mm. Zamek centralny z kluczem łamanym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CB4F1C9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409C4B43" w14:textId="77777777" w:rsidTr="0037685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5FA2689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8A526C4" w14:textId="137732C6" w:rsidR="000758E3" w:rsidRPr="00134EEB" w:rsidRDefault="000758E3" w:rsidP="000758E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D2CBD">
              <w:rPr>
                <w:rFonts w:cstheme="minorHAnsi"/>
                <w:sz w:val="20"/>
              </w:rPr>
              <w:t>Kółka plastikowe fi 42mm (+/-2mm) (dwa kółka z hamulcem)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2CD149A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0758E3" w:rsidRDefault="000758E3" w:rsidP="000758E3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0758E3" w14:paraId="42DC732B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7EA82528" w:rsidR="000758E3" w:rsidRPr="00134EEB" w:rsidRDefault="000758E3" w:rsidP="000758E3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>Wymaga się przedstawienia Atestu Higienicznego na gotowy wyrób. Nie dopuszcza się przedstawienia atestów na elementy składowe mebla. Stosowny dokument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1B6673B4" w14:textId="77777777" w:rsidTr="00134EE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601D505A" w:rsidR="000758E3" w:rsidRPr="00134EEB" w:rsidRDefault="000758E3" w:rsidP="000758E3">
            <w:pPr>
              <w:jc w:val="both"/>
              <w:rPr>
                <w:sz w:val="20"/>
                <w:szCs w:val="20"/>
              </w:rPr>
            </w:pPr>
            <w:r w:rsidRPr="00134EEB">
              <w:rPr>
                <w:sz w:val="20"/>
                <w:szCs w:val="20"/>
              </w:rPr>
              <w:t xml:space="preserve"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</w:t>
            </w:r>
            <w:r w:rsidRPr="00134EEB">
              <w:rPr>
                <w:sz w:val="20"/>
                <w:szCs w:val="20"/>
              </w:rPr>
              <w:lastRenderedPageBreak/>
              <w:t>wilgoci, pary oraz wysokiej temperatury, wystawione przez niezależną jednostkę uprawnioną do wydawania tego rodzaju zaświadczeń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758E3" w14:paraId="05B5027B" w14:textId="77777777" w:rsidTr="00134EE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0758E3" w:rsidRPr="005B4FD7" w:rsidRDefault="000758E3" w:rsidP="000758E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3F108571" w:rsidR="000758E3" w:rsidRPr="00134EEB" w:rsidRDefault="000758E3" w:rsidP="000758E3">
            <w:pPr>
              <w:jc w:val="both"/>
              <w:rPr>
                <w:bCs/>
                <w:sz w:val="20"/>
                <w:szCs w:val="20"/>
              </w:rPr>
            </w:pPr>
            <w:r w:rsidRPr="00134EEB">
              <w:rPr>
                <w:bCs/>
                <w:sz w:val="20"/>
                <w:szCs w:val="20"/>
              </w:rPr>
              <w:t>Biurka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0758E3" w:rsidRPr="005B4FD7" w:rsidRDefault="000758E3" w:rsidP="000758E3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5513610">
    <w:abstractNumId w:val="0"/>
  </w:num>
  <w:num w:numId="2" w16cid:durableId="194977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58E3"/>
    <w:rsid w:val="000777FF"/>
    <w:rsid w:val="00134EEB"/>
    <w:rsid w:val="00143FE4"/>
    <w:rsid w:val="001E4360"/>
    <w:rsid w:val="003B7A3A"/>
    <w:rsid w:val="004F1FA5"/>
    <w:rsid w:val="0055707E"/>
    <w:rsid w:val="005B4FD7"/>
    <w:rsid w:val="005F2425"/>
    <w:rsid w:val="006E38A9"/>
    <w:rsid w:val="008000AE"/>
    <w:rsid w:val="008F1D30"/>
    <w:rsid w:val="00A16DE5"/>
    <w:rsid w:val="00A20625"/>
    <w:rsid w:val="00CA08C7"/>
    <w:rsid w:val="00CD3C32"/>
    <w:rsid w:val="00D22D79"/>
    <w:rsid w:val="00FA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33E91-F13F-4829-8B40-19EE055F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721</Words>
  <Characters>4331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2024-11-21T07:56:00Z</dcterms:modified>
</cp:coreProperties>
</file>