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64FD204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DE774F">
        <w:rPr>
          <w:b/>
        </w:rPr>
        <w:t>1</w:t>
      </w:r>
      <w:r w:rsidRPr="0042615E">
        <w:rPr>
          <w:b/>
          <w:bCs/>
          <w:iCs/>
          <w:color w:val="000000" w:themeColor="text1"/>
        </w:rPr>
        <w:t xml:space="preserve"> – </w:t>
      </w:r>
      <w:r w:rsidR="0042615E" w:rsidRPr="0042615E">
        <w:rPr>
          <w:b/>
          <w:bCs/>
          <w:iCs/>
          <w:color w:val="000000" w:themeColor="text1"/>
        </w:rPr>
        <w:t>WAGA</w:t>
      </w:r>
      <w:r w:rsidR="00E617B4">
        <w:rPr>
          <w:b/>
          <w:bCs/>
          <w:iCs/>
          <w:color w:val="000000" w:themeColor="text1"/>
        </w:rPr>
        <w:t xml:space="preserve"> LEKARSKA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A304E2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A304E2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00EA45EE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>Urządzenie fabrycznie nowe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A304E2" w14:paraId="66A47473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00B10603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Elektroniczna waga kolumnowa z wzrostomierzem przeznaczona do szpitali, przychodni oraz gabinetów lekarskich, zalegalizowana do celów medycznych wg klasy III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1AED5336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16724D73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Łatwe przemieszczanie wagi dzięki wbudowanym kółkom transportowym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7F261E90" w14:textId="77777777" w:rsidTr="00A304E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3A11F9D3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Wyświetlacz z możliwością obracania od strony pacjenta lub lekarza/pielęgniarki.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6CE626F2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6569E4D2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 xml:space="preserve">Plastikowo - </w:t>
            </w:r>
            <w:r w:rsidR="00E669D7">
              <w:rPr>
                <w:rFonts w:cstheme="minorHAnsi"/>
                <w:sz w:val="20"/>
                <w:szCs w:val="20"/>
              </w:rPr>
              <w:t>a</w:t>
            </w:r>
            <w:r w:rsidRPr="00A304E2">
              <w:rPr>
                <w:rFonts w:cstheme="minorHAnsi"/>
                <w:sz w:val="20"/>
                <w:szCs w:val="20"/>
              </w:rPr>
              <w:t>luminiowy bezpieczny wzrostomierz z zakresem 75-200 cm i odczytem wyniku z przodu i boku wzrostomierza.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355B65D4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375AE44F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Funkcja BMI do podstawowej oceny stanu odżywienia pacjenta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6FE59442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34F5745B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Platforma, na której stoi pacjent zintegrowana pomostem wagi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5C924FFB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477D8FBD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Wyniki ważenia pozostają “zamrożone” na wyświetlaczu funkcją HOLD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2FA417F8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5D1EF096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Min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A304E2">
              <w:rPr>
                <w:rFonts w:cstheme="minorHAnsi"/>
                <w:sz w:val="20"/>
                <w:szCs w:val="20"/>
              </w:rPr>
              <w:t xml:space="preserve"> 10.000 cykli ważenia na jednym zestawie baterii dostarczanych w pakiecie z wagą.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52ACE9BB" w14:textId="77777777" w:rsidTr="00A304E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33436" w14:textId="1BDEF680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4 regulowane podgumowane punkty podparcia wagi.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10A96815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6B105E3" w14:textId="53A351A8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Obciążenie maksymalne</w:t>
            </w:r>
            <w:r w:rsidRPr="00A304E2">
              <w:rPr>
                <w:rFonts w:cstheme="minorHAnsi"/>
                <w:sz w:val="20"/>
                <w:szCs w:val="20"/>
              </w:rPr>
              <w:tab/>
              <w:t>200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6940DB87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79A16F3" w14:textId="3B808CF9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Działka elementarna</w:t>
            </w:r>
            <w:r w:rsidRPr="00A304E2">
              <w:rPr>
                <w:rFonts w:cstheme="minorHAnsi"/>
                <w:sz w:val="20"/>
                <w:szCs w:val="20"/>
              </w:rPr>
              <w:tab/>
              <w:t>100 g &lt; 150 kg &gt; 200 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76445716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4DACF85C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Zakres TARA</w:t>
            </w:r>
            <w:r w:rsidRPr="00A304E2">
              <w:rPr>
                <w:rFonts w:cstheme="minorHAnsi"/>
                <w:sz w:val="20"/>
                <w:szCs w:val="20"/>
              </w:rPr>
              <w:tab/>
              <w:t>200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2EAEFBD4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4554CA97" w:rsidR="00A304E2" w:rsidRPr="00A304E2" w:rsidRDefault="00A304E2" w:rsidP="00A304E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304E2">
              <w:rPr>
                <w:rFonts w:cstheme="minorHAnsi"/>
                <w:sz w:val="20"/>
                <w:szCs w:val="20"/>
              </w:rPr>
              <w:t>Wymiary, waga (szer. x wys. x głęb.)</w:t>
            </w:r>
            <w:r w:rsidRPr="00A304E2">
              <w:rPr>
                <w:rFonts w:cstheme="minorHAnsi"/>
                <w:sz w:val="20"/>
                <w:szCs w:val="20"/>
              </w:rPr>
              <w:tab/>
              <w:t xml:space="preserve">294 x 1340 x 417 mm </w:t>
            </w:r>
            <w:r w:rsidR="00276487">
              <w:rPr>
                <w:rFonts w:cstheme="minorHAnsi"/>
                <w:sz w:val="20"/>
                <w:szCs w:val="20"/>
              </w:rPr>
              <w:t>(</w:t>
            </w:r>
            <w:r w:rsidRPr="00A304E2">
              <w:rPr>
                <w:rFonts w:cstheme="minorHAnsi"/>
                <w:sz w:val="20"/>
                <w:szCs w:val="20"/>
              </w:rPr>
              <w:t>+/-</w:t>
            </w:r>
            <w:r w:rsidR="00276487">
              <w:rPr>
                <w:rFonts w:cstheme="minorHAnsi"/>
                <w:sz w:val="20"/>
                <w:szCs w:val="20"/>
              </w:rPr>
              <w:t xml:space="preserve"> </w:t>
            </w:r>
            <w:r w:rsidRPr="00A304E2">
              <w:rPr>
                <w:rFonts w:cstheme="minorHAnsi"/>
                <w:sz w:val="20"/>
                <w:szCs w:val="20"/>
              </w:rPr>
              <w:t>10</w:t>
            </w:r>
            <w:r w:rsidR="00276487">
              <w:rPr>
                <w:rFonts w:cstheme="minorHAnsi"/>
                <w:sz w:val="20"/>
                <w:szCs w:val="20"/>
              </w:rPr>
              <w:t xml:space="preserve"> </w:t>
            </w:r>
            <w:r w:rsidRPr="00A304E2">
              <w:rPr>
                <w:rFonts w:cstheme="minorHAnsi"/>
                <w:sz w:val="20"/>
                <w:szCs w:val="20"/>
              </w:rPr>
              <w:t>mm</w:t>
            </w:r>
            <w:r w:rsidR="0027648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04E2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A304E2" w:rsidRDefault="00A304E2" w:rsidP="00A304E2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A304E2" w14:paraId="42DC732B" w14:textId="77777777" w:rsidTr="00A304E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A304E2" w:rsidRPr="005B4FD7" w:rsidRDefault="00A304E2" w:rsidP="00A304E2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5CAC6802" w:rsidR="00A304E2" w:rsidRPr="00A304E2" w:rsidRDefault="00A304E2" w:rsidP="00A304E2">
            <w:pPr>
              <w:jc w:val="both"/>
              <w:rPr>
                <w:bCs/>
                <w:sz w:val="20"/>
                <w:szCs w:val="20"/>
              </w:rPr>
            </w:pPr>
            <w:r w:rsidRPr="00A304E2">
              <w:rPr>
                <w:bCs/>
                <w:sz w:val="20"/>
                <w:szCs w:val="20"/>
              </w:rPr>
              <w:t>Wyrób medyczny zgodnie z dyrektywą 93/42/EWG</w:t>
            </w:r>
            <w:r w:rsidRPr="00A304E2">
              <w:rPr>
                <w:bCs/>
                <w:sz w:val="20"/>
                <w:szCs w:val="20"/>
              </w:rPr>
              <w:tab/>
              <w:t>klasa 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A304E2" w:rsidRPr="005B4FD7" w:rsidRDefault="00A304E2" w:rsidP="00A304E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9604D4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sz w:val="16"/>
          <w:szCs w:val="16"/>
        </w:rPr>
      </w:pPr>
      <w:r w:rsidRPr="009604D4">
        <w:rPr>
          <w:rFonts w:cstheme="minorHAnsi"/>
          <w:sz w:val="16"/>
          <w:szCs w:val="16"/>
        </w:rPr>
        <w:t>* Wykonawca bezwzględnie musi potwierdzić dokładne oferowane parametry w kolumnie PARAMETR OFEROWANY, b</w:t>
      </w:r>
      <w:r w:rsidRPr="009604D4">
        <w:rPr>
          <w:rFonts w:cstheme="minorHAnsi"/>
          <w:bCs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9604D4">
        <w:rPr>
          <w:rFonts w:cstheme="minorHAnsi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161EB0"/>
    <w:rsid w:val="00276487"/>
    <w:rsid w:val="003B7A3A"/>
    <w:rsid w:val="0042615E"/>
    <w:rsid w:val="0055707E"/>
    <w:rsid w:val="005B4FD7"/>
    <w:rsid w:val="00621E9A"/>
    <w:rsid w:val="00660E64"/>
    <w:rsid w:val="009604D4"/>
    <w:rsid w:val="00A16DE5"/>
    <w:rsid w:val="00A20625"/>
    <w:rsid w:val="00A22B5E"/>
    <w:rsid w:val="00A304E2"/>
    <w:rsid w:val="00A7674F"/>
    <w:rsid w:val="00C01B58"/>
    <w:rsid w:val="00CA08C7"/>
    <w:rsid w:val="00CD3C32"/>
    <w:rsid w:val="00DE774F"/>
    <w:rsid w:val="00E617B4"/>
    <w:rsid w:val="00E669D7"/>
    <w:rsid w:val="00F5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227</Words>
  <Characters>1367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2024-03-01T09:04:00Z</dcterms:created>
  <dcterms:modified xsi:type="dcterms:W3CDTF">2024-11-06T09:18:00Z</dcterms:modified>
</cp:coreProperties>
</file>