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D8E9" w14:textId="77777777" w:rsidR="00A10131" w:rsidRDefault="00A10131" w:rsidP="00A46CD1">
      <w:pPr>
        <w:rPr>
          <w:rFonts w:ascii="Arial Narrow" w:hAnsi="Arial Narrow" w:cs="Calibri"/>
          <w:b/>
        </w:rPr>
      </w:pPr>
    </w:p>
    <w:p w14:paraId="605A428D" w14:textId="58A75CA1" w:rsidR="00A10131" w:rsidRDefault="008C3C3D" w:rsidP="00FE18D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Szafa teleinformatyczna/serwerowa</w:t>
      </w:r>
    </w:p>
    <w:p w14:paraId="01B8083F" w14:textId="77777777" w:rsidR="00A10131" w:rsidRDefault="00A10131" w:rsidP="007D115D">
      <w:pPr>
        <w:jc w:val="center"/>
        <w:rPr>
          <w:rFonts w:ascii="Arial Narrow" w:hAnsi="Arial Narrow" w:cs="Calibri"/>
          <w:b/>
        </w:rPr>
      </w:pPr>
    </w:p>
    <w:p w14:paraId="0C211761" w14:textId="27563F39" w:rsidR="00A10131" w:rsidRPr="009B18D5" w:rsidRDefault="00A10131" w:rsidP="007D115D">
      <w:pPr>
        <w:tabs>
          <w:tab w:val="right" w:leader="dot" w:pos="3686"/>
        </w:tabs>
        <w:spacing w:after="0" w:line="240" w:lineRule="auto"/>
        <w:rPr>
          <w:rFonts w:ascii="Verdana" w:hAnsi="Verdana" w:cs="Tahoma"/>
          <w:b/>
          <w:bCs/>
          <w:sz w:val="18"/>
          <w:szCs w:val="18"/>
        </w:rPr>
      </w:pPr>
      <w:r w:rsidRPr="009B18D5">
        <w:rPr>
          <w:rFonts w:ascii="Verdana" w:hAnsi="Verdana" w:cs="Tahoma"/>
          <w:sz w:val="18"/>
          <w:szCs w:val="18"/>
        </w:rPr>
        <w:t>Model/</w:t>
      </w:r>
      <w:r w:rsidR="008A7D12" w:rsidRPr="009B18D5">
        <w:rPr>
          <w:rFonts w:ascii="Verdana" w:hAnsi="Verdana" w:cs="Tahoma"/>
          <w:sz w:val="18"/>
          <w:szCs w:val="18"/>
        </w:rPr>
        <w:t xml:space="preserve"> </w:t>
      </w:r>
      <w:r w:rsidRPr="009B18D5">
        <w:rPr>
          <w:rFonts w:ascii="Verdana" w:hAnsi="Verdana" w:cs="Tahoma"/>
          <w:sz w:val="18"/>
          <w:szCs w:val="18"/>
        </w:rPr>
        <w:t>typ</w:t>
      </w:r>
      <w:r w:rsidR="008A7D12" w:rsidRPr="009B18D5">
        <w:rPr>
          <w:rFonts w:ascii="Verdana" w:hAnsi="Verdana" w:cs="Tahoma"/>
          <w:sz w:val="18"/>
          <w:szCs w:val="18"/>
        </w:rPr>
        <w:t xml:space="preserve">: </w:t>
      </w:r>
    </w:p>
    <w:p w14:paraId="6C8AAA72" w14:textId="77777777" w:rsidR="00A10131" w:rsidRPr="009B18D5" w:rsidRDefault="00A10131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hAnsi="Verdana" w:cs="Tahoma"/>
          <w:sz w:val="18"/>
          <w:szCs w:val="18"/>
        </w:rPr>
      </w:pPr>
    </w:p>
    <w:p w14:paraId="1EB9CFD1" w14:textId="55FFEA19"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 w:rsidR="008313C0">
        <w:rPr>
          <w:rFonts w:ascii="Verdana" w:hAnsi="Verdana" w:cs="Tahoma"/>
          <w:sz w:val="18"/>
          <w:szCs w:val="18"/>
        </w:rPr>
        <w:t xml:space="preserve"> </w:t>
      </w:r>
    </w:p>
    <w:p w14:paraId="59664B95" w14:textId="77777777" w:rsidR="00A10131" w:rsidRPr="002E4D99" w:rsidRDefault="00A10131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hAnsi="Verdana" w:cs="Tahoma"/>
          <w:sz w:val="18"/>
          <w:szCs w:val="18"/>
        </w:rPr>
      </w:pPr>
    </w:p>
    <w:p w14:paraId="446E77FC" w14:textId="178F3281"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2E4D99">
        <w:rPr>
          <w:rFonts w:ascii="Verdana" w:hAnsi="Verdana"/>
          <w:sz w:val="18"/>
          <w:szCs w:val="18"/>
        </w:rPr>
        <w:t>Rok produkcji</w:t>
      </w:r>
      <w:r w:rsidR="003B2A12">
        <w:rPr>
          <w:rFonts w:ascii="Verdana" w:hAnsi="Verdana"/>
          <w:sz w:val="18"/>
          <w:szCs w:val="18"/>
        </w:rPr>
        <w:t xml:space="preserve"> </w:t>
      </w:r>
    </w:p>
    <w:p w14:paraId="0E720186" w14:textId="6B378F37" w:rsidR="00A10131" w:rsidRDefault="00A10131" w:rsidP="007D115D">
      <w:pPr>
        <w:rPr>
          <w:rFonts w:ascii="Arial Narrow" w:hAnsi="Arial Narrow" w:cs="Calibri"/>
          <w:b/>
        </w:rPr>
      </w:pPr>
    </w:p>
    <w:p w14:paraId="46B12A40" w14:textId="77777777" w:rsidR="00A10131" w:rsidRPr="005D1F07" w:rsidRDefault="00A10131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291"/>
        <w:gridCol w:w="5907"/>
      </w:tblGrid>
      <w:tr w:rsidR="00A10131" w:rsidRPr="00B24A7E" w14:paraId="7CE7832B" w14:textId="77777777" w:rsidTr="00E4479D">
        <w:trPr>
          <w:trHeight w:val="688"/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14:paraId="15AEB869" w14:textId="77777777" w:rsidR="00A10131" w:rsidRPr="002F0741" w:rsidRDefault="00A10131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cs="Calibr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5907" w:type="dxa"/>
            <w:shd w:val="clear" w:color="auto" w:fill="D0CECE"/>
          </w:tcPr>
          <w:p w14:paraId="6AE561D8" w14:textId="77777777" w:rsidR="00A10131" w:rsidRPr="002F0741" w:rsidRDefault="00A10131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0741"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  <w:r>
              <w:rPr>
                <w:rFonts w:cs="Calibri"/>
                <w:b/>
                <w:sz w:val="20"/>
                <w:szCs w:val="20"/>
              </w:rPr>
              <w:t xml:space="preserve"> (proszę podać):</w:t>
            </w:r>
          </w:p>
        </w:tc>
      </w:tr>
      <w:tr w:rsidR="008A7D12" w:rsidRPr="00B24A7E" w14:paraId="7A1D90A2" w14:textId="77777777" w:rsidTr="00E4479D">
        <w:trPr>
          <w:jc w:val="center"/>
        </w:trPr>
        <w:tc>
          <w:tcPr>
            <w:tcW w:w="846" w:type="dxa"/>
            <w:vAlign w:val="center"/>
          </w:tcPr>
          <w:p w14:paraId="75462773" w14:textId="77777777" w:rsidR="008A7D12" w:rsidRPr="002F0741" w:rsidRDefault="008A7D12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F644BC8" w14:textId="35B9F5B5" w:rsidR="008A7D12" w:rsidRDefault="008A7D12" w:rsidP="00392EC5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Sprzęt fabrycznie nowy</w:t>
            </w:r>
          </w:p>
        </w:tc>
        <w:tc>
          <w:tcPr>
            <w:tcW w:w="5907" w:type="dxa"/>
          </w:tcPr>
          <w:p w14:paraId="65BC0BCC" w14:textId="77777777" w:rsidR="008A7D12" w:rsidRPr="002F0741" w:rsidRDefault="008A7D12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10131" w:rsidRPr="00B24A7E" w14:paraId="364403DD" w14:textId="77777777" w:rsidTr="00E4479D">
        <w:trPr>
          <w:jc w:val="center"/>
        </w:trPr>
        <w:tc>
          <w:tcPr>
            <w:tcW w:w="846" w:type="dxa"/>
            <w:vAlign w:val="center"/>
          </w:tcPr>
          <w:p w14:paraId="19AE3D0A" w14:textId="77777777" w:rsidR="00A10131" w:rsidRPr="002F0741" w:rsidRDefault="00A10131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4C6860E7" w14:textId="7D837581" w:rsidR="00A10131" w:rsidRPr="0053038B" w:rsidRDefault="00392EC5" w:rsidP="00392EC5">
            <w:pPr>
              <w:spacing w:after="0" w:line="240" w:lineRule="auto"/>
              <w:contextualSpacing/>
              <w:jc w:val="both"/>
            </w:pPr>
            <w:r>
              <w:rPr>
                <w:b/>
                <w:bCs/>
              </w:rPr>
              <w:t>Typ</w:t>
            </w:r>
            <w:r w:rsidR="008C3C3D">
              <w:rPr>
                <w:b/>
                <w:bCs/>
              </w:rPr>
              <w:t xml:space="preserve">: </w:t>
            </w:r>
            <w:r w:rsidR="008C3C3D" w:rsidRPr="00392EC5">
              <w:t>SZB IT 19” (cali)</w:t>
            </w:r>
          </w:p>
        </w:tc>
        <w:tc>
          <w:tcPr>
            <w:tcW w:w="5907" w:type="dxa"/>
          </w:tcPr>
          <w:p w14:paraId="5B5A6791" w14:textId="77777777" w:rsidR="00A10131" w:rsidRPr="002F0741" w:rsidRDefault="00A10131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7245AE19" w14:textId="77777777" w:rsidTr="00E4479D">
        <w:trPr>
          <w:jc w:val="center"/>
        </w:trPr>
        <w:tc>
          <w:tcPr>
            <w:tcW w:w="846" w:type="dxa"/>
            <w:vAlign w:val="center"/>
          </w:tcPr>
          <w:p w14:paraId="4E2BAC54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7C7EEAB5" w14:textId="5A63CC6D" w:rsidR="009B18D5" w:rsidRPr="008C3C3D" w:rsidRDefault="009B18D5" w:rsidP="009B18D5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Wymiary maksymalne:</w:t>
            </w:r>
          </w:p>
        </w:tc>
        <w:tc>
          <w:tcPr>
            <w:tcW w:w="5907" w:type="dxa"/>
          </w:tcPr>
          <w:p w14:paraId="2BFF0A95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5C96D0DD" w14:textId="77777777" w:rsidTr="00E4479D">
        <w:trPr>
          <w:jc w:val="center"/>
        </w:trPr>
        <w:tc>
          <w:tcPr>
            <w:tcW w:w="846" w:type="dxa"/>
            <w:vAlign w:val="center"/>
          </w:tcPr>
          <w:p w14:paraId="6A54F51F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84C9D2C" w14:textId="30C08E73" w:rsidR="009B18D5" w:rsidRPr="0053038B" w:rsidRDefault="009B18D5" w:rsidP="009B18D5">
            <w:pPr>
              <w:spacing w:after="0" w:line="240" w:lineRule="auto"/>
              <w:contextualSpacing/>
              <w:jc w:val="both"/>
            </w:pPr>
            <w:r w:rsidRPr="008C3C3D">
              <w:rPr>
                <w:b/>
                <w:bCs/>
              </w:rPr>
              <w:t>Wysokość:</w:t>
            </w:r>
            <w:r w:rsidR="00947AC2">
              <w:t xml:space="preserve"> 42</w:t>
            </w:r>
            <w:bookmarkStart w:id="0" w:name="_GoBack"/>
            <w:bookmarkEnd w:id="0"/>
            <w:r>
              <w:t>U</w:t>
            </w:r>
          </w:p>
        </w:tc>
        <w:tc>
          <w:tcPr>
            <w:tcW w:w="5907" w:type="dxa"/>
          </w:tcPr>
          <w:p w14:paraId="0E3684F1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4455E6B7" w14:textId="77777777" w:rsidTr="00E4479D">
        <w:trPr>
          <w:jc w:val="center"/>
        </w:trPr>
        <w:tc>
          <w:tcPr>
            <w:tcW w:w="846" w:type="dxa"/>
            <w:vMerge w:val="restart"/>
            <w:vAlign w:val="center"/>
          </w:tcPr>
          <w:p w14:paraId="20D79AC9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A59C519" w14:textId="475DD359" w:rsidR="009B18D5" w:rsidRPr="00392EC5" w:rsidRDefault="009B18D5" w:rsidP="009B18D5">
            <w:pPr>
              <w:spacing w:after="0" w:line="240" w:lineRule="auto"/>
              <w:contextualSpacing/>
              <w:jc w:val="both"/>
            </w:pPr>
            <w:r>
              <w:rPr>
                <w:b/>
                <w:bCs/>
              </w:rPr>
              <w:t>Szerokość:</w:t>
            </w:r>
            <w:r>
              <w:t xml:space="preserve"> 600 mm</w:t>
            </w:r>
          </w:p>
        </w:tc>
        <w:tc>
          <w:tcPr>
            <w:tcW w:w="5907" w:type="dxa"/>
          </w:tcPr>
          <w:p w14:paraId="30EB0CC6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40DF69E2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2E80CBB4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E138E56" w14:textId="2134F252" w:rsidR="009B18D5" w:rsidRPr="00392EC5" w:rsidRDefault="009B18D5" w:rsidP="009B18D5">
            <w:pPr>
              <w:spacing w:after="0" w:line="240" w:lineRule="auto"/>
              <w:contextualSpacing/>
              <w:jc w:val="both"/>
            </w:pPr>
            <w:r>
              <w:rPr>
                <w:b/>
                <w:bCs/>
              </w:rPr>
              <w:t>Głębokość:</w:t>
            </w:r>
            <w:r>
              <w:t xml:space="preserve"> 1000 mm</w:t>
            </w:r>
          </w:p>
        </w:tc>
        <w:tc>
          <w:tcPr>
            <w:tcW w:w="5907" w:type="dxa"/>
          </w:tcPr>
          <w:p w14:paraId="6F4839D4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5DD1EB3D" w14:textId="77777777" w:rsidTr="00E4479D">
        <w:trPr>
          <w:jc w:val="center"/>
        </w:trPr>
        <w:tc>
          <w:tcPr>
            <w:tcW w:w="846" w:type="dxa"/>
            <w:vAlign w:val="center"/>
          </w:tcPr>
          <w:p w14:paraId="1449F581" w14:textId="6C4FADD5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745C03DE" w14:textId="3DCDB4CE" w:rsidR="009B18D5" w:rsidRPr="00392EC5" w:rsidRDefault="009B18D5" w:rsidP="009B18D5">
            <w:pPr>
              <w:spacing w:after="0" w:line="240" w:lineRule="auto"/>
              <w:contextualSpacing/>
              <w:jc w:val="both"/>
            </w:pPr>
            <w:r w:rsidRPr="00392EC5">
              <w:t>Kółko skrętne 150 do szaf i stojaków teleinformatycznych</w:t>
            </w:r>
            <w:r>
              <w:t xml:space="preserve">, </w:t>
            </w:r>
            <w:r w:rsidRPr="00392EC5">
              <w:rPr>
                <w:b/>
                <w:bCs/>
              </w:rPr>
              <w:t>2 szt.</w:t>
            </w:r>
          </w:p>
        </w:tc>
        <w:tc>
          <w:tcPr>
            <w:tcW w:w="5907" w:type="dxa"/>
          </w:tcPr>
          <w:p w14:paraId="090D49B9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277D631E" w14:textId="77777777" w:rsidTr="00E4479D">
        <w:trPr>
          <w:jc w:val="center"/>
        </w:trPr>
        <w:tc>
          <w:tcPr>
            <w:tcW w:w="846" w:type="dxa"/>
            <w:vAlign w:val="center"/>
          </w:tcPr>
          <w:p w14:paraId="7FA414FC" w14:textId="5C51B712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4C5FC5C" w14:textId="77BE616F" w:rsidR="009B18D5" w:rsidRPr="00392EC5" w:rsidRDefault="009B18D5" w:rsidP="009B18D5">
            <w:pPr>
              <w:spacing w:after="0" w:line="240" w:lineRule="auto"/>
              <w:contextualSpacing/>
              <w:jc w:val="both"/>
            </w:pPr>
            <w:r w:rsidRPr="00392EC5">
              <w:t>Kółko skrętne 150 z blokadą do szaf i stojaków teleinformatycznych</w:t>
            </w:r>
            <w:r>
              <w:t xml:space="preserve">, </w:t>
            </w:r>
            <w:r w:rsidRPr="00392EC5">
              <w:rPr>
                <w:b/>
                <w:bCs/>
              </w:rPr>
              <w:t>2 szt.</w:t>
            </w:r>
          </w:p>
        </w:tc>
        <w:tc>
          <w:tcPr>
            <w:tcW w:w="5907" w:type="dxa"/>
          </w:tcPr>
          <w:p w14:paraId="4A6F3627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0BA8F6A9" w14:textId="77777777" w:rsidTr="00E4479D">
        <w:trPr>
          <w:jc w:val="center"/>
        </w:trPr>
        <w:tc>
          <w:tcPr>
            <w:tcW w:w="846" w:type="dxa"/>
            <w:vAlign w:val="center"/>
          </w:tcPr>
          <w:p w14:paraId="7CAF03A7" w14:textId="073E20A5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12C0777" w14:textId="720D3A4D" w:rsidR="009B18D5" w:rsidRPr="001A2040" w:rsidRDefault="009B18D5" w:rsidP="009B18D5">
            <w:pPr>
              <w:spacing w:after="0" w:line="240" w:lineRule="auto"/>
              <w:contextualSpacing/>
              <w:jc w:val="both"/>
            </w:pPr>
            <w:r w:rsidRPr="001A2040">
              <w:t>Półka o regulowanej głębokości 500-900 mm</w:t>
            </w:r>
            <w:r>
              <w:t xml:space="preserve">, wysokość 1U, czarna, </w:t>
            </w:r>
            <w:r w:rsidRPr="00512AF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szt.</w:t>
            </w:r>
          </w:p>
        </w:tc>
        <w:tc>
          <w:tcPr>
            <w:tcW w:w="5907" w:type="dxa"/>
          </w:tcPr>
          <w:p w14:paraId="71274C59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255549EF" w14:textId="77777777" w:rsidTr="00E4479D">
        <w:trPr>
          <w:jc w:val="center"/>
        </w:trPr>
        <w:tc>
          <w:tcPr>
            <w:tcW w:w="846" w:type="dxa"/>
            <w:vAlign w:val="center"/>
          </w:tcPr>
          <w:p w14:paraId="63374750" w14:textId="42F7DEFE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AB7BEE6" w14:textId="5901A629" w:rsidR="009B18D5" w:rsidRPr="00B57541" w:rsidRDefault="009B18D5" w:rsidP="009B18D5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B57541">
              <w:t>Półka stała ISU/1U</w:t>
            </w:r>
            <w:r>
              <w:t xml:space="preserve"> </w:t>
            </w:r>
            <w:r w:rsidRPr="00B57541">
              <w:t>z uchwytami kablowymi, mocowana na 4 belkach, wysokość: 1U,  głębokość 750 mm, głębokość montażowa między przednimi a tylnymi belkami nośnymi: 750-850 mm</w:t>
            </w:r>
            <w:r>
              <w:t xml:space="preserve">, </w:t>
            </w:r>
            <w:r>
              <w:rPr>
                <w:b/>
                <w:bCs/>
              </w:rPr>
              <w:t>2 szt.</w:t>
            </w:r>
          </w:p>
        </w:tc>
        <w:tc>
          <w:tcPr>
            <w:tcW w:w="5907" w:type="dxa"/>
          </w:tcPr>
          <w:p w14:paraId="56235A8A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73F34895" w14:textId="77777777" w:rsidTr="00E4479D">
        <w:trPr>
          <w:jc w:val="center"/>
        </w:trPr>
        <w:tc>
          <w:tcPr>
            <w:tcW w:w="846" w:type="dxa"/>
            <w:vAlign w:val="center"/>
          </w:tcPr>
          <w:p w14:paraId="790F0FF6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1E43871" w14:textId="58B542AC" w:rsidR="009B18D5" w:rsidRPr="00B57541" w:rsidRDefault="009B18D5" w:rsidP="009B18D5">
            <w:pPr>
              <w:spacing w:after="0" w:line="240" w:lineRule="auto"/>
              <w:contextualSpacing/>
              <w:jc w:val="both"/>
            </w:pPr>
            <w:r w:rsidRPr="00512AF3">
              <w:t>Listwa zasilająca 16A</w:t>
            </w:r>
            <w:r>
              <w:t>,</w:t>
            </w:r>
            <w:r w:rsidRPr="00512AF3">
              <w:t xml:space="preserve"> montaż 19"</w:t>
            </w:r>
            <w:r>
              <w:t>,</w:t>
            </w:r>
            <w:r w:rsidRPr="00512AF3">
              <w:t xml:space="preserve"> 1</w:t>
            </w:r>
            <w:r>
              <w:t>U,</w:t>
            </w:r>
            <w:r w:rsidRPr="00512AF3">
              <w:t xml:space="preserve"> jednofazowa 16A</w:t>
            </w:r>
          </w:p>
        </w:tc>
        <w:tc>
          <w:tcPr>
            <w:tcW w:w="5907" w:type="dxa"/>
          </w:tcPr>
          <w:p w14:paraId="3B562C6E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0248882F" w14:textId="77777777" w:rsidTr="00E4479D">
        <w:trPr>
          <w:jc w:val="center"/>
        </w:trPr>
        <w:tc>
          <w:tcPr>
            <w:tcW w:w="846" w:type="dxa"/>
            <w:vAlign w:val="center"/>
          </w:tcPr>
          <w:p w14:paraId="55EDE448" w14:textId="77777777" w:rsidR="009B18D5" w:rsidRPr="002F0741" w:rsidRDefault="009B18D5" w:rsidP="009B18D5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25B8E8D" w14:textId="77777777" w:rsidR="009B18D5" w:rsidRPr="0053038B" w:rsidRDefault="009B18D5" w:rsidP="009B18D5">
            <w:pPr>
              <w:spacing w:after="0" w:line="240" w:lineRule="auto"/>
              <w:contextualSpacing/>
              <w:jc w:val="both"/>
            </w:pPr>
            <w:r w:rsidRPr="0053038B">
              <w:rPr>
                <w:b/>
                <w:bCs/>
              </w:rPr>
              <w:t>Dodatkowe cechy: </w:t>
            </w:r>
          </w:p>
        </w:tc>
        <w:tc>
          <w:tcPr>
            <w:tcW w:w="5907" w:type="dxa"/>
          </w:tcPr>
          <w:p w14:paraId="2D787C62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1E9456F0" w14:textId="77777777" w:rsidTr="00E4479D">
        <w:trPr>
          <w:jc w:val="center"/>
        </w:trPr>
        <w:tc>
          <w:tcPr>
            <w:tcW w:w="846" w:type="dxa"/>
            <w:vAlign w:val="center"/>
          </w:tcPr>
          <w:p w14:paraId="339D189D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CC618F4" w14:textId="4F326415" w:rsidR="009B18D5" w:rsidRPr="00392EC5" w:rsidRDefault="009B18D5" w:rsidP="009B18D5">
            <w:pPr>
              <w:spacing w:after="0" w:line="240" w:lineRule="auto"/>
              <w:contextualSpacing/>
              <w:jc w:val="both"/>
            </w:pPr>
            <w:r w:rsidRPr="00392EC5">
              <w:t>Drzwi z przodu i z tyłu blaszane, perforowane o prześwicie 80%</w:t>
            </w:r>
          </w:p>
        </w:tc>
        <w:tc>
          <w:tcPr>
            <w:tcW w:w="5907" w:type="dxa"/>
          </w:tcPr>
          <w:p w14:paraId="46B811EC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8D5" w:rsidRPr="00B24A7E" w14:paraId="3978728E" w14:textId="77777777" w:rsidTr="00E4479D">
        <w:trPr>
          <w:jc w:val="center"/>
        </w:trPr>
        <w:tc>
          <w:tcPr>
            <w:tcW w:w="846" w:type="dxa"/>
            <w:vAlign w:val="center"/>
          </w:tcPr>
          <w:p w14:paraId="3BD8049D" w14:textId="77777777" w:rsidR="009B18D5" w:rsidRPr="002F0741" w:rsidRDefault="009B18D5" w:rsidP="009B18D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935C330" w14:textId="5DACCA78" w:rsidR="009B18D5" w:rsidRPr="00392EC5" w:rsidRDefault="009B18D5" w:rsidP="009B18D5">
            <w:pPr>
              <w:spacing w:after="0" w:line="240" w:lineRule="auto"/>
              <w:contextualSpacing/>
              <w:jc w:val="both"/>
            </w:pPr>
            <w:r w:rsidRPr="00392EC5">
              <w:t>Szafa składa się z: szkieletu, belek nośnych typu standard, z przodu i z tyłu drzwi blaszanych perfor</w:t>
            </w:r>
            <w:r>
              <w:t>o</w:t>
            </w:r>
            <w:r w:rsidRPr="00392EC5">
              <w:t>wanych o prześwicie 80% z klamką, osłon bocznych z zamkiem, stopek, linek uziemienia.</w:t>
            </w:r>
          </w:p>
        </w:tc>
        <w:tc>
          <w:tcPr>
            <w:tcW w:w="5907" w:type="dxa"/>
          </w:tcPr>
          <w:p w14:paraId="4E8E0591" w14:textId="77777777" w:rsidR="009B18D5" w:rsidRPr="002F0741" w:rsidRDefault="009B18D5" w:rsidP="009B18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74BAB31" w14:textId="77777777" w:rsidR="00A10131" w:rsidRDefault="00A10131" w:rsidP="009B18D5"/>
    <w:sectPr w:rsidR="00A10131" w:rsidSect="00E4479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2300" w14:textId="77777777" w:rsidR="006B4702" w:rsidRDefault="006B4702" w:rsidP="005D1F07">
      <w:pPr>
        <w:spacing w:after="0" w:line="240" w:lineRule="auto"/>
      </w:pPr>
      <w:r>
        <w:separator/>
      </w:r>
    </w:p>
  </w:endnote>
  <w:endnote w:type="continuationSeparator" w:id="0">
    <w:p w14:paraId="12BB20B5" w14:textId="77777777" w:rsidR="006B4702" w:rsidRDefault="006B4702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888E" w14:textId="3F0C7400" w:rsidR="00A10131" w:rsidRDefault="00B108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7AC2">
      <w:rPr>
        <w:noProof/>
      </w:rPr>
      <w:t>1</w:t>
    </w:r>
    <w:r>
      <w:rPr>
        <w:noProof/>
      </w:rPr>
      <w:fldChar w:fldCharType="end"/>
    </w:r>
  </w:p>
  <w:p w14:paraId="46FA70D9" w14:textId="77777777" w:rsidR="00A10131" w:rsidRDefault="00A10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FD92" w14:textId="77777777" w:rsidR="006B4702" w:rsidRDefault="006B4702" w:rsidP="005D1F07">
      <w:pPr>
        <w:spacing w:after="0" w:line="240" w:lineRule="auto"/>
      </w:pPr>
      <w:r>
        <w:separator/>
      </w:r>
    </w:p>
  </w:footnote>
  <w:footnote w:type="continuationSeparator" w:id="0">
    <w:p w14:paraId="7680E5D3" w14:textId="77777777" w:rsidR="006B4702" w:rsidRDefault="006B4702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BE1B" w14:textId="77777777" w:rsidR="00A10131" w:rsidRDefault="00A10131" w:rsidP="00A46CD1">
    <w:pPr>
      <w:pStyle w:val="Nagwek"/>
      <w:jc w:val="center"/>
      <w:rPr>
        <w:noProof/>
      </w:rPr>
    </w:pPr>
  </w:p>
  <w:p w14:paraId="3415B8EC" w14:textId="77777777" w:rsidR="00A10131" w:rsidRDefault="006B4702" w:rsidP="00A46CD1">
    <w:pPr>
      <w:pStyle w:val="Nagwek"/>
      <w:jc w:val="center"/>
      <w:rPr>
        <w:noProof/>
      </w:rPr>
    </w:pPr>
    <w:r>
      <w:rPr>
        <w:noProof/>
      </w:rPr>
      <w:pict w14:anchorId="1B7F5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522pt;margin-top:5.25pt;width:135pt;height:50.45pt;z-index:4;visibility:visible;mso-position-horizontal-relative:margin">
          <v:imagedata r:id="rId1" o:title=""/>
          <w10:wrap type="square" anchorx="margin"/>
        </v:shape>
      </w:pict>
    </w:r>
    <w:r>
      <w:rPr>
        <w:noProof/>
      </w:rPr>
      <w:pict w14:anchorId="7E356AA7">
        <v:shape id="_x0000_s2050" type="#_x0000_t75" style="position:absolute;left:0;text-align:left;margin-left:81pt;margin-top:5.25pt;width:102.25pt;height:54.25pt;z-index:2;visibility:visible;mso-position-horizontal-relative:margin">
          <v:imagedata r:id="rId2" o:title=""/>
          <w10:wrap type="square" anchorx="margin"/>
        </v:shape>
      </w:pict>
    </w:r>
  </w:p>
  <w:p w14:paraId="40640888" w14:textId="77777777" w:rsidR="00A10131" w:rsidRDefault="006B4702" w:rsidP="00A46CD1">
    <w:pPr>
      <w:pStyle w:val="Nagwek"/>
      <w:jc w:val="center"/>
      <w:rPr>
        <w:noProof/>
      </w:rPr>
    </w:pPr>
    <w:r>
      <w:rPr>
        <w:noProof/>
      </w:rPr>
      <w:pict w14:anchorId="6249819A">
        <v:shape id="Obraz 1" o:spid="_x0000_s2051" type="#_x0000_t75" alt="Znalezione obrazy dla zapytania znak barw rzeczypospolitej polskiej" style="position:absolute;left:0;text-align:left;margin-left:225pt;margin-top:-6.95pt;width:114pt;height:50.25pt;z-index:1;visibility:visible;mso-position-horizontal-relative:margin">
          <v:imagedata r:id="rId3" o:title=""/>
          <w10:wrap type="square" anchorx="margin"/>
        </v:shape>
      </w:pict>
    </w:r>
    <w:r>
      <w:rPr>
        <w:noProof/>
      </w:rPr>
      <w:pict w14:anchorId="38FDD161">
        <v:shape id="Obraz 3" o:spid="_x0000_s2052" type="#_x0000_t75" style="position:absolute;left:0;text-align:left;margin-left:378pt;margin-top:2.05pt;width:95.05pt;height:50.35pt;z-index:3;visibility:visible">
          <v:imagedata r:id="rId4" o:title=""/>
          <w10:wrap type="square"/>
        </v:shape>
      </w:pict>
    </w:r>
  </w:p>
  <w:p w14:paraId="58A8183B" w14:textId="77777777" w:rsidR="00A10131" w:rsidRDefault="00A10131" w:rsidP="00A46CD1">
    <w:pPr>
      <w:pStyle w:val="Nagwek"/>
      <w:jc w:val="center"/>
      <w:rPr>
        <w:noProof/>
      </w:rPr>
    </w:pPr>
  </w:p>
  <w:p w14:paraId="43B66C92" w14:textId="77777777"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14:paraId="486FEE69" w14:textId="77777777"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14:paraId="091A1607" w14:textId="77777777"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14:paraId="48CBC2E4" w14:textId="77777777"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14:paraId="4C006F15" w14:textId="77777777" w:rsidR="00A10131" w:rsidRPr="00043B4E" w:rsidRDefault="00A10131" w:rsidP="004C19B6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sz w:val="24"/>
        <w:szCs w:val="24"/>
      </w:rPr>
      <w:t>Projekt "</w:t>
    </w:r>
    <w:r w:rsidRPr="00043B4E">
      <w:rPr>
        <w:rFonts w:ascii="Arial Narrow" w:hAnsi="Arial Narrow"/>
        <w:b/>
        <w:sz w:val="24"/>
        <w:szCs w:val="24"/>
      </w:rPr>
      <w:t>System informatyczny z aplikacją mobilną optymalizującą wskazania, intensywność i obciążenia treningowe do zintegrowanego wykorzystania podczas technologicznie wspomaganej edukacji chodu u osób z mózgowym porażeniem dziecięcym przy wykorzystaniu wybranych urządzeń rehabilitacyjnych</w:t>
    </w:r>
    <w:r>
      <w:rPr>
        <w:rFonts w:ascii="Arial Narrow" w:hAnsi="Arial Narrow"/>
        <w:b/>
        <w:sz w:val="24"/>
        <w:szCs w:val="24"/>
      </w:rPr>
      <w:t>"</w:t>
    </w:r>
    <w:r w:rsidRPr="00043B4E">
      <w:rPr>
        <w:rFonts w:ascii="Arial Narrow" w:hAnsi="Arial Narrow"/>
        <w:b/>
        <w:sz w:val="24"/>
        <w:szCs w:val="24"/>
      </w:rPr>
      <w:t xml:space="preserve">, </w:t>
    </w:r>
    <w:r w:rsidRPr="00043B4E">
      <w:rPr>
        <w:rFonts w:ascii="Arial Narrow" w:hAnsi="Arial Narrow"/>
        <w:sz w:val="24"/>
        <w:szCs w:val="24"/>
      </w:rPr>
      <w:t>Akronim projektu:</w:t>
    </w:r>
    <w:r w:rsidRPr="00043B4E">
      <w:rPr>
        <w:rFonts w:ascii="Arial Narrow" w:hAnsi="Arial Narrow"/>
        <w:b/>
        <w:sz w:val="24"/>
        <w:szCs w:val="24"/>
      </w:rPr>
      <w:t xml:space="preserve"> TWEC</w:t>
    </w:r>
  </w:p>
  <w:p w14:paraId="47B252B1" w14:textId="77777777" w:rsidR="00A10131" w:rsidRPr="00043B4E" w:rsidRDefault="00A10131" w:rsidP="004C19B6"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współfinansowany przez Unię Europejską ze środków Europejskiego Funduszu Rozwoju Regionalnego, w ramach Programu Operacyjnego </w:t>
    </w:r>
    <w:r w:rsidRPr="00043B4E">
      <w:rPr>
        <w:rFonts w:ascii="Arial Narrow" w:hAnsi="Arial Narrow"/>
        <w:sz w:val="24"/>
        <w:szCs w:val="24"/>
      </w:rPr>
      <w:t xml:space="preserve">Inteligentny Rozwój 2014-2020, </w:t>
    </w:r>
    <w:r>
      <w:rPr>
        <w:rFonts w:ascii="Arial Narrow" w:hAnsi="Arial Narrow"/>
        <w:sz w:val="24"/>
        <w:szCs w:val="24"/>
      </w:rPr>
      <w:t xml:space="preserve">zgodnie z Umową o Dofinansowanie nr </w:t>
    </w:r>
    <w:r w:rsidRPr="00043B4E">
      <w:rPr>
        <w:rFonts w:ascii="Arial Narrow" w:hAnsi="Arial Narrow"/>
        <w:b/>
        <w:sz w:val="24"/>
        <w:szCs w:val="24"/>
      </w:rPr>
      <w:t>POIR.04.01.04-00-0035/19-</w:t>
    </w:r>
    <w:r w:rsidRPr="00BC3382">
      <w:rPr>
        <w:rFonts w:ascii="Arial Narrow" w:hAnsi="Arial Narrow"/>
        <w:b/>
        <w:sz w:val="24"/>
        <w:szCs w:val="24"/>
      </w:rPr>
      <w:t>00</w:t>
    </w:r>
  </w:p>
  <w:p w14:paraId="1F1B36E1" w14:textId="77777777" w:rsidR="00A10131" w:rsidRDefault="00A10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ACA"/>
    <w:rsid w:val="00030601"/>
    <w:rsid w:val="00043B4E"/>
    <w:rsid w:val="000617AD"/>
    <w:rsid w:val="0008219B"/>
    <w:rsid w:val="00107ACA"/>
    <w:rsid w:val="001656E7"/>
    <w:rsid w:val="001845AD"/>
    <w:rsid w:val="001A2040"/>
    <w:rsid w:val="001E766E"/>
    <w:rsid w:val="001F5B97"/>
    <w:rsid w:val="002A5577"/>
    <w:rsid w:val="002E4D99"/>
    <w:rsid w:val="002F0741"/>
    <w:rsid w:val="0030376F"/>
    <w:rsid w:val="003554D9"/>
    <w:rsid w:val="00392EC5"/>
    <w:rsid w:val="003B2A12"/>
    <w:rsid w:val="003D0924"/>
    <w:rsid w:val="004123BC"/>
    <w:rsid w:val="00421568"/>
    <w:rsid w:val="00436E0C"/>
    <w:rsid w:val="004566A1"/>
    <w:rsid w:val="004C19B6"/>
    <w:rsid w:val="00512AF3"/>
    <w:rsid w:val="0053038B"/>
    <w:rsid w:val="005307B3"/>
    <w:rsid w:val="00544716"/>
    <w:rsid w:val="00552CC9"/>
    <w:rsid w:val="0059053F"/>
    <w:rsid w:val="005963B4"/>
    <w:rsid w:val="005D1F07"/>
    <w:rsid w:val="005E2B99"/>
    <w:rsid w:val="005F563D"/>
    <w:rsid w:val="00681838"/>
    <w:rsid w:val="006B4702"/>
    <w:rsid w:val="006C3D53"/>
    <w:rsid w:val="00785F08"/>
    <w:rsid w:val="007D115D"/>
    <w:rsid w:val="008313C0"/>
    <w:rsid w:val="008420BD"/>
    <w:rsid w:val="008A7D12"/>
    <w:rsid w:val="008B0E14"/>
    <w:rsid w:val="008C3C3D"/>
    <w:rsid w:val="00947AC2"/>
    <w:rsid w:val="009642AB"/>
    <w:rsid w:val="009B18D5"/>
    <w:rsid w:val="009B1AA7"/>
    <w:rsid w:val="009F348E"/>
    <w:rsid w:val="00A10131"/>
    <w:rsid w:val="00A46CD1"/>
    <w:rsid w:val="00AE163B"/>
    <w:rsid w:val="00B04335"/>
    <w:rsid w:val="00B108C8"/>
    <w:rsid w:val="00B24A7E"/>
    <w:rsid w:val="00B57541"/>
    <w:rsid w:val="00BC3382"/>
    <w:rsid w:val="00C15847"/>
    <w:rsid w:val="00CD4AE8"/>
    <w:rsid w:val="00D4664E"/>
    <w:rsid w:val="00D57CE9"/>
    <w:rsid w:val="00E06805"/>
    <w:rsid w:val="00E4479D"/>
    <w:rsid w:val="00EA2FBC"/>
    <w:rsid w:val="00EA60A7"/>
    <w:rsid w:val="00ED7AE4"/>
    <w:rsid w:val="00EE47EF"/>
    <w:rsid w:val="00FA50A5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4FA9012"/>
  <w15:docId w15:val="{C8F24687-3A38-41B5-A6BD-3EAE4EB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uiPriority w:val="99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uiPriority w:val="99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07ACA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07ACA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107A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07ACA"/>
    <w:rPr>
      <w:rFonts w:ascii="Segoe UI" w:eastAsia="Times New Roman" w:hAnsi="Segoe UI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07AC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07ACA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07ACA"/>
    <w:rPr>
      <w:rFonts w:ascii="Calibri" w:eastAsia="Times New Roman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ACA"/>
    <w:rPr>
      <w:b/>
      <w:bCs/>
    </w:rPr>
  </w:style>
  <w:style w:type="character" w:customStyle="1" w:styleId="CommentSubjectChar1">
    <w:name w:val="Comment Subject Char1"/>
    <w:uiPriority w:val="99"/>
    <w:semiHidden/>
    <w:rsid w:val="003E7E94"/>
    <w:rPr>
      <w:rFonts w:ascii="Calibri" w:eastAsia="Times New Roman" w:hAnsi="Calibri"/>
      <w:b/>
      <w:bCs/>
      <w:sz w:val="20"/>
      <w:szCs w:val="20"/>
      <w:lang w:eastAsia="en-US"/>
    </w:rPr>
  </w:style>
  <w:style w:type="paragraph" w:customStyle="1" w:styleId="tekstcofnity0">
    <w:name w:val="tekstcofni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uiPriority w:val="99"/>
    <w:rsid w:val="00107ACA"/>
    <w:rPr>
      <w:rFonts w:ascii="Tahoma" w:hAnsi="Tahoma"/>
      <w:sz w:val="16"/>
    </w:rPr>
  </w:style>
  <w:style w:type="paragraph" w:customStyle="1" w:styleId="Style26">
    <w:name w:val="Style26"/>
    <w:basedOn w:val="Normalny"/>
    <w:uiPriority w:val="99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0741"/>
    <w:pPr>
      <w:ind w:left="720"/>
      <w:contextualSpacing/>
    </w:pPr>
  </w:style>
  <w:style w:type="character" w:styleId="Hipercze">
    <w:name w:val="Hyperlink"/>
    <w:uiPriority w:val="99"/>
    <w:semiHidden/>
    <w:rsid w:val="00E447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Bartosz Pitak</dc:creator>
  <cp:keywords/>
  <dc:description/>
  <cp:lastModifiedBy>Izabella Dolińska (p011780)</cp:lastModifiedBy>
  <cp:revision>11</cp:revision>
  <cp:lastPrinted>2019-11-21T12:14:00Z</cp:lastPrinted>
  <dcterms:created xsi:type="dcterms:W3CDTF">2019-12-30T09:26:00Z</dcterms:created>
  <dcterms:modified xsi:type="dcterms:W3CDTF">2020-03-11T13:03:00Z</dcterms:modified>
</cp:coreProperties>
</file>