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4E" w:rsidRDefault="006144FC">
      <w:pPr>
        <w:spacing w:after="0" w:line="276" w:lineRule="auto"/>
        <w:jc w:val="right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Załącznik nr 1 do SWZ</w:t>
      </w:r>
    </w:p>
    <w:p w:rsidR="0093184E" w:rsidRDefault="0093184E">
      <w:pPr>
        <w:spacing w:after="0" w:line="276" w:lineRule="auto"/>
        <w:jc w:val="right"/>
        <w:rPr>
          <w:rFonts w:ascii="Arial" w:eastAsia="Arial" w:hAnsi="Arial" w:cs="Arial"/>
          <w:u w:val="single"/>
        </w:rPr>
      </w:pP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UMOWA NR …</w:t>
      </w:r>
    </w:p>
    <w:p w:rsidR="0093184E" w:rsidRDefault="0093184E">
      <w:pPr>
        <w:spacing w:after="0" w:line="276" w:lineRule="auto"/>
        <w:rPr>
          <w:rFonts w:ascii="Arial" w:eastAsia="Arial" w:hAnsi="Arial" w:cs="Arial"/>
        </w:rPr>
      </w:pPr>
    </w:p>
    <w:p w:rsidR="0093184E" w:rsidRDefault="006144FC">
      <w:pPr>
        <w:spacing w:after="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zawarta</w:t>
      </w:r>
      <w:proofErr w:type="gramEnd"/>
      <w:r>
        <w:rPr>
          <w:rFonts w:ascii="Arial" w:eastAsia="Arial" w:hAnsi="Arial" w:cs="Arial"/>
        </w:rPr>
        <w:t xml:space="preserve"> w Tworogu dnia … roku pomiędzy: </w:t>
      </w:r>
    </w:p>
    <w:p w:rsidR="0093184E" w:rsidRDefault="0093184E">
      <w:pPr>
        <w:spacing w:after="0" w:line="276" w:lineRule="auto"/>
        <w:jc w:val="both"/>
        <w:rPr>
          <w:rFonts w:ascii="Arial" w:eastAsia="Arial" w:hAnsi="Arial" w:cs="Arial"/>
        </w:rPr>
      </w:pPr>
    </w:p>
    <w:p w:rsidR="0093184E" w:rsidRDefault="006144FC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Gminą Tworóg </w:t>
      </w:r>
      <w:r>
        <w:rPr>
          <w:rFonts w:ascii="Arial" w:eastAsia="Arial" w:hAnsi="Arial" w:cs="Arial"/>
        </w:rPr>
        <w:t xml:space="preserve">z siedzibą w Tworogu przy ul. Zamkowej 16, 42-690 Tworóg, NIP: 645-25-05-977; REGON: 276258374, </w:t>
      </w:r>
    </w:p>
    <w:p w:rsidR="0093184E" w:rsidRDefault="006144FC">
      <w:pPr>
        <w:spacing w:after="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reprezentowaną</w:t>
      </w:r>
      <w:proofErr w:type="gramEnd"/>
      <w:r>
        <w:rPr>
          <w:rFonts w:ascii="Arial" w:eastAsia="Arial" w:hAnsi="Arial" w:cs="Arial"/>
        </w:rPr>
        <w:t xml:space="preserve"> przez Pana Eugeniusza Gwoździa – Wójta Gminy Tworóg,</w:t>
      </w:r>
    </w:p>
    <w:p w:rsidR="0093184E" w:rsidRDefault="006144FC">
      <w:pPr>
        <w:spacing w:after="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przy</w:t>
      </w:r>
      <w:proofErr w:type="gramEnd"/>
      <w:r>
        <w:rPr>
          <w:rFonts w:ascii="Arial" w:eastAsia="Arial" w:hAnsi="Arial" w:cs="Arial"/>
        </w:rPr>
        <w:t xml:space="preserve"> kontrasygnacie Skarbnika Gminy – Pani Marzeny Żołędziewskiej </w:t>
      </w:r>
    </w:p>
    <w:p w:rsidR="0093184E" w:rsidRDefault="006144FC">
      <w:pPr>
        <w:spacing w:after="0" w:line="276" w:lineRule="auto"/>
        <w:jc w:val="both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</w:rPr>
        <w:t>zwaną</w:t>
      </w:r>
      <w:proofErr w:type="gramEnd"/>
      <w:r>
        <w:rPr>
          <w:rFonts w:ascii="Arial" w:eastAsia="Arial" w:hAnsi="Arial" w:cs="Arial"/>
        </w:rPr>
        <w:t xml:space="preserve"> w dalszej treści umowy </w:t>
      </w:r>
      <w:r>
        <w:rPr>
          <w:rFonts w:ascii="Arial" w:eastAsia="Arial" w:hAnsi="Arial" w:cs="Arial"/>
          <w:b/>
        </w:rPr>
        <w:t>Zamawiającym</w:t>
      </w:r>
    </w:p>
    <w:p w:rsidR="0093184E" w:rsidRDefault="0093184E">
      <w:pPr>
        <w:spacing w:after="0" w:line="276" w:lineRule="auto"/>
        <w:jc w:val="both"/>
        <w:rPr>
          <w:rFonts w:ascii="Arial" w:eastAsia="Arial" w:hAnsi="Arial" w:cs="Arial"/>
        </w:rPr>
      </w:pPr>
    </w:p>
    <w:p w:rsidR="0093184E" w:rsidRDefault="006144FC">
      <w:pPr>
        <w:spacing w:after="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 .................................................</w:t>
      </w:r>
      <w:proofErr w:type="gramEnd"/>
      <w:r>
        <w:rPr>
          <w:rFonts w:ascii="Arial" w:eastAsia="Arial" w:hAnsi="Arial" w:cs="Arial"/>
        </w:rPr>
        <w:t xml:space="preserve">................................... z </w:t>
      </w:r>
      <w:proofErr w:type="gramStart"/>
      <w:r>
        <w:rPr>
          <w:rFonts w:ascii="Arial" w:eastAsia="Arial" w:hAnsi="Arial" w:cs="Arial"/>
        </w:rPr>
        <w:t>siedzibą ............................................. ……</w:t>
      </w:r>
      <w:r>
        <w:rPr>
          <w:rFonts w:ascii="Arial" w:eastAsia="Arial" w:hAnsi="Arial" w:cs="Arial"/>
        </w:rPr>
        <w:t>…</w:t>
      </w:r>
      <w:proofErr w:type="gramEnd"/>
      <w:r>
        <w:rPr>
          <w:rFonts w:ascii="Arial" w:eastAsia="Arial" w:hAnsi="Arial" w:cs="Arial"/>
        </w:rPr>
        <w:t>………………………………………………………………………………………….NIP.........................., REGON.....................................</w:t>
      </w:r>
    </w:p>
    <w:p w:rsidR="0093184E" w:rsidRDefault="006144FC">
      <w:pPr>
        <w:spacing w:after="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zwanym</w:t>
      </w:r>
      <w:proofErr w:type="gramEnd"/>
      <w:r>
        <w:rPr>
          <w:rFonts w:ascii="Arial" w:eastAsia="Arial" w:hAnsi="Arial" w:cs="Arial"/>
        </w:rPr>
        <w:t xml:space="preserve"> w dalszej treści umowy </w:t>
      </w:r>
      <w:r>
        <w:rPr>
          <w:rFonts w:ascii="Arial" w:eastAsia="Arial" w:hAnsi="Arial" w:cs="Arial"/>
          <w:b/>
        </w:rPr>
        <w:t>Wykonawcą</w:t>
      </w:r>
      <w:r>
        <w:rPr>
          <w:rFonts w:ascii="Arial" w:eastAsia="Arial" w:hAnsi="Arial" w:cs="Arial"/>
        </w:rPr>
        <w:t>,</w:t>
      </w:r>
    </w:p>
    <w:p w:rsidR="0093184E" w:rsidRDefault="0093184E">
      <w:pPr>
        <w:spacing w:after="0" w:line="276" w:lineRule="auto"/>
        <w:jc w:val="both"/>
        <w:rPr>
          <w:rFonts w:ascii="Arial" w:eastAsia="Arial" w:hAnsi="Arial" w:cs="Arial"/>
        </w:rPr>
      </w:pPr>
    </w:p>
    <w:p w:rsidR="0093184E" w:rsidRDefault="006144FC">
      <w:pPr>
        <w:spacing w:after="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łącznie</w:t>
      </w:r>
      <w:proofErr w:type="gramEnd"/>
      <w:r>
        <w:rPr>
          <w:rFonts w:ascii="Arial" w:eastAsia="Arial" w:hAnsi="Arial" w:cs="Arial"/>
        </w:rPr>
        <w:t xml:space="preserve"> w treści umowy zwanymi Stronami.</w:t>
      </w:r>
    </w:p>
    <w:p w:rsidR="0093184E" w:rsidRDefault="0093184E">
      <w:pPr>
        <w:spacing w:after="0" w:line="276" w:lineRule="auto"/>
        <w:rPr>
          <w:rFonts w:ascii="Arial" w:eastAsia="Arial" w:hAnsi="Arial" w:cs="Arial"/>
        </w:rPr>
      </w:pPr>
    </w:p>
    <w:p w:rsidR="0093184E" w:rsidRDefault="006144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wyniku przeprowadzonego w oparciu o ustawę z dnia 11 wrześni</w:t>
      </w:r>
      <w:r>
        <w:rPr>
          <w:rFonts w:ascii="Arial" w:eastAsia="Arial" w:hAnsi="Arial" w:cs="Arial"/>
          <w:color w:val="000000"/>
        </w:rPr>
        <w:t xml:space="preserve">a 2019 roku Prawo Zamówień Publicznych (tekst jednolity: Dz.U. </w:t>
      </w:r>
      <w:proofErr w:type="gramStart"/>
      <w:r>
        <w:rPr>
          <w:rFonts w:ascii="Arial" w:eastAsia="Arial" w:hAnsi="Arial" w:cs="Arial"/>
          <w:color w:val="000000"/>
        </w:rPr>
        <w:t>z</w:t>
      </w:r>
      <w:proofErr w:type="gramEnd"/>
      <w:r>
        <w:rPr>
          <w:rFonts w:ascii="Arial" w:eastAsia="Arial" w:hAnsi="Arial" w:cs="Arial"/>
          <w:color w:val="000000"/>
        </w:rPr>
        <w:t xml:space="preserve"> 2023 r. poz. 1605 ze zm.) postępowania o udzielenie zamówienia w trybie podstawowym i dokonanego przez Zamawiającego wyboru oferty Wykonawcy, została zawarta Umowa o następującej treści:</w:t>
      </w:r>
    </w:p>
    <w:p w:rsidR="0093184E" w:rsidRDefault="0093184E">
      <w:pPr>
        <w:spacing w:after="0" w:line="276" w:lineRule="auto"/>
        <w:rPr>
          <w:rFonts w:ascii="Arial" w:eastAsia="Arial" w:hAnsi="Arial" w:cs="Arial"/>
        </w:rPr>
      </w:pP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1</w:t>
      </w: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(Przedmiot umowy)</w:t>
      </w:r>
    </w:p>
    <w:p w:rsidR="0093184E" w:rsidRDefault="006144FC">
      <w:pPr>
        <w:numPr>
          <w:ilvl w:val="0"/>
          <w:numId w:val="3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Zamawiający zleca, a Wykonawca przyjmuje do wykonania zamówienie pn. </w:t>
      </w:r>
      <w:r>
        <w:rPr>
          <w:rFonts w:ascii="Arial" w:eastAsia="Arial" w:hAnsi="Arial" w:cs="Arial"/>
          <w:b/>
        </w:rPr>
        <w:t xml:space="preserve">„Dowóz dzieci z Gminy Tworóg do przedszkoli i szkół podstawowych, kiedy odległość </w:t>
      </w:r>
      <w:proofErr w:type="gramStart"/>
      <w:r>
        <w:rPr>
          <w:rFonts w:ascii="Arial" w:eastAsia="Arial" w:hAnsi="Arial" w:cs="Arial"/>
          <w:b/>
        </w:rPr>
        <w:t>przekracza</w:t>
      </w:r>
      <w:proofErr w:type="gramEnd"/>
      <w:r>
        <w:rPr>
          <w:rFonts w:ascii="Arial" w:eastAsia="Arial" w:hAnsi="Arial" w:cs="Arial"/>
          <w:b/>
        </w:rPr>
        <w:t xml:space="preserve"> 3 i 4 km dowóz dzieci niepełnosprawnych do przedszkoli, szkół i ośrodków specjalnych w 2024/2025 r.” </w:t>
      </w:r>
      <w:r>
        <w:rPr>
          <w:rFonts w:ascii="Arial" w:eastAsia="Arial" w:hAnsi="Arial" w:cs="Arial"/>
        </w:rPr>
        <w:t>w części</w:t>
      </w:r>
      <w:r>
        <w:rPr>
          <w:rFonts w:ascii="Arial" w:eastAsia="Arial" w:hAnsi="Arial" w:cs="Arial"/>
          <w:vertAlign w:val="superscript"/>
        </w:rPr>
        <w:footnoteReference w:id="1"/>
      </w:r>
      <w:r>
        <w:rPr>
          <w:rFonts w:ascii="Arial" w:eastAsia="Arial" w:hAnsi="Arial" w:cs="Arial"/>
        </w:rPr>
        <w:t>:</w:t>
      </w:r>
    </w:p>
    <w:p w:rsidR="0093184E" w:rsidRDefault="006144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Dowóz i odwóz dzieci z terenu Gminy Tworóg do przed</w:t>
      </w:r>
      <w:r>
        <w:rPr>
          <w:rFonts w:ascii="Arial" w:eastAsia="Arial" w:hAnsi="Arial" w:cs="Arial"/>
          <w:color w:val="000000"/>
        </w:rPr>
        <w:t>szkoli i szkół podstawowych w przypadkach, kiedy odległość z miejsca zamieszkania do placówki przekracza odpowiednio 3 i 4 km w roku szkolnym 2024/2025;</w:t>
      </w:r>
    </w:p>
    <w:p w:rsidR="0093184E" w:rsidRDefault="006144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Dowóz dzieci niepełnosprawnych z terenu Gminy Tworóg (z miejsca zamieszkania) do przedszkoli, szkół pod</w:t>
      </w:r>
      <w:r>
        <w:rPr>
          <w:rFonts w:ascii="Arial" w:eastAsia="Arial" w:hAnsi="Arial" w:cs="Arial"/>
          <w:color w:val="000000"/>
        </w:rPr>
        <w:t>stawowych i ośrodków specjalnych wraz z zapewnieniem opieki oraz odwóz dzieci wraz z zapewnieniem opieki po skończonych zajęciach do miejsca zamieszkania</w:t>
      </w:r>
    </w:p>
    <w:p w:rsidR="0093184E" w:rsidRDefault="006144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zwanego</w:t>
      </w:r>
      <w:proofErr w:type="gramEnd"/>
      <w:r>
        <w:rPr>
          <w:rFonts w:ascii="Arial" w:eastAsia="Arial" w:hAnsi="Arial" w:cs="Arial"/>
          <w:color w:val="000000"/>
        </w:rPr>
        <w:t xml:space="preserve"> dalej </w:t>
      </w:r>
      <w:r>
        <w:rPr>
          <w:rFonts w:ascii="Arial" w:eastAsia="Arial" w:hAnsi="Arial" w:cs="Arial"/>
          <w:b/>
          <w:color w:val="000000"/>
        </w:rPr>
        <w:t>przedmiotem zamówienia.</w:t>
      </w:r>
    </w:p>
    <w:p w:rsidR="0093184E" w:rsidRDefault="006144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Przedmiotem zamówienia jest usługa polegająca na przewozie w roku szkolnym 2024/2025 dzieci do przedszkoli i szkół na terenie Gminy Tworóg oraz zapewnienie należytej opieki i bezpieczeństwa dzieciom w czasie dowozu i odwozu, zgodnie z niniejszą umową, w ty</w:t>
      </w:r>
      <w:r>
        <w:rPr>
          <w:rFonts w:ascii="Arial" w:eastAsia="Arial" w:hAnsi="Arial" w:cs="Arial"/>
          <w:color w:val="000000"/>
        </w:rPr>
        <w:t xml:space="preserve">m w </w:t>
      </w:r>
      <w:proofErr w:type="gramStart"/>
      <w:r>
        <w:rPr>
          <w:rFonts w:ascii="Arial" w:eastAsia="Arial" w:hAnsi="Arial" w:cs="Arial"/>
          <w:color w:val="000000"/>
        </w:rPr>
        <w:t>terminach o których</w:t>
      </w:r>
      <w:proofErr w:type="gramEnd"/>
      <w:r>
        <w:rPr>
          <w:rFonts w:ascii="Arial" w:eastAsia="Arial" w:hAnsi="Arial" w:cs="Arial"/>
          <w:color w:val="000000"/>
        </w:rPr>
        <w:t xml:space="preserve"> mowa w § 3 umowy.</w:t>
      </w:r>
    </w:p>
    <w:p w:rsidR="0093184E" w:rsidRDefault="006144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Szczegółowy opis przedmiotu zamówienia został określony w załączniku nr 1 do umowy.</w:t>
      </w:r>
    </w:p>
    <w:p w:rsidR="0093184E" w:rsidRDefault="006144FC">
      <w:pPr>
        <w:numPr>
          <w:ilvl w:val="0"/>
          <w:numId w:val="3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zapewni dzieciom stałą opiekę i obecność opiekunów w czasie przewozu oraz podczas wsiadania i wysiadania z pojazdów.</w:t>
      </w:r>
    </w:p>
    <w:p w:rsidR="0093184E" w:rsidRDefault="006144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Szacunkowa liczba dzieci dowożonych z poszczególnych miejscowości w rok</w:t>
      </w:r>
      <w:r w:rsidR="00E716AD">
        <w:rPr>
          <w:rFonts w:ascii="Arial" w:eastAsia="Arial" w:hAnsi="Arial" w:cs="Arial"/>
          <w:color w:val="000000"/>
        </w:rPr>
        <w:t>u 2024/2025 wynosi 56</w:t>
      </w:r>
      <w:r>
        <w:rPr>
          <w:rFonts w:ascii="Arial" w:eastAsia="Arial" w:hAnsi="Arial" w:cs="Arial"/>
          <w:color w:val="000000"/>
          <w:vertAlign w:val="superscript"/>
        </w:rPr>
        <w:footnoteReference w:id="2"/>
      </w:r>
      <w:r>
        <w:rPr>
          <w:rFonts w:ascii="Arial" w:eastAsia="Arial" w:hAnsi="Arial" w:cs="Arial"/>
          <w:color w:val="000000"/>
        </w:rPr>
        <w:t xml:space="preserve"> i jest aktualna na dzień ogłoszenia o zamówieniu publicznym oraz w trakcie roku szkolnego może ulec zmianie. </w:t>
      </w:r>
    </w:p>
    <w:p w:rsidR="0093184E" w:rsidRDefault="006144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Imienny wykaz kierowców i opiekunów wraz </w:t>
      </w:r>
      <w:r>
        <w:rPr>
          <w:rFonts w:ascii="Arial" w:eastAsia="Arial" w:hAnsi="Arial" w:cs="Arial"/>
          <w:color w:val="000000"/>
        </w:rPr>
        <w:t>z informacją o ich uprawnieniach, skierowanych do realizacji umowy, stanowi załącznik nr 2 do niniejszej umowy.</w:t>
      </w:r>
    </w:p>
    <w:p w:rsidR="0093184E" w:rsidRDefault="006144FC">
      <w:pPr>
        <w:numPr>
          <w:ilvl w:val="0"/>
          <w:numId w:val="3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Wykaz pojazdów, którymi Wykonawca będzie realizował usługę, stanowi załącznik nr 3 do umowy.</w:t>
      </w:r>
    </w:p>
    <w:p w:rsidR="0093184E" w:rsidRDefault="006144FC">
      <w:pPr>
        <w:numPr>
          <w:ilvl w:val="0"/>
          <w:numId w:val="3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przypadku awarii autobusu Wykonawca zobowiązany j</w:t>
      </w:r>
      <w:r>
        <w:rPr>
          <w:rFonts w:ascii="Arial" w:eastAsia="Arial" w:hAnsi="Arial" w:cs="Arial"/>
        </w:rPr>
        <w:t>est podstawić pojazd z</w:t>
      </w:r>
      <w:r w:rsidR="00B944F7">
        <w:rPr>
          <w:rFonts w:ascii="Arial" w:eastAsia="Arial" w:hAnsi="Arial" w:cs="Arial"/>
        </w:rPr>
        <w:t>astępczy w maksymalnym czasie [….</w:t>
      </w:r>
      <w:r>
        <w:rPr>
          <w:rFonts w:ascii="Arial" w:eastAsia="Arial" w:hAnsi="Arial" w:cs="Arial"/>
        </w:rPr>
        <w:t>] minut, na zasadach oraz zgodnie z opisem przedmiotu zamówienia (załącznik nr</w:t>
      </w:r>
      <w:proofErr w:type="gramStart"/>
      <w:r>
        <w:rPr>
          <w:rFonts w:ascii="Arial" w:eastAsia="Arial" w:hAnsi="Arial" w:cs="Arial"/>
        </w:rPr>
        <w:t xml:space="preserve"> 1). Jeżeli</w:t>
      </w:r>
      <w:proofErr w:type="gramEnd"/>
      <w:r>
        <w:rPr>
          <w:rFonts w:ascii="Arial" w:eastAsia="Arial" w:hAnsi="Arial" w:cs="Arial"/>
        </w:rPr>
        <w:t xml:space="preserve"> Wykonawca nie podstawi zastępczego pojazdu, Zamawiający ma prawo zlecić usługę innej firmie na koszt Wykonawcy.</w:t>
      </w:r>
    </w:p>
    <w:p w:rsidR="0093184E" w:rsidRDefault="006144FC">
      <w:pPr>
        <w:numPr>
          <w:ilvl w:val="0"/>
          <w:numId w:val="3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oświadcza, że zapoznał się z warunkami realizacji zamówienia i zobowiązuje się do wykonania przedmiotu umowy z należytą starannością w sposób zgodny z obowiązującymi przepisami oraz zasadami współczesnej wiedzy technicznej.</w:t>
      </w:r>
    </w:p>
    <w:p w:rsidR="0093184E" w:rsidRDefault="006144FC">
      <w:pPr>
        <w:numPr>
          <w:ilvl w:val="0"/>
          <w:numId w:val="3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oświadcza, ż</w:t>
      </w:r>
      <w:r>
        <w:rPr>
          <w:rFonts w:ascii="Arial" w:eastAsia="Arial" w:hAnsi="Arial" w:cs="Arial"/>
        </w:rPr>
        <w:t>e posiada uprawnienia do prowadzenia określonej działalności gospodarczej, zdolności techniczne i zawodowe oraz znajduje się w odpowiedniej sytuacji ekonomicznej lub finansowej w celu realizacji niniejszej Umowy.</w:t>
      </w:r>
    </w:p>
    <w:p w:rsidR="0093184E" w:rsidRPr="00AB235B" w:rsidRDefault="006144FC">
      <w:pPr>
        <w:numPr>
          <w:ilvl w:val="0"/>
          <w:numId w:val="32"/>
        </w:num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</w:rPr>
        <w:t xml:space="preserve">Wykonawca gwarantuje terminowe wykonanie i </w:t>
      </w:r>
      <w:r>
        <w:rPr>
          <w:rFonts w:ascii="Arial" w:eastAsia="Arial" w:hAnsi="Arial" w:cs="Arial"/>
        </w:rPr>
        <w:t xml:space="preserve">zapewnia najwyższy poziom usługi oraz potwierdza, że kierowcy realizujący usługę posiadają niezbędne uprawnienia do wykonywania przewozu osób wynikające z obowiązujących przepisów prawa, w tym </w:t>
      </w:r>
      <w:r w:rsidRPr="00AB235B">
        <w:rPr>
          <w:rFonts w:ascii="Arial" w:eastAsia="Arial" w:hAnsi="Arial" w:cs="Arial"/>
          <w:color w:val="000000" w:themeColor="text1"/>
        </w:rPr>
        <w:t xml:space="preserve">ustawy z dnia 6 września 2001 roku o transporcie drogowym </w:t>
      </w:r>
      <w:r w:rsidRPr="00AB235B">
        <w:rPr>
          <w:rFonts w:ascii="Arial" w:eastAsia="Arial" w:hAnsi="Arial" w:cs="Arial"/>
          <w:color w:val="000000" w:themeColor="text1"/>
        </w:rPr>
        <w:t>(</w:t>
      </w:r>
      <w:proofErr w:type="spellStart"/>
      <w:r w:rsidRPr="00AB235B">
        <w:rPr>
          <w:rFonts w:ascii="Arial" w:eastAsia="Arial" w:hAnsi="Arial" w:cs="Arial"/>
          <w:color w:val="000000" w:themeColor="text1"/>
        </w:rPr>
        <w:t>t.j</w:t>
      </w:r>
      <w:proofErr w:type="spellEnd"/>
      <w:r w:rsidRPr="00AB235B">
        <w:rPr>
          <w:rFonts w:ascii="Arial" w:eastAsia="Arial" w:hAnsi="Arial" w:cs="Arial"/>
          <w:color w:val="000000" w:themeColor="text1"/>
        </w:rPr>
        <w:t>.</w:t>
      </w:r>
      <w:r w:rsidRPr="00AB235B">
        <w:rPr>
          <w:rFonts w:ascii="Arial" w:eastAsia="Arial" w:hAnsi="Arial" w:cs="Arial"/>
          <w:color w:val="000000" w:themeColor="text1"/>
        </w:rPr>
        <w:t xml:space="preserve"> Dz. U. </w:t>
      </w:r>
      <w:proofErr w:type="gramStart"/>
      <w:r w:rsidRPr="00AB235B">
        <w:rPr>
          <w:rFonts w:ascii="Arial" w:eastAsia="Arial" w:hAnsi="Arial" w:cs="Arial"/>
          <w:color w:val="000000" w:themeColor="text1"/>
        </w:rPr>
        <w:t>z</w:t>
      </w:r>
      <w:proofErr w:type="gramEnd"/>
      <w:r w:rsidRPr="00AB235B">
        <w:rPr>
          <w:rFonts w:ascii="Arial" w:eastAsia="Arial" w:hAnsi="Arial" w:cs="Arial"/>
          <w:color w:val="000000" w:themeColor="text1"/>
        </w:rPr>
        <w:t xml:space="preserve"> 2024 r. poz. 728 ze zm.)</w:t>
      </w:r>
      <w:r w:rsidRPr="00AB235B">
        <w:rPr>
          <w:rFonts w:ascii="Arial" w:eastAsia="Arial" w:hAnsi="Arial" w:cs="Arial"/>
          <w:color w:val="000000" w:themeColor="text1"/>
        </w:rPr>
        <w:t xml:space="preserve"> i ustawy z dnia 20 czerwca 1997 roku – Prawo o ruchu drogowym (</w:t>
      </w:r>
      <w:proofErr w:type="spellStart"/>
      <w:r w:rsidRPr="00AB235B">
        <w:rPr>
          <w:rFonts w:ascii="Arial" w:eastAsia="Arial" w:hAnsi="Arial" w:cs="Arial"/>
          <w:color w:val="000000" w:themeColor="text1"/>
        </w:rPr>
        <w:t>t.j</w:t>
      </w:r>
      <w:proofErr w:type="spellEnd"/>
      <w:r w:rsidRPr="00AB235B">
        <w:rPr>
          <w:rFonts w:ascii="Arial" w:eastAsia="Arial" w:hAnsi="Arial" w:cs="Arial"/>
          <w:color w:val="000000" w:themeColor="text1"/>
        </w:rPr>
        <w:t xml:space="preserve">. Dz. U. </w:t>
      </w:r>
      <w:proofErr w:type="gramStart"/>
      <w:r w:rsidRPr="00AB235B">
        <w:rPr>
          <w:rFonts w:ascii="Arial" w:eastAsia="Arial" w:hAnsi="Arial" w:cs="Arial"/>
          <w:color w:val="000000" w:themeColor="text1"/>
        </w:rPr>
        <w:t>z</w:t>
      </w:r>
      <w:proofErr w:type="gramEnd"/>
      <w:r w:rsidRPr="00AB235B">
        <w:rPr>
          <w:rFonts w:ascii="Arial" w:eastAsia="Arial" w:hAnsi="Arial" w:cs="Arial"/>
          <w:color w:val="000000" w:themeColor="text1"/>
        </w:rPr>
        <w:t xml:space="preserve"> 2023 r. poz. 1047 ze zm.) zapewnia pojazdy spełniające wymagania techniczne określone przepisami prawa o ruchu drogowym, którymi usługa będzie w</w:t>
      </w:r>
      <w:r w:rsidRPr="00AB235B">
        <w:rPr>
          <w:rFonts w:ascii="Arial" w:eastAsia="Arial" w:hAnsi="Arial" w:cs="Arial"/>
          <w:color w:val="000000" w:themeColor="text1"/>
        </w:rPr>
        <w:t>ykonywana.</w:t>
      </w:r>
    </w:p>
    <w:p w:rsidR="0093184E" w:rsidRPr="00AB235B" w:rsidRDefault="006144FC">
      <w:pPr>
        <w:numPr>
          <w:ilvl w:val="0"/>
          <w:numId w:val="32"/>
        </w:num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AB235B">
        <w:rPr>
          <w:rFonts w:ascii="Arial" w:eastAsia="Arial" w:hAnsi="Arial" w:cs="Arial"/>
          <w:color w:val="000000" w:themeColor="text1"/>
        </w:rPr>
        <w:t xml:space="preserve">Wykonawca bierze na siebie odpowiedzialność za zrekompensowanie szkód wynikających z wypadków lub wszelkiego rodzaju zdarzeń wynikłych w czasie wykonywania usługi. </w:t>
      </w:r>
    </w:p>
    <w:p w:rsidR="0093184E" w:rsidRPr="00AB235B" w:rsidRDefault="006144FC">
      <w:pPr>
        <w:numPr>
          <w:ilvl w:val="0"/>
          <w:numId w:val="32"/>
        </w:numP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AB235B">
        <w:rPr>
          <w:rFonts w:ascii="Arial" w:eastAsia="Arial" w:hAnsi="Arial" w:cs="Arial"/>
          <w:color w:val="000000" w:themeColor="text1"/>
        </w:rPr>
        <w:t>Wielkość pojazdu dowożącego dzieci musi być dostosowana do liczby przewożonych u</w:t>
      </w:r>
      <w:r w:rsidRPr="00AB235B">
        <w:rPr>
          <w:rFonts w:ascii="Arial" w:eastAsia="Arial" w:hAnsi="Arial" w:cs="Arial"/>
          <w:color w:val="000000" w:themeColor="text1"/>
        </w:rPr>
        <w:t xml:space="preserve">czniów, zgodnie z </w:t>
      </w:r>
      <w:r w:rsidRPr="00AB235B">
        <w:rPr>
          <w:rFonts w:ascii="Arial" w:eastAsia="Arial" w:hAnsi="Arial" w:cs="Arial"/>
          <w:color w:val="000000" w:themeColor="text1"/>
        </w:rPr>
        <w:t xml:space="preserve">§ 22 ust. 1 pkt 5 Rozporządzenia </w:t>
      </w:r>
      <w:r w:rsidRPr="00AB235B">
        <w:rPr>
          <w:rFonts w:ascii="Arial" w:eastAsia="Arial" w:hAnsi="Arial" w:cs="Arial"/>
          <w:color w:val="000000" w:themeColor="text1"/>
        </w:rPr>
        <w:t xml:space="preserve">Ministra Infrastruktury z dnia 31 grudnia 2002 r. w sprawie warunków technicznych pojazdów oraz zakresu ich niezbędnego wyposażenia </w:t>
      </w:r>
      <w:r w:rsidRPr="00AB235B">
        <w:rPr>
          <w:rFonts w:ascii="Arial" w:eastAsia="Arial" w:hAnsi="Arial" w:cs="Arial"/>
          <w:color w:val="000000" w:themeColor="text1"/>
        </w:rPr>
        <w:t>(</w:t>
      </w:r>
      <w:proofErr w:type="spellStart"/>
      <w:r w:rsidRPr="00AB235B">
        <w:rPr>
          <w:rFonts w:ascii="Arial" w:eastAsia="Arial" w:hAnsi="Arial" w:cs="Arial"/>
          <w:color w:val="000000" w:themeColor="text1"/>
        </w:rPr>
        <w:t>t.j</w:t>
      </w:r>
      <w:proofErr w:type="spellEnd"/>
      <w:r w:rsidRPr="00AB235B">
        <w:rPr>
          <w:rFonts w:ascii="Arial" w:eastAsia="Arial" w:hAnsi="Arial" w:cs="Arial"/>
          <w:color w:val="000000" w:themeColor="text1"/>
        </w:rPr>
        <w:t xml:space="preserve">. Dz.U. </w:t>
      </w:r>
      <w:hyperlink r:id="rId8">
        <w:proofErr w:type="gramStart"/>
        <w:r w:rsidRPr="00AB235B">
          <w:rPr>
            <w:rFonts w:ascii="Arial" w:eastAsia="Arial" w:hAnsi="Arial" w:cs="Arial"/>
            <w:color w:val="000000" w:themeColor="text1"/>
          </w:rPr>
          <w:t>z</w:t>
        </w:r>
        <w:proofErr w:type="gramEnd"/>
        <w:r w:rsidRPr="00AB235B">
          <w:rPr>
            <w:rFonts w:ascii="Arial" w:eastAsia="Arial" w:hAnsi="Arial" w:cs="Arial"/>
            <w:color w:val="000000" w:themeColor="text1"/>
          </w:rPr>
          <w:t xml:space="preserve"> 2024 r. poz. 502 ze </w:t>
        </w:r>
        <w:proofErr w:type="spellStart"/>
        <w:r w:rsidRPr="00AB235B">
          <w:rPr>
            <w:rFonts w:ascii="Arial" w:eastAsia="Arial" w:hAnsi="Arial" w:cs="Arial"/>
            <w:color w:val="000000" w:themeColor="text1"/>
          </w:rPr>
          <w:t>zm</w:t>
        </w:r>
        <w:proofErr w:type="spellEnd"/>
        <w:r w:rsidRPr="00AB235B">
          <w:rPr>
            <w:rFonts w:ascii="Arial" w:eastAsia="Arial" w:hAnsi="Arial" w:cs="Arial"/>
            <w:color w:val="000000" w:themeColor="text1"/>
          </w:rPr>
          <w:t>)</w:t>
        </w:r>
      </w:hyperlink>
      <w:r w:rsidRPr="00AB235B">
        <w:rPr>
          <w:rFonts w:ascii="Arial" w:eastAsia="Arial" w:hAnsi="Arial" w:cs="Arial"/>
          <w:color w:val="000000" w:themeColor="text1"/>
        </w:rPr>
        <w:t>.</w:t>
      </w: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§ 2</w:t>
      </w: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(Obowiązki Wykonawcy)</w:t>
      </w:r>
    </w:p>
    <w:p w:rsidR="0093184E" w:rsidRDefault="006144F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 zobowiązany jest do:</w:t>
      </w:r>
    </w:p>
    <w:p w:rsidR="0093184E" w:rsidRDefault="006144F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realizowania</w:t>
      </w:r>
      <w:proofErr w:type="gramEnd"/>
      <w:r>
        <w:rPr>
          <w:rFonts w:ascii="Arial" w:eastAsia="Arial" w:hAnsi="Arial" w:cs="Arial"/>
          <w:color w:val="000000"/>
        </w:rPr>
        <w:t xml:space="preserve"> przewozów pojazdami sprawnymi pod względem techniczno- eksploatacyjnym, czystymi wewnątrz i na zewnątrz, zapewniającymi uczniom odpowiednie warunki bezpieczeństwa i higieny, spełniającymi wymogi zawarte w przepisach prawa oraz w opisie przedmi</w:t>
      </w:r>
      <w:r>
        <w:rPr>
          <w:rFonts w:ascii="Arial" w:eastAsia="Arial" w:hAnsi="Arial" w:cs="Arial"/>
          <w:color w:val="000000"/>
        </w:rPr>
        <w:t>otu zamówienia stanowiącym załącznik do umowy;</w:t>
      </w:r>
    </w:p>
    <w:p w:rsidR="0093184E" w:rsidRDefault="006144F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punktualności</w:t>
      </w:r>
      <w:proofErr w:type="gramEnd"/>
      <w:r>
        <w:rPr>
          <w:rFonts w:ascii="Arial" w:eastAsia="Arial" w:hAnsi="Arial" w:cs="Arial"/>
          <w:color w:val="000000"/>
        </w:rPr>
        <w:t xml:space="preserve"> i przestrzegania aktualnych tras według obowiązującego harmonogramu;</w:t>
      </w:r>
    </w:p>
    <w:p w:rsidR="0093184E" w:rsidRDefault="006144F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ogrzewania</w:t>
      </w:r>
      <w:proofErr w:type="gramEnd"/>
      <w:r>
        <w:rPr>
          <w:rFonts w:ascii="Arial" w:eastAsia="Arial" w:hAnsi="Arial" w:cs="Arial"/>
          <w:color w:val="000000"/>
        </w:rPr>
        <w:t xml:space="preserve"> wnętrza pojazdu w okresie zimowym i zapewnienia klimatyzacji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 okresie letnim;</w:t>
      </w:r>
    </w:p>
    <w:p w:rsidR="0093184E" w:rsidRDefault="006144F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zapewnienia</w:t>
      </w:r>
      <w:proofErr w:type="gramEnd"/>
      <w:r>
        <w:rPr>
          <w:rFonts w:ascii="Arial" w:eastAsia="Arial" w:hAnsi="Arial" w:cs="Arial"/>
          <w:color w:val="000000"/>
        </w:rPr>
        <w:t xml:space="preserve"> obsługi trasy przez kier</w:t>
      </w:r>
      <w:r>
        <w:rPr>
          <w:rFonts w:ascii="Arial" w:eastAsia="Arial" w:hAnsi="Arial" w:cs="Arial"/>
          <w:color w:val="000000"/>
        </w:rPr>
        <w:t>owców posiadających wymagane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prawem uprawnienia;</w:t>
      </w:r>
    </w:p>
    <w:p w:rsidR="0093184E" w:rsidRDefault="006144F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lastRenderedPageBreak/>
        <w:t>udostępnienia</w:t>
      </w:r>
      <w:proofErr w:type="gramEnd"/>
      <w:r>
        <w:rPr>
          <w:rFonts w:ascii="Arial" w:eastAsia="Arial" w:hAnsi="Arial" w:cs="Arial"/>
          <w:color w:val="000000"/>
        </w:rPr>
        <w:t xml:space="preserve"> pojazdu w celu jego kontroli upoważnionym pracownikom Zamawiającego lub osobom upoważnionym przez Zamawiającego,</w:t>
      </w:r>
    </w:p>
    <w:p w:rsidR="0093184E" w:rsidRDefault="006144F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udzielania</w:t>
      </w:r>
      <w:proofErr w:type="gramEnd"/>
      <w:r>
        <w:rPr>
          <w:rFonts w:ascii="Arial" w:eastAsia="Arial" w:hAnsi="Arial" w:cs="Arial"/>
          <w:color w:val="000000"/>
        </w:rPr>
        <w:t xml:space="preserve"> Zamawiającemu wszelkich informacji dotyczących usług stanowiących prz</w:t>
      </w:r>
      <w:r>
        <w:rPr>
          <w:rFonts w:ascii="Arial" w:eastAsia="Arial" w:hAnsi="Arial" w:cs="Arial"/>
          <w:color w:val="000000"/>
        </w:rPr>
        <w:t>edmiot umowy;</w:t>
      </w:r>
    </w:p>
    <w:p w:rsidR="0093184E" w:rsidRDefault="006144F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niezwłocznego</w:t>
      </w:r>
      <w:proofErr w:type="gramEnd"/>
      <w:r>
        <w:rPr>
          <w:rFonts w:ascii="Arial" w:eastAsia="Arial" w:hAnsi="Arial" w:cs="Arial"/>
          <w:color w:val="000000"/>
        </w:rPr>
        <w:t xml:space="preserve"> powiadamiania Zamawiającego o wszelkich zaistniałych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lub przewidywanych przeszkodach w świadczeniu usług stanowiących przedmiot umowy;</w:t>
      </w:r>
    </w:p>
    <w:p w:rsidR="0093184E" w:rsidRDefault="006144F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zapewnienia</w:t>
      </w:r>
      <w:proofErr w:type="gramEnd"/>
      <w:r>
        <w:rPr>
          <w:rFonts w:ascii="Arial" w:eastAsia="Arial" w:hAnsi="Arial" w:cs="Arial"/>
          <w:color w:val="000000"/>
        </w:rPr>
        <w:t xml:space="preserve"> opieki przewożonym dzieciom na warunkach określonych w opisie przedmiotu zamówien</w:t>
      </w:r>
      <w:r>
        <w:rPr>
          <w:rFonts w:ascii="Arial" w:eastAsia="Arial" w:hAnsi="Arial" w:cs="Arial"/>
          <w:color w:val="000000"/>
        </w:rPr>
        <w:t>ia (załącznik nr 1 do umowy);</w:t>
      </w:r>
    </w:p>
    <w:p w:rsidR="0093184E" w:rsidRDefault="006144F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zaspokajania</w:t>
      </w:r>
      <w:proofErr w:type="gramEnd"/>
      <w:r>
        <w:rPr>
          <w:rFonts w:ascii="Arial" w:eastAsia="Arial" w:hAnsi="Arial" w:cs="Arial"/>
          <w:color w:val="000000"/>
        </w:rPr>
        <w:t xml:space="preserve"> we własnym zakresie wszelkich roszczeń zgłaszanych przez pasażerów i inne podmioty, które poniosły szkody w związku z wykonywaniem przez wykonawcę usług będących przedmiotem umowy.</w:t>
      </w:r>
    </w:p>
    <w:p w:rsidR="0093184E" w:rsidRDefault="0093184E">
      <w:pPr>
        <w:spacing w:after="0" w:line="276" w:lineRule="auto"/>
        <w:jc w:val="both"/>
        <w:rPr>
          <w:rFonts w:ascii="Arial" w:eastAsia="Arial" w:hAnsi="Arial" w:cs="Arial"/>
        </w:rPr>
      </w:pP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3</w:t>
      </w: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(Termin realizacji)</w:t>
      </w:r>
    </w:p>
    <w:p w:rsidR="0093184E" w:rsidRDefault="006144F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Usługa </w:t>
      </w:r>
      <w:r>
        <w:rPr>
          <w:rFonts w:ascii="Arial" w:eastAsia="Arial" w:hAnsi="Arial" w:cs="Arial"/>
          <w:color w:val="000000"/>
        </w:rPr>
        <w:t xml:space="preserve">będzie realizowana </w:t>
      </w:r>
      <w:r w:rsidR="00B944F7">
        <w:rPr>
          <w:rFonts w:ascii="Arial" w:eastAsia="Arial" w:hAnsi="Arial" w:cs="Arial"/>
          <w:b/>
          <w:color w:val="000000"/>
        </w:rPr>
        <w:t>od dnia 2 września 2024 r. do dnia</w:t>
      </w:r>
      <w:r w:rsidR="00E716AD">
        <w:rPr>
          <w:rFonts w:ascii="Arial" w:eastAsia="Arial" w:hAnsi="Arial" w:cs="Arial"/>
          <w:b/>
          <w:color w:val="000000"/>
        </w:rPr>
        <w:t xml:space="preserve"> 29</w:t>
      </w:r>
      <w:r w:rsidR="00B944F7">
        <w:rPr>
          <w:rFonts w:ascii="Arial" w:eastAsia="Arial" w:hAnsi="Arial" w:cs="Arial"/>
          <w:b/>
          <w:color w:val="000000"/>
        </w:rPr>
        <w:t xml:space="preserve"> sierpnia</w:t>
      </w:r>
      <w:r>
        <w:rPr>
          <w:rFonts w:ascii="Arial" w:eastAsia="Arial" w:hAnsi="Arial" w:cs="Arial"/>
          <w:b/>
          <w:color w:val="000000"/>
        </w:rPr>
        <w:t xml:space="preserve"> 2025 r.</w:t>
      </w:r>
      <w:r>
        <w:rPr>
          <w:rFonts w:ascii="Arial" w:eastAsia="Arial" w:hAnsi="Arial" w:cs="Arial"/>
          <w:b/>
          <w:color w:val="000000"/>
          <w:vertAlign w:val="superscript"/>
        </w:rPr>
        <w:footnoteReference w:id="3"/>
      </w:r>
      <w:r>
        <w:rPr>
          <w:rFonts w:ascii="Arial" w:eastAsia="Arial" w:hAnsi="Arial" w:cs="Arial"/>
          <w:color w:val="000000"/>
        </w:rPr>
        <w:t xml:space="preserve">, odpowiednio w dni nauki szkolnej i zajęć przedszkolnych, w liczbie wskazanej poniżej: </w:t>
      </w:r>
    </w:p>
    <w:tbl>
      <w:tblPr>
        <w:tblStyle w:val="a"/>
        <w:tblW w:w="9288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3227"/>
        <w:gridCol w:w="2471"/>
        <w:gridCol w:w="2394"/>
      </w:tblGrid>
      <w:tr w:rsidR="0093184E">
        <w:tc>
          <w:tcPr>
            <w:tcW w:w="1196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Lp.</w:t>
            </w:r>
          </w:p>
        </w:tc>
        <w:tc>
          <w:tcPr>
            <w:tcW w:w="3227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Nazwa miesiąca</w:t>
            </w:r>
          </w:p>
        </w:tc>
        <w:tc>
          <w:tcPr>
            <w:tcW w:w="2471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Liczba dni nauki szkolnej</w:t>
            </w:r>
          </w:p>
        </w:tc>
        <w:tc>
          <w:tcPr>
            <w:tcW w:w="2394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Liczba dni zajęć przedszkolnych</w:t>
            </w:r>
          </w:p>
        </w:tc>
      </w:tr>
      <w:tr w:rsidR="0093184E">
        <w:tc>
          <w:tcPr>
            <w:tcW w:w="1196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3227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Wrzesień 2024</w:t>
            </w:r>
          </w:p>
        </w:tc>
        <w:tc>
          <w:tcPr>
            <w:tcW w:w="2471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9" w:hanging="70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2394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</w:tr>
      <w:tr w:rsidR="0093184E">
        <w:tc>
          <w:tcPr>
            <w:tcW w:w="1196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3227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Październik 2024</w:t>
            </w:r>
          </w:p>
        </w:tc>
        <w:tc>
          <w:tcPr>
            <w:tcW w:w="2471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2394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</w:tr>
      <w:tr w:rsidR="0093184E">
        <w:tc>
          <w:tcPr>
            <w:tcW w:w="1196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3227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Listopad 2024</w:t>
            </w:r>
          </w:p>
        </w:tc>
        <w:tc>
          <w:tcPr>
            <w:tcW w:w="2471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2394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</w:tr>
      <w:tr w:rsidR="0093184E">
        <w:tc>
          <w:tcPr>
            <w:tcW w:w="1196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3227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Grudzień 2024</w:t>
            </w:r>
          </w:p>
        </w:tc>
        <w:tc>
          <w:tcPr>
            <w:tcW w:w="2471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394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93184E">
        <w:tc>
          <w:tcPr>
            <w:tcW w:w="1196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3227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Styczeń 2025</w:t>
            </w:r>
          </w:p>
        </w:tc>
        <w:tc>
          <w:tcPr>
            <w:tcW w:w="2471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2394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</w:tr>
      <w:tr w:rsidR="0093184E">
        <w:tc>
          <w:tcPr>
            <w:tcW w:w="1196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3227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Luty 2025</w:t>
            </w:r>
          </w:p>
        </w:tc>
        <w:tc>
          <w:tcPr>
            <w:tcW w:w="2471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394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93184E">
        <w:tc>
          <w:tcPr>
            <w:tcW w:w="1196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7.</w:t>
            </w:r>
          </w:p>
        </w:tc>
        <w:tc>
          <w:tcPr>
            <w:tcW w:w="3227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Marzec 2025</w:t>
            </w:r>
          </w:p>
        </w:tc>
        <w:tc>
          <w:tcPr>
            <w:tcW w:w="2471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2394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</w:tr>
      <w:tr w:rsidR="0093184E">
        <w:tc>
          <w:tcPr>
            <w:tcW w:w="1196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8.</w:t>
            </w:r>
          </w:p>
        </w:tc>
        <w:tc>
          <w:tcPr>
            <w:tcW w:w="3227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Kwiecień 2025</w:t>
            </w:r>
          </w:p>
        </w:tc>
        <w:tc>
          <w:tcPr>
            <w:tcW w:w="2471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2394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</w:tr>
      <w:tr w:rsidR="0093184E">
        <w:tc>
          <w:tcPr>
            <w:tcW w:w="1196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9.</w:t>
            </w:r>
          </w:p>
        </w:tc>
        <w:tc>
          <w:tcPr>
            <w:tcW w:w="3227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Maj 2025</w:t>
            </w:r>
          </w:p>
        </w:tc>
        <w:tc>
          <w:tcPr>
            <w:tcW w:w="2471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2394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93184E">
        <w:tc>
          <w:tcPr>
            <w:tcW w:w="1196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10.</w:t>
            </w:r>
          </w:p>
        </w:tc>
        <w:tc>
          <w:tcPr>
            <w:tcW w:w="3227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Czerwiec 2025</w:t>
            </w:r>
          </w:p>
        </w:tc>
        <w:tc>
          <w:tcPr>
            <w:tcW w:w="2471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2394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</w:tr>
      <w:tr w:rsidR="0093184E">
        <w:tc>
          <w:tcPr>
            <w:tcW w:w="1196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11.</w:t>
            </w:r>
          </w:p>
        </w:tc>
        <w:tc>
          <w:tcPr>
            <w:tcW w:w="3227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Lipiec 2025</w:t>
            </w:r>
          </w:p>
        </w:tc>
        <w:tc>
          <w:tcPr>
            <w:tcW w:w="2471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–</w:t>
            </w:r>
          </w:p>
        </w:tc>
        <w:tc>
          <w:tcPr>
            <w:tcW w:w="2394" w:type="dxa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</w:tr>
      <w:tr w:rsidR="0093184E">
        <w:tc>
          <w:tcPr>
            <w:tcW w:w="1196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12.</w:t>
            </w:r>
          </w:p>
        </w:tc>
        <w:tc>
          <w:tcPr>
            <w:tcW w:w="3227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Sierpień 2025</w:t>
            </w:r>
          </w:p>
        </w:tc>
        <w:tc>
          <w:tcPr>
            <w:tcW w:w="2471" w:type="dxa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–</w:t>
            </w:r>
          </w:p>
        </w:tc>
        <w:tc>
          <w:tcPr>
            <w:tcW w:w="2394" w:type="dxa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93184E">
        <w:tc>
          <w:tcPr>
            <w:tcW w:w="4423" w:type="dxa"/>
            <w:gridSpan w:val="2"/>
            <w:vAlign w:val="center"/>
          </w:tcPr>
          <w:p w:rsidR="0093184E" w:rsidRDefault="0061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OGÓŁEM</w:t>
            </w:r>
          </w:p>
        </w:tc>
        <w:tc>
          <w:tcPr>
            <w:tcW w:w="2471" w:type="dxa"/>
            <w:vAlign w:val="center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186</w:t>
            </w:r>
          </w:p>
        </w:tc>
        <w:tc>
          <w:tcPr>
            <w:tcW w:w="2394" w:type="dxa"/>
          </w:tcPr>
          <w:p w:rsidR="0093184E" w:rsidRDefault="00E71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248</w:t>
            </w:r>
          </w:p>
        </w:tc>
      </w:tr>
    </w:tbl>
    <w:p w:rsidR="0093184E" w:rsidRDefault="006144F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zastrzega, iż w przypadku wystąpienia okoliczności uzasadniających bądź obligujących (np. decyzją władz państwowych lub innych organów uprawnionych) do wstrzymania zajęć szkolnych w jednej lub wielu placówkach, jest uprawniony do jednostronnego</w:t>
      </w:r>
      <w:r>
        <w:rPr>
          <w:rFonts w:ascii="Arial" w:eastAsia="Arial" w:hAnsi="Arial" w:cs="Arial"/>
          <w:color w:val="000000"/>
        </w:rPr>
        <w:t xml:space="preserve"> zawieszenia świadczenia usługi w całości lub części, do czasu usunięcia przeszkód w funkcjonowaniu tych placówek.</w:t>
      </w:r>
    </w:p>
    <w:p w:rsidR="0093184E" w:rsidRPr="00B944F7" w:rsidRDefault="006144F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</w:rPr>
        <w:t>Przez okoliczności uzasadniające rozumie się sytuację, powodującą konieczność wstrzymania lub zmiany zasad funkcjonowania placówki edukacyjne</w:t>
      </w:r>
      <w:r>
        <w:rPr>
          <w:rFonts w:ascii="Arial" w:eastAsia="Arial" w:hAnsi="Arial" w:cs="Arial"/>
          <w:color w:val="000000"/>
        </w:rPr>
        <w:t xml:space="preserve">j, w tym przez </w:t>
      </w:r>
      <w:r w:rsidRPr="00B944F7">
        <w:rPr>
          <w:rFonts w:ascii="Arial" w:eastAsia="Arial" w:hAnsi="Arial" w:cs="Arial"/>
          <w:color w:val="000000" w:themeColor="text1"/>
        </w:rPr>
        <w:t>przyjęcie tzw. „hybrydowego” lub zdalnego modelu nauki.</w:t>
      </w:r>
    </w:p>
    <w:p w:rsidR="0093184E" w:rsidRPr="00B944F7" w:rsidRDefault="006144F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 w:themeColor="text1"/>
        </w:rPr>
      </w:pPr>
      <w:r w:rsidRPr="00B944F7">
        <w:rPr>
          <w:rFonts w:ascii="Arial" w:eastAsia="Arial" w:hAnsi="Arial" w:cs="Arial"/>
          <w:color w:val="000000" w:themeColor="text1"/>
        </w:rPr>
        <w:t xml:space="preserve">Sytuacje określone w ust. 2-3 powyżej traktowane </w:t>
      </w:r>
      <w:proofErr w:type="gramStart"/>
      <w:r w:rsidRPr="00B944F7">
        <w:rPr>
          <w:rFonts w:ascii="Arial" w:eastAsia="Arial" w:hAnsi="Arial" w:cs="Arial"/>
          <w:color w:val="000000" w:themeColor="text1"/>
        </w:rPr>
        <w:t>są jako</w:t>
      </w:r>
      <w:proofErr w:type="gramEnd"/>
      <w:r w:rsidRPr="00B944F7">
        <w:rPr>
          <w:rFonts w:ascii="Arial" w:eastAsia="Arial" w:hAnsi="Arial" w:cs="Arial"/>
          <w:color w:val="000000" w:themeColor="text1"/>
        </w:rPr>
        <w:t xml:space="preserve"> siła wyższa.</w:t>
      </w:r>
    </w:p>
    <w:p w:rsidR="0093184E" w:rsidRPr="00B944F7" w:rsidRDefault="006144F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 w:themeColor="text1"/>
        </w:rPr>
      </w:pPr>
      <w:r w:rsidRPr="00B944F7">
        <w:rPr>
          <w:rFonts w:ascii="Arial" w:eastAsia="Arial" w:hAnsi="Arial" w:cs="Arial"/>
          <w:color w:val="000000" w:themeColor="text1"/>
        </w:rPr>
        <w:t>Zamawiający posiada prawo ograniczenia zakresu zamówienia w przypadku braku pasażerów w dniu wykonywania usługi. Og</w:t>
      </w:r>
      <w:r w:rsidRPr="00B944F7">
        <w:rPr>
          <w:rFonts w:ascii="Arial" w:eastAsia="Arial" w:hAnsi="Arial" w:cs="Arial"/>
          <w:color w:val="000000" w:themeColor="text1"/>
        </w:rPr>
        <w:t xml:space="preserve">raniczenie zakresu zamówienia </w:t>
      </w:r>
      <w:proofErr w:type="gramStart"/>
      <w:r w:rsidRPr="00B944F7">
        <w:rPr>
          <w:rFonts w:ascii="Arial" w:eastAsia="Arial" w:hAnsi="Arial" w:cs="Arial"/>
          <w:color w:val="000000" w:themeColor="text1"/>
        </w:rPr>
        <w:t>następuje z co</w:t>
      </w:r>
      <w:proofErr w:type="gramEnd"/>
      <w:r w:rsidRPr="00B944F7">
        <w:rPr>
          <w:rFonts w:ascii="Arial" w:eastAsia="Arial" w:hAnsi="Arial" w:cs="Arial"/>
          <w:color w:val="000000" w:themeColor="text1"/>
        </w:rPr>
        <w:t xml:space="preserve"> najmniej jednodniowym wyprzedzeniem. </w:t>
      </w:r>
    </w:p>
    <w:p w:rsidR="0093184E" w:rsidRPr="00B944F7" w:rsidRDefault="006144F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 w:themeColor="text1"/>
        </w:rPr>
      </w:pPr>
      <w:r w:rsidRPr="00B944F7">
        <w:rPr>
          <w:rFonts w:ascii="Arial" w:eastAsia="Arial" w:hAnsi="Arial" w:cs="Arial"/>
          <w:color w:val="000000" w:themeColor="text1"/>
        </w:rPr>
        <w:t xml:space="preserve">Minimalna wartość świadczenia wynosi 80% maksymalnego wynagrodzenia brutto. Jeżeli do dnia zakończenia umowy nie zostanie osiągnięta minimalna wartość świadczenia, </w:t>
      </w:r>
      <w:r w:rsidRPr="00B944F7">
        <w:rPr>
          <w:rFonts w:ascii="Arial" w:eastAsia="Arial" w:hAnsi="Arial" w:cs="Arial"/>
          <w:color w:val="000000" w:themeColor="text1"/>
        </w:rPr>
        <w:lastRenderedPageBreak/>
        <w:t>umowa zos</w:t>
      </w:r>
      <w:r w:rsidRPr="00B944F7">
        <w:rPr>
          <w:rFonts w:ascii="Arial" w:eastAsia="Arial" w:hAnsi="Arial" w:cs="Arial"/>
          <w:color w:val="000000" w:themeColor="text1"/>
        </w:rPr>
        <w:t xml:space="preserve">tanie odpowiednio wydłużona lub za zgodą Stron, w trybie </w:t>
      </w:r>
      <w:r w:rsidRPr="00B944F7">
        <w:rPr>
          <w:rFonts w:ascii="Arial" w:eastAsia="Arial" w:hAnsi="Arial" w:cs="Arial"/>
          <w:color w:val="000000" w:themeColor="text1"/>
        </w:rPr>
        <w:t>§ 11 ust. 2</w:t>
      </w:r>
      <w:r w:rsidRPr="00B944F7">
        <w:rPr>
          <w:rFonts w:ascii="Arial" w:eastAsia="Arial" w:hAnsi="Arial" w:cs="Arial"/>
          <w:color w:val="000000" w:themeColor="text1"/>
        </w:rPr>
        <w:t xml:space="preserve"> </w:t>
      </w:r>
      <w:r w:rsidRPr="00B944F7">
        <w:rPr>
          <w:rFonts w:ascii="Arial" w:eastAsia="Arial" w:hAnsi="Arial" w:cs="Arial"/>
          <w:color w:val="000000" w:themeColor="text1"/>
        </w:rPr>
        <w:t>umowy, zostanie zmniejszona liczba dni świadczenia usługi.</w:t>
      </w:r>
    </w:p>
    <w:p w:rsidR="0093184E" w:rsidRDefault="009318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4</w:t>
      </w: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(Forma zatrudnienia pracowników)</w:t>
      </w:r>
    </w:p>
    <w:p w:rsidR="0093184E" w:rsidRDefault="006144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wymaga zatrudnienia kierowców oraz opiekunów przez Wykonawcę lub podwykonawcę na podstawie umowy o pracę.</w:t>
      </w:r>
    </w:p>
    <w:p w:rsidR="0093184E" w:rsidRDefault="006144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 trakcie realizacji zamówienia Zamawiający uprawniony jest do wykonywania czynności kontrolnych wobec Wykonawcy odnośnie do spełniania pr</w:t>
      </w:r>
      <w:r>
        <w:rPr>
          <w:rFonts w:ascii="Arial" w:eastAsia="Arial" w:hAnsi="Arial" w:cs="Arial"/>
          <w:color w:val="000000"/>
        </w:rPr>
        <w:t xml:space="preserve">zez Wykonawcę lub podwykonawcę wymogu zatrudnienia na podstawie umowy o pracę osób wykonujących czynności wskazane w ust. 1. Zamawiający uprawniony jest w szczególności do: </w:t>
      </w:r>
    </w:p>
    <w:p w:rsidR="0093184E" w:rsidRDefault="006144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7" w:hanging="357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żądania</w:t>
      </w:r>
      <w:proofErr w:type="gramEnd"/>
      <w:r>
        <w:rPr>
          <w:rFonts w:ascii="Arial" w:eastAsia="Arial" w:hAnsi="Arial" w:cs="Arial"/>
          <w:color w:val="000000"/>
        </w:rPr>
        <w:t xml:space="preserve"> oświadczeń i dokumentów w zakresie potwierdzenia spełniania ww. wymogów i </w:t>
      </w:r>
      <w:r>
        <w:rPr>
          <w:rFonts w:ascii="Arial" w:eastAsia="Arial" w:hAnsi="Arial" w:cs="Arial"/>
          <w:color w:val="000000"/>
        </w:rPr>
        <w:t>dokonywania ich oceny;</w:t>
      </w:r>
    </w:p>
    <w:p w:rsidR="0093184E" w:rsidRDefault="006144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7" w:hanging="357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żądania</w:t>
      </w:r>
      <w:proofErr w:type="gramEnd"/>
      <w:r>
        <w:rPr>
          <w:rFonts w:ascii="Arial" w:eastAsia="Arial" w:hAnsi="Arial" w:cs="Arial"/>
          <w:color w:val="000000"/>
        </w:rPr>
        <w:t xml:space="preserve"> wyjaśnień w przypadku wątpliwości w zakresie potwierdzenia spełniania ww. wymogów;</w:t>
      </w:r>
    </w:p>
    <w:p w:rsidR="0093184E" w:rsidRDefault="006144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7" w:hanging="357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przeprowadzania</w:t>
      </w:r>
      <w:proofErr w:type="gramEnd"/>
      <w:r>
        <w:rPr>
          <w:rFonts w:ascii="Arial" w:eastAsia="Arial" w:hAnsi="Arial" w:cs="Arial"/>
          <w:color w:val="000000"/>
        </w:rPr>
        <w:t xml:space="preserve"> kontroli na miejscu wykonywania świadczenia.</w:t>
      </w:r>
    </w:p>
    <w:p w:rsidR="0093184E" w:rsidRDefault="006144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 celu weryfikacji zatrudniania, przez Wykonawcę lub podwykonawcę, na podstawie umowy o pracę, osób wykonujących czynności wskazane w ust. 1, Zamawiający jest upoważniony do żądania w szczególności:</w:t>
      </w:r>
    </w:p>
    <w:p w:rsidR="0093184E" w:rsidRDefault="006144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7" w:hanging="357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oświadczenia</w:t>
      </w:r>
      <w:proofErr w:type="gramEnd"/>
      <w:r>
        <w:rPr>
          <w:rFonts w:ascii="Arial" w:eastAsia="Arial" w:hAnsi="Arial" w:cs="Arial"/>
          <w:color w:val="000000"/>
        </w:rPr>
        <w:t xml:space="preserve"> zatrudnionego pracownika;</w:t>
      </w:r>
    </w:p>
    <w:p w:rsidR="0093184E" w:rsidRDefault="006144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7" w:hanging="357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oświadczenia</w:t>
      </w:r>
      <w:proofErr w:type="gramEnd"/>
      <w:r>
        <w:rPr>
          <w:rFonts w:ascii="Arial" w:eastAsia="Arial" w:hAnsi="Arial" w:cs="Arial"/>
          <w:color w:val="000000"/>
        </w:rPr>
        <w:t xml:space="preserve"> Wykon</w:t>
      </w:r>
      <w:r>
        <w:rPr>
          <w:rFonts w:ascii="Arial" w:eastAsia="Arial" w:hAnsi="Arial" w:cs="Arial"/>
          <w:color w:val="000000"/>
        </w:rPr>
        <w:t>awcy lub podwykonawcy o zatrudnieniu pracownika na podstawie umowy o pracę osób;</w:t>
      </w:r>
    </w:p>
    <w:p w:rsidR="0093184E" w:rsidRDefault="006144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7" w:hanging="357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poświadczonej</w:t>
      </w:r>
      <w:proofErr w:type="gramEnd"/>
      <w:r>
        <w:rPr>
          <w:rFonts w:ascii="Arial" w:eastAsia="Arial" w:hAnsi="Arial" w:cs="Arial"/>
          <w:color w:val="000000"/>
        </w:rPr>
        <w:t xml:space="preserve"> za zgodność z oryginałem kopii umowy o pracę zatrudnionego pracownika;</w:t>
      </w:r>
    </w:p>
    <w:p w:rsidR="0093184E" w:rsidRDefault="006144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7" w:hanging="357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innych</w:t>
      </w:r>
      <w:proofErr w:type="gramEnd"/>
      <w:r>
        <w:rPr>
          <w:rFonts w:ascii="Arial" w:eastAsia="Arial" w:hAnsi="Arial" w:cs="Arial"/>
          <w:color w:val="000000"/>
        </w:rPr>
        <w:t xml:space="preserve"> dokumentów</w:t>
      </w:r>
    </w:p>
    <w:p w:rsidR="0093184E" w:rsidRDefault="006144FC">
      <w:pPr>
        <w:spacing w:after="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93184E" w:rsidRPr="00B944F7" w:rsidRDefault="006144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color w:val="000000" w:themeColor="text1"/>
        </w:rPr>
      </w:pP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</w:rPr>
        <w:t>zekazywana kopia umowy o pracę powinna zostać zanonimizowana w sposób zapewniający ochronę danych osobowych pracowników, zgodnie z przepisami ustawy z dnia 10 maja 2018 r. o ochronie danych osobowych oraz Rozporządzenia Parlamentu Europejskiego i Rady (UE)</w:t>
      </w:r>
      <w:r>
        <w:rPr>
          <w:rFonts w:ascii="Arial" w:eastAsia="Arial" w:hAnsi="Arial" w:cs="Arial"/>
          <w:color w:val="000000"/>
        </w:rPr>
        <w:t xml:space="preserve"> 2016/679 z dnia 27 kwietnia 2016 r. w sprawie ochrony osób fizycznych w związku z przetwarzaniem danych osobowych i w sprawie swobodnego przepływu takich danych oraz uchylenia dyrektywy 95/46/WE (DUUE L 119/1 z 4 maja 2016) (tj. w szczególności</w:t>
      </w:r>
      <w:r>
        <w:rPr>
          <w:rFonts w:ascii="Arial" w:eastAsia="Arial" w:hAnsi="Arial" w:cs="Arial"/>
          <w:color w:val="000000"/>
          <w:vertAlign w:val="superscript"/>
        </w:rPr>
        <w:footnoteReference w:id="4"/>
      </w:r>
      <w:r>
        <w:rPr>
          <w:rFonts w:ascii="Arial" w:eastAsia="Arial" w:hAnsi="Arial" w:cs="Arial"/>
          <w:color w:val="000000"/>
        </w:rPr>
        <w:t xml:space="preserve"> bez adresów, nr PESEL pracowników). Informacje takie jak </w:t>
      </w:r>
      <w:r w:rsidRPr="00B944F7">
        <w:rPr>
          <w:rFonts w:ascii="Arial" w:eastAsia="Arial" w:hAnsi="Arial" w:cs="Arial"/>
          <w:color w:val="000000" w:themeColor="text1"/>
        </w:rPr>
        <w:t>imię i nazwisko pracownika, data zawarcia umowy, rodzaj umowy o pracę, wymiar umowy o pracę oraz zakres obowiązków powinny być możliwe do zidentyfikowania.</w:t>
      </w:r>
    </w:p>
    <w:p w:rsidR="0093184E" w:rsidRPr="00B944F7" w:rsidRDefault="006144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color w:val="000000" w:themeColor="text1"/>
        </w:rPr>
      </w:pPr>
      <w:r w:rsidRPr="00B944F7">
        <w:rPr>
          <w:rFonts w:ascii="Arial" w:eastAsia="Arial" w:hAnsi="Arial" w:cs="Arial"/>
          <w:color w:val="000000" w:themeColor="text1"/>
        </w:rPr>
        <w:t>Z tytułu niespełnienia przez Wykonawcę lub</w:t>
      </w:r>
      <w:r w:rsidRPr="00B944F7">
        <w:rPr>
          <w:rFonts w:ascii="Arial" w:eastAsia="Arial" w:hAnsi="Arial" w:cs="Arial"/>
          <w:color w:val="000000" w:themeColor="text1"/>
        </w:rPr>
        <w:t xml:space="preserve"> podwykonawcę wymogu zatrudnienia na podstawie umowy o pracę osób wykonujących czynności wskazane w ust. 1, Zamawiający przewiduje </w:t>
      </w:r>
      <w:r w:rsidRPr="00B944F7">
        <w:rPr>
          <w:rFonts w:ascii="Arial" w:eastAsia="Arial" w:hAnsi="Arial" w:cs="Arial"/>
          <w:color w:val="000000" w:themeColor="text1"/>
        </w:rPr>
        <w:t>sankcję w postaci obowiązku zapłaty przez Wykonawcę kary umownej w wysokości określonej</w:t>
      </w:r>
      <w:r w:rsidRPr="00B944F7">
        <w:rPr>
          <w:rFonts w:ascii="Arial" w:eastAsia="Arial" w:hAnsi="Arial" w:cs="Arial"/>
          <w:color w:val="000000" w:themeColor="text1"/>
        </w:rPr>
        <w:t xml:space="preserve"> w § </w:t>
      </w:r>
      <w:r w:rsidRPr="00B944F7">
        <w:rPr>
          <w:rFonts w:ascii="Arial" w:eastAsia="Arial" w:hAnsi="Arial" w:cs="Arial"/>
          <w:color w:val="000000" w:themeColor="text1"/>
        </w:rPr>
        <w:t>9</w:t>
      </w:r>
      <w:r w:rsidRPr="00B944F7">
        <w:rPr>
          <w:rFonts w:ascii="Arial" w:eastAsia="Arial" w:hAnsi="Arial" w:cs="Arial"/>
          <w:color w:val="000000" w:themeColor="text1"/>
        </w:rPr>
        <w:t>.</w:t>
      </w:r>
      <w:r w:rsidRPr="00B944F7">
        <w:rPr>
          <w:rFonts w:ascii="Arial" w:eastAsia="Arial" w:hAnsi="Arial" w:cs="Arial"/>
          <w:color w:val="000000" w:themeColor="text1"/>
        </w:rPr>
        <w:t xml:space="preserve"> Niezłożenie przez Wykonawcę, w</w:t>
      </w:r>
      <w:r w:rsidRPr="00B944F7">
        <w:rPr>
          <w:rFonts w:ascii="Arial" w:eastAsia="Arial" w:hAnsi="Arial" w:cs="Arial"/>
          <w:color w:val="000000" w:themeColor="text1"/>
        </w:rPr>
        <w:t xml:space="preserve"> wyznaczonym przez Zamawiającego terminie, nie krótszym niż 7 dni, żądanych przez Zamawiającego dokumentów w celu potwierdzenia spełnienia przez Wykonawcę lub podwykonawcę </w:t>
      </w:r>
      <w:r>
        <w:rPr>
          <w:rFonts w:ascii="Arial" w:eastAsia="Arial" w:hAnsi="Arial" w:cs="Arial"/>
          <w:color w:val="000000"/>
        </w:rPr>
        <w:lastRenderedPageBreak/>
        <w:t xml:space="preserve">wymogu zatrudnienia na podstawie umowy o pracę traktowane </w:t>
      </w:r>
      <w:proofErr w:type="gramStart"/>
      <w:r>
        <w:rPr>
          <w:rFonts w:ascii="Arial" w:eastAsia="Arial" w:hAnsi="Arial" w:cs="Arial"/>
          <w:color w:val="000000"/>
        </w:rPr>
        <w:t>będzie jako</w:t>
      </w:r>
      <w:proofErr w:type="gramEnd"/>
      <w:r>
        <w:rPr>
          <w:rFonts w:ascii="Arial" w:eastAsia="Arial" w:hAnsi="Arial" w:cs="Arial"/>
          <w:color w:val="000000"/>
        </w:rPr>
        <w:t xml:space="preserve"> niespełnienie </w:t>
      </w:r>
      <w:r w:rsidRPr="00B944F7">
        <w:rPr>
          <w:rFonts w:ascii="Arial" w:eastAsia="Arial" w:hAnsi="Arial" w:cs="Arial"/>
          <w:color w:val="000000" w:themeColor="text1"/>
        </w:rPr>
        <w:t>przez Wykonawcę lub podwykonawcę wymogu zatrudnienia na podstawie umowy o pracę osób wykonujących czynności wskazane w ust. 1 powyżej.</w:t>
      </w:r>
    </w:p>
    <w:p w:rsidR="0093184E" w:rsidRPr="00B944F7" w:rsidRDefault="006144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 w:themeColor="text1"/>
        </w:rPr>
      </w:pPr>
      <w:r w:rsidRPr="00B944F7">
        <w:rPr>
          <w:rFonts w:ascii="Arial" w:eastAsia="Arial" w:hAnsi="Arial" w:cs="Arial"/>
          <w:color w:val="000000" w:themeColor="text1"/>
        </w:rPr>
        <w:t xml:space="preserve">W przypadku uzasadnionych </w:t>
      </w:r>
      <w:proofErr w:type="gramStart"/>
      <w:r w:rsidRPr="00B944F7">
        <w:rPr>
          <w:rFonts w:ascii="Arial" w:eastAsia="Arial" w:hAnsi="Arial" w:cs="Arial"/>
          <w:color w:val="000000" w:themeColor="text1"/>
        </w:rPr>
        <w:t>wątpliwości co</w:t>
      </w:r>
      <w:proofErr w:type="gramEnd"/>
      <w:r w:rsidRPr="00B944F7">
        <w:rPr>
          <w:rFonts w:ascii="Arial" w:eastAsia="Arial" w:hAnsi="Arial" w:cs="Arial"/>
          <w:color w:val="000000" w:themeColor="text1"/>
        </w:rPr>
        <w:t xml:space="preserve"> do przestrzegania prawa pracy przez Wykonawcę lub podwykonawcę Zamawiający może </w:t>
      </w:r>
      <w:r w:rsidRPr="00B944F7">
        <w:rPr>
          <w:rFonts w:ascii="Arial" w:eastAsia="Arial" w:hAnsi="Arial" w:cs="Arial"/>
          <w:color w:val="000000" w:themeColor="text1"/>
        </w:rPr>
        <w:t>w każdym czasie zwrócić się o przeprowadzenie kontroli przez Państwową Inspekcję Pracy.</w:t>
      </w:r>
    </w:p>
    <w:p w:rsidR="0093184E" w:rsidRPr="00B944F7" w:rsidRDefault="006144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58"/>
        <w:jc w:val="both"/>
        <w:rPr>
          <w:color w:val="000000" w:themeColor="text1"/>
        </w:rPr>
      </w:pPr>
      <w:r w:rsidRPr="00B944F7">
        <w:rPr>
          <w:rFonts w:ascii="Arial" w:eastAsia="Arial" w:hAnsi="Arial" w:cs="Arial"/>
          <w:color w:val="000000" w:themeColor="text1"/>
        </w:rPr>
        <w:t>Jeżeli Wykonawca będzie korzystać z podwykonawców w celu realizacji niniejszego zamówienia, obowiązki określone powyżej będą obciążać także podwykonawców i dalszych pod</w:t>
      </w:r>
      <w:r w:rsidRPr="00B944F7">
        <w:rPr>
          <w:rFonts w:ascii="Arial" w:eastAsia="Arial" w:hAnsi="Arial" w:cs="Arial"/>
          <w:color w:val="000000" w:themeColor="text1"/>
        </w:rPr>
        <w:t xml:space="preserve">wykonawców. </w:t>
      </w:r>
    </w:p>
    <w:p w:rsidR="0093184E" w:rsidRPr="00B944F7" w:rsidRDefault="006144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58"/>
        <w:jc w:val="both"/>
        <w:rPr>
          <w:color w:val="000000" w:themeColor="text1"/>
        </w:rPr>
      </w:pPr>
      <w:r w:rsidRPr="00B944F7">
        <w:rPr>
          <w:rFonts w:ascii="Arial" w:eastAsia="Arial" w:hAnsi="Arial" w:cs="Arial"/>
          <w:color w:val="000000" w:themeColor="text1"/>
        </w:rPr>
        <w:t>Wykonawca jest zobowiązany do nadzoru i kontroli podwykonawców w zakresie realizacji powyższych obowiązków oraz przedkładania Zamawiającemu dokumentacji podwykonawców zgodnie z ust.</w:t>
      </w:r>
      <w:r w:rsidRPr="00B944F7">
        <w:rPr>
          <w:rFonts w:ascii="Arial" w:eastAsia="Arial" w:hAnsi="Arial" w:cs="Arial"/>
          <w:color w:val="000000" w:themeColor="text1"/>
        </w:rPr>
        <w:t xml:space="preserve"> </w:t>
      </w:r>
      <w:r w:rsidRPr="00B944F7">
        <w:rPr>
          <w:rFonts w:ascii="Arial" w:eastAsia="Arial" w:hAnsi="Arial" w:cs="Arial"/>
          <w:color w:val="000000" w:themeColor="text1"/>
        </w:rPr>
        <w:t xml:space="preserve">3-4 </w:t>
      </w:r>
      <w:r w:rsidRPr="00B944F7">
        <w:rPr>
          <w:rFonts w:ascii="Arial" w:eastAsia="Arial" w:hAnsi="Arial" w:cs="Arial"/>
          <w:color w:val="000000" w:themeColor="text1"/>
        </w:rPr>
        <w:t xml:space="preserve">powyżej. </w:t>
      </w:r>
    </w:p>
    <w:p w:rsidR="0093184E" w:rsidRDefault="0093184E">
      <w:pPr>
        <w:spacing w:after="0" w:line="276" w:lineRule="auto"/>
        <w:ind w:right="58"/>
        <w:jc w:val="both"/>
        <w:rPr>
          <w:rFonts w:ascii="Arial" w:eastAsia="Arial" w:hAnsi="Arial" w:cs="Arial"/>
        </w:rPr>
      </w:pP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§ 5</w:t>
      </w: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(Podwykonawstwo) </w:t>
      </w:r>
    </w:p>
    <w:p w:rsidR="0093184E" w:rsidRDefault="006144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dopuszcza powierzenie wykonania części niniejszej umowy podwykonawcom, każdorazowo za uprzednią zgodą Zamawiającego.</w:t>
      </w:r>
    </w:p>
    <w:p w:rsidR="0093184E" w:rsidRDefault="006144FC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przypadku powierzenia przez Wykonawcę podwykonawcy lub podwykonawcom części zamówienia, Zamawiający zastrzega, że podwykonawc</w:t>
      </w:r>
      <w:r>
        <w:rPr>
          <w:rFonts w:ascii="Arial" w:eastAsia="Arial" w:hAnsi="Arial" w:cs="Arial"/>
        </w:rPr>
        <w:t xml:space="preserve">a zobowiązany jest do posiadania uprawnień i zezwoleń niezbędnych do realizacji przedmiotu Umowy zgodnie z obowiązującymi przepisami prawa przez cały okres realizacji zamówienia przez podwykonawcę. </w:t>
      </w:r>
    </w:p>
    <w:p w:rsidR="0093184E" w:rsidRDefault="006144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 zlecając podwykonawcom wykonanie niniejszego za</w:t>
      </w:r>
      <w:r>
        <w:rPr>
          <w:rFonts w:ascii="Arial" w:eastAsia="Arial" w:hAnsi="Arial" w:cs="Arial"/>
          <w:color w:val="000000"/>
        </w:rPr>
        <w:t>mówienia ponosi odpowiedzialność za ich czynności jak za swoje własne.</w:t>
      </w:r>
    </w:p>
    <w:p w:rsidR="0093184E" w:rsidRDefault="006144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 przyjmuje pełną odpowiedzialność cywilną za wszelkie zawinione przez podwykonawców szkody osobiste i majątkowe wobec zamawiającego lub osób trzecich, które mogą powstać w zwią</w:t>
      </w:r>
      <w:r>
        <w:rPr>
          <w:rFonts w:ascii="Arial" w:eastAsia="Arial" w:hAnsi="Arial" w:cs="Arial"/>
          <w:color w:val="000000"/>
        </w:rPr>
        <w:t>zku z wykonaniem umowy.</w:t>
      </w:r>
    </w:p>
    <w:p w:rsidR="0093184E" w:rsidRDefault="0093184E">
      <w:pPr>
        <w:spacing w:after="0" w:line="276" w:lineRule="auto"/>
        <w:ind w:right="58"/>
        <w:jc w:val="both"/>
        <w:rPr>
          <w:rFonts w:ascii="Arial" w:eastAsia="Arial" w:hAnsi="Arial" w:cs="Arial"/>
        </w:rPr>
      </w:pP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6</w:t>
      </w: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(Nadzór nad realizacją umowy)</w:t>
      </w:r>
    </w:p>
    <w:p w:rsidR="0093184E" w:rsidRDefault="006144FC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Ze strony Zamawiającego upoważnionymi do kontaktu i nadzoru nad realizacją umowy są następujące </w:t>
      </w:r>
      <w:proofErr w:type="gramStart"/>
      <w:r>
        <w:rPr>
          <w:rFonts w:ascii="Arial" w:eastAsia="Arial" w:hAnsi="Arial" w:cs="Arial"/>
        </w:rPr>
        <w:t>osoby: ................................................</w:t>
      </w:r>
      <w:proofErr w:type="gramEnd"/>
      <w:r>
        <w:rPr>
          <w:rFonts w:ascii="Arial" w:eastAsia="Arial" w:hAnsi="Arial" w:cs="Arial"/>
        </w:rPr>
        <w:t>..............................................</w:t>
      </w:r>
      <w:r>
        <w:rPr>
          <w:rFonts w:ascii="Arial" w:eastAsia="Arial" w:hAnsi="Arial" w:cs="Arial"/>
        </w:rPr>
        <w:t xml:space="preserve">............. </w:t>
      </w:r>
    </w:p>
    <w:p w:rsidR="0093184E" w:rsidRDefault="006144FC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Ze strony Wykonawcy upoważnionymi do kontaktu i nadzoru nad realizacją umowy są następujące </w:t>
      </w:r>
      <w:proofErr w:type="gramStart"/>
      <w:r>
        <w:rPr>
          <w:rFonts w:ascii="Arial" w:eastAsia="Arial" w:hAnsi="Arial" w:cs="Arial"/>
        </w:rPr>
        <w:t>osoby: ................................................</w:t>
      </w:r>
      <w:proofErr w:type="gramEnd"/>
      <w:r>
        <w:rPr>
          <w:rFonts w:ascii="Arial" w:eastAsia="Arial" w:hAnsi="Arial" w:cs="Arial"/>
        </w:rPr>
        <w:t>...............................................................</w:t>
      </w:r>
    </w:p>
    <w:p w:rsidR="0093184E" w:rsidRDefault="006144FC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Wszelkie kontakty robocze będą</w:t>
      </w:r>
      <w:r>
        <w:rPr>
          <w:rFonts w:ascii="Arial" w:eastAsia="Arial" w:hAnsi="Arial" w:cs="Arial"/>
        </w:rPr>
        <w:t xml:space="preserve"> realizowane bezpośrednio lub z wykorzystaniem telefonu, poczty elektronicznej oraz innych narzędzi komunikacji, o których mowa ust. 1-2 powyżej. </w:t>
      </w:r>
    </w:p>
    <w:p w:rsidR="0093184E" w:rsidRDefault="006144FC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przypadku zmiany danych korespondencyjnych oraz kontaktowych stron, w tym osób, o których mowa w ust. 1-2 p</w:t>
      </w:r>
      <w:r>
        <w:rPr>
          <w:rFonts w:ascii="Arial" w:eastAsia="Arial" w:hAnsi="Arial" w:cs="Arial"/>
        </w:rPr>
        <w:t xml:space="preserve">owyżej, </w:t>
      </w:r>
      <w:proofErr w:type="gramStart"/>
      <w:r>
        <w:rPr>
          <w:rFonts w:ascii="Arial" w:eastAsia="Arial" w:hAnsi="Arial" w:cs="Arial"/>
        </w:rPr>
        <w:t>strona której</w:t>
      </w:r>
      <w:proofErr w:type="gramEnd"/>
      <w:r>
        <w:rPr>
          <w:rFonts w:ascii="Arial" w:eastAsia="Arial" w:hAnsi="Arial" w:cs="Arial"/>
        </w:rPr>
        <w:t xml:space="preserve"> zmiana dotyczy, jest zobowiązana do powiadomienia (pisemnego lub za pośrednictwem e-mail) drugiej Strony niezwłocznie o tym fakcie, jednak nie później niż w terminie 5 dni roboczych od tej zmiany. </w:t>
      </w:r>
    </w:p>
    <w:p w:rsidR="0093184E" w:rsidRDefault="006144FC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czasu powiadomienia, o którym mow</w:t>
      </w:r>
      <w:r>
        <w:rPr>
          <w:rFonts w:ascii="Arial" w:eastAsia="Arial" w:hAnsi="Arial" w:cs="Arial"/>
        </w:rPr>
        <w:t xml:space="preserve">a w ust. 4 powyżej, korespondencję wysłaną na dotychczasowe adresy (także e-mail) uważa się za skutecznie doręczoną, zaś osoby wskazane odpowiednio w ust. 1-2 za upoważnione do współdziałania na rzecz i w imieniu strony. Zmiana ta nie stanowi zmiany umowy </w:t>
      </w:r>
      <w:r>
        <w:rPr>
          <w:rFonts w:ascii="Arial" w:eastAsia="Arial" w:hAnsi="Arial" w:cs="Arial"/>
        </w:rPr>
        <w:t xml:space="preserve">i nie wymaga sporządzenia aneksu. Zmiana jest skuteczna z chwilą złożenia drugiej stronie oświadczenia o zmianie (w </w:t>
      </w:r>
      <w:r>
        <w:rPr>
          <w:rFonts w:ascii="Arial" w:eastAsia="Arial" w:hAnsi="Arial" w:cs="Arial"/>
        </w:rPr>
        <w:lastRenderedPageBreak/>
        <w:t>przypadku wiadomości e-mail - z chwilą potwierdzenia od drugiej strony otrzymania przez nią wiadomości).</w:t>
      </w:r>
    </w:p>
    <w:p w:rsidR="0093184E" w:rsidRDefault="006144FC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Osoby wskazane w ust. 1 niniejszego</w:t>
      </w:r>
      <w:r>
        <w:rPr>
          <w:rFonts w:ascii="Arial" w:eastAsia="Arial" w:hAnsi="Arial" w:cs="Arial"/>
        </w:rPr>
        <w:t xml:space="preserve"> paragrafu zobowiązane są do bieżącego i bezpośredniego przekazywania Wykonawcy informacji w postaci listy dzieci uprawnionych do korzystania z usługi dowozu oraz informacji związanych ze zmianą organizacji nauki w placówkach mających bezpośredni wpływ na </w:t>
      </w:r>
      <w:r>
        <w:rPr>
          <w:rFonts w:ascii="Arial" w:eastAsia="Arial" w:hAnsi="Arial" w:cs="Arial"/>
        </w:rPr>
        <w:t>zmiany w rozkładzie jazdy autobusów, z co najmniej 5-dniowym wyprzedzeniem.</w:t>
      </w:r>
    </w:p>
    <w:p w:rsidR="0093184E" w:rsidRDefault="006144FC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zobowiązany jest do niezwłocznego przekazywania Zamawiającemu odpowiednio uzupełnionej tygodniowej karty przewozu. Wzór tygodniowej karty przewozu został określony w załączniku do umowy.</w:t>
      </w:r>
    </w:p>
    <w:p w:rsidR="0093184E" w:rsidRDefault="006144FC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ramach nadzoru nad realizacją umowy Zamawiający jest upra</w:t>
      </w:r>
      <w:r>
        <w:rPr>
          <w:rFonts w:ascii="Arial" w:eastAsia="Arial" w:hAnsi="Arial" w:cs="Arial"/>
        </w:rPr>
        <w:t>wniony w szczególności do:</w:t>
      </w:r>
    </w:p>
    <w:p w:rsidR="0093184E" w:rsidRDefault="006144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żądania</w:t>
      </w:r>
      <w:proofErr w:type="gramEnd"/>
      <w:r>
        <w:rPr>
          <w:rFonts w:ascii="Arial" w:eastAsia="Arial" w:hAnsi="Arial" w:cs="Arial"/>
          <w:color w:val="000000"/>
        </w:rPr>
        <w:t xml:space="preserve"> do wglądu dokumentów pojazdów potwierdzających ich sprawność oraz ubezpieczenie;</w:t>
      </w:r>
    </w:p>
    <w:p w:rsidR="0093184E" w:rsidRDefault="006144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żądania</w:t>
      </w:r>
      <w:proofErr w:type="gramEnd"/>
      <w:r>
        <w:rPr>
          <w:rFonts w:ascii="Arial" w:eastAsia="Arial" w:hAnsi="Arial" w:cs="Arial"/>
          <w:color w:val="000000"/>
        </w:rPr>
        <w:t xml:space="preserve"> do wglądu dokumentów potwierdzających kwalifikacje kierowców oraz opiekunów.</w:t>
      </w:r>
    </w:p>
    <w:p w:rsidR="0093184E" w:rsidRDefault="006144FC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Zamawiającemu przysługuje prawo kontroli świadczonych u</w:t>
      </w:r>
      <w:r>
        <w:rPr>
          <w:rFonts w:ascii="Arial" w:eastAsia="Arial" w:hAnsi="Arial" w:cs="Arial"/>
        </w:rPr>
        <w:t>sług będących przedmiotem umowy. Kontrola może być przeprowadzona po uprzednim powiadomieniu Wykonawcy z udziałem przedstawiciela Wykonawcy (za przedstawiciela Wykonawcy uznaje się także prowadzącego pojazd) lub samodzielnie przez upoważnionego przedstawic</w:t>
      </w:r>
      <w:r>
        <w:rPr>
          <w:rFonts w:ascii="Arial" w:eastAsia="Arial" w:hAnsi="Arial" w:cs="Arial"/>
        </w:rPr>
        <w:t>iela Zamawiającego bez uprzedniego powiadamiania Wykonawcy i bez udziału jego przedstawicieli. Wyniki kontroli przeprowadzonej w/w formach mają jednakowe znaczenie dla oceny prawidłowego wykonywania przez wykonawcę przedmiotu umowy.</w:t>
      </w:r>
    </w:p>
    <w:p w:rsidR="0093184E" w:rsidRDefault="006144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Prawo kontroli przysług</w:t>
      </w:r>
      <w:r>
        <w:rPr>
          <w:rFonts w:ascii="Arial" w:eastAsia="Arial" w:hAnsi="Arial" w:cs="Arial"/>
          <w:color w:val="000000"/>
        </w:rPr>
        <w:t xml:space="preserve">uje osobom upoważnionym przez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color w:val="000000"/>
        </w:rPr>
        <w:t>amawiającego. Kontroli podlega zgodność realizacji świadczenia z umową w szczególności: punktualność, zasady realizacji opieki nad dziećmi, stan techniczny pojazdów.</w:t>
      </w:r>
    </w:p>
    <w:p w:rsidR="0093184E" w:rsidRDefault="006144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Każdorazowo z kontroli sporządzany będzie protokół lub nota</w:t>
      </w:r>
      <w:r>
        <w:rPr>
          <w:rFonts w:ascii="Arial" w:eastAsia="Arial" w:hAnsi="Arial" w:cs="Arial"/>
          <w:color w:val="000000"/>
        </w:rPr>
        <w:t xml:space="preserve">tka służbowa podpisane przez osobę (osoby) dokonującą(-ce) kontroli; w przypadku kontroli w obecności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color w:val="000000"/>
        </w:rPr>
        <w:t>ykonawcy sporządzony dokument parafuje i podpisze przedstawiciel Wykonawcy. Nieprawidłowości stwierdzone w trakcie kontroli są podstawą do naliczenia kar</w:t>
      </w:r>
      <w:r>
        <w:rPr>
          <w:rFonts w:ascii="Arial" w:eastAsia="Arial" w:hAnsi="Arial" w:cs="Arial"/>
          <w:color w:val="000000"/>
        </w:rPr>
        <w:t xml:space="preserve"> umownych.</w:t>
      </w:r>
    </w:p>
    <w:p w:rsidR="0093184E" w:rsidRDefault="006144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Informacje o stwierdzonych uchybieniach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color w:val="000000"/>
        </w:rPr>
        <w:t xml:space="preserve">amawiający będzie przekazywał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color w:val="000000"/>
        </w:rPr>
        <w:t xml:space="preserve">ykonawcy w formie pisemnej, w terminie do 7 (siedmiu) dni od daty stwierdzenia przez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color w:val="000000"/>
        </w:rPr>
        <w:t>amawiającego wystąpienia uchybień.</w:t>
      </w:r>
    </w:p>
    <w:p w:rsidR="0093184E" w:rsidRDefault="006144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Wykonawcy przysługuje prawo wniesienia, w formie pis</w:t>
      </w:r>
      <w:r>
        <w:rPr>
          <w:rFonts w:ascii="Arial" w:eastAsia="Arial" w:hAnsi="Arial" w:cs="Arial"/>
          <w:color w:val="000000"/>
        </w:rPr>
        <w:t xml:space="preserve">emnej, odwołania od pisemnej informacji, o której mowa w ust. 12 umowy. Odwołanie wraz z uzasadnieniem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color w:val="000000"/>
        </w:rPr>
        <w:t xml:space="preserve">ykonawca wnosi do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color w:val="000000"/>
        </w:rPr>
        <w:t>amawiającego w terminie do 7 (siedmiu) dni licząc od dnia otrzymania pisemnej informacji o stwierdzonych uchybieniach. Zamawiający ro</w:t>
      </w:r>
      <w:r>
        <w:rPr>
          <w:rFonts w:ascii="Arial" w:eastAsia="Arial" w:hAnsi="Arial" w:cs="Arial"/>
          <w:color w:val="000000"/>
        </w:rPr>
        <w:t xml:space="preserve">zpatruje odwołanie w terminie 7 (siedmiu) dni. Decyzja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color w:val="000000"/>
        </w:rPr>
        <w:t>amawiającego jest ostateczna.</w:t>
      </w:r>
    </w:p>
    <w:p w:rsidR="0093184E" w:rsidRDefault="0093184E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7</w:t>
      </w: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(Ubezpieczenie Wykonawcy)</w:t>
      </w:r>
    </w:p>
    <w:p w:rsidR="0093184E" w:rsidRDefault="006144FC">
      <w:pPr>
        <w:numPr>
          <w:ilvl w:val="0"/>
          <w:numId w:val="31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zobowiązany jest do posiadania ważnej przez cały okres realizacji postanowień niniejszej umowy polisy ubezpieczeniowej od odpowiedzialności cywilnej w zakresie prowadzonej działalności gospodarczej związanej z realizacją przedmiotu umowy na kwotę</w:t>
      </w:r>
      <w:r>
        <w:rPr>
          <w:rFonts w:ascii="Arial" w:eastAsia="Arial" w:hAnsi="Arial" w:cs="Arial"/>
        </w:rPr>
        <w:t xml:space="preserve"> nie niższą niż … zł (słownie: ….........................).</w:t>
      </w:r>
    </w:p>
    <w:p w:rsidR="0093184E" w:rsidRDefault="006144FC">
      <w:pPr>
        <w:numPr>
          <w:ilvl w:val="0"/>
          <w:numId w:val="31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Wykonawca zobowiązuje się przedłożyć Zamawiającemu potwierdzoną za zgodność z oryginałem kopię umowy ubezpieczenia lub polisy ubezpieczeniowej w dniu podpisania niniejszej umowy. </w:t>
      </w:r>
    </w:p>
    <w:p w:rsidR="0093184E" w:rsidRDefault="006144FC">
      <w:pPr>
        <w:numPr>
          <w:ilvl w:val="0"/>
          <w:numId w:val="31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Obowiązek, o któ</w:t>
      </w:r>
      <w:r>
        <w:rPr>
          <w:rFonts w:ascii="Arial" w:eastAsia="Arial" w:hAnsi="Arial" w:cs="Arial"/>
        </w:rPr>
        <w:t>rym mowa w ust. 2 powyżej obejmuje przedłożenie ubezpieczenia dot. wszelkich pojazdów wskazanych w wykazie pojazdów (załącznik nr 3 do umowy). Postanowienia wskazane w ustępach kolejnych niniejszego paragrafu stosuje się odpowiednio do ubezpieczenia pojazd</w:t>
      </w:r>
      <w:r>
        <w:rPr>
          <w:rFonts w:ascii="Arial" w:eastAsia="Arial" w:hAnsi="Arial" w:cs="Arial"/>
        </w:rPr>
        <w:t>ów.</w:t>
      </w:r>
    </w:p>
    <w:p w:rsidR="0093184E" w:rsidRDefault="006144F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okresie realizacji zamówienia Wykonawca zobowiązany jest do przekazywania Zamawiającemu kopii polisy po każdorazowym jej odnowieniu, w terminie nie dłuższym niż 7 dni od dnia przedłużenia ważności polisy.</w:t>
      </w:r>
    </w:p>
    <w:p w:rsidR="0093184E" w:rsidRDefault="006144F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ma prawo żądać przedłożenia orygi</w:t>
      </w:r>
      <w:r>
        <w:rPr>
          <w:rFonts w:ascii="Arial" w:eastAsia="Arial" w:hAnsi="Arial" w:cs="Arial"/>
          <w:color w:val="000000"/>
        </w:rPr>
        <w:t>nału polisy do wglądu. Nieprzedłożenie przez Wykonawcę kopii polisy, oryginału polisy do wglądu oraz brak zachowania ciągłości ważności polisy OC upoważnia Zamawiającego do nałożenia kary umownej.</w:t>
      </w:r>
    </w:p>
    <w:p w:rsidR="0093184E" w:rsidRDefault="006144F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 ponosi odpowiedzialność wobec Zamawiającego za do</w:t>
      </w:r>
      <w:r>
        <w:rPr>
          <w:rFonts w:ascii="Arial" w:eastAsia="Arial" w:hAnsi="Arial" w:cs="Arial"/>
          <w:color w:val="000000"/>
        </w:rPr>
        <w:t xml:space="preserve">wożone dzieci </w:t>
      </w:r>
      <w:r>
        <w:rPr>
          <w:rFonts w:ascii="Arial" w:eastAsia="Arial" w:hAnsi="Arial" w:cs="Arial"/>
          <w:color w:val="000000"/>
        </w:rPr>
        <w:br/>
        <w:t xml:space="preserve">i osoby trzecie oraz za szkody, będące następstwem wykonywania przedmiotu umowy. </w:t>
      </w:r>
    </w:p>
    <w:p w:rsidR="0093184E" w:rsidRDefault="006144F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przypadku, gdy na mocy obowiązujących przepisów prawa albo orzeczenia sądu lub innego organu orzekającego,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color w:val="000000"/>
        </w:rPr>
        <w:t>amawiający byłby zobowiązany do zaspokojenia rosz</w:t>
      </w:r>
      <w:r>
        <w:rPr>
          <w:rFonts w:ascii="Arial" w:eastAsia="Arial" w:hAnsi="Arial" w:cs="Arial"/>
          <w:color w:val="000000"/>
        </w:rPr>
        <w:t xml:space="preserve">czeń powstałych w związku z przedmiotem zamówienia realizowanym przez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color w:val="000000"/>
        </w:rPr>
        <w:t xml:space="preserve">ykonawcę,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color w:val="000000"/>
        </w:rPr>
        <w:t xml:space="preserve">ykonawca niezwłocznie pokryje w pełni takie szkody lub zwróci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color w:val="000000"/>
        </w:rPr>
        <w:t>amawiającemu wszelkie wypłacone przez niego kwoty.</w:t>
      </w:r>
    </w:p>
    <w:p w:rsidR="0093184E" w:rsidRDefault="0093184E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8</w:t>
      </w: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(Wynagrodzenie)</w:t>
      </w:r>
      <w:r>
        <w:rPr>
          <w:rFonts w:ascii="Arial" w:eastAsia="Arial" w:hAnsi="Arial" w:cs="Arial"/>
          <w:b/>
          <w:vertAlign w:val="superscript"/>
        </w:rPr>
        <w:footnoteReference w:id="5"/>
      </w:r>
    </w:p>
    <w:p w:rsidR="0093184E" w:rsidRDefault="006144FC">
      <w:pPr>
        <w:numPr>
          <w:ilvl w:val="0"/>
          <w:numId w:val="23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Strony ustalają, że obowiązującą formą</w:t>
      </w:r>
      <w:r>
        <w:rPr>
          <w:rFonts w:ascii="Arial" w:eastAsia="Arial" w:hAnsi="Arial" w:cs="Arial"/>
        </w:rPr>
        <w:t xml:space="preserve"> wynagrodzenia za wykonanie przedmiotu umowy jest cena ryczałtowa dziennego przywozu i odwozu dzieci do przedszkoli i szkół, w wysokości:</w:t>
      </w:r>
    </w:p>
    <w:p w:rsidR="0093184E" w:rsidRDefault="006144F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dla</w:t>
      </w:r>
      <w:proofErr w:type="gramEnd"/>
      <w:r>
        <w:rPr>
          <w:rFonts w:ascii="Arial" w:eastAsia="Arial" w:hAnsi="Arial" w:cs="Arial"/>
          <w:color w:val="000000"/>
        </w:rPr>
        <w:t xml:space="preserve"> części I:</w:t>
      </w:r>
    </w:p>
    <w:p w:rsidR="0093184E" w:rsidRDefault="006144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w</w:t>
      </w:r>
      <w:proofErr w:type="gramEnd"/>
      <w:r>
        <w:rPr>
          <w:rFonts w:ascii="Arial" w:eastAsia="Arial" w:hAnsi="Arial" w:cs="Arial"/>
          <w:color w:val="000000"/>
        </w:rPr>
        <w:t xml:space="preserve"> dni nauki szkolnej i zajęć przedszkolnych – … złotych brutto (słownie złotych: …);</w:t>
      </w:r>
    </w:p>
    <w:p w:rsidR="0093184E" w:rsidRDefault="006144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w</w:t>
      </w:r>
      <w:proofErr w:type="gramEnd"/>
      <w:r>
        <w:rPr>
          <w:rFonts w:ascii="Arial" w:eastAsia="Arial" w:hAnsi="Arial" w:cs="Arial"/>
          <w:color w:val="000000"/>
        </w:rPr>
        <w:t xml:space="preserve"> dni zajęć przedszkolnych – … złotych brutto (słownie złotych: …);</w:t>
      </w:r>
    </w:p>
    <w:p w:rsidR="0093184E" w:rsidRDefault="006144F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dla</w:t>
      </w:r>
      <w:proofErr w:type="gramEnd"/>
      <w:r>
        <w:rPr>
          <w:rFonts w:ascii="Arial" w:eastAsia="Arial" w:hAnsi="Arial" w:cs="Arial"/>
          <w:color w:val="000000"/>
        </w:rPr>
        <w:t xml:space="preserve"> części II – … złotych brutto (słownie złotych: …), w tym:</w:t>
      </w:r>
    </w:p>
    <w:p w:rsidR="0093184E" w:rsidRDefault="006144FC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trasa</w:t>
      </w:r>
      <w:proofErr w:type="gramEnd"/>
      <w:r>
        <w:rPr>
          <w:rFonts w:ascii="Arial" w:eastAsia="Arial" w:hAnsi="Arial" w:cs="Arial"/>
          <w:color w:val="000000"/>
        </w:rPr>
        <w:t xml:space="preserve"> 1 – … złotych brutto;</w:t>
      </w:r>
    </w:p>
    <w:p w:rsidR="0093184E" w:rsidRDefault="006144FC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trasa</w:t>
      </w:r>
      <w:proofErr w:type="gramEnd"/>
      <w:r>
        <w:rPr>
          <w:rFonts w:ascii="Arial" w:eastAsia="Arial" w:hAnsi="Arial" w:cs="Arial"/>
          <w:color w:val="000000"/>
        </w:rPr>
        <w:t xml:space="preserve"> 2 – … złotych brutto;</w:t>
      </w:r>
    </w:p>
    <w:p w:rsidR="0093184E" w:rsidRDefault="006144FC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trasa</w:t>
      </w:r>
      <w:proofErr w:type="gramEnd"/>
      <w:r>
        <w:rPr>
          <w:rFonts w:ascii="Arial" w:eastAsia="Arial" w:hAnsi="Arial" w:cs="Arial"/>
          <w:color w:val="000000"/>
        </w:rPr>
        <w:t xml:space="preserve"> 3 – … złotych brutto.</w:t>
      </w:r>
    </w:p>
    <w:p w:rsidR="0093184E" w:rsidRDefault="006144FC">
      <w:pPr>
        <w:numPr>
          <w:ilvl w:val="0"/>
          <w:numId w:val="23"/>
        </w:num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Maksymalne wynagrodzenie za realizację prz</w:t>
      </w:r>
      <w:r>
        <w:rPr>
          <w:rFonts w:ascii="Arial" w:eastAsia="Arial" w:hAnsi="Arial" w:cs="Arial"/>
          <w:b/>
        </w:rPr>
        <w:t>edmiotu umowy wynosi:</w:t>
      </w:r>
    </w:p>
    <w:p w:rsidR="0093184E" w:rsidRDefault="006144F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7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dla</w:t>
      </w:r>
      <w:proofErr w:type="gramEnd"/>
      <w:r>
        <w:rPr>
          <w:rFonts w:ascii="Arial" w:eastAsia="Arial" w:hAnsi="Arial" w:cs="Arial"/>
          <w:color w:val="000000"/>
        </w:rPr>
        <w:t xml:space="preserve"> części I – … złotych brutto (słownie złotych: …);</w:t>
      </w:r>
    </w:p>
    <w:p w:rsidR="0093184E" w:rsidRDefault="006144F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7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dla</w:t>
      </w:r>
      <w:proofErr w:type="gramEnd"/>
      <w:r>
        <w:rPr>
          <w:rFonts w:ascii="Arial" w:eastAsia="Arial" w:hAnsi="Arial" w:cs="Arial"/>
          <w:color w:val="000000"/>
        </w:rPr>
        <w:t xml:space="preserve"> części II – … złotych brutto (słownie złotych: …).</w:t>
      </w:r>
    </w:p>
    <w:p w:rsidR="0093184E" w:rsidRDefault="006144FC">
      <w:pPr>
        <w:numPr>
          <w:ilvl w:val="0"/>
          <w:numId w:val="23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 będzie rozliczał się z Wykonawcą usługi w cyklach miesięcznych za faktycznie zrealizowane przewozy na podstawie zatwierdzonych kart przewozu, po cenie jednostkowej wskazanej w ust. 1. Cena za każdy dzień wykonania dowozu będzie niezmienna przez</w:t>
      </w:r>
      <w:r>
        <w:rPr>
          <w:rFonts w:ascii="Arial" w:eastAsia="Arial" w:hAnsi="Arial" w:cs="Arial"/>
        </w:rPr>
        <w:t xml:space="preserve"> cały okres realizacji umowy, z zastrzeżeniem § 12 umowy.</w:t>
      </w:r>
    </w:p>
    <w:p w:rsidR="0093184E" w:rsidRDefault="006144FC">
      <w:pPr>
        <w:numPr>
          <w:ilvl w:val="0"/>
          <w:numId w:val="23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Wynagrodzenie, o którym mowa w ust. 1, zawiera wszelkie koszty związane z realizacją zadania, w tym koszty ubezpieczenia OC pojazdów wykorzystywanych do wykonywania usługi, ubezpieczenie pasażerów, </w:t>
      </w:r>
      <w:r>
        <w:rPr>
          <w:rFonts w:ascii="Arial" w:eastAsia="Arial" w:hAnsi="Arial" w:cs="Arial"/>
        </w:rPr>
        <w:t>wynagrodzenia pracowników, koszty paliwa oraz podatki i opłaty.</w:t>
      </w:r>
    </w:p>
    <w:p w:rsidR="0093184E" w:rsidRDefault="006144FC">
      <w:pPr>
        <w:numPr>
          <w:ilvl w:val="0"/>
          <w:numId w:val="23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Strony ustalają, że rozliczenie za wykonanie przedmiotu umowy będzie następowało fakturami miesięcznymi wystawianymi przez Wykonawcę do 10. </w:t>
      </w:r>
      <w:proofErr w:type="gramStart"/>
      <w:r>
        <w:rPr>
          <w:rFonts w:ascii="Arial" w:eastAsia="Arial" w:hAnsi="Arial" w:cs="Arial"/>
        </w:rPr>
        <w:t>dnia</w:t>
      </w:r>
      <w:proofErr w:type="gramEnd"/>
      <w:r>
        <w:rPr>
          <w:rFonts w:ascii="Arial" w:eastAsia="Arial" w:hAnsi="Arial" w:cs="Arial"/>
        </w:rPr>
        <w:t xml:space="preserve"> każdego miesiąca następującego po miesiącu, w którym wykonywano usługę, przy czym fakturę za miesiąc grudzień W</w:t>
      </w:r>
      <w:r>
        <w:rPr>
          <w:rFonts w:ascii="Arial" w:eastAsia="Arial" w:hAnsi="Arial" w:cs="Arial"/>
        </w:rPr>
        <w:t>ykonawca wystawi i dostarczy Zamawiającemu do dnia 23 grudnia.</w:t>
      </w:r>
    </w:p>
    <w:p w:rsidR="0093184E" w:rsidRDefault="006144FC">
      <w:pPr>
        <w:numPr>
          <w:ilvl w:val="0"/>
          <w:numId w:val="23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Faktury będą płatne przelewem na konto Wykonawcy w terminie 14 dni od daty otrzymania przez Zamawiającego prawidłowo wystawionej faktury VAT.</w:t>
      </w:r>
    </w:p>
    <w:p w:rsidR="0093184E" w:rsidRDefault="006144FC">
      <w:pPr>
        <w:numPr>
          <w:ilvl w:val="0"/>
          <w:numId w:val="23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Zapłatę uznaje się za dokonaną w dniu obciążenia ra</w:t>
      </w:r>
      <w:r>
        <w:rPr>
          <w:rFonts w:ascii="Arial" w:eastAsia="Arial" w:hAnsi="Arial" w:cs="Arial"/>
        </w:rPr>
        <w:t xml:space="preserve">chunku bankowego Zamawiającego. </w:t>
      </w:r>
    </w:p>
    <w:p w:rsidR="0093184E" w:rsidRDefault="006144FC">
      <w:pPr>
        <w:numPr>
          <w:ilvl w:val="0"/>
          <w:numId w:val="23"/>
        </w:num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Wykonawca nie może przenosić wierzytelności wynikających z niniejszej umowy na osoby trzecie ani rozporządzać nimi w jakiejkolwiek prawem przewidzianej formie bez zgody Zamawiającego.</w:t>
      </w: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9</w:t>
      </w: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(Kary umowne)</w:t>
      </w:r>
    </w:p>
    <w:p w:rsidR="0093184E" w:rsidRDefault="006144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 zapłaci Zam</w:t>
      </w:r>
      <w:r>
        <w:rPr>
          <w:rFonts w:ascii="Arial" w:eastAsia="Arial" w:hAnsi="Arial" w:cs="Arial"/>
          <w:color w:val="000000"/>
        </w:rPr>
        <w:t>awiającemu kary umowne w następujących przypadkach:</w:t>
      </w:r>
    </w:p>
    <w:p w:rsidR="0093184E" w:rsidRDefault="006144FC">
      <w:pPr>
        <w:numPr>
          <w:ilvl w:val="0"/>
          <w:numId w:val="13"/>
        </w:numPr>
        <w:spacing w:after="0" w:line="276" w:lineRule="auto"/>
        <w:ind w:left="7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w</w:t>
      </w:r>
      <w:proofErr w:type="gramEnd"/>
      <w:r>
        <w:rPr>
          <w:rFonts w:ascii="Arial" w:eastAsia="Arial" w:hAnsi="Arial" w:cs="Arial"/>
        </w:rPr>
        <w:t xml:space="preserve"> przypadku nienależytego wykonania lub niewykonania czynności objętych umową przez Wykonawcę - w wysokości 500 zł brutto za każdy stwierdzony przypadek, a jeżeli naruszenie miało charakter ciągły - w wysokości 0,5% maksymalnego wynagrodzenia brutto umowy</w:t>
      </w:r>
      <w:r>
        <w:rPr>
          <w:rFonts w:ascii="Arial" w:eastAsia="Arial" w:hAnsi="Arial" w:cs="Arial"/>
        </w:rPr>
        <w:t xml:space="preserve"> za każdy rozpoczęty dzień naruszenia. </w:t>
      </w:r>
    </w:p>
    <w:p w:rsidR="0093184E" w:rsidRDefault="006144FC">
      <w:pPr>
        <w:spacing w:after="0" w:line="276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Przy czym przez nienależyte wykonanie lub niewykonanie przedmiotu umowy przez Wykonawcę należy rozumieć:</w:t>
      </w:r>
    </w:p>
    <w:p w:rsidR="0093184E" w:rsidRDefault="006144F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wykonanie</w:t>
      </w:r>
      <w:proofErr w:type="gramEnd"/>
      <w:r>
        <w:rPr>
          <w:rFonts w:ascii="Arial" w:eastAsia="Arial" w:hAnsi="Arial" w:cs="Arial"/>
          <w:color w:val="000000"/>
        </w:rPr>
        <w:t xml:space="preserve"> umowy w sposób niezgodny z obowiązującymi przepisami, w tym niezgodnie z wymaganiami określonymi umow</w:t>
      </w:r>
      <w:r>
        <w:rPr>
          <w:rFonts w:ascii="Arial" w:eastAsia="Arial" w:hAnsi="Arial" w:cs="Arial"/>
          <w:color w:val="000000"/>
        </w:rPr>
        <w:t>ą,</w:t>
      </w:r>
    </w:p>
    <w:p w:rsidR="0093184E" w:rsidRDefault="006144F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zaniechanie</w:t>
      </w:r>
      <w:proofErr w:type="gramEnd"/>
      <w:r>
        <w:rPr>
          <w:rFonts w:ascii="Arial" w:eastAsia="Arial" w:hAnsi="Arial" w:cs="Arial"/>
          <w:color w:val="000000"/>
        </w:rPr>
        <w:t xml:space="preserve"> wykonania w przypadku takiego obowiązku - wynikającego z przepisów prawa lub umowy,</w:t>
      </w:r>
    </w:p>
    <w:p w:rsidR="0093184E" w:rsidRDefault="006144F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wykonanie</w:t>
      </w:r>
      <w:proofErr w:type="gramEnd"/>
      <w:r>
        <w:rPr>
          <w:rFonts w:ascii="Arial" w:eastAsia="Arial" w:hAnsi="Arial" w:cs="Arial"/>
          <w:color w:val="000000"/>
        </w:rPr>
        <w:t xml:space="preserve"> umowy z naruszeniem terminów określonych w umowie oraz dokumentacji zamówienia, z zastrzeżeniem kary umownej przewidzianej w § 9 ust. 1 pkt 5-6 nin</w:t>
      </w:r>
      <w:r>
        <w:rPr>
          <w:rFonts w:ascii="Arial" w:eastAsia="Arial" w:hAnsi="Arial" w:cs="Arial"/>
          <w:color w:val="000000"/>
        </w:rPr>
        <w:t>iejszej umowy, tj. następujących przykładowych przypadkach:</w:t>
      </w:r>
    </w:p>
    <w:p w:rsidR="0093184E" w:rsidRDefault="006144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3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 realizowanie przewozów pojazdem niespełniającym parametrów określonych w umowie lub przepisach powszechnie obowiązujących (niezależnie od tego Wykonawca zobowiązany jest niezwłocznie po stwierd</w:t>
      </w:r>
      <w:r>
        <w:rPr>
          <w:rFonts w:ascii="Arial" w:eastAsia="Arial" w:hAnsi="Arial" w:cs="Arial"/>
          <w:color w:val="000000"/>
        </w:rPr>
        <w:t>zeniu wadliwego wykonywania umowy w tym zakresie podstawić pojazd zastępczy spełniający wymogi lub niezwłoczni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color w:val="000000"/>
        </w:rPr>
        <w:t xml:space="preserve">doprowadzić pojazd do </w:t>
      </w:r>
      <w:proofErr w:type="gramStart"/>
      <w:r>
        <w:rPr>
          <w:rFonts w:ascii="Arial" w:eastAsia="Arial" w:hAnsi="Arial" w:cs="Arial"/>
          <w:color w:val="000000"/>
        </w:rPr>
        <w:t>stanu w którym</w:t>
      </w:r>
      <w:proofErr w:type="gramEnd"/>
      <w:r>
        <w:rPr>
          <w:rFonts w:ascii="Arial" w:eastAsia="Arial" w:hAnsi="Arial" w:cs="Arial"/>
          <w:color w:val="000000"/>
        </w:rPr>
        <w:t xml:space="preserve"> te wymogi będą spełnione);</w:t>
      </w:r>
    </w:p>
    <w:p w:rsidR="0093184E" w:rsidRDefault="006144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3"/>
        <w:jc w:val="both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za</w:t>
      </w:r>
      <w:proofErr w:type="gramEnd"/>
      <w:r>
        <w:rPr>
          <w:rFonts w:ascii="Arial" w:eastAsia="Arial" w:hAnsi="Arial" w:cs="Arial"/>
          <w:color w:val="000000"/>
        </w:rPr>
        <w:t xml:space="preserve"> brak zapewnienia opiekuna (niezależnie od tego Wykonawca zobowiązany jest nie</w:t>
      </w:r>
      <w:r>
        <w:rPr>
          <w:rFonts w:ascii="Arial" w:eastAsia="Arial" w:hAnsi="Arial" w:cs="Arial"/>
          <w:color w:val="000000"/>
        </w:rPr>
        <w:t>zwłocznie zapewnić opiekuna); przy tym za brak zapewnienia opiekuna rozumiane jest zapewnienie opiekuna niezgodnego z warunkami niniejszej umowy oraz wymogami przewidzianymi w opisie przedmiotu zamówienia;</w:t>
      </w:r>
    </w:p>
    <w:p w:rsidR="0093184E" w:rsidRPr="00AB235B" w:rsidRDefault="006144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3"/>
        <w:jc w:val="both"/>
        <w:rPr>
          <w:color w:val="000000" w:themeColor="text1"/>
        </w:rPr>
      </w:pPr>
      <w:r>
        <w:rPr>
          <w:rFonts w:ascii="Arial" w:eastAsia="Arial" w:hAnsi="Arial" w:cs="Arial"/>
          <w:color w:val="000000"/>
        </w:rPr>
        <w:t>za nieudostępnienie pojazdu w celu jego kontroli u</w:t>
      </w:r>
      <w:r>
        <w:rPr>
          <w:rFonts w:ascii="Arial" w:eastAsia="Arial" w:hAnsi="Arial" w:cs="Arial"/>
          <w:color w:val="000000"/>
        </w:rPr>
        <w:t xml:space="preserve">poważnionym pracownikom Zamawiającego lub </w:t>
      </w:r>
      <w:r>
        <w:rPr>
          <w:rFonts w:ascii="Arial" w:eastAsia="Arial" w:hAnsi="Arial" w:cs="Arial"/>
        </w:rPr>
        <w:t xml:space="preserve">innym </w:t>
      </w:r>
      <w:r>
        <w:rPr>
          <w:rFonts w:ascii="Arial" w:eastAsia="Arial" w:hAnsi="Arial" w:cs="Arial"/>
          <w:color w:val="000000"/>
        </w:rPr>
        <w:t xml:space="preserve">upoważnionym </w:t>
      </w:r>
      <w:r>
        <w:rPr>
          <w:rFonts w:ascii="Arial" w:eastAsia="Arial" w:hAnsi="Arial" w:cs="Arial"/>
        </w:rPr>
        <w:t xml:space="preserve">osobom </w:t>
      </w:r>
      <w:r>
        <w:rPr>
          <w:rFonts w:ascii="Arial" w:eastAsia="Arial" w:hAnsi="Arial" w:cs="Arial"/>
          <w:color w:val="000000"/>
        </w:rPr>
        <w:t xml:space="preserve">przez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color w:val="000000"/>
        </w:rPr>
        <w:t xml:space="preserve">amawiającego (niezależnie od tego Zamawiający może nakazać wstrzymanie realizacji </w:t>
      </w:r>
      <w:r w:rsidRPr="00AB235B">
        <w:rPr>
          <w:rFonts w:ascii="Arial" w:eastAsia="Arial" w:hAnsi="Arial" w:cs="Arial"/>
          <w:color w:val="000000" w:themeColor="text1"/>
        </w:rPr>
        <w:t xml:space="preserve">usługi pojazdem w </w:t>
      </w:r>
      <w:proofErr w:type="gramStart"/>
      <w:r w:rsidRPr="00AB235B">
        <w:rPr>
          <w:rFonts w:ascii="Arial" w:eastAsia="Arial" w:hAnsi="Arial" w:cs="Arial"/>
          <w:color w:val="000000" w:themeColor="text1"/>
        </w:rPr>
        <w:t>stosunku do którego</w:t>
      </w:r>
      <w:proofErr w:type="gramEnd"/>
      <w:r w:rsidRPr="00AB235B">
        <w:rPr>
          <w:rFonts w:ascii="Arial" w:eastAsia="Arial" w:hAnsi="Arial" w:cs="Arial"/>
          <w:color w:val="000000" w:themeColor="text1"/>
        </w:rPr>
        <w:t xml:space="preserve"> nie mógł przeprowadzić kontroli);</w:t>
      </w:r>
    </w:p>
    <w:p w:rsidR="0093184E" w:rsidRPr="00AB235B" w:rsidRDefault="006144FC">
      <w:pPr>
        <w:numPr>
          <w:ilvl w:val="0"/>
          <w:numId w:val="13"/>
        </w:numPr>
        <w:spacing w:after="0" w:line="276" w:lineRule="auto"/>
        <w:ind w:left="717"/>
        <w:jc w:val="both"/>
        <w:rPr>
          <w:rFonts w:ascii="Arial" w:eastAsia="Arial" w:hAnsi="Arial" w:cs="Arial"/>
          <w:color w:val="000000" w:themeColor="text1"/>
        </w:rPr>
      </w:pPr>
      <w:proofErr w:type="gramStart"/>
      <w:r w:rsidRPr="00AB235B">
        <w:rPr>
          <w:rFonts w:ascii="Arial" w:eastAsia="Arial" w:hAnsi="Arial" w:cs="Arial"/>
          <w:color w:val="000000" w:themeColor="text1"/>
        </w:rPr>
        <w:t>z</w:t>
      </w:r>
      <w:proofErr w:type="gramEnd"/>
      <w:r w:rsidRPr="00AB235B">
        <w:rPr>
          <w:rFonts w:ascii="Arial" w:eastAsia="Arial" w:hAnsi="Arial" w:cs="Arial"/>
          <w:color w:val="000000" w:themeColor="text1"/>
        </w:rPr>
        <w:t xml:space="preserve"> tytułu niespełnienia prze</w:t>
      </w:r>
      <w:r w:rsidRPr="00AB235B">
        <w:rPr>
          <w:rFonts w:ascii="Arial" w:eastAsia="Arial" w:hAnsi="Arial" w:cs="Arial"/>
          <w:color w:val="000000" w:themeColor="text1"/>
        </w:rPr>
        <w:t xml:space="preserve">z Wykonawcę, podwykonawcę lub dalszego podwykonawcę wymogu zatrudnienia na podstawie umowy o pracę osób wykonujących czynności wskazane w </w:t>
      </w:r>
      <w:r w:rsidRPr="00AB235B">
        <w:rPr>
          <w:rFonts w:ascii="Arial" w:eastAsia="Arial" w:hAnsi="Arial" w:cs="Arial"/>
          <w:color w:val="000000" w:themeColor="text1"/>
        </w:rPr>
        <w:t>§ 4</w:t>
      </w:r>
      <w:r w:rsidRPr="00AB235B">
        <w:rPr>
          <w:rFonts w:ascii="Arial" w:eastAsia="Arial" w:hAnsi="Arial" w:cs="Arial"/>
          <w:color w:val="000000" w:themeColor="text1"/>
        </w:rPr>
        <w:t xml:space="preserve"> ust. 1 – w wysokości 1 500 zł brutto za każde takie naruszenie;</w:t>
      </w:r>
    </w:p>
    <w:p w:rsidR="0093184E" w:rsidRPr="00AB235B" w:rsidRDefault="006144FC">
      <w:pPr>
        <w:numPr>
          <w:ilvl w:val="0"/>
          <w:numId w:val="13"/>
        </w:numPr>
        <w:spacing w:after="0" w:line="276" w:lineRule="auto"/>
        <w:ind w:left="717"/>
        <w:jc w:val="both"/>
        <w:rPr>
          <w:rFonts w:ascii="Arial" w:eastAsia="Arial" w:hAnsi="Arial" w:cs="Arial"/>
          <w:color w:val="000000" w:themeColor="text1"/>
        </w:rPr>
      </w:pPr>
      <w:proofErr w:type="gramStart"/>
      <w:r w:rsidRPr="00AB235B">
        <w:rPr>
          <w:rFonts w:ascii="Arial" w:eastAsia="Arial" w:hAnsi="Arial" w:cs="Arial"/>
          <w:color w:val="000000" w:themeColor="text1"/>
        </w:rPr>
        <w:lastRenderedPageBreak/>
        <w:t>za</w:t>
      </w:r>
      <w:proofErr w:type="gramEnd"/>
      <w:r w:rsidRPr="00AB235B">
        <w:rPr>
          <w:rFonts w:ascii="Arial" w:eastAsia="Arial" w:hAnsi="Arial" w:cs="Arial"/>
          <w:color w:val="000000" w:themeColor="text1"/>
        </w:rPr>
        <w:t xml:space="preserve"> nieprzedstawienie w wyznaczonym terminie dokume</w:t>
      </w:r>
      <w:r w:rsidRPr="00AB235B">
        <w:rPr>
          <w:rFonts w:ascii="Arial" w:eastAsia="Arial" w:hAnsi="Arial" w:cs="Arial"/>
          <w:color w:val="000000" w:themeColor="text1"/>
        </w:rPr>
        <w:t xml:space="preserve">ntów wskazanych w </w:t>
      </w:r>
      <w:r w:rsidRPr="00AB235B">
        <w:rPr>
          <w:rFonts w:ascii="Arial" w:eastAsia="Arial" w:hAnsi="Arial" w:cs="Arial"/>
          <w:color w:val="000000" w:themeColor="text1"/>
        </w:rPr>
        <w:t>§ 4</w:t>
      </w:r>
      <w:r w:rsidRPr="00AB235B">
        <w:rPr>
          <w:rFonts w:ascii="Arial" w:eastAsia="Arial" w:hAnsi="Arial" w:cs="Arial"/>
          <w:color w:val="000000" w:themeColor="text1"/>
        </w:rPr>
        <w:t xml:space="preserve"> ust. 3 – w wysokości 1 500 zł brutto za każde takie naruszenie;</w:t>
      </w:r>
    </w:p>
    <w:p w:rsidR="0093184E" w:rsidRPr="00AB235B" w:rsidRDefault="006144FC">
      <w:pPr>
        <w:numPr>
          <w:ilvl w:val="0"/>
          <w:numId w:val="13"/>
        </w:numPr>
        <w:spacing w:after="0" w:line="276" w:lineRule="auto"/>
        <w:ind w:left="717"/>
        <w:jc w:val="both"/>
        <w:rPr>
          <w:rFonts w:ascii="Arial" w:eastAsia="Arial" w:hAnsi="Arial" w:cs="Arial"/>
          <w:color w:val="000000" w:themeColor="text1"/>
        </w:rPr>
      </w:pPr>
      <w:r w:rsidRPr="00AB235B">
        <w:rPr>
          <w:rFonts w:ascii="Arial" w:eastAsia="Arial" w:hAnsi="Arial" w:cs="Arial"/>
          <w:color w:val="000000" w:themeColor="text1"/>
        </w:rPr>
        <w:t>za nieprzedłożenie przez Wykonawcę kopii polisy, oryginału polisy do wglądu lub zachowania ciągłości ważności polisy OC – w wysokości 2 000 zł brutto za każdy stwierdzony</w:t>
      </w:r>
      <w:r w:rsidRPr="00AB235B">
        <w:rPr>
          <w:rFonts w:ascii="Arial" w:eastAsia="Arial" w:hAnsi="Arial" w:cs="Arial"/>
          <w:color w:val="000000" w:themeColor="text1"/>
        </w:rPr>
        <w:t xml:space="preserve"> przypadek;</w:t>
      </w:r>
      <w:r w:rsidRPr="00AB235B">
        <w:rPr>
          <w:rFonts w:ascii="Arial" w:eastAsia="Arial" w:hAnsi="Arial" w:cs="Arial"/>
          <w:color w:val="000000" w:themeColor="text1"/>
        </w:rPr>
        <w:t xml:space="preserve"> niniejsze postanowienie stosuje się odpowiednio do ubezpieczenia </w:t>
      </w:r>
      <w:proofErr w:type="gramStart"/>
      <w:r w:rsidRPr="00AB235B">
        <w:rPr>
          <w:rFonts w:ascii="Arial" w:eastAsia="Arial" w:hAnsi="Arial" w:cs="Arial"/>
          <w:color w:val="000000" w:themeColor="text1"/>
        </w:rPr>
        <w:t>pojazdów,  o</w:t>
      </w:r>
      <w:proofErr w:type="gramEnd"/>
      <w:r w:rsidRPr="00AB235B">
        <w:rPr>
          <w:rFonts w:ascii="Arial" w:eastAsia="Arial" w:hAnsi="Arial" w:cs="Arial"/>
          <w:color w:val="000000" w:themeColor="text1"/>
        </w:rPr>
        <w:t xml:space="preserve"> którym mowa w § 7 ust. 3 umowy;</w:t>
      </w:r>
    </w:p>
    <w:p w:rsidR="0093184E" w:rsidRPr="00AB235B" w:rsidRDefault="006144FC">
      <w:pPr>
        <w:numPr>
          <w:ilvl w:val="0"/>
          <w:numId w:val="13"/>
        </w:numPr>
        <w:spacing w:after="0" w:line="276" w:lineRule="auto"/>
        <w:ind w:left="717"/>
        <w:jc w:val="both"/>
        <w:rPr>
          <w:rFonts w:ascii="Arial" w:eastAsia="Arial" w:hAnsi="Arial" w:cs="Arial"/>
          <w:color w:val="000000" w:themeColor="text1"/>
        </w:rPr>
      </w:pPr>
      <w:proofErr w:type="gramStart"/>
      <w:r w:rsidRPr="00AB235B">
        <w:rPr>
          <w:rFonts w:ascii="Arial" w:eastAsia="Arial" w:hAnsi="Arial" w:cs="Arial"/>
          <w:color w:val="000000" w:themeColor="text1"/>
        </w:rPr>
        <w:t>w</w:t>
      </w:r>
      <w:proofErr w:type="gramEnd"/>
      <w:r w:rsidRPr="00AB235B">
        <w:rPr>
          <w:rFonts w:ascii="Arial" w:eastAsia="Arial" w:hAnsi="Arial" w:cs="Arial"/>
          <w:color w:val="000000" w:themeColor="text1"/>
        </w:rPr>
        <w:t xml:space="preserve"> przypadku zwłoki w podstawieniu autobusu zastępczego w miejsce awarii w stosunku do czasu wskazanego w § 1 ust. 8 w wysokości 1 000 </w:t>
      </w:r>
      <w:r w:rsidRPr="00AB235B">
        <w:rPr>
          <w:rFonts w:ascii="Arial" w:eastAsia="Arial" w:hAnsi="Arial" w:cs="Arial"/>
          <w:color w:val="000000" w:themeColor="text1"/>
        </w:rPr>
        <w:t xml:space="preserve">zł brutto za każde rozpoczęte </w:t>
      </w:r>
      <w:r w:rsidRPr="00AB235B">
        <w:rPr>
          <w:rFonts w:ascii="Arial" w:eastAsia="Arial" w:hAnsi="Arial" w:cs="Arial"/>
          <w:color w:val="000000" w:themeColor="text1"/>
        </w:rPr>
        <w:t>15 minut</w:t>
      </w:r>
      <w:r w:rsidRPr="00AB235B">
        <w:rPr>
          <w:rFonts w:ascii="Arial" w:eastAsia="Arial" w:hAnsi="Arial" w:cs="Arial"/>
          <w:color w:val="000000" w:themeColor="text1"/>
        </w:rPr>
        <w:t>;</w:t>
      </w:r>
    </w:p>
    <w:p w:rsidR="0093184E" w:rsidRPr="00AB235B" w:rsidRDefault="006144FC">
      <w:pPr>
        <w:numPr>
          <w:ilvl w:val="0"/>
          <w:numId w:val="13"/>
        </w:numPr>
        <w:spacing w:after="0" w:line="276" w:lineRule="auto"/>
        <w:ind w:left="717"/>
        <w:jc w:val="both"/>
        <w:rPr>
          <w:rFonts w:ascii="Arial" w:eastAsia="Arial" w:hAnsi="Arial" w:cs="Arial"/>
          <w:color w:val="000000" w:themeColor="text1"/>
        </w:rPr>
      </w:pPr>
      <w:proofErr w:type="gramStart"/>
      <w:r w:rsidRPr="00AB235B">
        <w:rPr>
          <w:rFonts w:ascii="Arial" w:eastAsia="Arial" w:hAnsi="Arial" w:cs="Arial"/>
          <w:color w:val="000000" w:themeColor="text1"/>
        </w:rPr>
        <w:t>za</w:t>
      </w:r>
      <w:proofErr w:type="gramEnd"/>
      <w:r w:rsidRPr="00AB235B">
        <w:rPr>
          <w:rFonts w:ascii="Arial" w:eastAsia="Arial" w:hAnsi="Arial" w:cs="Arial"/>
          <w:color w:val="000000" w:themeColor="text1"/>
        </w:rPr>
        <w:t xml:space="preserve"> brak świadczenia usług w danym dniu na danej trasie, przez co rozumie się brak podstawienia pojazdu do realizacji świadczenia lub brak przejazdu wymaganą trasą – w wysokości 2 000 zł brutto za każdy stwierdzony przypadek;</w:t>
      </w:r>
    </w:p>
    <w:p w:rsidR="0093184E" w:rsidRPr="00AB235B" w:rsidRDefault="006144FC">
      <w:pPr>
        <w:numPr>
          <w:ilvl w:val="0"/>
          <w:numId w:val="13"/>
        </w:numPr>
        <w:spacing w:after="0" w:line="276" w:lineRule="auto"/>
        <w:ind w:left="717"/>
        <w:jc w:val="both"/>
        <w:rPr>
          <w:rFonts w:ascii="Arial" w:eastAsia="Arial" w:hAnsi="Arial" w:cs="Arial"/>
          <w:color w:val="000000" w:themeColor="text1"/>
        </w:rPr>
      </w:pPr>
      <w:proofErr w:type="gramStart"/>
      <w:r w:rsidRPr="00AB235B">
        <w:rPr>
          <w:rFonts w:ascii="Arial" w:eastAsia="Arial" w:hAnsi="Arial" w:cs="Arial"/>
          <w:color w:val="000000" w:themeColor="text1"/>
        </w:rPr>
        <w:t>za</w:t>
      </w:r>
      <w:proofErr w:type="gramEnd"/>
      <w:r w:rsidRPr="00AB235B">
        <w:rPr>
          <w:rFonts w:ascii="Arial" w:eastAsia="Arial" w:hAnsi="Arial" w:cs="Arial"/>
          <w:color w:val="000000" w:themeColor="text1"/>
        </w:rPr>
        <w:t xml:space="preserve"> brak zapłaty wynagrodzenia </w:t>
      </w:r>
      <w:proofErr w:type="spellStart"/>
      <w:r w:rsidRPr="00AB235B">
        <w:rPr>
          <w:rFonts w:ascii="Arial" w:eastAsia="Arial" w:hAnsi="Arial" w:cs="Arial"/>
          <w:color w:val="000000" w:themeColor="text1"/>
        </w:rPr>
        <w:t>n</w:t>
      </w:r>
      <w:r w:rsidRPr="00AB235B">
        <w:rPr>
          <w:rFonts w:ascii="Arial" w:eastAsia="Arial" w:hAnsi="Arial" w:cs="Arial"/>
          <w:color w:val="000000" w:themeColor="text1"/>
        </w:rPr>
        <w:t>ależnego</w:t>
      </w:r>
      <w:proofErr w:type="spellEnd"/>
      <w:r w:rsidRPr="00AB235B">
        <w:rPr>
          <w:rFonts w:ascii="Arial" w:eastAsia="Arial" w:hAnsi="Arial" w:cs="Arial"/>
          <w:color w:val="000000" w:themeColor="text1"/>
        </w:rPr>
        <w:t xml:space="preserve"> podwykonawcom lub dalszym podwykonawcom – w </w:t>
      </w:r>
      <w:proofErr w:type="spellStart"/>
      <w:r w:rsidRPr="00AB235B">
        <w:rPr>
          <w:rFonts w:ascii="Arial" w:eastAsia="Arial" w:hAnsi="Arial" w:cs="Arial"/>
          <w:color w:val="000000" w:themeColor="text1"/>
        </w:rPr>
        <w:t>wysokości</w:t>
      </w:r>
      <w:proofErr w:type="spellEnd"/>
      <w:r w:rsidRPr="00AB235B">
        <w:rPr>
          <w:rFonts w:ascii="Arial" w:eastAsia="Arial" w:hAnsi="Arial" w:cs="Arial"/>
          <w:color w:val="000000" w:themeColor="text1"/>
        </w:rPr>
        <w:t xml:space="preserve"> 10% tego wynagrodzenia brutto; </w:t>
      </w:r>
    </w:p>
    <w:p w:rsidR="0093184E" w:rsidRPr="00AB235B" w:rsidRDefault="006144FC">
      <w:pPr>
        <w:numPr>
          <w:ilvl w:val="0"/>
          <w:numId w:val="13"/>
        </w:numPr>
        <w:spacing w:after="0" w:line="276" w:lineRule="auto"/>
        <w:ind w:left="717"/>
        <w:jc w:val="both"/>
        <w:rPr>
          <w:rFonts w:ascii="Arial" w:eastAsia="Arial" w:hAnsi="Arial" w:cs="Arial"/>
          <w:color w:val="000000" w:themeColor="text1"/>
        </w:rPr>
      </w:pPr>
      <w:proofErr w:type="gramStart"/>
      <w:r w:rsidRPr="00AB235B">
        <w:rPr>
          <w:rFonts w:ascii="Arial" w:eastAsia="Arial" w:hAnsi="Arial" w:cs="Arial"/>
          <w:color w:val="000000" w:themeColor="text1"/>
        </w:rPr>
        <w:t>za</w:t>
      </w:r>
      <w:proofErr w:type="gramEnd"/>
      <w:r w:rsidRPr="00AB235B">
        <w:rPr>
          <w:rFonts w:ascii="Arial" w:eastAsia="Arial" w:hAnsi="Arial" w:cs="Arial"/>
          <w:color w:val="000000" w:themeColor="text1"/>
        </w:rPr>
        <w:t xml:space="preserve"> nieterminową </w:t>
      </w:r>
      <w:proofErr w:type="spellStart"/>
      <w:r w:rsidRPr="00AB235B">
        <w:rPr>
          <w:rFonts w:ascii="Arial" w:eastAsia="Arial" w:hAnsi="Arial" w:cs="Arial"/>
          <w:color w:val="000000" w:themeColor="text1"/>
        </w:rPr>
        <w:t>zapłate</w:t>
      </w:r>
      <w:proofErr w:type="spellEnd"/>
      <w:r w:rsidRPr="00AB235B">
        <w:rPr>
          <w:rFonts w:ascii="Arial" w:eastAsia="Arial" w:hAnsi="Arial" w:cs="Arial"/>
          <w:color w:val="000000" w:themeColor="text1"/>
        </w:rPr>
        <w:t xml:space="preserve">̨ wynagrodzenia </w:t>
      </w:r>
      <w:proofErr w:type="spellStart"/>
      <w:r w:rsidRPr="00AB235B">
        <w:rPr>
          <w:rFonts w:ascii="Arial" w:eastAsia="Arial" w:hAnsi="Arial" w:cs="Arial"/>
          <w:color w:val="000000" w:themeColor="text1"/>
        </w:rPr>
        <w:t>należnego</w:t>
      </w:r>
      <w:proofErr w:type="spellEnd"/>
      <w:r w:rsidRPr="00AB235B">
        <w:rPr>
          <w:rFonts w:ascii="Arial" w:eastAsia="Arial" w:hAnsi="Arial" w:cs="Arial"/>
          <w:color w:val="000000" w:themeColor="text1"/>
        </w:rPr>
        <w:t xml:space="preserve"> podwykonawcy lub dalszemu podwykonawcy – w </w:t>
      </w:r>
      <w:proofErr w:type="spellStart"/>
      <w:r w:rsidRPr="00AB235B">
        <w:rPr>
          <w:rFonts w:ascii="Arial" w:eastAsia="Arial" w:hAnsi="Arial" w:cs="Arial"/>
          <w:color w:val="000000" w:themeColor="text1"/>
        </w:rPr>
        <w:t>wysokości</w:t>
      </w:r>
      <w:proofErr w:type="spellEnd"/>
      <w:r w:rsidRPr="00AB235B">
        <w:rPr>
          <w:rFonts w:ascii="Arial" w:eastAsia="Arial" w:hAnsi="Arial" w:cs="Arial"/>
          <w:color w:val="000000" w:themeColor="text1"/>
        </w:rPr>
        <w:t xml:space="preserve"> 0,1% zaległego wynagrodzenia za </w:t>
      </w:r>
      <w:proofErr w:type="spellStart"/>
      <w:r w:rsidRPr="00AB235B">
        <w:rPr>
          <w:rFonts w:ascii="Arial" w:eastAsia="Arial" w:hAnsi="Arial" w:cs="Arial"/>
          <w:color w:val="000000" w:themeColor="text1"/>
        </w:rPr>
        <w:t>każdy</w:t>
      </w:r>
      <w:proofErr w:type="spellEnd"/>
      <w:r w:rsidRPr="00AB235B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B235B">
        <w:rPr>
          <w:rFonts w:ascii="Arial" w:eastAsia="Arial" w:hAnsi="Arial" w:cs="Arial"/>
          <w:color w:val="000000" w:themeColor="text1"/>
        </w:rPr>
        <w:t>dzien</w:t>
      </w:r>
      <w:proofErr w:type="spellEnd"/>
      <w:r w:rsidRPr="00AB235B">
        <w:rPr>
          <w:rFonts w:ascii="Arial" w:eastAsia="Arial" w:hAnsi="Arial" w:cs="Arial"/>
          <w:color w:val="000000" w:themeColor="text1"/>
        </w:rPr>
        <w:t>́ zwłoki w</w:t>
      </w:r>
      <w:r w:rsidRPr="00AB235B">
        <w:rPr>
          <w:rFonts w:ascii="Arial" w:eastAsia="Arial" w:hAnsi="Arial" w:cs="Arial"/>
          <w:color w:val="000000" w:themeColor="text1"/>
        </w:rPr>
        <w:t xml:space="preserve"> zapłacie wynagrodzenia; </w:t>
      </w:r>
    </w:p>
    <w:p w:rsidR="0093184E" w:rsidRDefault="006144FC">
      <w:pPr>
        <w:numPr>
          <w:ilvl w:val="0"/>
          <w:numId w:val="13"/>
        </w:numPr>
        <w:spacing w:after="0" w:line="276" w:lineRule="auto"/>
        <w:ind w:left="717"/>
        <w:jc w:val="both"/>
        <w:rPr>
          <w:rFonts w:ascii="Arial" w:eastAsia="Arial" w:hAnsi="Arial" w:cs="Arial"/>
        </w:rPr>
      </w:pPr>
      <w:proofErr w:type="gramStart"/>
      <w:r w:rsidRPr="00AB235B">
        <w:rPr>
          <w:rFonts w:ascii="Arial" w:eastAsia="Arial" w:hAnsi="Arial" w:cs="Arial"/>
          <w:color w:val="000000" w:themeColor="text1"/>
        </w:rPr>
        <w:t>za</w:t>
      </w:r>
      <w:proofErr w:type="gramEnd"/>
      <w:r w:rsidRPr="00AB235B">
        <w:rPr>
          <w:rFonts w:ascii="Arial" w:eastAsia="Arial" w:hAnsi="Arial" w:cs="Arial"/>
          <w:color w:val="000000" w:themeColor="text1"/>
        </w:rPr>
        <w:t xml:space="preserve"> brak zapłaty </w:t>
      </w:r>
      <w:r w:rsidRPr="00AB235B">
        <w:rPr>
          <w:rFonts w:ascii="Arial" w:eastAsia="Arial" w:hAnsi="Arial" w:cs="Arial"/>
          <w:color w:val="000000" w:themeColor="text1"/>
        </w:rPr>
        <w:t xml:space="preserve">lub nieterminową zapłatę wynagrodzenia podwykonawcy </w:t>
      </w:r>
      <w:r>
        <w:rPr>
          <w:rFonts w:ascii="Arial" w:eastAsia="Arial" w:hAnsi="Arial" w:cs="Arial"/>
        </w:rPr>
        <w:t>z tytułu zmiany wysokości wynagrodzenia, o której mowa w § 12 ust. 8, do której Wykonawca</w:t>
      </w:r>
      <w:r w:rsidR="00AB235B">
        <w:rPr>
          <w:rFonts w:ascii="Arial" w:eastAsia="Arial" w:hAnsi="Arial" w:cs="Arial"/>
        </w:rPr>
        <w:t xml:space="preserve"> był zobowiązany – w wysokości 5</w:t>
      </w:r>
      <w:r>
        <w:rPr>
          <w:rFonts w:ascii="Arial" w:eastAsia="Arial" w:hAnsi="Arial" w:cs="Arial"/>
        </w:rPr>
        <w:t>% kwoty wynagrodzenia brutto, którego Wyk</w:t>
      </w:r>
      <w:r>
        <w:rPr>
          <w:rFonts w:ascii="Arial" w:eastAsia="Arial" w:hAnsi="Arial" w:cs="Arial"/>
        </w:rPr>
        <w:t>onawca nie zapłacił;</w:t>
      </w:r>
    </w:p>
    <w:p w:rsidR="0093184E" w:rsidRDefault="006144FC">
      <w:pPr>
        <w:numPr>
          <w:ilvl w:val="0"/>
          <w:numId w:val="13"/>
        </w:numPr>
        <w:spacing w:after="0" w:line="276" w:lineRule="auto"/>
        <w:ind w:left="71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za</w:t>
      </w:r>
      <w:proofErr w:type="gramEnd"/>
      <w:r>
        <w:rPr>
          <w:rFonts w:ascii="Arial" w:eastAsia="Arial" w:hAnsi="Arial" w:cs="Arial"/>
        </w:rPr>
        <w:t xml:space="preserve"> odstąpienie od umowy z przyczyn leżących po stronie</w:t>
      </w:r>
      <w:r w:rsidR="00AB235B">
        <w:rPr>
          <w:rFonts w:ascii="Arial" w:eastAsia="Arial" w:hAnsi="Arial" w:cs="Arial"/>
        </w:rPr>
        <w:t xml:space="preserve"> Wykonawcy – w wysokości 15</w:t>
      </w:r>
      <w:r>
        <w:rPr>
          <w:rFonts w:ascii="Arial" w:eastAsia="Arial" w:hAnsi="Arial" w:cs="Arial"/>
        </w:rPr>
        <w:t>% maksymalnego wynagrodzenia brutto określonego w umowie.</w:t>
      </w:r>
    </w:p>
    <w:p w:rsidR="0093184E" w:rsidRDefault="006144FC">
      <w:pPr>
        <w:numPr>
          <w:ilvl w:val="0"/>
          <w:numId w:val="11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Maksymalna wysokość kar umownych, do </w:t>
      </w:r>
      <w:proofErr w:type="gramStart"/>
      <w:r>
        <w:rPr>
          <w:rFonts w:ascii="Arial" w:eastAsia="Arial" w:hAnsi="Arial" w:cs="Arial"/>
        </w:rPr>
        <w:t>zapłaty których</w:t>
      </w:r>
      <w:proofErr w:type="gramEnd"/>
      <w:r>
        <w:rPr>
          <w:rFonts w:ascii="Arial" w:eastAsia="Arial" w:hAnsi="Arial" w:cs="Arial"/>
        </w:rPr>
        <w:t xml:space="preserve"> zobowiązany będzie Wykonawca, nie może</w:t>
      </w:r>
      <w:r>
        <w:rPr>
          <w:rFonts w:ascii="Arial" w:eastAsia="Arial" w:hAnsi="Arial" w:cs="Arial"/>
        </w:rPr>
        <w:t xml:space="preserve"> przekroczyć </w:t>
      </w:r>
      <w:r w:rsidR="00AB235B">
        <w:rPr>
          <w:rFonts w:ascii="Arial" w:eastAsia="Arial" w:hAnsi="Arial" w:cs="Arial"/>
          <w:color w:val="FF0000"/>
        </w:rPr>
        <w:t xml:space="preserve">20 </w:t>
      </w:r>
      <w:r>
        <w:rPr>
          <w:rFonts w:ascii="Arial" w:eastAsia="Arial" w:hAnsi="Arial" w:cs="Arial"/>
          <w:color w:val="FF0000"/>
        </w:rPr>
        <w:t>%</w:t>
      </w:r>
      <w:r>
        <w:rPr>
          <w:rFonts w:ascii="Arial" w:eastAsia="Arial" w:hAnsi="Arial" w:cs="Arial"/>
        </w:rPr>
        <w:t xml:space="preserve"> maksymalnego wynagrodzenia brutto określonego w umowie.</w:t>
      </w:r>
    </w:p>
    <w:p w:rsidR="0093184E" w:rsidRDefault="006144FC">
      <w:pPr>
        <w:numPr>
          <w:ilvl w:val="0"/>
          <w:numId w:val="11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Naliczenie </w:t>
      </w:r>
      <w:proofErr w:type="spellStart"/>
      <w:r>
        <w:rPr>
          <w:rFonts w:ascii="Arial" w:eastAsia="Arial" w:hAnsi="Arial" w:cs="Arial"/>
        </w:rPr>
        <w:t>zastrzeżonych</w:t>
      </w:r>
      <w:proofErr w:type="spellEnd"/>
      <w:r>
        <w:rPr>
          <w:rFonts w:ascii="Arial" w:eastAsia="Arial" w:hAnsi="Arial" w:cs="Arial"/>
        </w:rPr>
        <w:t xml:space="preserve"> Umową kar umownych nie </w:t>
      </w:r>
      <w:proofErr w:type="spellStart"/>
      <w:r>
        <w:rPr>
          <w:rFonts w:ascii="Arial" w:eastAsia="Arial" w:hAnsi="Arial" w:cs="Arial"/>
        </w:rPr>
        <w:t>wyłącza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możliwości</w:t>
      </w:r>
      <w:proofErr w:type="spellEnd"/>
      <w:r>
        <w:rPr>
          <w:rFonts w:ascii="Arial" w:eastAsia="Arial" w:hAnsi="Arial" w:cs="Arial"/>
        </w:rPr>
        <w:t xml:space="preserve"> dochodzenia odszkodowania na zasadach </w:t>
      </w:r>
      <w:proofErr w:type="spellStart"/>
      <w:r>
        <w:rPr>
          <w:rFonts w:ascii="Arial" w:eastAsia="Arial" w:hAnsi="Arial" w:cs="Arial"/>
        </w:rPr>
        <w:t>ogólnych</w:t>
      </w:r>
      <w:proofErr w:type="spellEnd"/>
      <w:r>
        <w:rPr>
          <w:rFonts w:ascii="Arial" w:eastAsia="Arial" w:hAnsi="Arial" w:cs="Arial"/>
        </w:rPr>
        <w:t xml:space="preserve">, do pełnej </w:t>
      </w:r>
      <w:proofErr w:type="spellStart"/>
      <w:r>
        <w:rPr>
          <w:rFonts w:ascii="Arial" w:eastAsia="Arial" w:hAnsi="Arial" w:cs="Arial"/>
        </w:rPr>
        <w:t>wysokości</w:t>
      </w:r>
      <w:proofErr w:type="spellEnd"/>
      <w:r>
        <w:rPr>
          <w:rFonts w:ascii="Arial" w:eastAsia="Arial" w:hAnsi="Arial" w:cs="Arial"/>
        </w:rPr>
        <w:t xml:space="preserve"> szkody poniesionej przez </w:t>
      </w:r>
      <w:proofErr w:type="spellStart"/>
      <w:r>
        <w:rPr>
          <w:rFonts w:ascii="Arial" w:eastAsia="Arial" w:hAnsi="Arial" w:cs="Arial"/>
        </w:rPr>
        <w:t>Zamawiającego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u w:val="single"/>
        </w:rPr>
        <w:t xml:space="preserve"> </w:t>
      </w:r>
    </w:p>
    <w:p w:rsidR="0093184E" w:rsidRDefault="006144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Zapłata przez </w:t>
      </w:r>
      <w:proofErr w:type="spellStart"/>
      <w:r>
        <w:rPr>
          <w:rFonts w:ascii="Arial" w:eastAsia="Arial" w:hAnsi="Arial" w:cs="Arial"/>
          <w:color w:val="000000"/>
        </w:rPr>
        <w:t>Wykonawce</w:t>
      </w:r>
      <w:proofErr w:type="spellEnd"/>
      <w:r>
        <w:rPr>
          <w:rFonts w:ascii="Arial" w:eastAsia="Arial" w:hAnsi="Arial" w:cs="Arial"/>
          <w:color w:val="000000"/>
        </w:rPr>
        <w:t xml:space="preserve">̨ kar umownych w przypadkach </w:t>
      </w:r>
      <w:proofErr w:type="spellStart"/>
      <w:r>
        <w:rPr>
          <w:rFonts w:ascii="Arial" w:eastAsia="Arial" w:hAnsi="Arial" w:cs="Arial"/>
          <w:color w:val="000000"/>
        </w:rPr>
        <w:t>określonych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powyżej</w:t>
      </w:r>
      <w:proofErr w:type="spellEnd"/>
      <w:r>
        <w:rPr>
          <w:rFonts w:ascii="Arial" w:eastAsia="Arial" w:hAnsi="Arial" w:cs="Arial"/>
          <w:color w:val="000000"/>
        </w:rPr>
        <w:t xml:space="preserve"> nie zwalnia Wykonawcy z </w:t>
      </w:r>
      <w:proofErr w:type="spellStart"/>
      <w:r>
        <w:rPr>
          <w:rFonts w:ascii="Arial" w:eastAsia="Arial" w:hAnsi="Arial" w:cs="Arial"/>
          <w:color w:val="000000"/>
        </w:rPr>
        <w:t>obowiązku</w:t>
      </w:r>
      <w:proofErr w:type="spellEnd"/>
      <w:r>
        <w:rPr>
          <w:rFonts w:ascii="Arial" w:eastAsia="Arial" w:hAnsi="Arial" w:cs="Arial"/>
          <w:color w:val="000000"/>
        </w:rPr>
        <w:t xml:space="preserve"> wykonania wszelkich </w:t>
      </w:r>
      <w:proofErr w:type="spellStart"/>
      <w:r>
        <w:rPr>
          <w:rFonts w:ascii="Arial" w:eastAsia="Arial" w:hAnsi="Arial" w:cs="Arial"/>
          <w:color w:val="000000"/>
        </w:rPr>
        <w:t>obowiązków</w:t>
      </w:r>
      <w:proofErr w:type="spellEnd"/>
      <w:r>
        <w:rPr>
          <w:rFonts w:ascii="Arial" w:eastAsia="Arial" w:hAnsi="Arial" w:cs="Arial"/>
          <w:color w:val="000000"/>
        </w:rPr>
        <w:t xml:space="preserve"> i </w:t>
      </w:r>
      <w:proofErr w:type="spellStart"/>
      <w:r>
        <w:rPr>
          <w:rFonts w:ascii="Arial" w:eastAsia="Arial" w:hAnsi="Arial" w:cs="Arial"/>
          <w:color w:val="000000"/>
        </w:rPr>
        <w:t>zobowiązan</w:t>
      </w:r>
      <w:proofErr w:type="spellEnd"/>
      <w:r>
        <w:rPr>
          <w:rFonts w:ascii="Arial" w:eastAsia="Arial" w:hAnsi="Arial" w:cs="Arial"/>
          <w:color w:val="000000"/>
        </w:rPr>
        <w:t xml:space="preserve">́ </w:t>
      </w:r>
      <w:proofErr w:type="spellStart"/>
      <w:r>
        <w:rPr>
          <w:rFonts w:ascii="Arial" w:eastAsia="Arial" w:hAnsi="Arial" w:cs="Arial"/>
          <w:color w:val="000000"/>
        </w:rPr>
        <w:t>wynikających</w:t>
      </w:r>
      <w:proofErr w:type="spellEnd"/>
      <w:r>
        <w:rPr>
          <w:rFonts w:ascii="Arial" w:eastAsia="Arial" w:hAnsi="Arial" w:cs="Arial"/>
          <w:color w:val="000000"/>
        </w:rPr>
        <w:t xml:space="preserve"> z Umowy, jak </w:t>
      </w:r>
      <w:proofErr w:type="spellStart"/>
      <w:r>
        <w:rPr>
          <w:rFonts w:ascii="Arial" w:eastAsia="Arial" w:hAnsi="Arial" w:cs="Arial"/>
          <w:color w:val="000000"/>
        </w:rPr>
        <w:t>równiez</w:t>
      </w:r>
      <w:proofErr w:type="spellEnd"/>
      <w:r>
        <w:rPr>
          <w:rFonts w:ascii="Arial" w:eastAsia="Arial" w:hAnsi="Arial" w:cs="Arial"/>
          <w:color w:val="000000"/>
        </w:rPr>
        <w:t xml:space="preserve">̇ nie stoi na przeszkodzie do skorzystania przez </w:t>
      </w:r>
      <w:proofErr w:type="spellStart"/>
      <w:r>
        <w:rPr>
          <w:rFonts w:ascii="Arial" w:eastAsia="Arial" w:hAnsi="Arial" w:cs="Arial"/>
          <w:color w:val="000000"/>
        </w:rPr>
        <w:t>Zamawiające</w:t>
      </w:r>
      <w:r>
        <w:rPr>
          <w:rFonts w:ascii="Arial" w:eastAsia="Arial" w:hAnsi="Arial" w:cs="Arial"/>
          <w:color w:val="000000"/>
        </w:rPr>
        <w:t>go</w:t>
      </w:r>
      <w:proofErr w:type="spellEnd"/>
      <w:r>
        <w:rPr>
          <w:rFonts w:ascii="Arial" w:eastAsia="Arial" w:hAnsi="Arial" w:cs="Arial"/>
          <w:color w:val="000000"/>
        </w:rPr>
        <w:t xml:space="preserve"> z innych </w:t>
      </w:r>
      <w:proofErr w:type="spellStart"/>
      <w:r>
        <w:rPr>
          <w:rFonts w:ascii="Arial" w:eastAsia="Arial" w:hAnsi="Arial" w:cs="Arial"/>
          <w:color w:val="000000"/>
        </w:rPr>
        <w:t>uprawnien</w:t>
      </w:r>
      <w:proofErr w:type="spellEnd"/>
      <w:r>
        <w:rPr>
          <w:rFonts w:ascii="Arial" w:eastAsia="Arial" w:hAnsi="Arial" w:cs="Arial"/>
          <w:color w:val="000000"/>
        </w:rPr>
        <w:t xml:space="preserve">́ </w:t>
      </w:r>
      <w:proofErr w:type="spellStart"/>
      <w:r>
        <w:rPr>
          <w:rFonts w:ascii="Arial" w:eastAsia="Arial" w:hAnsi="Arial" w:cs="Arial"/>
          <w:color w:val="000000"/>
        </w:rPr>
        <w:t>wynikających</w:t>
      </w:r>
      <w:proofErr w:type="spellEnd"/>
      <w:r>
        <w:rPr>
          <w:rFonts w:ascii="Arial" w:eastAsia="Arial" w:hAnsi="Arial" w:cs="Arial"/>
          <w:color w:val="000000"/>
        </w:rPr>
        <w:t xml:space="preserve"> z </w:t>
      </w:r>
      <w:proofErr w:type="spellStart"/>
      <w:r>
        <w:rPr>
          <w:rFonts w:ascii="Arial" w:eastAsia="Arial" w:hAnsi="Arial" w:cs="Arial"/>
          <w:color w:val="000000"/>
        </w:rPr>
        <w:t>treści</w:t>
      </w:r>
      <w:proofErr w:type="spellEnd"/>
      <w:r>
        <w:rPr>
          <w:rFonts w:ascii="Arial" w:eastAsia="Arial" w:hAnsi="Arial" w:cs="Arial"/>
          <w:color w:val="000000"/>
        </w:rPr>
        <w:t xml:space="preserve"> Umowy, w tym skorzystania z wykonania </w:t>
      </w:r>
      <w:proofErr w:type="spellStart"/>
      <w:r>
        <w:rPr>
          <w:rFonts w:ascii="Arial" w:eastAsia="Arial" w:hAnsi="Arial" w:cs="Arial"/>
          <w:color w:val="000000"/>
        </w:rPr>
        <w:t>zastępczego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odstąpienia</w:t>
      </w:r>
      <w:proofErr w:type="spellEnd"/>
      <w:r>
        <w:rPr>
          <w:rFonts w:ascii="Arial" w:eastAsia="Arial" w:hAnsi="Arial" w:cs="Arial"/>
          <w:color w:val="000000"/>
        </w:rPr>
        <w:t xml:space="preserve"> lub wypowiedzenia Umowy.</w:t>
      </w:r>
      <w:r>
        <w:rPr>
          <w:rFonts w:ascii="Arial" w:eastAsia="Arial" w:hAnsi="Arial" w:cs="Arial"/>
          <w:color w:val="000000"/>
          <w:u w:val="single"/>
        </w:rPr>
        <w:t xml:space="preserve"> </w:t>
      </w:r>
    </w:p>
    <w:p w:rsidR="0093184E" w:rsidRDefault="006144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Każda</w:t>
      </w:r>
      <w:proofErr w:type="spellEnd"/>
      <w:r>
        <w:rPr>
          <w:rFonts w:ascii="Arial" w:eastAsia="Arial" w:hAnsi="Arial" w:cs="Arial"/>
          <w:color w:val="000000"/>
        </w:rPr>
        <w:t xml:space="preserve"> z wymienionych kar umownych jest </w:t>
      </w:r>
      <w:proofErr w:type="spellStart"/>
      <w:r>
        <w:rPr>
          <w:rFonts w:ascii="Arial" w:eastAsia="Arial" w:hAnsi="Arial" w:cs="Arial"/>
          <w:color w:val="000000"/>
        </w:rPr>
        <w:t>niezależna</w:t>
      </w:r>
      <w:proofErr w:type="spellEnd"/>
      <w:r>
        <w:rPr>
          <w:rFonts w:ascii="Arial" w:eastAsia="Arial" w:hAnsi="Arial" w:cs="Arial"/>
          <w:color w:val="000000"/>
        </w:rPr>
        <w:t xml:space="preserve"> od siebie, a </w:t>
      </w:r>
      <w:proofErr w:type="spellStart"/>
      <w:r>
        <w:rPr>
          <w:rFonts w:ascii="Arial" w:eastAsia="Arial" w:hAnsi="Arial" w:cs="Arial"/>
          <w:color w:val="000000"/>
        </w:rPr>
        <w:t>Zamawiający</w:t>
      </w:r>
      <w:proofErr w:type="spellEnd"/>
      <w:r>
        <w:rPr>
          <w:rFonts w:ascii="Arial" w:eastAsia="Arial" w:hAnsi="Arial" w:cs="Arial"/>
          <w:color w:val="000000"/>
        </w:rPr>
        <w:t xml:space="preserve"> ma prawo </w:t>
      </w:r>
      <w:proofErr w:type="spellStart"/>
      <w:r>
        <w:rPr>
          <w:rFonts w:ascii="Arial" w:eastAsia="Arial" w:hAnsi="Arial" w:cs="Arial"/>
          <w:color w:val="000000"/>
        </w:rPr>
        <w:t>dochodzic</w:t>
      </w:r>
      <w:proofErr w:type="spellEnd"/>
      <w:r>
        <w:rPr>
          <w:rFonts w:ascii="Arial" w:eastAsia="Arial" w:hAnsi="Arial" w:cs="Arial"/>
          <w:color w:val="000000"/>
        </w:rPr>
        <w:t xml:space="preserve">́ </w:t>
      </w:r>
      <w:proofErr w:type="spellStart"/>
      <w:r>
        <w:rPr>
          <w:rFonts w:ascii="Arial" w:eastAsia="Arial" w:hAnsi="Arial" w:cs="Arial"/>
          <w:color w:val="000000"/>
        </w:rPr>
        <w:t>każdej</w:t>
      </w:r>
      <w:proofErr w:type="spellEnd"/>
      <w:r>
        <w:rPr>
          <w:rFonts w:ascii="Arial" w:eastAsia="Arial" w:hAnsi="Arial" w:cs="Arial"/>
          <w:color w:val="000000"/>
        </w:rPr>
        <w:t xml:space="preserve"> z nich </w:t>
      </w:r>
      <w:proofErr w:type="spellStart"/>
      <w:r>
        <w:rPr>
          <w:rFonts w:ascii="Arial" w:eastAsia="Arial" w:hAnsi="Arial" w:cs="Arial"/>
          <w:color w:val="000000"/>
        </w:rPr>
        <w:t>nieza</w:t>
      </w:r>
      <w:r>
        <w:rPr>
          <w:rFonts w:ascii="Arial" w:eastAsia="Arial" w:hAnsi="Arial" w:cs="Arial"/>
          <w:color w:val="000000"/>
        </w:rPr>
        <w:t>leżnie</w:t>
      </w:r>
      <w:proofErr w:type="spellEnd"/>
      <w:r>
        <w:rPr>
          <w:rFonts w:ascii="Arial" w:eastAsia="Arial" w:hAnsi="Arial" w:cs="Arial"/>
          <w:color w:val="000000"/>
        </w:rPr>
        <w:t xml:space="preserve"> od pozostałych.</w:t>
      </w:r>
    </w:p>
    <w:p w:rsidR="0093184E" w:rsidRDefault="006144FC">
      <w:pPr>
        <w:numPr>
          <w:ilvl w:val="0"/>
          <w:numId w:val="11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Wykonawca upoważnia Zamawiającego do potrącania kar umownych z wynagrodzenia (z każdej płatności) należnego Wykonawcy. </w:t>
      </w:r>
    </w:p>
    <w:p w:rsidR="0093184E" w:rsidRDefault="0093184E">
      <w:pPr>
        <w:spacing w:after="0" w:line="276" w:lineRule="auto"/>
        <w:jc w:val="both"/>
        <w:rPr>
          <w:rFonts w:ascii="Arial" w:eastAsia="Arial" w:hAnsi="Arial" w:cs="Arial"/>
        </w:rPr>
      </w:pP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10</w:t>
      </w: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(Odstąpienie od umowy)</w:t>
      </w:r>
    </w:p>
    <w:p w:rsidR="0093184E" w:rsidRDefault="006144F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może odstąpić od części lub całości umowy w terminie do 30 dni od powzięcia wiadomości o wystąpieniu jednej z następujących okoliczności:</w:t>
      </w:r>
    </w:p>
    <w:p w:rsidR="0093184E" w:rsidRDefault="006144F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Wykonawca realizuje usługę w sposób niezgodny z umową i pomimo dodatkowego wezwania wyznaczającego termin </w:t>
      </w:r>
      <w:r>
        <w:rPr>
          <w:rFonts w:ascii="Arial" w:eastAsia="Arial" w:hAnsi="Arial" w:cs="Arial"/>
          <w:color w:val="000000"/>
        </w:rPr>
        <w:t xml:space="preserve">do usunięcia zastrzeżeń nie nastąpiła zmiana sposobu wykonywania umowy, w szczególności z naruszeniem § 1 </w:t>
      </w:r>
      <w:proofErr w:type="gramStart"/>
      <w:r>
        <w:rPr>
          <w:rFonts w:ascii="Arial" w:eastAsia="Arial" w:hAnsi="Arial" w:cs="Arial"/>
          <w:color w:val="000000"/>
        </w:rPr>
        <w:t>oraz § 2  niniejszej</w:t>
      </w:r>
      <w:proofErr w:type="gramEnd"/>
      <w:r>
        <w:rPr>
          <w:rFonts w:ascii="Arial" w:eastAsia="Arial" w:hAnsi="Arial" w:cs="Arial"/>
          <w:color w:val="000000"/>
        </w:rPr>
        <w:t xml:space="preserve"> umowy;</w:t>
      </w:r>
    </w:p>
    <w:p w:rsidR="0093184E" w:rsidRDefault="006144F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Wykonawca utraci zdolność świadczenia usług stanowiących przedmiot umowy, w tym m.in.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 przypadku wygaśnięcia lub cofnięcia Wykonawcy przez właściwy organ licencji na wykonywanie usług będących przedmiotem umowy;</w:t>
      </w:r>
    </w:p>
    <w:p w:rsidR="0093184E" w:rsidRDefault="006144F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w</w:t>
      </w:r>
      <w:proofErr w:type="gramEnd"/>
      <w:r>
        <w:rPr>
          <w:rFonts w:ascii="Arial" w:eastAsia="Arial" w:hAnsi="Arial" w:cs="Arial"/>
          <w:color w:val="000000"/>
        </w:rPr>
        <w:t xml:space="preserve"> wyniku wszczętego postępowania egzekucyjnego nastąpiło zajęcie majątku Wykonawcy lub jego znacznej części, co uniemożliwia real</w:t>
      </w:r>
      <w:r>
        <w:rPr>
          <w:rFonts w:ascii="Arial" w:eastAsia="Arial" w:hAnsi="Arial" w:cs="Arial"/>
          <w:color w:val="000000"/>
        </w:rPr>
        <w:t>izację przedmiotu Umowy;</w:t>
      </w:r>
    </w:p>
    <w:p w:rsidR="0093184E" w:rsidRDefault="006144F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w</w:t>
      </w:r>
      <w:proofErr w:type="gramEnd"/>
      <w:r>
        <w:rPr>
          <w:rFonts w:ascii="Arial" w:eastAsia="Arial" w:hAnsi="Arial" w:cs="Arial"/>
          <w:color w:val="000000"/>
        </w:rPr>
        <w:t xml:space="preserve"> razie zaistnienia istotnej zmiany okoliczności powodującej, że wykonanie Umowy nie leży w interesie publicznym, czego nie można było przewidzieć w chwili zawarcia Umowy, lub dalsze wykonywanie Umowy może zagrozić istotnemu intere</w:t>
      </w:r>
      <w:r>
        <w:rPr>
          <w:rFonts w:ascii="Arial" w:eastAsia="Arial" w:hAnsi="Arial" w:cs="Arial"/>
          <w:color w:val="000000"/>
        </w:rPr>
        <w:t xml:space="preserve">sowi bezpieczeństwa państwa lub bezpieczeństwu publicznemu; </w:t>
      </w:r>
    </w:p>
    <w:p w:rsidR="0093184E" w:rsidRDefault="006144F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w</w:t>
      </w:r>
      <w:proofErr w:type="gramEnd"/>
      <w:r>
        <w:rPr>
          <w:rFonts w:ascii="Arial" w:eastAsia="Arial" w:hAnsi="Arial" w:cs="Arial"/>
          <w:color w:val="000000"/>
        </w:rPr>
        <w:t xml:space="preserve"> innych przypadkach przewidzianych przez powszechnie obowiązujące przepisy prawa, w szczególności ustawy Prawo zamówień publicznych oraz Kodeksu cywilnego.</w:t>
      </w:r>
    </w:p>
    <w:p w:rsidR="0093184E" w:rsidRDefault="006144FC">
      <w:pPr>
        <w:keepLines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A"/>
        </w:rPr>
      </w:pPr>
      <w:r>
        <w:rPr>
          <w:rFonts w:ascii="Arial" w:eastAsia="Arial" w:hAnsi="Arial" w:cs="Arial"/>
          <w:color w:val="00000A"/>
        </w:rPr>
        <w:t>W przypadku rażącego niewywiązywania s</w:t>
      </w:r>
      <w:r>
        <w:rPr>
          <w:rFonts w:ascii="Arial" w:eastAsia="Arial" w:hAnsi="Arial" w:cs="Arial"/>
          <w:color w:val="00000A"/>
        </w:rPr>
        <w:t xml:space="preserve">ię Wykonawcy z obowiązków wynikających z niniejszej umowy, w </w:t>
      </w:r>
      <w:proofErr w:type="gramStart"/>
      <w:r>
        <w:rPr>
          <w:rFonts w:ascii="Arial" w:eastAsia="Arial" w:hAnsi="Arial" w:cs="Arial"/>
          <w:color w:val="00000A"/>
        </w:rPr>
        <w:t>szczególności gdy</w:t>
      </w:r>
      <w:proofErr w:type="gramEnd"/>
      <w:r>
        <w:rPr>
          <w:rFonts w:ascii="Arial" w:eastAsia="Arial" w:hAnsi="Arial" w:cs="Arial"/>
          <w:color w:val="00000A"/>
        </w:rPr>
        <w:t xml:space="preserve"> Wykonawca z nieuzasadnionej przyczyny nie rozpoczął lub wstrzymał realizację usługi, oraz gdy Wykonawca utracił uprawnienia do realizacji usługi będącej przedmiotem umowy, Zamaw</w:t>
      </w:r>
      <w:r>
        <w:rPr>
          <w:rFonts w:ascii="Arial" w:eastAsia="Arial" w:hAnsi="Arial" w:cs="Arial"/>
          <w:color w:val="00000A"/>
        </w:rPr>
        <w:t>iający może odstąpić od umowy w trybie natychmiastowym.</w:t>
      </w:r>
    </w:p>
    <w:p w:rsidR="0093184E" w:rsidRDefault="006144F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Wykonawca ma prawo odstąpienia od umowy w przypadku całkowitego wstrzymania usług lub zawieszenia świadczenia usługi stanowiącej przedmiot niniejszej umowy przez Zamawiającego, jeżeli wstrzymanie lub </w:t>
      </w:r>
      <w:r>
        <w:rPr>
          <w:rFonts w:ascii="Arial" w:eastAsia="Arial" w:hAnsi="Arial" w:cs="Arial"/>
          <w:color w:val="000000"/>
        </w:rPr>
        <w:t>zawieszenie nie wynika z winy Wykonawcy i trwa dłużej niż okres 1 miesiąca.</w:t>
      </w:r>
    </w:p>
    <w:p w:rsidR="0093184E" w:rsidRDefault="006144F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Odstąpienie od umowy powinno nastąpić w formie pisemnej z podaniem przyczyny odstąpienia. </w:t>
      </w:r>
    </w:p>
    <w:p w:rsidR="0093184E" w:rsidRDefault="006144F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Odstąpienie od umowy niezależnie od przyczyn nie pozbawia Zamawiającego prawa do dochodzenia należnych kar umownych.</w:t>
      </w:r>
    </w:p>
    <w:p w:rsidR="0093184E" w:rsidRDefault="009318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11</w:t>
      </w: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(Zmiana umowy)</w:t>
      </w:r>
    </w:p>
    <w:p w:rsidR="0093184E" w:rsidRDefault="006144FC">
      <w:pPr>
        <w:numPr>
          <w:ilvl w:val="0"/>
          <w:numId w:val="34"/>
        </w:numPr>
        <w:spacing w:after="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Zmiany postanowień umowy wymagają formy pisemnej pod rygorem nieważności takich zmian.</w:t>
      </w:r>
    </w:p>
    <w:p w:rsidR="0093184E" w:rsidRDefault="006144FC">
      <w:pPr>
        <w:numPr>
          <w:ilvl w:val="0"/>
          <w:numId w:val="34"/>
        </w:numPr>
        <w:spacing w:after="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 dopuszcza zmianę tr</w:t>
      </w:r>
      <w:r>
        <w:rPr>
          <w:rFonts w:ascii="Arial" w:eastAsia="Arial" w:hAnsi="Arial" w:cs="Arial"/>
        </w:rPr>
        <w:t xml:space="preserve">eści niniejszej umowy w stosunku do treści oferty, na </w:t>
      </w:r>
      <w:proofErr w:type="gramStart"/>
      <w:r>
        <w:rPr>
          <w:rFonts w:ascii="Arial" w:eastAsia="Arial" w:hAnsi="Arial" w:cs="Arial"/>
        </w:rPr>
        <w:t>podstawie której</w:t>
      </w:r>
      <w:proofErr w:type="gramEnd"/>
      <w:r>
        <w:rPr>
          <w:rFonts w:ascii="Arial" w:eastAsia="Arial" w:hAnsi="Arial" w:cs="Arial"/>
        </w:rPr>
        <w:t xml:space="preserve"> dokonano wyboru Wykonawcy, w zakresie:</w:t>
      </w:r>
    </w:p>
    <w:p w:rsidR="0093184E" w:rsidRDefault="006144FC">
      <w:pPr>
        <w:spacing w:after="0" w:line="276" w:lineRule="auto"/>
        <w:ind w:left="72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zmiany</w:t>
      </w:r>
      <w:proofErr w:type="gramEnd"/>
      <w:r>
        <w:rPr>
          <w:rFonts w:ascii="Arial" w:eastAsia="Arial" w:hAnsi="Arial" w:cs="Arial"/>
        </w:rPr>
        <w:t xml:space="preserve"> zakresu rzeczowego i ilościowego usługi, w tym zwiększenie bądź zmniejszenie liczby dowożonych dzieci w trakcie trwania umowy, zmiana trasy</w:t>
      </w:r>
      <w:r>
        <w:rPr>
          <w:rFonts w:ascii="Arial" w:eastAsia="Arial" w:hAnsi="Arial" w:cs="Arial"/>
        </w:rPr>
        <w:t>, konieczność wprowadzenia nowych tras dowozu w trakcie trwania umowy oraz zmiany liczby dni świadczenia usług przewozowych.</w:t>
      </w:r>
    </w:p>
    <w:p w:rsidR="0093184E" w:rsidRDefault="006144FC">
      <w:pPr>
        <w:numPr>
          <w:ilvl w:val="0"/>
          <w:numId w:val="34"/>
        </w:numPr>
        <w:spacing w:after="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Warunkiem dokonania zmian, o których mowa w ust. 2 niniejszego paragrafu, jest złożenie wniosku przez Stronę inicjującą zmianę zawi</w:t>
      </w:r>
      <w:r>
        <w:rPr>
          <w:rFonts w:ascii="Arial" w:eastAsia="Arial" w:hAnsi="Arial" w:cs="Arial"/>
        </w:rPr>
        <w:t>erającego:</w:t>
      </w:r>
    </w:p>
    <w:p w:rsidR="0093184E" w:rsidRDefault="006144FC">
      <w:pPr>
        <w:numPr>
          <w:ilvl w:val="0"/>
          <w:numId w:val="25"/>
        </w:numPr>
        <w:spacing w:after="0" w:line="276" w:lineRule="auto"/>
        <w:ind w:left="71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opis</w:t>
      </w:r>
      <w:proofErr w:type="gramEnd"/>
      <w:r>
        <w:rPr>
          <w:rFonts w:ascii="Arial" w:eastAsia="Arial" w:hAnsi="Arial" w:cs="Arial"/>
        </w:rPr>
        <w:t xml:space="preserve"> propozycji zmiany umowy;</w:t>
      </w:r>
    </w:p>
    <w:p w:rsidR="0093184E" w:rsidRDefault="006144FC">
      <w:pPr>
        <w:numPr>
          <w:ilvl w:val="0"/>
          <w:numId w:val="25"/>
        </w:numPr>
        <w:spacing w:after="0" w:line="276" w:lineRule="auto"/>
        <w:ind w:left="71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uzasadnienie</w:t>
      </w:r>
      <w:proofErr w:type="gramEnd"/>
      <w:r>
        <w:rPr>
          <w:rFonts w:ascii="Arial" w:eastAsia="Arial" w:hAnsi="Arial" w:cs="Arial"/>
        </w:rPr>
        <w:t xml:space="preserve"> zmiany umowy;</w:t>
      </w:r>
    </w:p>
    <w:p w:rsidR="0093184E" w:rsidRDefault="006144FC">
      <w:pPr>
        <w:numPr>
          <w:ilvl w:val="0"/>
          <w:numId w:val="25"/>
        </w:numPr>
        <w:spacing w:after="0" w:line="276" w:lineRule="auto"/>
        <w:ind w:left="71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obliczanie</w:t>
      </w:r>
      <w:proofErr w:type="gramEnd"/>
      <w:r>
        <w:rPr>
          <w:rFonts w:ascii="Arial" w:eastAsia="Arial" w:hAnsi="Arial" w:cs="Arial"/>
        </w:rPr>
        <w:t xml:space="preserve"> kosztów zmiany, jeżeli zmiana będzie miała wpływ na wynagrodzenie;</w:t>
      </w:r>
    </w:p>
    <w:p w:rsidR="0093184E" w:rsidRDefault="006144FC">
      <w:pPr>
        <w:numPr>
          <w:ilvl w:val="0"/>
          <w:numId w:val="25"/>
        </w:numPr>
        <w:spacing w:after="0" w:line="276" w:lineRule="auto"/>
        <w:ind w:left="71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opis</w:t>
      </w:r>
      <w:proofErr w:type="gramEnd"/>
      <w:r>
        <w:rPr>
          <w:rFonts w:ascii="Arial" w:eastAsia="Arial" w:hAnsi="Arial" w:cs="Arial"/>
        </w:rPr>
        <w:t xml:space="preserve"> wpływu zmiany na termin wykonania umowy.</w:t>
      </w:r>
    </w:p>
    <w:p w:rsidR="0093184E" w:rsidRDefault="006144FC">
      <w:pPr>
        <w:numPr>
          <w:ilvl w:val="0"/>
          <w:numId w:val="34"/>
        </w:numPr>
        <w:spacing w:after="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Zmiany, o których mowa w ust. 2 niniejszego paragrafu, mogą zostać dokonane, jeżeli za ich wprowadzeniem przemawia choćby jedna z niżej wymienionych okoliczności:</w:t>
      </w:r>
    </w:p>
    <w:p w:rsidR="0093184E" w:rsidRDefault="006144FC">
      <w:pPr>
        <w:numPr>
          <w:ilvl w:val="0"/>
          <w:numId w:val="26"/>
        </w:numPr>
        <w:spacing w:after="0" w:line="276" w:lineRule="auto"/>
        <w:ind w:left="71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podniesienie</w:t>
      </w:r>
      <w:proofErr w:type="gramEnd"/>
      <w:r>
        <w:rPr>
          <w:rFonts w:ascii="Arial" w:eastAsia="Arial" w:hAnsi="Arial" w:cs="Arial"/>
        </w:rPr>
        <w:t xml:space="preserve"> bezpieczeństwa w wykonywaniu przedmiotu umowy;</w:t>
      </w:r>
    </w:p>
    <w:p w:rsidR="0093184E" w:rsidRDefault="006144FC">
      <w:pPr>
        <w:numPr>
          <w:ilvl w:val="0"/>
          <w:numId w:val="26"/>
        </w:numPr>
        <w:spacing w:after="0" w:line="276" w:lineRule="auto"/>
        <w:ind w:left="71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usprawnienie</w:t>
      </w:r>
      <w:proofErr w:type="gramEnd"/>
      <w:r>
        <w:rPr>
          <w:rFonts w:ascii="Arial" w:eastAsia="Arial" w:hAnsi="Arial" w:cs="Arial"/>
        </w:rPr>
        <w:t xml:space="preserve"> lub optymalizacja dowozu osób/uczniów;</w:t>
      </w:r>
    </w:p>
    <w:p w:rsidR="0093184E" w:rsidRDefault="006144FC">
      <w:pPr>
        <w:numPr>
          <w:ilvl w:val="0"/>
          <w:numId w:val="26"/>
        </w:numPr>
        <w:spacing w:after="0" w:line="276" w:lineRule="auto"/>
        <w:ind w:left="71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dostosowanie</w:t>
      </w:r>
      <w:proofErr w:type="gramEnd"/>
      <w:r>
        <w:rPr>
          <w:rFonts w:ascii="Arial" w:eastAsia="Arial" w:hAnsi="Arial" w:cs="Arial"/>
        </w:rPr>
        <w:t xml:space="preserve"> warunków zamówienia do potrzeb Zamawiającego;</w:t>
      </w:r>
    </w:p>
    <w:p w:rsidR="0093184E" w:rsidRDefault="006144FC">
      <w:pPr>
        <w:numPr>
          <w:ilvl w:val="0"/>
          <w:numId w:val="26"/>
        </w:numPr>
        <w:spacing w:after="0" w:line="276" w:lineRule="auto"/>
        <w:ind w:left="71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okresowe</w:t>
      </w:r>
      <w:proofErr w:type="gramEnd"/>
      <w:r>
        <w:rPr>
          <w:rFonts w:ascii="Arial" w:eastAsia="Arial" w:hAnsi="Arial" w:cs="Arial"/>
        </w:rPr>
        <w:t xml:space="preserve"> zamknięcie odcinków dróg;</w:t>
      </w:r>
    </w:p>
    <w:p w:rsidR="0093184E" w:rsidRDefault="006144FC">
      <w:pPr>
        <w:numPr>
          <w:ilvl w:val="0"/>
          <w:numId w:val="26"/>
        </w:numPr>
        <w:spacing w:after="0" w:line="276" w:lineRule="auto"/>
        <w:ind w:left="71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lastRenderedPageBreak/>
        <w:t>zmiana</w:t>
      </w:r>
      <w:proofErr w:type="gramEnd"/>
      <w:r>
        <w:rPr>
          <w:rFonts w:ascii="Arial" w:eastAsia="Arial" w:hAnsi="Arial" w:cs="Arial"/>
        </w:rPr>
        <w:t xml:space="preserve"> przepisów powodująca konieczność uzyskania dodatkowych dokumentów, które to przepisy narzucają;</w:t>
      </w:r>
    </w:p>
    <w:p w:rsidR="0093184E" w:rsidRDefault="006144FC">
      <w:pPr>
        <w:numPr>
          <w:ilvl w:val="0"/>
          <w:numId w:val="26"/>
        </w:numPr>
        <w:spacing w:after="0" w:line="276" w:lineRule="auto"/>
        <w:ind w:left="71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zaistni</w:t>
      </w:r>
      <w:r>
        <w:rPr>
          <w:rFonts w:ascii="Arial" w:eastAsia="Arial" w:hAnsi="Arial" w:cs="Arial"/>
        </w:rPr>
        <w:t>enia</w:t>
      </w:r>
      <w:proofErr w:type="gramEnd"/>
      <w:r>
        <w:rPr>
          <w:rFonts w:ascii="Arial" w:eastAsia="Arial" w:hAnsi="Arial" w:cs="Arial"/>
        </w:rPr>
        <w:t>, po zawarciu umowy przypadku siły wyższej. Za siłę wyższą warunkującą zmianę umowy uważać się będzie w szczególności: np. powódź, pożar i inne klęski żywiołowe, zamieszki, strajki, ataki terrorystyczne, działania wojenne, awarie urządzeń wywołane prze</w:t>
      </w:r>
      <w:r>
        <w:rPr>
          <w:rFonts w:ascii="Arial" w:eastAsia="Arial" w:hAnsi="Arial" w:cs="Arial"/>
        </w:rPr>
        <w:t>z wyładowania atmosferyczne, zgony, epidemia.</w:t>
      </w:r>
    </w:p>
    <w:p w:rsidR="0093184E" w:rsidRDefault="006144FC">
      <w:pPr>
        <w:numPr>
          <w:ilvl w:val="0"/>
          <w:numId w:val="34"/>
        </w:numPr>
        <w:spacing w:after="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Zmiana treści niniejszej umowy nie może być niekorzystna dla Zamawiającego.</w:t>
      </w:r>
    </w:p>
    <w:p w:rsidR="0093184E" w:rsidRDefault="006144FC">
      <w:pPr>
        <w:numPr>
          <w:ilvl w:val="0"/>
          <w:numId w:val="34"/>
        </w:numPr>
        <w:spacing w:after="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Wprowadzenie zmian do umowy jest możliwe po spełnieniu łącznie następujących warunków:</w:t>
      </w:r>
    </w:p>
    <w:p w:rsidR="0093184E" w:rsidRDefault="006144FC">
      <w:pPr>
        <w:numPr>
          <w:ilvl w:val="0"/>
          <w:numId w:val="29"/>
        </w:numPr>
        <w:spacing w:after="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zgodnego</w:t>
      </w:r>
      <w:proofErr w:type="gramEnd"/>
      <w:r>
        <w:rPr>
          <w:rFonts w:ascii="Arial" w:eastAsia="Arial" w:hAnsi="Arial" w:cs="Arial"/>
        </w:rPr>
        <w:t xml:space="preserve"> oświadczenia Stron;</w:t>
      </w:r>
    </w:p>
    <w:p w:rsidR="0093184E" w:rsidRDefault="006144FC">
      <w:pPr>
        <w:numPr>
          <w:ilvl w:val="0"/>
          <w:numId w:val="29"/>
        </w:numPr>
        <w:spacing w:after="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zachowania</w:t>
      </w:r>
      <w:proofErr w:type="gramEnd"/>
      <w:r>
        <w:rPr>
          <w:rFonts w:ascii="Arial" w:eastAsia="Arial" w:hAnsi="Arial" w:cs="Arial"/>
        </w:rPr>
        <w:t xml:space="preserve"> formy p</w:t>
      </w:r>
      <w:r>
        <w:rPr>
          <w:rFonts w:ascii="Arial" w:eastAsia="Arial" w:hAnsi="Arial" w:cs="Arial"/>
        </w:rPr>
        <w:t>isemnej zmiany;</w:t>
      </w:r>
    </w:p>
    <w:p w:rsidR="0093184E" w:rsidRDefault="006144FC">
      <w:pPr>
        <w:numPr>
          <w:ilvl w:val="0"/>
          <w:numId w:val="29"/>
        </w:numPr>
        <w:spacing w:after="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zgodności</w:t>
      </w:r>
      <w:proofErr w:type="gramEnd"/>
      <w:r>
        <w:rPr>
          <w:rFonts w:ascii="Arial" w:eastAsia="Arial" w:hAnsi="Arial" w:cs="Arial"/>
        </w:rPr>
        <w:t xml:space="preserve"> zmiany z przepisami ustawy Prawo zamówień publicznych.</w:t>
      </w:r>
    </w:p>
    <w:p w:rsidR="0093184E" w:rsidRDefault="006144FC">
      <w:pPr>
        <w:numPr>
          <w:ilvl w:val="0"/>
          <w:numId w:val="34"/>
        </w:numPr>
        <w:spacing w:after="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Zmiana umowy dokonana z naruszeniem przepisów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 podlega unieważnieniu.</w:t>
      </w:r>
    </w:p>
    <w:p w:rsidR="0093184E" w:rsidRDefault="0093184E">
      <w:pPr>
        <w:spacing w:after="0" w:line="276" w:lineRule="auto"/>
        <w:jc w:val="both"/>
        <w:rPr>
          <w:rFonts w:ascii="Arial" w:eastAsia="Arial" w:hAnsi="Arial" w:cs="Arial"/>
        </w:rPr>
      </w:pP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12</w:t>
      </w: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(Waloryzacja wynagrodzenia)</w:t>
      </w:r>
    </w:p>
    <w:p w:rsidR="0093184E" w:rsidRDefault="006144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przypadku zmiany ceny materiałów lub kosztów związanych z realizacją zamówienia wynagrodzenie Wykonawcy będzie podlegało zmianom. Przez zmianę ceny materiałów lub kosztów rozumie się wzrost odpowiednio cen lub kosztów, jak i ich obniżenie, względem ceny </w:t>
      </w:r>
      <w:r>
        <w:rPr>
          <w:rFonts w:ascii="Arial" w:eastAsia="Arial" w:hAnsi="Arial" w:cs="Arial"/>
          <w:color w:val="000000"/>
        </w:rPr>
        <w:t xml:space="preserve">przyjętej w umowie. </w:t>
      </w:r>
    </w:p>
    <w:p w:rsidR="0093184E" w:rsidRDefault="006144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Strony umowy będą uprawnione do żądania zmiany wynagrodzenia, jeżeli wskaźnik cen towarów i usług konsumpcyjnych (pozycja „Transport”) ogłaszany przez Prezesa Głównego Urzędu Statystycznego ulegnie </w:t>
      </w:r>
      <w:proofErr w:type="gramStart"/>
      <w:r>
        <w:rPr>
          <w:rFonts w:ascii="Arial" w:eastAsia="Arial" w:hAnsi="Arial" w:cs="Arial"/>
          <w:color w:val="000000"/>
        </w:rPr>
        <w:t>zmianie o co</w:t>
      </w:r>
      <w:proofErr w:type="gramEnd"/>
      <w:r>
        <w:rPr>
          <w:rFonts w:ascii="Arial" w:eastAsia="Arial" w:hAnsi="Arial" w:cs="Arial"/>
          <w:color w:val="000000"/>
        </w:rPr>
        <w:t xml:space="preserve"> najmniej 5% względem dni</w:t>
      </w:r>
      <w:r>
        <w:rPr>
          <w:rFonts w:ascii="Arial" w:eastAsia="Arial" w:hAnsi="Arial" w:cs="Arial"/>
          <w:color w:val="000000"/>
        </w:rPr>
        <w:t>a podpisania umowy, a w przypadku każdej kolejnej zmiany – względem dnia poprzedniej zmiany wynagrodzenia.</w:t>
      </w:r>
    </w:p>
    <w:p w:rsidR="0093184E" w:rsidRDefault="006144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Zmiana wynagrodzenia może nastąpić po upływie 6 miesięcy od dnia zawarcia umowy oraz nie później niż miesiąc przed zakończeniem umowy. Waloryzacja wy</w:t>
      </w:r>
      <w:r>
        <w:rPr>
          <w:rFonts w:ascii="Arial" w:eastAsia="Arial" w:hAnsi="Arial" w:cs="Arial"/>
          <w:color w:val="000000"/>
        </w:rPr>
        <w:t>nagrodzenia Wykonawcy nie jest możliwa dla pierwszych 6 miesięcy obowiązywania umowy. Zmiana wynagrodzenia następuje na podstawie wskaźnika cen, o którym mowa w ust. 2.</w:t>
      </w:r>
    </w:p>
    <w:p w:rsidR="0093184E" w:rsidRDefault="006144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przypadku, gdyby powyższy wskaźnik przestał być dostępny, zastosowanie znajdzie inny </w:t>
      </w:r>
      <w:r>
        <w:rPr>
          <w:rFonts w:ascii="Arial" w:eastAsia="Arial" w:hAnsi="Arial" w:cs="Arial"/>
          <w:color w:val="000000"/>
        </w:rPr>
        <w:t>najbardziej zbliżony wskaźnik publikowany przez Prezesa Głównego Urzędu Statystycznego.</w:t>
      </w:r>
    </w:p>
    <w:p w:rsidR="0093184E" w:rsidRDefault="006144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Wniosek Strony o zmianę wynagrodzenia zawiera odpowiednie wyliczenie zmiany wysokości wynagrodzenia wyłącznie w odniesieniu do części usługi, która nie została wykonana</w:t>
      </w:r>
      <w:r>
        <w:rPr>
          <w:rFonts w:ascii="Arial" w:eastAsia="Arial" w:hAnsi="Arial" w:cs="Arial"/>
          <w:color w:val="000000"/>
        </w:rPr>
        <w:t xml:space="preserve">. </w:t>
      </w:r>
    </w:p>
    <w:p w:rsidR="0093184E" w:rsidRDefault="006144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Warunkiem wprowadzenia zmiany wynagrodzenia jest wykazanie przez Stronę wnioskującą, że zmiana cen materiałów lub kosztów wpływa na koszty wykonania zamówienia.</w:t>
      </w:r>
    </w:p>
    <w:p w:rsidR="0093184E" w:rsidRDefault="006144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Maksymalna wysokość zmiany wynagrodzenia, jaką dopuszcza Zamawiający w efekcie zastosowania </w:t>
      </w:r>
      <w:r>
        <w:rPr>
          <w:rFonts w:ascii="Arial" w:eastAsia="Arial" w:hAnsi="Arial" w:cs="Arial"/>
          <w:color w:val="000000"/>
        </w:rPr>
        <w:t>postanowień o zasadach wprowadzania zmian w wysokości wynagrodzenia, wynosi 3% maksymalnego wynagrodzenia brutto określonego pierwotnie w umowie.</w:t>
      </w:r>
    </w:p>
    <w:p w:rsidR="0093184E" w:rsidRDefault="006144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Wykonawca, którego wynagrodzenie zostało zmienione zgodnie z powyższymi zasadami wprowadzania zmian w wysokośc</w:t>
      </w:r>
      <w:r>
        <w:rPr>
          <w:rFonts w:ascii="Arial" w:eastAsia="Arial" w:hAnsi="Arial" w:cs="Arial"/>
          <w:color w:val="000000"/>
        </w:rPr>
        <w:t>i wynagrodzenia, zobowiązany jest do zmiany w terminie 14 dni wynagrodzenia przysługującego podwykonawcy, z którym zawarł umowę, w zakresie odpowiadającym zmianom cen materiałów lub kosztów dotyczących zobowiązania podwykonawcy, jeżeli łącznie spełnione są</w:t>
      </w:r>
      <w:r>
        <w:rPr>
          <w:rFonts w:ascii="Arial" w:eastAsia="Arial" w:hAnsi="Arial" w:cs="Arial"/>
          <w:color w:val="000000"/>
        </w:rPr>
        <w:t xml:space="preserve"> następujące warunki:</w:t>
      </w:r>
    </w:p>
    <w:p w:rsidR="0093184E" w:rsidRDefault="006144F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przedmiotem</w:t>
      </w:r>
      <w:proofErr w:type="gramEnd"/>
      <w:r>
        <w:rPr>
          <w:rFonts w:ascii="Arial" w:eastAsia="Arial" w:hAnsi="Arial" w:cs="Arial"/>
          <w:color w:val="000000"/>
        </w:rPr>
        <w:t xml:space="preserve"> umowy są roboty budowlane, dostawy lub usługi;</w:t>
      </w:r>
    </w:p>
    <w:p w:rsidR="0093184E" w:rsidRDefault="006144F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lastRenderedPageBreak/>
        <w:t>okres</w:t>
      </w:r>
      <w:proofErr w:type="gramEnd"/>
      <w:r>
        <w:rPr>
          <w:rFonts w:ascii="Arial" w:eastAsia="Arial" w:hAnsi="Arial" w:cs="Arial"/>
          <w:color w:val="000000"/>
        </w:rPr>
        <w:t xml:space="preserve"> obowiązywania umowy przekracza 6 miesięcy.</w:t>
      </w:r>
    </w:p>
    <w:p w:rsidR="0093184E" w:rsidRDefault="009318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13</w:t>
      </w: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(Bezpieczeństwo danych osobowych)</w:t>
      </w:r>
    </w:p>
    <w:p w:rsidR="0093184E" w:rsidRDefault="006144FC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Zgodnie z art. 13 ust. 1 i 2 Rozporządzenia Parlamentu Europejskiego i RE (UE) 2016/679 w sprawie ochrony osób fizycznych w związku z przetwarzaniem danych osobowych i w sprawie swobodnego przepływu takich danych oraz uchylenia Dyrektywy 95/46/WE (ogólne r</w:t>
      </w:r>
      <w:r>
        <w:rPr>
          <w:rFonts w:ascii="Arial" w:eastAsia="Arial" w:hAnsi="Arial" w:cs="Arial"/>
        </w:rPr>
        <w:t>ozporządzenie o ochronie danych):</w:t>
      </w:r>
    </w:p>
    <w:p w:rsidR="0093184E" w:rsidRDefault="006144FC">
      <w:pPr>
        <w:numPr>
          <w:ilvl w:val="0"/>
          <w:numId w:val="18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Administratorem Państwa danych osobowych jest Gmina Tworóg </w:t>
      </w:r>
      <w:r>
        <w:rPr>
          <w:rFonts w:ascii="Arial" w:eastAsia="Arial" w:hAnsi="Arial" w:cs="Arial"/>
        </w:rPr>
        <w:br/>
        <w:t xml:space="preserve">z siedzibą Urzędu Gminy w Tworogu przy ul. Zamkowej 16, 42-690 Tworóg, </w:t>
      </w:r>
      <w:r>
        <w:rPr>
          <w:rFonts w:ascii="Arial" w:eastAsia="Arial" w:hAnsi="Arial" w:cs="Arial"/>
        </w:rPr>
        <w:br/>
        <w:t>której przedstawicielem jest Wójt Gminy Tworóg;</w:t>
      </w:r>
    </w:p>
    <w:p w:rsidR="0093184E" w:rsidRDefault="006144FC">
      <w:pPr>
        <w:numPr>
          <w:ilvl w:val="0"/>
          <w:numId w:val="18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 z Inspektorem Ochrony Danych Osobo</w:t>
      </w:r>
      <w:r>
        <w:rPr>
          <w:rFonts w:ascii="Arial" w:eastAsia="Arial" w:hAnsi="Arial" w:cs="Arial"/>
        </w:rPr>
        <w:t xml:space="preserve">wych następuje na adres </w:t>
      </w:r>
      <w:hyperlink r:id="rId9">
        <w:r>
          <w:rPr>
            <w:rFonts w:ascii="Arial" w:eastAsia="Arial" w:hAnsi="Arial" w:cs="Arial"/>
            <w:color w:val="000000"/>
            <w:u w:val="single"/>
          </w:rPr>
          <w:t>iod@ug.tworog.pl</w:t>
        </w:r>
      </w:hyperlink>
      <w:r>
        <w:rPr>
          <w:rFonts w:ascii="Arial" w:eastAsia="Arial" w:hAnsi="Arial" w:cs="Arial"/>
        </w:rPr>
        <w:t xml:space="preserve"> lub na adres Urzędu Gminy Tworóg wskazany w pkt 1 powyżej;</w:t>
      </w:r>
    </w:p>
    <w:p w:rsidR="0093184E" w:rsidRDefault="006144F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Państwa dane osobowe przetwarzane będą w celu realizacji zamówienia, o którym mowa w § 1 ust. 1 niniejszej umowy;</w:t>
      </w:r>
    </w:p>
    <w:p w:rsidR="0093184E" w:rsidRDefault="006144F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Dane osobowe będą przetwarzane wyłącznie przez okres niezbędny do realizacji celów przetwarzania, tj. realizacji obowiązku dowożenia dzieci do szkoły/placówki oraz okres 4 lat od zakończenia postępowania o udzielenie zamówienia;</w:t>
      </w:r>
    </w:p>
    <w:p w:rsidR="0093184E" w:rsidRDefault="006144F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Państwa dane osobowe mogą </w:t>
      </w:r>
      <w:r>
        <w:rPr>
          <w:rFonts w:ascii="Arial" w:eastAsia="Arial" w:hAnsi="Arial" w:cs="Arial"/>
          <w:color w:val="000000"/>
        </w:rPr>
        <w:t>zostać udostępnione osobom i podmiotom uprawnionym na podstawie przepisów prawa;</w:t>
      </w:r>
    </w:p>
    <w:p w:rsidR="0093184E" w:rsidRDefault="006144F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Państwa dane osobowe nie będą przekazywane do państwa trzeciego </w:t>
      </w:r>
      <w:r>
        <w:rPr>
          <w:rFonts w:ascii="Arial" w:eastAsia="Arial" w:hAnsi="Arial" w:cs="Arial"/>
          <w:color w:val="000000"/>
        </w:rPr>
        <w:br/>
        <w:t>ani do organizacji międzynarodowej;</w:t>
      </w:r>
    </w:p>
    <w:p w:rsidR="0093184E" w:rsidRDefault="006144F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Przysługuje Państwu prawo do żądania od administratora: usunięcia swoich d</w:t>
      </w:r>
      <w:r>
        <w:rPr>
          <w:rFonts w:ascii="Arial" w:eastAsia="Arial" w:hAnsi="Arial" w:cs="Arial"/>
          <w:color w:val="000000"/>
        </w:rPr>
        <w:t xml:space="preserve">anych </w:t>
      </w:r>
      <w:r>
        <w:rPr>
          <w:rFonts w:ascii="Arial" w:eastAsia="Arial" w:hAnsi="Arial" w:cs="Arial"/>
          <w:color w:val="000000"/>
        </w:rPr>
        <w:br/>
        <w:t xml:space="preserve">lub ograniczenia przetwarzania, jeśli takie prawa okażą się zasadne oraz prawo </w:t>
      </w:r>
      <w:r>
        <w:rPr>
          <w:rFonts w:ascii="Arial" w:eastAsia="Arial" w:hAnsi="Arial" w:cs="Arial"/>
          <w:color w:val="000000"/>
        </w:rPr>
        <w:br/>
        <w:t>do przenoszenia danych, dostępu do swoich danych i otrzymania ich kopii a także prawo do sprostowania (poprawiania) swoich danych.</w:t>
      </w:r>
    </w:p>
    <w:p w:rsidR="0093184E" w:rsidRDefault="006144FC">
      <w:pPr>
        <w:numPr>
          <w:ilvl w:val="0"/>
          <w:numId w:val="18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Mają Państwo prawo wniesienia skargi d</w:t>
      </w:r>
      <w:r>
        <w:rPr>
          <w:rFonts w:ascii="Arial" w:eastAsia="Arial" w:hAnsi="Arial" w:cs="Arial"/>
        </w:rPr>
        <w:t>o Prezesa Urzędu Ochrony Danych Osobowych, ul. Stawki 2, 00-193 Warszawa;</w:t>
      </w:r>
    </w:p>
    <w:p w:rsidR="0093184E" w:rsidRDefault="006144F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Podanie danych jest konieczne w celu zawarcia i realizacji umowy;</w:t>
      </w:r>
    </w:p>
    <w:p w:rsidR="0093184E" w:rsidRDefault="006144FC">
      <w:pPr>
        <w:numPr>
          <w:ilvl w:val="0"/>
          <w:numId w:val="18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Państwa dane osobowe nie będą podlegały zautomatyzowanym procesom podejmowania decyzji, w tym profilowaniu.</w:t>
      </w:r>
    </w:p>
    <w:p w:rsidR="0093184E" w:rsidRDefault="0093184E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14</w:t>
      </w: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(P</w:t>
      </w:r>
      <w:r>
        <w:rPr>
          <w:rFonts w:ascii="Arial" w:eastAsia="Arial" w:hAnsi="Arial" w:cs="Arial"/>
          <w:b/>
        </w:rPr>
        <w:t>ostanowienia końcowe)</w:t>
      </w:r>
    </w:p>
    <w:p w:rsidR="0093184E" w:rsidRDefault="006144FC">
      <w:pPr>
        <w:numPr>
          <w:ilvl w:val="0"/>
          <w:numId w:val="27"/>
        </w:numPr>
        <w:spacing w:after="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Strony obowiązane są współdziałać przy wykonaniu Umowy, w celu </w:t>
      </w:r>
      <w:proofErr w:type="spellStart"/>
      <w:r>
        <w:rPr>
          <w:rFonts w:ascii="Arial" w:eastAsia="Arial" w:hAnsi="Arial" w:cs="Arial"/>
        </w:rPr>
        <w:t>należytej</w:t>
      </w:r>
      <w:proofErr w:type="spellEnd"/>
      <w:r>
        <w:rPr>
          <w:rFonts w:ascii="Arial" w:eastAsia="Arial" w:hAnsi="Arial" w:cs="Arial"/>
        </w:rPr>
        <w:t xml:space="preserve"> jej realizacji.</w:t>
      </w:r>
      <w:r>
        <w:rPr>
          <w:rFonts w:ascii="Arial" w:eastAsia="Arial" w:hAnsi="Arial" w:cs="Arial"/>
          <w:u w:val="single"/>
        </w:rPr>
        <w:t xml:space="preserve"> </w:t>
      </w:r>
    </w:p>
    <w:p w:rsidR="0093184E" w:rsidRDefault="006144FC">
      <w:pPr>
        <w:numPr>
          <w:ilvl w:val="0"/>
          <w:numId w:val="27"/>
        </w:numPr>
        <w:spacing w:after="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Ewentualne spory wynikające z realizacji niej umowy będą rozstrzygane polubownie. Jeśli stronom nie uda się rozstrzygnąć sporu w terminie 30 dn</w:t>
      </w:r>
      <w:r>
        <w:rPr>
          <w:rFonts w:ascii="Arial" w:eastAsia="Arial" w:hAnsi="Arial" w:cs="Arial"/>
        </w:rPr>
        <w:t>i od dnia jego zaistnienia, sprawa poddana zostanie poddana rozstrzygnięciu właściwemu sadowi powszechnemu.</w:t>
      </w:r>
    </w:p>
    <w:p w:rsidR="0093184E" w:rsidRDefault="006144FC">
      <w:pPr>
        <w:numPr>
          <w:ilvl w:val="0"/>
          <w:numId w:val="27"/>
        </w:numPr>
        <w:spacing w:after="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Wykonawca nie </w:t>
      </w:r>
      <w:proofErr w:type="spellStart"/>
      <w:r>
        <w:rPr>
          <w:rFonts w:ascii="Arial" w:eastAsia="Arial" w:hAnsi="Arial" w:cs="Arial"/>
        </w:rPr>
        <w:t>może</w:t>
      </w:r>
      <w:proofErr w:type="spellEnd"/>
      <w:r>
        <w:rPr>
          <w:rFonts w:ascii="Arial" w:eastAsia="Arial" w:hAnsi="Arial" w:cs="Arial"/>
        </w:rPr>
        <w:t xml:space="preserve"> bez zgody </w:t>
      </w:r>
      <w:proofErr w:type="spellStart"/>
      <w:r>
        <w:rPr>
          <w:rFonts w:ascii="Arial" w:eastAsia="Arial" w:hAnsi="Arial" w:cs="Arial"/>
        </w:rPr>
        <w:t>Zamawiającego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u w:val="single"/>
        </w:rPr>
        <w:t xml:space="preserve"> </w:t>
      </w:r>
    </w:p>
    <w:p w:rsidR="0093184E" w:rsidRDefault="006144F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proofErr w:type="gramStart"/>
      <w:r>
        <w:rPr>
          <w:rFonts w:ascii="Arial" w:eastAsia="Arial" w:hAnsi="Arial" w:cs="Arial"/>
          <w:color w:val="000000"/>
        </w:rPr>
        <w:t>dokonac</w:t>
      </w:r>
      <w:proofErr w:type="spellEnd"/>
      <w:r>
        <w:rPr>
          <w:rFonts w:ascii="Arial" w:eastAsia="Arial" w:hAnsi="Arial" w:cs="Arial"/>
          <w:color w:val="000000"/>
        </w:rPr>
        <w:t>́</w:t>
      </w:r>
      <w:proofErr w:type="gramEnd"/>
      <w:r>
        <w:rPr>
          <w:rFonts w:ascii="Arial" w:eastAsia="Arial" w:hAnsi="Arial" w:cs="Arial"/>
          <w:color w:val="000000"/>
        </w:rPr>
        <w:t xml:space="preserve"> zastawienia lub przeniesienia jakichkolwiek praw lub </w:t>
      </w:r>
      <w:proofErr w:type="spellStart"/>
      <w:r>
        <w:rPr>
          <w:rFonts w:ascii="Arial" w:eastAsia="Arial" w:hAnsi="Arial" w:cs="Arial"/>
          <w:color w:val="000000"/>
        </w:rPr>
        <w:t>obowiązków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wynikających</w:t>
      </w:r>
      <w:proofErr w:type="spellEnd"/>
      <w:r>
        <w:rPr>
          <w:rFonts w:ascii="Arial" w:eastAsia="Arial" w:hAnsi="Arial" w:cs="Arial"/>
          <w:color w:val="000000"/>
        </w:rPr>
        <w:t xml:space="preserve"> z tej Umowy na osoby trzecie;</w:t>
      </w:r>
      <w:r>
        <w:rPr>
          <w:rFonts w:ascii="Arial" w:eastAsia="Arial" w:hAnsi="Arial" w:cs="Arial"/>
          <w:color w:val="000000"/>
          <w:u w:val="single"/>
        </w:rPr>
        <w:t xml:space="preserve"> </w:t>
      </w:r>
    </w:p>
    <w:p w:rsidR="0093184E" w:rsidRDefault="006144F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proofErr w:type="gramStart"/>
      <w:r>
        <w:rPr>
          <w:rFonts w:ascii="Arial" w:eastAsia="Arial" w:hAnsi="Arial" w:cs="Arial"/>
          <w:color w:val="000000"/>
        </w:rPr>
        <w:t>dokonywac</w:t>
      </w:r>
      <w:proofErr w:type="spellEnd"/>
      <w:r>
        <w:rPr>
          <w:rFonts w:ascii="Arial" w:eastAsia="Arial" w:hAnsi="Arial" w:cs="Arial"/>
          <w:color w:val="000000"/>
        </w:rPr>
        <w:t>́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obciążen</w:t>
      </w:r>
      <w:proofErr w:type="spellEnd"/>
      <w:r>
        <w:rPr>
          <w:rFonts w:ascii="Arial" w:eastAsia="Arial" w:hAnsi="Arial" w:cs="Arial"/>
          <w:color w:val="000000"/>
        </w:rPr>
        <w:t xml:space="preserve">́ tych praw w jakiejkolwiek formie, w </w:t>
      </w:r>
      <w:proofErr w:type="spellStart"/>
      <w:r>
        <w:rPr>
          <w:rFonts w:ascii="Arial" w:eastAsia="Arial" w:hAnsi="Arial" w:cs="Arial"/>
          <w:color w:val="000000"/>
        </w:rPr>
        <w:t>szczególności</w:t>
      </w:r>
      <w:proofErr w:type="spellEnd"/>
      <w:r>
        <w:rPr>
          <w:rFonts w:ascii="Arial" w:eastAsia="Arial" w:hAnsi="Arial" w:cs="Arial"/>
          <w:color w:val="000000"/>
        </w:rPr>
        <w:t xml:space="preserve"> cesji, przekazu, </w:t>
      </w:r>
      <w:proofErr w:type="spellStart"/>
      <w:r>
        <w:rPr>
          <w:rFonts w:ascii="Arial" w:eastAsia="Arial" w:hAnsi="Arial" w:cs="Arial"/>
          <w:color w:val="000000"/>
        </w:rPr>
        <w:t>sprzedaży</w:t>
      </w:r>
      <w:proofErr w:type="spellEnd"/>
      <w:r>
        <w:rPr>
          <w:rFonts w:ascii="Arial" w:eastAsia="Arial" w:hAnsi="Arial" w:cs="Arial"/>
          <w:color w:val="000000"/>
        </w:rPr>
        <w:t xml:space="preserve">, przelewu lub </w:t>
      </w:r>
      <w:proofErr w:type="spellStart"/>
      <w:r>
        <w:rPr>
          <w:rFonts w:ascii="Arial" w:eastAsia="Arial" w:hAnsi="Arial" w:cs="Arial"/>
          <w:color w:val="000000"/>
        </w:rPr>
        <w:t>czynności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wywołujących</w:t>
      </w:r>
      <w:proofErr w:type="spellEnd"/>
      <w:r>
        <w:rPr>
          <w:rFonts w:ascii="Arial" w:eastAsia="Arial" w:hAnsi="Arial" w:cs="Arial"/>
          <w:color w:val="000000"/>
        </w:rPr>
        <w:t xml:space="preserve"> podobne skutki;</w:t>
      </w:r>
      <w:r>
        <w:rPr>
          <w:rFonts w:ascii="Arial" w:eastAsia="Arial" w:hAnsi="Arial" w:cs="Arial"/>
          <w:color w:val="000000"/>
          <w:u w:val="single"/>
        </w:rPr>
        <w:t xml:space="preserve"> </w:t>
      </w:r>
    </w:p>
    <w:p w:rsidR="0093184E" w:rsidRDefault="006144F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proofErr w:type="gramStart"/>
      <w:r>
        <w:rPr>
          <w:rFonts w:ascii="Arial" w:eastAsia="Arial" w:hAnsi="Arial" w:cs="Arial"/>
          <w:color w:val="000000"/>
        </w:rPr>
        <w:t>dokonywac</w:t>
      </w:r>
      <w:proofErr w:type="spellEnd"/>
      <w:r>
        <w:rPr>
          <w:rFonts w:ascii="Arial" w:eastAsia="Arial" w:hAnsi="Arial" w:cs="Arial"/>
          <w:color w:val="000000"/>
        </w:rPr>
        <w:t>́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obciążenia</w:t>
      </w:r>
      <w:proofErr w:type="spellEnd"/>
      <w:r>
        <w:rPr>
          <w:rFonts w:ascii="Arial" w:eastAsia="Arial" w:hAnsi="Arial" w:cs="Arial"/>
          <w:color w:val="000000"/>
        </w:rPr>
        <w:t xml:space="preserve"> jakichkolwiek </w:t>
      </w:r>
      <w:proofErr w:type="spellStart"/>
      <w:r>
        <w:rPr>
          <w:rFonts w:ascii="Arial" w:eastAsia="Arial" w:hAnsi="Arial" w:cs="Arial"/>
          <w:color w:val="000000"/>
        </w:rPr>
        <w:t>wierzytelności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wynikającej</w:t>
      </w:r>
      <w:proofErr w:type="spellEnd"/>
      <w:r>
        <w:rPr>
          <w:rFonts w:ascii="Arial" w:eastAsia="Arial" w:hAnsi="Arial" w:cs="Arial"/>
          <w:color w:val="000000"/>
        </w:rPr>
        <w:t xml:space="preserve"> z Umowy lub jej </w:t>
      </w:r>
      <w:proofErr w:type="spellStart"/>
      <w:r>
        <w:rPr>
          <w:rFonts w:ascii="Arial" w:eastAsia="Arial" w:hAnsi="Arial" w:cs="Arial"/>
          <w:color w:val="000000"/>
        </w:rPr>
        <w:t>części</w:t>
      </w:r>
      <w:proofErr w:type="spellEnd"/>
      <w:r>
        <w:rPr>
          <w:rFonts w:ascii="Arial" w:eastAsia="Arial" w:hAnsi="Arial" w:cs="Arial"/>
          <w:color w:val="000000"/>
        </w:rPr>
        <w:t xml:space="preserve">, a </w:t>
      </w:r>
      <w:proofErr w:type="spellStart"/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</w:rPr>
        <w:t>kże</w:t>
      </w:r>
      <w:proofErr w:type="spellEnd"/>
      <w:r>
        <w:rPr>
          <w:rFonts w:ascii="Arial" w:eastAsia="Arial" w:hAnsi="Arial" w:cs="Arial"/>
          <w:color w:val="000000"/>
        </w:rPr>
        <w:t xml:space="preserve"> zastawienia lub przeniesienia </w:t>
      </w:r>
      <w:proofErr w:type="spellStart"/>
      <w:r>
        <w:rPr>
          <w:rFonts w:ascii="Arial" w:eastAsia="Arial" w:hAnsi="Arial" w:cs="Arial"/>
          <w:color w:val="000000"/>
        </w:rPr>
        <w:t>korzyści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wynikającej</w:t>
      </w:r>
      <w:proofErr w:type="spellEnd"/>
      <w:r>
        <w:rPr>
          <w:rFonts w:ascii="Arial" w:eastAsia="Arial" w:hAnsi="Arial" w:cs="Arial"/>
          <w:color w:val="000000"/>
        </w:rPr>
        <w:t xml:space="preserve"> z Umowy lub udziału w niej na osoby trzecie, w tym </w:t>
      </w:r>
      <w:proofErr w:type="spellStart"/>
      <w:r>
        <w:rPr>
          <w:rFonts w:ascii="Arial" w:eastAsia="Arial" w:hAnsi="Arial" w:cs="Arial"/>
          <w:color w:val="000000"/>
        </w:rPr>
        <w:t>także</w:t>
      </w:r>
      <w:proofErr w:type="spellEnd"/>
      <w:r>
        <w:rPr>
          <w:rFonts w:ascii="Arial" w:eastAsia="Arial" w:hAnsi="Arial" w:cs="Arial"/>
          <w:color w:val="000000"/>
        </w:rPr>
        <w:t xml:space="preserve"> dokonywania zastawu czy </w:t>
      </w:r>
      <w:proofErr w:type="spellStart"/>
      <w:r>
        <w:rPr>
          <w:rFonts w:ascii="Arial" w:eastAsia="Arial" w:hAnsi="Arial" w:cs="Arial"/>
          <w:color w:val="000000"/>
        </w:rPr>
        <w:t>objęcia</w:t>
      </w:r>
      <w:proofErr w:type="spellEnd"/>
      <w:r>
        <w:rPr>
          <w:rFonts w:ascii="Arial" w:eastAsia="Arial" w:hAnsi="Arial" w:cs="Arial"/>
          <w:color w:val="000000"/>
        </w:rPr>
        <w:t xml:space="preserve"> mową </w:t>
      </w:r>
      <w:proofErr w:type="spellStart"/>
      <w:r>
        <w:rPr>
          <w:rFonts w:ascii="Arial" w:eastAsia="Arial" w:hAnsi="Arial" w:cs="Arial"/>
          <w:color w:val="000000"/>
        </w:rPr>
        <w:t>poręczenia</w:t>
      </w:r>
      <w:proofErr w:type="spellEnd"/>
      <w:r>
        <w:rPr>
          <w:rFonts w:ascii="Arial" w:eastAsia="Arial" w:hAnsi="Arial" w:cs="Arial"/>
          <w:color w:val="000000"/>
        </w:rPr>
        <w:t xml:space="preserve"> lub </w:t>
      </w:r>
      <w:proofErr w:type="spellStart"/>
      <w:r>
        <w:rPr>
          <w:rFonts w:ascii="Arial" w:eastAsia="Arial" w:hAnsi="Arial" w:cs="Arial"/>
          <w:color w:val="000000"/>
        </w:rPr>
        <w:t>czynności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wywołującej</w:t>
      </w:r>
      <w:proofErr w:type="spellEnd"/>
      <w:r>
        <w:rPr>
          <w:rFonts w:ascii="Arial" w:eastAsia="Arial" w:hAnsi="Arial" w:cs="Arial"/>
          <w:color w:val="000000"/>
        </w:rPr>
        <w:t xml:space="preserve"> podobne skutki.</w:t>
      </w:r>
      <w:r>
        <w:rPr>
          <w:rFonts w:ascii="Arial" w:eastAsia="Arial" w:hAnsi="Arial" w:cs="Arial"/>
          <w:color w:val="000000"/>
          <w:u w:val="single"/>
        </w:rPr>
        <w:t xml:space="preserve"> </w:t>
      </w:r>
    </w:p>
    <w:p w:rsidR="0093184E" w:rsidRDefault="006144FC">
      <w:pPr>
        <w:spacing w:after="0" w:line="276" w:lineRule="auto"/>
        <w:ind w:left="36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lastRenderedPageBreak/>
        <w:t>Wyżej</w:t>
      </w:r>
      <w:proofErr w:type="spellEnd"/>
      <w:r>
        <w:rPr>
          <w:rFonts w:ascii="Arial" w:eastAsia="Arial" w:hAnsi="Arial" w:cs="Arial"/>
        </w:rPr>
        <w:t xml:space="preserve"> wymienione </w:t>
      </w:r>
      <w:proofErr w:type="spellStart"/>
      <w:r>
        <w:rPr>
          <w:rFonts w:ascii="Arial" w:eastAsia="Arial" w:hAnsi="Arial" w:cs="Arial"/>
        </w:rPr>
        <w:t>czynności</w:t>
      </w:r>
      <w:proofErr w:type="spellEnd"/>
      <w:r>
        <w:rPr>
          <w:rFonts w:ascii="Arial" w:eastAsia="Arial" w:hAnsi="Arial" w:cs="Arial"/>
        </w:rPr>
        <w:t xml:space="preserve"> dokonane pomimo</w:t>
      </w:r>
      <w:r>
        <w:rPr>
          <w:rFonts w:ascii="Arial" w:eastAsia="Arial" w:hAnsi="Arial" w:cs="Arial"/>
        </w:rPr>
        <w:t xml:space="preserve"> zakazu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̨ </w:t>
      </w:r>
      <w:proofErr w:type="spellStart"/>
      <w:r>
        <w:rPr>
          <w:rFonts w:ascii="Arial" w:eastAsia="Arial" w:hAnsi="Arial" w:cs="Arial"/>
        </w:rPr>
        <w:t>względem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Zamawiającego</w:t>
      </w:r>
      <w:proofErr w:type="spellEnd"/>
      <w:r>
        <w:rPr>
          <w:rFonts w:ascii="Arial" w:eastAsia="Arial" w:hAnsi="Arial" w:cs="Arial"/>
        </w:rPr>
        <w:t xml:space="preserve"> bezskuteczne.</w:t>
      </w:r>
    </w:p>
    <w:p w:rsidR="0093184E" w:rsidRDefault="006144FC">
      <w:pPr>
        <w:numPr>
          <w:ilvl w:val="0"/>
          <w:numId w:val="27"/>
        </w:numPr>
        <w:spacing w:after="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Strony zgodnie uznają wszystkie postanowienia umowy za ważne i wiążące. Jeżeli jednak jakiekolwiek postanowienie umowy okaże się lub stanie się nieważne albo niewykonalne, pozostaje to bez wpływu na ważnoś</w:t>
      </w:r>
      <w:r>
        <w:rPr>
          <w:rFonts w:ascii="Arial" w:eastAsia="Arial" w:hAnsi="Arial" w:cs="Arial"/>
        </w:rPr>
        <w:t>ć pozostałych postanowień umowy. W przypadku, gdy jakiekolwiek postanowienie umowy okaże się lub stanie nieważne albo niewykonalne, Strony zobowiązane są do niezwłocznej zmiany lub uzupełnienia umowy w sposób oddający możliwie najwierniej zamiar Stron wyra</w:t>
      </w:r>
      <w:r>
        <w:rPr>
          <w:rFonts w:ascii="Arial" w:eastAsia="Arial" w:hAnsi="Arial" w:cs="Arial"/>
        </w:rPr>
        <w:t>żony w postanowieniu, które uznane zostało za nieważne albo niewykonalne.</w:t>
      </w:r>
    </w:p>
    <w:p w:rsidR="0093184E" w:rsidRDefault="006144FC">
      <w:pPr>
        <w:numPr>
          <w:ilvl w:val="0"/>
          <w:numId w:val="27"/>
        </w:numPr>
        <w:spacing w:after="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Strony </w:t>
      </w:r>
      <w:proofErr w:type="spellStart"/>
      <w:r>
        <w:rPr>
          <w:rFonts w:ascii="Arial" w:eastAsia="Arial" w:hAnsi="Arial" w:cs="Arial"/>
        </w:rPr>
        <w:t>zgadzaja</w:t>
      </w:r>
      <w:proofErr w:type="spellEnd"/>
      <w:r>
        <w:rPr>
          <w:rFonts w:ascii="Arial" w:eastAsia="Arial" w:hAnsi="Arial" w:cs="Arial"/>
        </w:rPr>
        <w:t xml:space="preserve">̨ </w:t>
      </w:r>
      <w:proofErr w:type="spellStart"/>
      <w:r>
        <w:rPr>
          <w:rFonts w:ascii="Arial" w:eastAsia="Arial" w:hAnsi="Arial" w:cs="Arial"/>
        </w:rPr>
        <w:t>sie</w:t>
      </w:r>
      <w:proofErr w:type="spellEnd"/>
      <w:r>
        <w:rPr>
          <w:rFonts w:ascii="Arial" w:eastAsia="Arial" w:hAnsi="Arial" w:cs="Arial"/>
        </w:rPr>
        <w:t xml:space="preserve">̨ na przetwarzanie danych osobowych dla potrzeb realizacji </w:t>
      </w:r>
      <w:proofErr w:type="spellStart"/>
      <w:r>
        <w:rPr>
          <w:rFonts w:ascii="Arial" w:eastAsia="Arial" w:hAnsi="Arial" w:cs="Arial"/>
        </w:rPr>
        <w:t>postanowien</w:t>
      </w:r>
      <w:proofErr w:type="spellEnd"/>
      <w:r>
        <w:rPr>
          <w:rFonts w:ascii="Arial" w:eastAsia="Arial" w:hAnsi="Arial" w:cs="Arial"/>
        </w:rPr>
        <w:t xml:space="preserve">́ Umowy. Informacje na temat przetwarzania danych osobowych przez </w:t>
      </w:r>
      <w:proofErr w:type="spellStart"/>
      <w:r>
        <w:rPr>
          <w:rFonts w:ascii="Arial" w:eastAsia="Arial" w:hAnsi="Arial" w:cs="Arial"/>
        </w:rPr>
        <w:t>Zamawiającego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znajduja</w:t>
      </w:r>
      <w:proofErr w:type="spellEnd"/>
      <w:r>
        <w:rPr>
          <w:rFonts w:ascii="Arial" w:eastAsia="Arial" w:hAnsi="Arial" w:cs="Arial"/>
        </w:rPr>
        <w:t xml:space="preserve">̨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ie</w:t>
      </w:r>
      <w:proofErr w:type="spellEnd"/>
      <w:r>
        <w:rPr>
          <w:rFonts w:ascii="Arial" w:eastAsia="Arial" w:hAnsi="Arial" w:cs="Arial"/>
        </w:rPr>
        <w:t xml:space="preserve">̨ w specyfikacji </w:t>
      </w:r>
      <w:proofErr w:type="spellStart"/>
      <w:r>
        <w:rPr>
          <w:rFonts w:ascii="Arial" w:eastAsia="Arial" w:hAnsi="Arial" w:cs="Arial"/>
        </w:rPr>
        <w:t>warunków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zamówienia</w:t>
      </w:r>
      <w:proofErr w:type="spellEnd"/>
      <w:r>
        <w:rPr>
          <w:rFonts w:ascii="Arial" w:eastAsia="Arial" w:hAnsi="Arial" w:cs="Arial"/>
        </w:rPr>
        <w:t xml:space="preserve"> oraz na stronie internetowej </w:t>
      </w:r>
      <w:proofErr w:type="spellStart"/>
      <w:r>
        <w:rPr>
          <w:rFonts w:ascii="Arial" w:eastAsia="Arial" w:hAnsi="Arial" w:cs="Arial"/>
        </w:rPr>
        <w:t>Zamawiającego</w:t>
      </w:r>
      <w:proofErr w:type="spellEnd"/>
      <w:r>
        <w:rPr>
          <w:rFonts w:ascii="Arial" w:eastAsia="Arial" w:hAnsi="Arial" w:cs="Arial"/>
        </w:rPr>
        <w:t>.</w:t>
      </w:r>
    </w:p>
    <w:p w:rsidR="0093184E" w:rsidRDefault="006144FC">
      <w:pPr>
        <w:numPr>
          <w:ilvl w:val="0"/>
          <w:numId w:val="27"/>
        </w:numPr>
        <w:spacing w:after="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 sprawach nieuregulowanych niniejszą umową stosuje się zapisy dokumentów zamówienia oraz powszechnie obowiązujące przepisy prawa, w szczególności: </w:t>
      </w:r>
    </w:p>
    <w:p w:rsidR="0093184E" w:rsidRDefault="006144F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ustawy</w:t>
      </w:r>
      <w:proofErr w:type="gramEnd"/>
      <w:r>
        <w:rPr>
          <w:rFonts w:ascii="Arial" w:eastAsia="Arial" w:hAnsi="Arial" w:cs="Arial"/>
          <w:color w:val="000000"/>
        </w:rPr>
        <w:t xml:space="preserve"> z dnia 23 kwie</w:t>
      </w:r>
      <w:r>
        <w:rPr>
          <w:rFonts w:ascii="Arial" w:eastAsia="Arial" w:hAnsi="Arial" w:cs="Arial"/>
          <w:color w:val="000000"/>
        </w:rPr>
        <w:t>tnia 1964 r. Kodeks cywilny (</w:t>
      </w:r>
      <w:proofErr w:type="spellStart"/>
      <w:r>
        <w:rPr>
          <w:rFonts w:ascii="Arial" w:eastAsia="Arial" w:hAnsi="Arial" w:cs="Arial"/>
          <w:color w:val="000000"/>
        </w:rPr>
        <w:t>t.j</w:t>
      </w:r>
      <w:proofErr w:type="spellEnd"/>
      <w:r>
        <w:rPr>
          <w:rFonts w:ascii="Arial" w:eastAsia="Arial" w:hAnsi="Arial" w:cs="Arial"/>
          <w:color w:val="000000"/>
        </w:rPr>
        <w:t xml:space="preserve">. Dz.U. </w:t>
      </w:r>
      <w:proofErr w:type="gramStart"/>
      <w:r>
        <w:rPr>
          <w:rFonts w:ascii="Arial" w:eastAsia="Arial" w:hAnsi="Arial" w:cs="Arial"/>
          <w:color w:val="000000"/>
        </w:rPr>
        <w:t>z</w:t>
      </w:r>
      <w:proofErr w:type="gramEnd"/>
      <w:r>
        <w:rPr>
          <w:rFonts w:ascii="Arial" w:eastAsia="Arial" w:hAnsi="Arial" w:cs="Arial"/>
          <w:color w:val="000000"/>
        </w:rPr>
        <w:t xml:space="preserve"> 2022 r. poz. 1360 ze zm.);</w:t>
      </w:r>
    </w:p>
    <w:p w:rsidR="0093184E" w:rsidRPr="00712EE5" w:rsidRDefault="006144F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proofErr w:type="gramStart"/>
      <w:r>
        <w:rPr>
          <w:rFonts w:ascii="Arial" w:eastAsia="Arial" w:hAnsi="Arial" w:cs="Arial"/>
          <w:color w:val="000000"/>
        </w:rPr>
        <w:t>ustawy</w:t>
      </w:r>
      <w:proofErr w:type="gramEnd"/>
      <w:r>
        <w:rPr>
          <w:rFonts w:ascii="Arial" w:eastAsia="Arial" w:hAnsi="Arial" w:cs="Arial"/>
          <w:color w:val="000000"/>
        </w:rPr>
        <w:t xml:space="preserve"> z dnia 11 września 2019 r. Prawo zamówień </w:t>
      </w:r>
      <w:r w:rsidRPr="00712EE5">
        <w:rPr>
          <w:rFonts w:ascii="Arial" w:eastAsia="Arial" w:hAnsi="Arial" w:cs="Arial"/>
          <w:color w:val="000000" w:themeColor="text1"/>
        </w:rPr>
        <w:t xml:space="preserve">publicznych </w:t>
      </w:r>
      <w:r w:rsidRPr="00712EE5">
        <w:rPr>
          <w:rFonts w:ascii="Arial" w:eastAsia="Arial" w:hAnsi="Arial" w:cs="Arial"/>
          <w:color w:val="000000" w:themeColor="text1"/>
        </w:rPr>
        <w:t>(</w:t>
      </w:r>
      <w:proofErr w:type="spellStart"/>
      <w:r w:rsidRPr="00712EE5">
        <w:rPr>
          <w:rFonts w:ascii="Arial" w:eastAsia="Arial" w:hAnsi="Arial" w:cs="Arial"/>
          <w:color w:val="000000" w:themeColor="text1"/>
        </w:rPr>
        <w:t>t.j</w:t>
      </w:r>
      <w:proofErr w:type="spellEnd"/>
      <w:r w:rsidRPr="00712EE5">
        <w:rPr>
          <w:rFonts w:ascii="Arial" w:eastAsia="Arial" w:hAnsi="Arial" w:cs="Arial"/>
          <w:color w:val="000000" w:themeColor="text1"/>
        </w:rPr>
        <w:t xml:space="preserve">. Dz.U. </w:t>
      </w:r>
      <w:proofErr w:type="gramStart"/>
      <w:r w:rsidRPr="00712EE5">
        <w:rPr>
          <w:rFonts w:ascii="Arial" w:eastAsia="Arial" w:hAnsi="Arial" w:cs="Arial"/>
          <w:color w:val="000000" w:themeColor="text1"/>
        </w:rPr>
        <w:t>z</w:t>
      </w:r>
      <w:proofErr w:type="gramEnd"/>
      <w:r w:rsidRPr="00712EE5">
        <w:rPr>
          <w:rFonts w:ascii="Arial" w:eastAsia="Arial" w:hAnsi="Arial" w:cs="Arial"/>
          <w:color w:val="000000" w:themeColor="text1"/>
        </w:rPr>
        <w:t xml:space="preserve"> 20</w:t>
      </w:r>
      <w:r w:rsidRPr="00712EE5">
        <w:rPr>
          <w:rFonts w:ascii="Arial" w:eastAsia="Arial" w:hAnsi="Arial" w:cs="Arial"/>
          <w:color w:val="000000" w:themeColor="text1"/>
        </w:rPr>
        <w:t>23</w:t>
      </w:r>
      <w:r w:rsidRPr="00712EE5">
        <w:rPr>
          <w:rFonts w:ascii="Arial" w:eastAsia="Arial" w:hAnsi="Arial" w:cs="Arial"/>
          <w:color w:val="000000" w:themeColor="text1"/>
        </w:rPr>
        <w:t xml:space="preserve"> r. poz. 1</w:t>
      </w:r>
      <w:r w:rsidRPr="00712EE5">
        <w:rPr>
          <w:rFonts w:ascii="Arial" w:eastAsia="Arial" w:hAnsi="Arial" w:cs="Arial"/>
          <w:color w:val="000000" w:themeColor="text1"/>
        </w:rPr>
        <w:t>6</w:t>
      </w:r>
      <w:r w:rsidRPr="00712EE5">
        <w:rPr>
          <w:rFonts w:ascii="Arial" w:eastAsia="Arial" w:hAnsi="Arial" w:cs="Arial"/>
          <w:color w:val="000000" w:themeColor="text1"/>
        </w:rPr>
        <w:t>10 ze zm.);</w:t>
      </w:r>
      <w:bookmarkStart w:id="1" w:name="_GoBack"/>
      <w:bookmarkEnd w:id="1"/>
    </w:p>
    <w:p w:rsidR="0093184E" w:rsidRPr="00712EE5" w:rsidRDefault="006144F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proofErr w:type="gramStart"/>
      <w:r w:rsidRPr="00712EE5">
        <w:rPr>
          <w:rFonts w:ascii="Arial" w:eastAsia="Arial" w:hAnsi="Arial" w:cs="Arial"/>
          <w:color w:val="000000" w:themeColor="text1"/>
        </w:rPr>
        <w:t>ustawy</w:t>
      </w:r>
      <w:proofErr w:type="gramEnd"/>
      <w:r w:rsidRPr="00712EE5">
        <w:rPr>
          <w:rFonts w:ascii="Arial" w:eastAsia="Arial" w:hAnsi="Arial" w:cs="Arial"/>
          <w:color w:val="000000" w:themeColor="text1"/>
        </w:rPr>
        <w:t xml:space="preserve"> z dnia 6 września 2001 r. o transporcie drogowym </w:t>
      </w:r>
      <w:r w:rsidRPr="00712EE5">
        <w:rPr>
          <w:rFonts w:ascii="Arial" w:eastAsia="Arial" w:hAnsi="Arial" w:cs="Arial"/>
          <w:color w:val="000000" w:themeColor="text1"/>
        </w:rPr>
        <w:t>(</w:t>
      </w:r>
      <w:proofErr w:type="spellStart"/>
      <w:r w:rsidRPr="00712EE5">
        <w:rPr>
          <w:rFonts w:ascii="Arial" w:eastAsia="Arial" w:hAnsi="Arial" w:cs="Arial"/>
          <w:color w:val="000000" w:themeColor="text1"/>
        </w:rPr>
        <w:t>t.j</w:t>
      </w:r>
      <w:proofErr w:type="spellEnd"/>
      <w:r w:rsidRPr="00712EE5">
        <w:rPr>
          <w:rFonts w:ascii="Arial" w:eastAsia="Arial" w:hAnsi="Arial" w:cs="Arial"/>
          <w:color w:val="000000" w:themeColor="text1"/>
        </w:rPr>
        <w:t xml:space="preserve">. Dz.U. </w:t>
      </w:r>
      <w:proofErr w:type="gramStart"/>
      <w:r w:rsidRPr="00712EE5">
        <w:rPr>
          <w:rFonts w:ascii="Arial" w:eastAsia="Arial" w:hAnsi="Arial" w:cs="Arial"/>
          <w:color w:val="000000" w:themeColor="text1"/>
        </w:rPr>
        <w:t>z</w:t>
      </w:r>
      <w:proofErr w:type="gramEnd"/>
      <w:r w:rsidRPr="00712EE5">
        <w:rPr>
          <w:rFonts w:ascii="Arial" w:eastAsia="Arial" w:hAnsi="Arial" w:cs="Arial"/>
          <w:color w:val="000000" w:themeColor="text1"/>
        </w:rPr>
        <w:t xml:space="preserve"> 2024 r. poz. </w:t>
      </w:r>
      <w:r w:rsidRPr="00712EE5">
        <w:rPr>
          <w:rFonts w:ascii="Arial" w:eastAsia="Arial" w:hAnsi="Arial" w:cs="Arial"/>
          <w:color w:val="000000" w:themeColor="text1"/>
        </w:rPr>
        <w:t>72</w:t>
      </w:r>
      <w:r w:rsidRPr="00712EE5">
        <w:rPr>
          <w:rFonts w:ascii="Arial" w:eastAsia="Arial" w:hAnsi="Arial" w:cs="Arial"/>
          <w:color w:val="000000" w:themeColor="text1"/>
        </w:rPr>
        <w:t>8</w:t>
      </w:r>
      <w:r w:rsidRPr="00712EE5">
        <w:rPr>
          <w:rFonts w:ascii="Arial" w:eastAsia="Arial" w:hAnsi="Arial" w:cs="Arial"/>
          <w:color w:val="000000" w:themeColor="text1"/>
        </w:rPr>
        <w:t xml:space="preserve"> ze zm.).</w:t>
      </w:r>
    </w:p>
    <w:p w:rsidR="0093184E" w:rsidRDefault="006144FC">
      <w:pPr>
        <w:numPr>
          <w:ilvl w:val="0"/>
          <w:numId w:val="27"/>
        </w:numPr>
        <w:spacing w:after="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Umowę sporządzono w czterech jednobrzmiących egzemplarzach, w tym trzy egzemplarze dla Zamawiającego oraz jeden egzemplarz dla Wykonawcy.</w:t>
      </w:r>
    </w:p>
    <w:p w:rsidR="0093184E" w:rsidRDefault="006144FC">
      <w:pPr>
        <w:numPr>
          <w:ilvl w:val="0"/>
          <w:numId w:val="27"/>
        </w:numPr>
        <w:spacing w:after="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Poniższe załączniki stanowią integralną część umowy:</w:t>
      </w:r>
    </w:p>
    <w:p w:rsidR="0093184E" w:rsidRDefault="006144F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opis</w:t>
      </w:r>
      <w:proofErr w:type="gramEnd"/>
      <w:r>
        <w:rPr>
          <w:rFonts w:ascii="Arial" w:eastAsia="Arial" w:hAnsi="Arial" w:cs="Arial"/>
          <w:color w:val="000000"/>
        </w:rPr>
        <w:t xml:space="preserve"> przedmiotu zamówienia;</w:t>
      </w:r>
    </w:p>
    <w:p w:rsidR="0093184E" w:rsidRDefault="006144F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wykaz</w:t>
      </w:r>
      <w:proofErr w:type="gramEnd"/>
      <w:r>
        <w:rPr>
          <w:rFonts w:ascii="Arial" w:eastAsia="Arial" w:hAnsi="Arial" w:cs="Arial"/>
          <w:color w:val="000000"/>
        </w:rPr>
        <w:t xml:space="preserve"> osób skierowanych do realizacji umowy;</w:t>
      </w:r>
    </w:p>
    <w:p w:rsidR="0093184E" w:rsidRDefault="006144F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wykaz</w:t>
      </w:r>
      <w:proofErr w:type="gramEnd"/>
      <w:r>
        <w:rPr>
          <w:rFonts w:ascii="Arial" w:eastAsia="Arial" w:hAnsi="Arial" w:cs="Arial"/>
          <w:color w:val="000000"/>
        </w:rPr>
        <w:t xml:space="preserve"> pojazdów skierowanych do realizacji umowy;</w:t>
      </w:r>
    </w:p>
    <w:p w:rsidR="0093184E" w:rsidRDefault="006144F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wzór</w:t>
      </w:r>
      <w:proofErr w:type="gramEnd"/>
      <w:r>
        <w:rPr>
          <w:rFonts w:ascii="Arial" w:eastAsia="Arial" w:hAnsi="Arial" w:cs="Arial"/>
          <w:color w:val="000000"/>
        </w:rPr>
        <w:t xml:space="preserve"> tygodniowej karty przewozu.</w:t>
      </w:r>
    </w:p>
    <w:p w:rsidR="0093184E" w:rsidRDefault="0093184E">
      <w:pPr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:rsidR="0093184E" w:rsidRDefault="006144FC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ZAMAWIAJĄCY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WYKONAWCA</w:t>
      </w:r>
    </w:p>
    <w:sectPr w:rsidR="009318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FC" w:rsidRDefault="006144FC">
      <w:pPr>
        <w:spacing w:after="0" w:line="240" w:lineRule="auto"/>
      </w:pPr>
      <w:r>
        <w:separator/>
      </w:r>
    </w:p>
  </w:endnote>
  <w:endnote w:type="continuationSeparator" w:id="0">
    <w:p w:rsidR="006144FC" w:rsidRDefault="0061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E" w:rsidRDefault="006144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 w:rsidR="00AB235B">
      <w:rPr>
        <w:rFonts w:ascii="Arial" w:eastAsia="Arial" w:hAnsi="Arial" w:cs="Arial"/>
        <w:color w:val="000000"/>
      </w:rPr>
      <w:fldChar w:fldCharType="separate"/>
    </w:r>
    <w:r w:rsidR="00712EE5">
      <w:rPr>
        <w:rFonts w:ascii="Arial" w:eastAsia="Arial" w:hAnsi="Arial" w:cs="Arial"/>
        <w:noProof/>
        <w:color w:val="000000"/>
      </w:rPr>
      <w:t>13</w:t>
    </w:r>
    <w:r>
      <w:rPr>
        <w:rFonts w:ascii="Arial" w:eastAsia="Arial" w:hAnsi="Arial" w:cs="Arial"/>
        <w:color w:val="000000"/>
      </w:rPr>
      <w:fldChar w:fldCharType="end"/>
    </w:r>
  </w:p>
  <w:p w:rsidR="0093184E" w:rsidRDefault="009318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FC" w:rsidRDefault="006144FC">
      <w:pPr>
        <w:spacing w:after="0" w:line="240" w:lineRule="auto"/>
      </w:pPr>
      <w:r>
        <w:separator/>
      </w:r>
    </w:p>
  </w:footnote>
  <w:footnote w:type="continuationSeparator" w:id="0">
    <w:p w:rsidR="006144FC" w:rsidRDefault="006144FC">
      <w:pPr>
        <w:spacing w:after="0" w:line="240" w:lineRule="auto"/>
      </w:pPr>
      <w:r>
        <w:continuationSeparator/>
      </w:r>
    </w:p>
  </w:footnote>
  <w:footnote w:id="1">
    <w:p w:rsidR="0093184E" w:rsidRDefault="006144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Część, która nie dotyczy Wykonawcy, zostanie usunięta.</w:t>
      </w:r>
    </w:p>
  </w:footnote>
  <w:footnote w:id="2">
    <w:p w:rsidR="0093184E" w:rsidRDefault="006144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  <w:t>Zostanie wpisana wartość odpowiednia dla części, której dotyczy umowa.</w:t>
      </w:r>
    </w:p>
  </w:footnote>
  <w:footnote w:id="3">
    <w:p w:rsidR="0093184E" w:rsidRDefault="006144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ab/>
        <w:t>Zostanie wskazany termin odpowiedni dla części, której dotyczy umowa.</w:t>
      </w:r>
    </w:p>
  </w:footnote>
  <w:footnote w:id="4">
    <w:p w:rsidR="0093184E" w:rsidRDefault="00614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hanging="3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Wyliczenie ma charakter przykładowy. Umowa o pracę może zawierać również inne dane, które podlegają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anonimizacji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Każda umowa powinna zostać przeanalizowana przez Wykonawcę pod kątem obowiązujących przepisów w sprawie ochrony danych osobowych.</w:t>
      </w:r>
    </w:p>
  </w:footnote>
  <w:footnote w:id="5">
    <w:p w:rsidR="0093184E" w:rsidRDefault="006144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W ust. 1 </w:t>
      </w:r>
      <w:r>
        <w:rPr>
          <w:rFonts w:ascii="Arial" w:eastAsia="Arial" w:hAnsi="Arial" w:cs="Arial"/>
          <w:color w:val="000000"/>
          <w:sz w:val="20"/>
          <w:szCs w:val="20"/>
        </w:rPr>
        <w:t>i 2 zostaną usunięte punkty, których nie dotyczy umowa.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E" w:rsidRDefault="009318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249"/>
    <w:multiLevelType w:val="multilevel"/>
    <w:tmpl w:val="E08C0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5A54"/>
    <w:multiLevelType w:val="multilevel"/>
    <w:tmpl w:val="FEBAD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232C0"/>
    <w:multiLevelType w:val="multilevel"/>
    <w:tmpl w:val="5C3CE81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25300"/>
    <w:multiLevelType w:val="multilevel"/>
    <w:tmpl w:val="F93E7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A3F00"/>
    <w:multiLevelType w:val="multilevel"/>
    <w:tmpl w:val="631807D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3D75C1"/>
    <w:multiLevelType w:val="multilevel"/>
    <w:tmpl w:val="928C97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E4C8D"/>
    <w:multiLevelType w:val="multilevel"/>
    <w:tmpl w:val="05D07F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54003"/>
    <w:multiLevelType w:val="multilevel"/>
    <w:tmpl w:val="D076F74C"/>
    <w:lvl w:ilvl="0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6D8231D"/>
    <w:multiLevelType w:val="multilevel"/>
    <w:tmpl w:val="9B06B2E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AE1D06"/>
    <w:multiLevelType w:val="multilevel"/>
    <w:tmpl w:val="6BC8314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8321D"/>
    <w:multiLevelType w:val="multilevel"/>
    <w:tmpl w:val="69B02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F45C7"/>
    <w:multiLevelType w:val="multilevel"/>
    <w:tmpl w:val="6AFE2E3E"/>
    <w:lvl w:ilvl="0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DF31B00"/>
    <w:multiLevelType w:val="multilevel"/>
    <w:tmpl w:val="EAAA0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E076A"/>
    <w:multiLevelType w:val="multilevel"/>
    <w:tmpl w:val="4EC667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202E7"/>
    <w:multiLevelType w:val="multilevel"/>
    <w:tmpl w:val="1D8E36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6B2B62"/>
    <w:multiLevelType w:val="multilevel"/>
    <w:tmpl w:val="2DC2BE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F6DFD"/>
    <w:multiLevelType w:val="multilevel"/>
    <w:tmpl w:val="85EAF0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094704"/>
    <w:multiLevelType w:val="multilevel"/>
    <w:tmpl w:val="5CC8DA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B7320E"/>
    <w:multiLevelType w:val="multilevel"/>
    <w:tmpl w:val="F6DE6F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46C66"/>
    <w:multiLevelType w:val="multilevel"/>
    <w:tmpl w:val="B870138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20917"/>
    <w:multiLevelType w:val="multilevel"/>
    <w:tmpl w:val="D130DB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30848B0"/>
    <w:multiLevelType w:val="multilevel"/>
    <w:tmpl w:val="7D6063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FE0767"/>
    <w:multiLevelType w:val="multilevel"/>
    <w:tmpl w:val="6B4EE9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B1E22"/>
    <w:multiLevelType w:val="multilevel"/>
    <w:tmpl w:val="5F082B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50A93C62"/>
    <w:multiLevelType w:val="multilevel"/>
    <w:tmpl w:val="6DC82A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D5EAA"/>
    <w:multiLevelType w:val="multilevel"/>
    <w:tmpl w:val="C99605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15709"/>
    <w:multiLevelType w:val="multilevel"/>
    <w:tmpl w:val="813A2B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6A23EA"/>
    <w:multiLevelType w:val="multilevel"/>
    <w:tmpl w:val="22629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1D136F"/>
    <w:multiLevelType w:val="multilevel"/>
    <w:tmpl w:val="84B20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915B0A"/>
    <w:multiLevelType w:val="multilevel"/>
    <w:tmpl w:val="9182D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77891"/>
    <w:multiLevelType w:val="multilevel"/>
    <w:tmpl w:val="527A7AD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4227D8D"/>
    <w:multiLevelType w:val="multilevel"/>
    <w:tmpl w:val="D7067B00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4227F2A"/>
    <w:multiLevelType w:val="multilevel"/>
    <w:tmpl w:val="6A2A4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86F2A"/>
    <w:multiLevelType w:val="multilevel"/>
    <w:tmpl w:val="EC8A09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5"/>
  </w:num>
  <w:num w:numId="5">
    <w:abstractNumId w:val="21"/>
  </w:num>
  <w:num w:numId="6">
    <w:abstractNumId w:val="15"/>
  </w:num>
  <w:num w:numId="7">
    <w:abstractNumId w:val="11"/>
  </w:num>
  <w:num w:numId="8">
    <w:abstractNumId w:val="19"/>
  </w:num>
  <w:num w:numId="9">
    <w:abstractNumId w:val="20"/>
  </w:num>
  <w:num w:numId="10">
    <w:abstractNumId w:val="7"/>
  </w:num>
  <w:num w:numId="11">
    <w:abstractNumId w:val="27"/>
  </w:num>
  <w:num w:numId="12">
    <w:abstractNumId w:val="8"/>
  </w:num>
  <w:num w:numId="13">
    <w:abstractNumId w:val="2"/>
  </w:num>
  <w:num w:numId="14">
    <w:abstractNumId w:val="13"/>
  </w:num>
  <w:num w:numId="15">
    <w:abstractNumId w:val="29"/>
  </w:num>
  <w:num w:numId="16">
    <w:abstractNumId w:val="17"/>
  </w:num>
  <w:num w:numId="17">
    <w:abstractNumId w:val="31"/>
  </w:num>
  <w:num w:numId="18">
    <w:abstractNumId w:val="9"/>
  </w:num>
  <w:num w:numId="19">
    <w:abstractNumId w:val="18"/>
  </w:num>
  <w:num w:numId="20">
    <w:abstractNumId w:val="33"/>
  </w:num>
  <w:num w:numId="21">
    <w:abstractNumId w:val="32"/>
  </w:num>
  <w:num w:numId="22">
    <w:abstractNumId w:val="6"/>
  </w:num>
  <w:num w:numId="23">
    <w:abstractNumId w:val="28"/>
  </w:num>
  <w:num w:numId="24">
    <w:abstractNumId w:val="23"/>
  </w:num>
  <w:num w:numId="25">
    <w:abstractNumId w:val="30"/>
  </w:num>
  <w:num w:numId="26">
    <w:abstractNumId w:val="4"/>
  </w:num>
  <w:num w:numId="27">
    <w:abstractNumId w:val="12"/>
  </w:num>
  <w:num w:numId="28">
    <w:abstractNumId w:val="5"/>
  </w:num>
  <w:num w:numId="29">
    <w:abstractNumId w:val="24"/>
  </w:num>
  <w:num w:numId="30">
    <w:abstractNumId w:val="26"/>
  </w:num>
  <w:num w:numId="31">
    <w:abstractNumId w:val="1"/>
  </w:num>
  <w:num w:numId="32">
    <w:abstractNumId w:val="14"/>
  </w:num>
  <w:num w:numId="33">
    <w:abstractNumId w:val="2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184E"/>
    <w:rsid w:val="006144FC"/>
    <w:rsid w:val="00712EE5"/>
    <w:rsid w:val="0093184E"/>
    <w:rsid w:val="00AB235B"/>
    <w:rsid w:val="00B944F7"/>
    <w:rsid w:val="00E716AD"/>
    <w:rsid w:val="00E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zdamzwhezt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g.tworo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13</Pages>
  <Words>5013</Words>
  <Characters>30084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Jonecko</dc:creator>
  <cp:lastModifiedBy>Stazysta</cp:lastModifiedBy>
  <cp:revision>4</cp:revision>
  <dcterms:created xsi:type="dcterms:W3CDTF">2024-07-11T05:48:00Z</dcterms:created>
  <dcterms:modified xsi:type="dcterms:W3CDTF">2024-07-11T11:54:00Z</dcterms:modified>
</cp:coreProperties>
</file>