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B4ED642" w14:textId="77777777" w:rsidR="00723935" w:rsidRDefault="00723935"/>
    <w:p w14:paraId="5A7E6975" w14:textId="77777777" w:rsidR="00723935" w:rsidRDefault="00723935"/>
    <w:p w14:paraId="3EA09248" w14:textId="19604C34" w:rsidR="00723935" w:rsidRPr="00663D2A" w:rsidRDefault="00723935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D25M/251/N/</w:t>
      </w:r>
      <w:r w:rsidR="00077CD6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-</w:t>
      </w:r>
      <w:r w:rsidR="00077CD6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rj/21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DD7474" w:rsidRPr="00663D2A"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663D2A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Pr="00714B3F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5B8009D0" w14:textId="16293E96" w:rsidR="00723935" w:rsidRDefault="00723935" w:rsidP="00723935">
      <w:r w:rsidRPr="00714B3F">
        <w:rPr>
          <w:rFonts w:ascii="Calibri" w:hAnsi="Calibri" w:cs="Tahoma"/>
          <w:b/>
          <w:szCs w:val="20"/>
        </w:rPr>
        <w:t xml:space="preserve">Zadanie nr </w:t>
      </w:r>
      <w:r w:rsidR="00363B1E">
        <w:rPr>
          <w:rFonts w:ascii="Calibri" w:hAnsi="Calibri" w:cs="Tahoma"/>
          <w:b/>
          <w:szCs w:val="20"/>
        </w:rPr>
        <w:t>3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 w:rsidR="00363B1E">
        <w:rPr>
          <w:rFonts w:ascii="Calibri" w:hAnsi="Calibri" w:cs="Tahoma"/>
          <w:b/>
          <w:szCs w:val="20"/>
        </w:rPr>
        <w:t>Aparat do pomiaru rzutu serca</w:t>
      </w:r>
      <w:r w:rsidR="00077CD6">
        <w:rPr>
          <w:rFonts w:ascii="Calibri" w:hAnsi="Calibri" w:cs="Tahoma"/>
          <w:b/>
          <w:szCs w:val="20"/>
        </w:rPr>
        <w:t xml:space="preserve"> </w:t>
      </w:r>
      <w:r w:rsidR="00363B1E">
        <w:rPr>
          <w:rFonts w:ascii="Calibri" w:hAnsi="Calibri" w:cs="Tahoma"/>
          <w:b/>
          <w:szCs w:val="20"/>
        </w:rPr>
        <w:t xml:space="preserve">– 2 </w:t>
      </w:r>
      <w:r w:rsidR="00077CD6">
        <w:rPr>
          <w:rFonts w:ascii="Calibri" w:hAnsi="Calibri" w:cs="Tahoma"/>
          <w:b/>
          <w:szCs w:val="20"/>
        </w:rPr>
        <w:t>szt</w:t>
      </w:r>
      <w:r w:rsidR="006D0B99">
        <w:rPr>
          <w:rFonts w:ascii="Calibri" w:hAnsi="Calibri" w:cs="Tahoma"/>
          <w:b/>
          <w:szCs w:val="20"/>
        </w:rPr>
        <w:t>.</w:t>
      </w:r>
      <w:r>
        <w:rPr>
          <w:rFonts w:ascii="Calibri" w:hAnsi="Calibri" w:cs="Tahoma"/>
          <w:b/>
          <w:szCs w:val="20"/>
        </w:rPr>
        <w:t xml:space="preserve"> </w:t>
      </w:r>
    </w:p>
    <w:p w14:paraId="5A055664" w14:textId="77777777" w:rsidR="00723935" w:rsidRDefault="00723935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789"/>
        <w:gridCol w:w="1275"/>
        <w:gridCol w:w="2952"/>
      </w:tblGrid>
      <w:tr w:rsidR="00723935" w:rsidRPr="00575911" w14:paraId="68E78E71" w14:textId="77777777" w:rsidTr="00520B5C">
        <w:trPr>
          <w:trHeight w:val="525"/>
          <w:tblHeader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9D00E66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DC53140" w14:textId="77777777" w:rsidR="00723935" w:rsidRPr="003E6F19" w:rsidRDefault="00723935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0D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C7C18D5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FD14B78" w14:textId="0AD21134" w:rsidR="00723935" w:rsidRPr="00E047FC" w:rsidRDefault="00EE3478" w:rsidP="007239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</w:t>
            </w:r>
            <w:r w:rsidR="00862CA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B48F4E3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4F08F1" w:rsidRPr="00575911" w14:paraId="35BC0D6E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506723" w14:textId="3CBF5671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5915447" w14:textId="7950A5E8" w:rsidR="004F08F1" w:rsidRPr="003E6F19" w:rsidRDefault="00B11E66" w:rsidP="0077413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oferowanego sprzętu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35AE1DD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97AC5B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36F1E64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BFDCB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1D8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Producent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C9FA7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F9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5810CAA3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E106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1A734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Model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A851D4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806FB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4D312DF6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AA802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C119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Kraj pochodzenia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4AD466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1608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D8D961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659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485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Nazwa katalogowa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565285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8A54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2A49BB5A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1025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00DDE" w14:textId="682B82BA" w:rsidR="00B917E1" w:rsidRPr="003E6F19" w:rsidRDefault="00B917E1" w:rsidP="00C43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Rok produkcji (nie starszy niż z 202</w:t>
            </w:r>
            <w:r w:rsidR="00C43FE3" w:rsidRPr="003E6F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90E0DB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EF7EC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78DD0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4263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AFE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Fabrycznie nowy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97EB08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76C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27AE149B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35C4F6C4" w14:textId="5CF84D6E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603B9C23" w14:textId="77777777" w:rsidR="004F08F1" w:rsidRPr="003E6F19" w:rsidRDefault="004F08F1" w:rsidP="0077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69E1C9DF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0A6414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2C3D" w:rsidRPr="00575911" w14:paraId="17AA45CB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478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4A3" w14:textId="20332EA1" w:rsidR="00FC09EA" w:rsidRPr="00FC09EA" w:rsidRDefault="00FC09EA" w:rsidP="00FC09EA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C09EA">
              <w:rPr>
                <w:rStyle w:val="Odwoaniedokomentarza"/>
                <w:rFonts w:asciiTheme="minorHAnsi" w:hAnsiTheme="minorHAnsi"/>
                <w:sz w:val="22"/>
                <w:szCs w:val="22"/>
              </w:rPr>
              <w:t xml:space="preserve">Monitor wykorzystujący stosowane na oddziałach systemy monitorowania ciśnienia metodą krwawą za pomocą przetworników oraz okablowania w które są wyposażone </w:t>
            </w:r>
            <w:r>
              <w:rPr>
                <w:rStyle w:val="Odwoaniedokomentarza"/>
                <w:rFonts w:asciiTheme="minorHAnsi" w:hAnsiTheme="minorHAnsi"/>
                <w:sz w:val="22"/>
                <w:szCs w:val="22"/>
              </w:rPr>
              <w:t xml:space="preserve">aparaty </w:t>
            </w:r>
            <w:r w:rsidRPr="00FC09EA">
              <w:rPr>
                <w:rStyle w:val="Odwoaniedokomentarza"/>
                <w:rFonts w:asciiTheme="minorHAnsi" w:hAnsiTheme="minorHAnsi"/>
                <w:sz w:val="22"/>
                <w:szCs w:val="22"/>
              </w:rPr>
              <w:t>bez konieczności ponoszenia dodatkowych kosz</w:t>
            </w:r>
            <w:r>
              <w:rPr>
                <w:rStyle w:val="Odwoaniedokomentarza"/>
                <w:rFonts w:asciiTheme="minorHAnsi" w:hAnsiTheme="minorHAnsi"/>
                <w:sz w:val="22"/>
                <w:szCs w:val="22"/>
              </w:rPr>
              <w:t>tów związanych z ich wymianą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146" w14:textId="2F96628B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07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B761499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0C5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3D3" w14:textId="0E44D3AF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Współpraca z dowolnym przetwornikiem ci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nienia inwazyjnego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2D2" w14:textId="0EF62910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514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7A55BAE6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D60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3C4" w14:textId="324B1036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Współpraca z dowolnym monitorem przyłó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ż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kowym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6284" w14:textId="14920F27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366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694FBCB6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AA8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7AC" w14:textId="64ACE945" w:rsidR="00AB2C3D" w:rsidRPr="00CD3E3C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E3C">
              <w:rPr>
                <w:rFonts w:asciiTheme="minorHAnsi" w:hAnsiTheme="minorHAnsi" w:cs="Arial"/>
                <w:sz w:val="22"/>
                <w:szCs w:val="22"/>
              </w:rPr>
              <w:t>Brak wymogu specjalnego dodatkowego dost</w:t>
            </w:r>
            <w:r w:rsidRPr="00CD3E3C">
              <w:rPr>
                <w:rFonts w:asciiTheme="minorHAnsi" w:eastAsia="TimesNewRoman" w:hAnsiTheme="minorHAnsi" w:cs="Arial"/>
                <w:sz w:val="22"/>
                <w:szCs w:val="22"/>
              </w:rPr>
              <w:t>ę</w:t>
            </w:r>
            <w:r w:rsidRPr="00CD3E3C">
              <w:rPr>
                <w:rFonts w:asciiTheme="minorHAnsi" w:hAnsiTheme="minorHAnsi" w:cs="Arial"/>
                <w:sz w:val="22"/>
                <w:szCs w:val="22"/>
              </w:rPr>
              <w:t>pu  t</w:t>
            </w:r>
            <w:r w:rsidRPr="00CD3E3C">
              <w:rPr>
                <w:rFonts w:asciiTheme="minorHAnsi" w:eastAsia="TimesNewRoman" w:hAnsiTheme="minorHAnsi" w:cs="Arial"/>
                <w:sz w:val="22"/>
                <w:szCs w:val="22"/>
              </w:rPr>
              <w:t>ę</w:t>
            </w:r>
            <w:r w:rsidRPr="00CD3E3C">
              <w:rPr>
                <w:rFonts w:asciiTheme="minorHAnsi" w:hAnsiTheme="minorHAnsi" w:cs="Arial"/>
                <w:sz w:val="22"/>
                <w:szCs w:val="22"/>
              </w:rPr>
              <w:t xml:space="preserve">tniczego lub </w:t>
            </w:r>
            <w:r w:rsidRPr="00CD3E3C">
              <w:rPr>
                <w:rFonts w:asciiTheme="minorHAnsi" w:eastAsia="TimesNewRoman" w:hAnsiTheme="minorHAnsi" w:cs="Arial"/>
                <w:sz w:val="22"/>
                <w:szCs w:val="22"/>
              </w:rPr>
              <w:t>ż</w:t>
            </w:r>
            <w:r w:rsidRPr="00CD3E3C">
              <w:rPr>
                <w:rFonts w:asciiTheme="minorHAnsi" w:hAnsiTheme="minorHAnsi" w:cs="Arial"/>
                <w:sz w:val="22"/>
                <w:szCs w:val="22"/>
              </w:rPr>
              <w:t>ylnego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6C1" w14:textId="425BFCF5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B6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F9EC3E9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FDB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0F3" w14:textId="7364EEB9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Wykorzystanie standardowego dostępu tętniczego: tętnica promieniowa, udowa, grzbietowa stopy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38E" w14:textId="58CAA733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9EE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71C42307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9F4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B35" w14:textId="70CB9C1E" w:rsidR="00AB2C3D" w:rsidRPr="003E6F19" w:rsidRDefault="00AB2C3D" w:rsidP="000813C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 xml:space="preserve">Możliwość ciągłego monitorowania ciśnienia tętniczego metodą nieinwazyjną CNAP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81" w14:textId="1BB68917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EFE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64AE4DD3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E05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DA3" w14:textId="4E311B84" w:rsidR="00AB2C3D" w:rsidRPr="003E6F19" w:rsidRDefault="00AB2C3D" w:rsidP="000813C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 xml:space="preserve">Możliwość ciągłego monitorowania głębokości znieczulenia metodą BIS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C6C" w14:textId="06180CE8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56C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760B94DD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D55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C03" w14:textId="3AED83FE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Monitor niekalibrowany z mo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ż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liwo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ci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 xml:space="preserve">ą 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kalibracji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988" w14:textId="1A5F6AF6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319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C8C820F" w14:textId="77777777" w:rsidTr="00DB27D6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9DF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777" w14:textId="77777777" w:rsidR="00AB2C3D" w:rsidRPr="00D20D92" w:rsidRDefault="00AB2C3D" w:rsidP="00AB2C3D">
            <w:pPr>
              <w:shd w:val="clear" w:color="auto" w:fill="FFFFFF"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Monitorowane parametry: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5B781DC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Rzut serca (CO) i (CI)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7BFDC8C2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Objętość minutowa serca (SV) i (SVI)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20BB3A3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Układowy opór naczyniowy (SVR) i (SVRI)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25F7431E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Ciśnienie:  średnie ciśnienie tętnicze(MAP), skurczowe (SYS)</w:t>
            </w:r>
          </w:p>
          <w:p w14:paraId="19D693A4" w14:textId="77777777" w:rsidR="00AB2C3D" w:rsidRPr="00D20D92" w:rsidRDefault="00AB2C3D" w:rsidP="00AB2C3D">
            <w:pPr>
              <w:shd w:val="clear" w:color="auto" w:fill="FFFFFF"/>
              <w:snapToGrid w:val="0"/>
              <w:ind w:left="360"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 xml:space="preserve"> rozkurczowe (DIA)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EAC7D4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Częstość akcji serca (HR)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500F445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Zmienność akcji serca (HRV)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70A7D640" w14:textId="77777777" w:rsidR="00AB2C3D" w:rsidRPr="00D20D92" w:rsidRDefault="00AB2C3D" w:rsidP="00AB2C3D">
            <w:pPr>
              <w:widowControl/>
              <w:numPr>
                <w:ilvl w:val="0"/>
                <w:numId w:val="10"/>
              </w:numPr>
              <w:shd w:val="clear" w:color="auto" w:fill="FFFFFF"/>
              <w:autoSpaceDN/>
              <w:snapToGrid w:val="0"/>
              <w:ind w:right="-30"/>
              <w:rPr>
                <w:rFonts w:asciiTheme="minorHAnsi" w:hAnsiTheme="minorHAnsi" w:cs="Arial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 xml:space="preserve">Zmienność ciśnienia tętna (PPV) 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796515F4" w14:textId="71D3579F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Zmienność objętości wyrzutowej (SVV)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898" w14:textId="63B3D8DA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8DF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7C67817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46C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4D6" w14:textId="3E5F47DB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Monitorowanie zmian parametrów hemodynamicznych po interwencji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906" w14:textId="0593025C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882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6279DBF0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B0F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AD5" w14:textId="0C3D8DFF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Monitorowanie parametrów w czasie rzeczywistym:  w cyklu skurcz-skurcz, bez u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rednienia warto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ci i z mo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ż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liwo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ci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ą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 xml:space="preserve"> u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ś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rednienia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C29" w14:textId="73CE2AC2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142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DEBCFF7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3A8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54" w14:textId="4C233C6C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Monitorowanie parametrów w postaci graficznej (trendy) i cyfrowej (tabelarycznej)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CB9" w14:textId="71EDABAF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8F0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58164D0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DD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199" w14:textId="52FC2AAB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Możliwość ustawienia znacznika wartości wyjściowych lub docelowych monitorowanych parametrów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0835" w14:textId="52952A7D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2C5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671ADA8F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E3C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98" w14:textId="587F4E43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Jednoczesne wyświetlanie cyfrowych i graficznych parametrów na ekranie monitora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B7F" w14:textId="15A60EE7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FC7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17DA6E10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94EA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D3C" w14:textId="021A5025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Długoczasowa rejestracja monitorowanych parametrów w celu ich pó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ź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niejszej analizy (6 miesięcy)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AE6" w14:textId="75618817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606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167EA091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309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517" w14:textId="6C3B8255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Możliwość przeglądania zarejestrowanych parametrów w postaci graficznej lub cyfrowej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E82" w14:textId="4D253AD9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22F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531EABA7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5D6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E33" w14:textId="2BAC63A7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ż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liwo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 xml:space="preserve">ść 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przesyłania monitorowanych parametrów do zewn</w:t>
            </w:r>
            <w:r w:rsidRPr="00D20D92">
              <w:rPr>
                <w:rFonts w:asciiTheme="minorHAnsi" w:eastAsia="TimesNewRoman" w:hAnsiTheme="minorHAnsi" w:cs="Arial"/>
                <w:sz w:val="22"/>
                <w:szCs w:val="22"/>
              </w:rPr>
              <w:t>ę</w:t>
            </w:r>
            <w:r w:rsidRPr="00D20D92">
              <w:rPr>
                <w:rFonts w:asciiTheme="minorHAnsi" w:hAnsiTheme="minorHAnsi" w:cs="Arial"/>
                <w:sz w:val="22"/>
                <w:szCs w:val="22"/>
              </w:rPr>
              <w:t>trznego szpitalnego systemu informatycznego: Ethernet, USB, RS232C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AA1" w14:textId="24A0DC6C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3DB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F2A7FDC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05D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CE" w14:textId="44302DAC" w:rsidR="00AB2C3D" w:rsidRPr="000C2C46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46">
              <w:rPr>
                <w:rFonts w:asciiTheme="minorHAnsi" w:hAnsiTheme="minorHAnsi" w:cs="Arial"/>
                <w:sz w:val="22"/>
                <w:szCs w:val="22"/>
              </w:rPr>
              <w:t>Oprogramowanie do przegl</w:t>
            </w:r>
            <w:r w:rsidRPr="000C2C46">
              <w:rPr>
                <w:rFonts w:asciiTheme="minorHAnsi" w:eastAsia="TimesNewRoman" w:hAnsiTheme="minorHAnsi" w:cs="Arial"/>
                <w:sz w:val="22"/>
                <w:szCs w:val="22"/>
              </w:rPr>
              <w:t>ą</w:t>
            </w:r>
            <w:r w:rsidRPr="000C2C46">
              <w:rPr>
                <w:rFonts w:asciiTheme="minorHAnsi" w:hAnsiTheme="minorHAnsi" w:cs="Arial"/>
                <w:sz w:val="22"/>
                <w:szCs w:val="22"/>
              </w:rPr>
              <w:t>dania i analizy  zarejestrowanych parametrów monitorowania do instalacji na komputerach</w:t>
            </w:r>
            <w:r w:rsidR="00D546BE" w:rsidRPr="000C2C46">
              <w:rPr>
                <w:rFonts w:asciiTheme="minorHAnsi" w:hAnsiTheme="minorHAnsi" w:cs="Arial"/>
                <w:sz w:val="22"/>
                <w:szCs w:val="22"/>
              </w:rPr>
              <w:t xml:space="preserve"> Zamawiającego</w:t>
            </w:r>
            <w:r w:rsidRPr="000C2C46">
              <w:rPr>
                <w:rFonts w:asciiTheme="minorHAnsi" w:hAnsiTheme="minorHAnsi" w:cs="Arial"/>
                <w:sz w:val="22"/>
                <w:szCs w:val="22"/>
              </w:rPr>
              <w:t xml:space="preserve"> z systemem MS Windows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559" w14:textId="1A2BCCDB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6C4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96AA904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C64E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7F1" w14:textId="19E20BA2" w:rsidR="00AB2C3D" w:rsidRPr="000C2C46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46">
              <w:rPr>
                <w:rFonts w:asciiTheme="minorHAnsi" w:hAnsiTheme="minorHAnsi" w:cs="Arial"/>
                <w:sz w:val="22"/>
                <w:szCs w:val="22"/>
              </w:rPr>
              <w:t>Ekran monitora: dotykowy, kolorowy LCD, min. 15"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E44" w14:textId="5A6BEE79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EE5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7D5C26D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F6A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1DB" w14:textId="5DC0D2D0" w:rsidR="00AB2C3D" w:rsidRPr="000C2C46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46">
              <w:rPr>
                <w:rFonts w:asciiTheme="minorHAnsi" w:hAnsiTheme="minorHAnsi" w:cs="Arial"/>
                <w:sz w:val="22"/>
                <w:szCs w:val="22"/>
              </w:rPr>
              <w:t>Uchwyt do statywu pionowego oraz do szyny ściennej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B0F" w14:textId="15BACD0E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9BF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71BA4B75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180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449" w14:textId="29341962" w:rsidR="00AB2C3D" w:rsidRPr="000C2C46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46">
              <w:rPr>
                <w:rFonts w:asciiTheme="minorHAnsi" w:hAnsiTheme="minorHAnsi" w:cs="Arial"/>
                <w:sz w:val="22"/>
                <w:szCs w:val="22"/>
              </w:rPr>
              <w:t>Menu w języku angielskim i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E17" w14:textId="65D01B8C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B6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75D7272B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490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1EF" w14:textId="4E3E7426" w:rsidR="00AB2C3D" w:rsidRPr="000C2C46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46">
              <w:rPr>
                <w:rFonts w:asciiTheme="minorHAnsi" w:hAnsiTheme="minorHAnsi" w:cs="Arial"/>
                <w:sz w:val="22"/>
                <w:szCs w:val="22"/>
              </w:rPr>
              <w:t>Kompatybilność z kartami chipowymi, mikroprocesorowe (zgodne z ISO 7816-1</w:t>
            </w:r>
            <w:r w:rsidR="00D546BE" w:rsidRPr="000C2C46">
              <w:rPr>
                <w:rFonts w:asciiTheme="minorHAnsi" w:hAnsiTheme="minorHAnsi" w:cs="Arial"/>
                <w:sz w:val="22"/>
                <w:szCs w:val="22"/>
              </w:rPr>
              <w:t xml:space="preserve"> lub równoważną</w:t>
            </w:r>
            <w:r w:rsidRPr="000C2C46">
              <w:rPr>
                <w:rFonts w:asciiTheme="minorHAnsi" w:hAnsiTheme="minorHAnsi" w:cs="Arial"/>
                <w:sz w:val="22"/>
                <w:szCs w:val="22"/>
              </w:rPr>
              <w:t>) do identyfikacji pacjentów i zapisu danych demograficznych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B74" w14:textId="4C289D3E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B82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C3D" w:rsidRPr="00575911" w14:paraId="0B2EA8D4" w14:textId="77777777" w:rsidTr="00DB27D6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105" w14:textId="77777777" w:rsidR="00AB2C3D" w:rsidRPr="00E047FC" w:rsidRDefault="00AB2C3D" w:rsidP="00AB2C3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528" w14:textId="6A2F3F75" w:rsidR="00AB2C3D" w:rsidRPr="003E6F19" w:rsidRDefault="00AB2C3D" w:rsidP="00AB2C3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D92">
              <w:rPr>
                <w:rFonts w:asciiTheme="minorHAnsi" w:hAnsiTheme="minorHAnsi" w:cs="Arial"/>
                <w:sz w:val="22"/>
                <w:szCs w:val="22"/>
              </w:rPr>
              <w:t>Możliwość rozliczania przez NFZ procedury pomiaru rzutu serca wykonywana przy pomocy oferowanego aparatu do monitorowania parametrów hemodynamicznych wg aktualnej  skali TISS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F4B" w14:textId="68DD3A50" w:rsidR="00AB2C3D" w:rsidRPr="00E047FC" w:rsidRDefault="00AB2C3D" w:rsidP="00AB2C3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 w:rsidR="000D65B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8F8" w14:textId="77777777" w:rsidR="00AB2C3D" w:rsidRPr="00E047FC" w:rsidRDefault="00AB2C3D" w:rsidP="00AB2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036C0" w14:textId="77777777" w:rsidR="00EE4F21" w:rsidRDefault="00EE4F21" w:rsidP="00395972">
      <w:pPr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395972">
      <w:pPr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29F0F1E4" w14:textId="3077FC76" w:rsidR="00EE0511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 xml:space="preserve">WPISANIE „NIE” W PARAMETRACH TECHNICZNYCH  WYMAGANYCH SPOWODUJE ODRZUCENIE OFERTY JAKO </w:t>
      </w:r>
    </w:p>
    <w:p w14:paraId="2010562A" w14:textId="203828E6" w:rsidR="006C62EC" w:rsidRPr="00395972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F57093">
        <w:rPr>
          <w:rFonts w:ascii="Calibri" w:hAnsi="Calibri" w:cs="Calibri"/>
          <w:b/>
          <w:sz w:val="20"/>
          <w:szCs w:val="20"/>
        </w:rPr>
        <w:t>NIEZGODNEJ Z WYMOGAMI ZAMAWIAJĄCEGO,</w:t>
      </w:r>
    </w:p>
    <w:p w14:paraId="2DC64846" w14:textId="37EAB389" w:rsidR="006C62EC" w:rsidRDefault="00EE3478" w:rsidP="003959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862CA4">
        <w:rPr>
          <w:rFonts w:ascii="Calibri" w:hAnsi="Calibri" w:cs="Calibri"/>
          <w:b/>
          <w:sz w:val="20"/>
          <w:szCs w:val="20"/>
        </w:rPr>
        <w:t>*</w:t>
      </w:r>
      <w:r w:rsidR="006C62EC" w:rsidRPr="00651AAB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6766BDE1" w14:textId="77777777" w:rsidR="00AD7011" w:rsidRPr="00651AAB" w:rsidRDefault="00AD7011" w:rsidP="00395972">
      <w:pPr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654243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654243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654243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654243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654243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654243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65424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77777777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 w:rsidSect="00DD7474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B888" w14:textId="77777777" w:rsidR="002133BC" w:rsidRDefault="002133BC" w:rsidP="00723935">
      <w:r>
        <w:separator/>
      </w:r>
    </w:p>
  </w:endnote>
  <w:endnote w:type="continuationSeparator" w:id="0">
    <w:p w14:paraId="0BF1AD12" w14:textId="77777777" w:rsidR="002133BC" w:rsidRDefault="002133BC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654243" w:rsidRPr="00870F1F" w:rsidRDefault="00654243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14" name="Obraz 14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654243" w:rsidRDefault="00654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796E" w14:textId="77777777" w:rsidR="002133BC" w:rsidRDefault="002133BC" w:rsidP="00723935">
      <w:r>
        <w:separator/>
      </w:r>
    </w:p>
  </w:footnote>
  <w:footnote w:type="continuationSeparator" w:id="0">
    <w:p w14:paraId="5602B5E7" w14:textId="77777777" w:rsidR="002133BC" w:rsidRDefault="002133BC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654243" w:rsidRDefault="006542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798847CF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19D"/>
    <w:multiLevelType w:val="hybridMultilevel"/>
    <w:tmpl w:val="B082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1460"/>
    <w:multiLevelType w:val="multilevel"/>
    <w:tmpl w:val="EDD0C7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F4903"/>
    <w:multiLevelType w:val="hybridMultilevel"/>
    <w:tmpl w:val="9C8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65CCC"/>
    <w:rsid w:val="00077CD6"/>
    <w:rsid w:val="000813C3"/>
    <w:rsid w:val="00094CC7"/>
    <w:rsid w:val="000C2C46"/>
    <w:rsid w:val="000D65BA"/>
    <w:rsid w:val="00123FB3"/>
    <w:rsid w:val="0015558D"/>
    <w:rsid w:val="00196C82"/>
    <w:rsid w:val="001B595F"/>
    <w:rsid w:val="00200003"/>
    <w:rsid w:val="00205BE3"/>
    <w:rsid w:val="002133BC"/>
    <w:rsid w:val="002B53F6"/>
    <w:rsid w:val="002B66BA"/>
    <w:rsid w:val="002D2DE4"/>
    <w:rsid w:val="00311ED3"/>
    <w:rsid w:val="00317942"/>
    <w:rsid w:val="003201E2"/>
    <w:rsid w:val="00321B0B"/>
    <w:rsid w:val="0033213A"/>
    <w:rsid w:val="00363B1E"/>
    <w:rsid w:val="00377DBE"/>
    <w:rsid w:val="00395972"/>
    <w:rsid w:val="003A4C83"/>
    <w:rsid w:val="003D6894"/>
    <w:rsid w:val="003E6F19"/>
    <w:rsid w:val="00414DF4"/>
    <w:rsid w:val="004353B8"/>
    <w:rsid w:val="004378D6"/>
    <w:rsid w:val="0044367F"/>
    <w:rsid w:val="00466BE2"/>
    <w:rsid w:val="004D4251"/>
    <w:rsid w:val="004E0106"/>
    <w:rsid w:val="004F08F1"/>
    <w:rsid w:val="00520B5C"/>
    <w:rsid w:val="00547D5B"/>
    <w:rsid w:val="00566455"/>
    <w:rsid w:val="00571B4A"/>
    <w:rsid w:val="00575911"/>
    <w:rsid w:val="00591327"/>
    <w:rsid w:val="005A7B69"/>
    <w:rsid w:val="005B28C3"/>
    <w:rsid w:val="006117FA"/>
    <w:rsid w:val="006452ED"/>
    <w:rsid w:val="00651AAB"/>
    <w:rsid w:val="00652131"/>
    <w:rsid w:val="00654243"/>
    <w:rsid w:val="00663D2A"/>
    <w:rsid w:val="006B66CC"/>
    <w:rsid w:val="006C62EC"/>
    <w:rsid w:val="006D0B99"/>
    <w:rsid w:val="006D37A4"/>
    <w:rsid w:val="00705660"/>
    <w:rsid w:val="00723935"/>
    <w:rsid w:val="007242C9"/>
    <w:rsid w:val="00767193"/>
    <w:rsid w:val="00774138"/>
    <w:rsid w:val="007A57C1"/>
    <w:rsid w:val="007B4C50"/>
    <w:rsid w:val="007D1E83"/>
    <w:rsid w:val="008002EE"/>
    <w:rsid w:val="008059D3"/>
    <w:rsid w:val="008114AE"/>
    <w:rsid w:val="0083708E"/>
    <w:rsid w:val="00862CA4"/>
    <w:rsid w:val="00865A74"/>
    <w:rsid w:val="008F1A20"/>
    <w:rsid w:val="00921589"/>
    <w:rsid w:val="00934869"/>
    <w:rsid w:val="00941738"/>
    <w:rsid w:val="00946E10"/>
    <w:rsid w:val="00954DAF"/>
    <w:rsid w:val="009623EA"/>
    <w:rsid w:val="00970469"/>
    <w:rsid w:val="009A76A5"/>
    <w:rsid w:val="009B6B00"/>
    <w:rsid w:val="009E4DB4"/>
    <w:rsid w:val="00A12D05"/>
    <w:rsid w:val="00A20960"/>
    <w:rsid w:val="00A64C25"/>
    <w:rsid w:val="00A84031"/>
    <w:rsid w:val="00AB275D"/>
    <w:rsid w:val="00AB2C3D"/>
    <w:rsid w:val="00AD7011"/>
    <w:rsid w:val="00AE7FFB"/>
    <w:rsid w:val="00B01BEA"/>
    <w:rsid w:val="00B11E66"/>
    <w:rsid w:val="00B917E1"/>
    <w:rsid w:val="00BC6AD0"/>
    <w:rsid w:val="00BD1EC1"/>
    <w:rsid w:val="00C1462B"/>
    <w:rsid w:val="00C43FE3"/>
    <w:rsid w:val="00C56B70"/>
    <w:rsid w:val="00CA63A3"/>
    <w:rsid w:val="00CA7EE8"/>
    <w:rsid w:val="00CD3E3C"/>
    <w:rsid w:val="00CD5CA5"/>
    <w:rsid w:val="00D268F5"/>
    <w:rsid w:val="00D546BE"/>
    <w:rsid w:val="00D55421"/>
    <w:rsid w:val="00D64C75"/>
    <w:rsid w:val="00D84D6D"/>
    <w:rsid w:val="00DD7474"/>
    <w:rsid w:val="00E047FC"/>
    <w:rsid w:val="00E12666"/>
    <w:rsid w:val="00E200B8"/>
    <w:rsid w:val="00E4702C"/>
    <w:rsid w:val="00E52966"/>
    <w:rsid w:val="00E73223"/>
    <w:rsid w:val="00EB3BEF"/>
    <w:rsid w:val="00EB51AE"/>
    <w:rsid w:val="00EE0511"/>
    <w:rsid w:val="00EE3478"/>
    <w:rsid w:val="00EE4F21"/>
    <w:rsid w:val="00F23BE4"/>
    <w:rsid w:val="00F30931"/>
    <w:rsid w:val="00F34166"/>
    <w:rsid w:val="00F54960"/>
    <w:rsid w:val="00F8581D"/>
    <w:rsid w:val="00FA1050"/>
    <w:rsid w:val="00FC09EA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6452ED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6452ED"/>
    <w:rPr>
      <w:rFonts w:ascii="Arial" w:hAnsi="Arial" w:cs="Arial"/>
      <w:color w:val="000000"/>
      <w:sz w:val="14"/>
      <w:szCs w:val="14"/>
    </w:rPr>
  </w:style>
  <w:style w:type="character" w:styleId="Uwydatnienie">
    <w:name w:val="Emphasis"/>
    <w:qFormat/>
    <w:rsid w:val="006452E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F370-078C-49F6-B51D-E46BCDA0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Korolczuk</cp:lastModifiedBy>
  <cp:revision>14</cp:revision>
  <cp:lastPrinted>2020-07-22T08:39:00Z</cp:lastPrinted>
  <dcterms:created xsi:type="dcterms:W3CDTF">2021-03-01T12:27:00Z</dcterms:created>
  <dcterms:modified xsi:type="dcterms:W3CDTF">2021-03-09T07:31:00Z</dcterms:modified>
</cp:coreProperties>
</file>