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Wzór- załącznik nr 5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ZOJG.A.</w:t>
      </w:r>
      <w:r>
        <w:rPr>
          <w:rFonts w:cs="Arial" w:ascii="Arial" w:hAnsi="Arial"/>
          <w:b/>
          <w:sz w:val="20"/>
          <w:szCs w:val="20"/>
          <w:lang w:val="pl-PL"/>
        </w:rPr>
        <w:t>4260.9.2023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„</w:t>
      </w:r>
      <w:r>
        <w:rPr>
          <w:rFonts w:cs="Arial" w:ascii="Arial" w:hAnsi="Arial"/>
          <w:b/>
          <w:sz w:val="20"/>
          <w:szCs w:val="20"/>
          <w:lang w:val="pl-PL"/>
        </w:rPr>
        <w:t>Przygotowanie i dostarczanie posiłków (usługa cateringowa) dla dzieci i młodzieży uczęszczających do Zespołu Szkół w Pisarzowicach w roku 202</w:t>
      </w:r>
      <w:r>
        <w:rPr>
          <w:rFonts w:cs="Arial" w:ascii="Arial" w:hAnsi="Arial"/>
          <w:b/>
          <w:sz w:val="20"/>
          <w:szCs w:val="20"/>
          <w:lang w:val="pl-PL"/>
        </w:rPr>
        <w:t>4</w:t>
      </w:r>
      <w:r>
        <w:rPr>
          <w:rFonts w:cs="Arial" w:ascii="Arial" w:hAnsi="Arial"/>
          <w:b/>
          <w:sz w:val="20"/>
          <w:szCs w:val="20"/>
          <w:lang w:val="pl-PL"/>
        </w:rPr>
        <w:t>”.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Wykonawcy wspólnie ubiegający się o zamówienie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Zamawiający: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Zespół Szkół w Pisarzowicach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Pisarzowice 149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58-400 Kamienna Góra</w:t>
      </w:r>
    </w:p>
    <w:p>
      <w:pPr>
        <w:pStyle w:val="Normal"/>
        <w:spacing w:lineRule="auto" w:line="276" w:before="0" w:after="20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pl-PL"/>
        </w:rPr>
        <w:t>WSPÓLNE OŚWIADCZENIE WYKONAWCÓW UBIEGAJĄCYCH SIĘ O UDZIELENIE ZAMÓWIENIA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  <w:t>składane na podstawie art. 117 ust. 4 ustawy z dnia 11 września 2019 roku Prawo zamówień publicznych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hAnsiTheme="minorHAnsi"/>
          <w:bCs/>
          <w:iCs/>
          <w:sz w:val="20"/>
          <w:szCs w:val="20"/>
          <w:lang w:val="pl-PL"/>
        </w:rPr>
      </w:pPr>
      <w:r>
        <w:rPr>
          <w:rFonts w:cs="Calibri" w:ascii="Calibri" w:hAnsi="Calibri"/>
          <w:bCs/>
          <w:iCs/>
          <w:sz w:val="20"/>
          <w:szCs w:val="20"/>
          <w:lang w:val="pl-PL"/>
        </w:rPr>
      </w:r>
    </w:p>
    <w:p>
      <w:pPr>
        <w:pStyle w:val="Normal"/>
        <w:rPr>
          <w:rFonts w:ascii="Calibri" w:hAnsi="Calibri" w:cs="Calibri" w:asciiTheme="minorHAnsi" w:hAnsiTheme="minorHAnsi"/>
          <w:bCs/>
          <w:iCs/>
          <w:sz w:val="20"/>
          <w:szCs w:val="20"/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Na potrzeby postępowania o udzielenie zamówienia publicznego pod nazwą :</w:t>
      </w:r>
    </w:p>
    <w:p>
      <w:pPr>
        <w:pStyle w:val="Normal"/>
        <w:rPr>
          <w:rFonts w:ascii="Calibri" w:hAnsi="Calibri" w:cs="Calibri" w:asciiTheme="minorHAnsi" w:hAnsiTheme="minorHAnsi"/>
          <w:iCs/>
          <w:sz w:val="18"/>
          <w:szCs w:val="18"/>
          <w:lang w:val="pl-PL"/>
        </w:rPr>
      </w:pPr>
      <w:r>
        <w:rPr>
          <w:rFonts w:cs="Arial" w:ascii="Arial" w:hAnsi="Arial"/>
          <w:b/>
          <w:sz w:val="18"/>
          <w:szCs w:val="18"/>
          <w:lang w:val="pl-PL"/>
        </w:rPr>
        <w:t>„</w:t>
      </w:r>
      <w:r>
        <w:rPr>
          <w:rFonts w:cs="Arial" w:ascii="Arial" w:hAnsi="Arial"/>
          <w:b/>
          <w:sz w:val="18"/>
          <w:szCs w:val="18"/>
          <w:lang w:val="pl-PL"/>
        </w:rPr>
        <w:t>Przygotowanie i dostarczanie posiłków (usługa cateringowa) dla dzieci i młodzieży uczęszczających do Zespołu Szkół w Pisarzowicach w roku 202</w:t>
      </w:r>
      <w:r>
        <w:rPr>
          <w:rFonts w:cs="Arial" w:ascii="Arial" w:hAnsi="Arial"/>
          <w:b/>
          <w:sz w:val="18"/>
          <w:szCs w:val="18"/>
          <w:lang w:val="pl-PL"/>
        </w:rPr>
        <w:t>4</w:t>
      </w:r>
      <w:r>
        <w:rPr>
          <w:rFonts w:cs="Arial" w:ascii="Arial" w:hAnsi="Arial"/>
          <w:b/>
          <w:sz w:val="18"/>
          <w:szCs w:val="18"/>
          <w:lang w:val="pl-PL"/>
        </w:rPr>
        <w:t>”</w:t>
      </w:r>
      <w:r>
        <w:rPr>
          <w:rFonts w:cs="Calibri" w:ascii="Calibri" w:hAnsi="Calibri" w:asciiTheme="minorHAnsi" w:hAnsiTheme="minorHAnsi"/>
          <w:b/>
          <w:bCs/>
          <w:iCs/>
          <w:sz w:val="18"/>
          <w:szCs w:val="18"/>
          <w:lang w:val="pl-PL"/>
        </w:rPr>
        <w:t>,</w:t>
      </w:r>
      <w:r>
        <w:rPr>
          <w:rFonts w:cs="Calibri" w:ascii="Calibri" w:hAnsi="Calibri" w:asciiTheme="minorHAnsi" w:hAnsiTheme="minorHAnsi"/>
          <w:bCs/>
          <w:iCs/>
          <w:sz w:val="18"/>
          <w:szCs w:val="18"/>
          <w:lang w:val="pl-PL"/>
        </w:rPr>
        <w:t xml:space="preserve"> </w:t>
      </w:r>
      <w:r>
        <w:rPr>
          <w:rFonts w:cs="Calibri" w:ascii="Calibri" w:hAnsi="Calibri" w:asciiTheme="minorHAnsi" w:hAnsiTheme="minorHAnsi"/>
          <w:iCs/>
          <w:sz w:val="18"/>
          <w:szCs w:val="18"/>
          <w:lang w:val="pl-PL"/>
        </w:rPr>
        <w:t>prowadzonego Zespół Szkól w Pisarzowicach  oświadczam, że: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numPr>
          <w:ilvl w:val="0"/>
          <w:numId w:val="1"/>
        </w:numPr>
        <w:ind w:hanging="357" w:left="426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następujące, usługi:</w:t>
      </w:r>
    </w:p>
    <w:p>
      <w:pPr>
        <w:pStyle w:val="Normal"/>
        <w:spacing w:lineRule="auto" w:line="276"/>
        <w:ind w:hanging="0" w:left="284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before="240" w:after="0"/>
        <w:ind w:hanging="357" w:left="425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następujące, usługi:</w:t>
      </w:r>
    </w:p>
    <w:p>
      <w:pPr>
        <w:pStyle w:val="Normal"/>
        <w:ind w:hanging="0" w:left="284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before="240" w:after="0"/>
        <w:ind w:hanging="357" w:left="425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następujące, usługi:</w:t>
      </w:r>
    </w:p>
    <w:p>
      <w:pPr>
        <w:pStyle w:val="Normal"/>
        <w:ind w:hanging="0" w:left="284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ind w:hanging="0" w:left="284"/>
        <w:rPr>
          <w:lang w:val="pl-PL"/>
        </w:rPr>
      </w:pPr>
      <w:r>
        <w:rPr>
          <w:rFonts w:ascii="Calibri" w:hAnsi="Calibri"/>
          <w:i/>
          <w:sz w:val="14"/>
          <w:szCs w:val="14"/>
          <w:vertAlign w:val="superscript"/>
          <w:lang w:val="pl-PL"/>
        </w:rPr>
        <w:t xml:space="preserve">1 </w:t>
      </w:r>
      <w:r>
        <w:rPr>
          <w:rFonts w:ascii="Calibri" w:hAnsi="Calibri"/>
          <w:i/>
          <w:sz w:val="14"/>
          <w:szCs w:val="14"/>
          <w:lang w:val="pl-PL"/>
        </w:rPr>
        <w:t>niepotrzebne skreślić</w:t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 w:asciiTheme="minorHAnsi" w:hAnsiTheme="minorHAns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tabs>
          <w:tab w:val="clear" w:pos="708"/>
          <w:tab w:val="left" w:pos="5103" w:leader="none"/>
        </w:tabs>
        <w:rPr>
          <w:lang w:val="pl-PL"/>
        </w:rPr>
      </w:pPr>
      <w:r>
        <w:rPr>
          <w:rFonts w:cs="Calibri" w:ascii="Calibri" w:hAnsi="Calibri" w:asciiTheme="minorHAnsi" w:hAnsiTheme="minorHAnsi"/>
          <w:color w:val="222222"/>
          <w:sz w:val="20"/>
          <w:szCs w:val="20"/>
          <w:lang w:val="pl-PL"/>
        </w:rPr>
        <w:t>...........................( miejscowość, dnia) ......................................</w:t>
      </w:r>
    </w:p>
    <w:p>
      <w:pPr>
        <w:pStyle w:val="Normal"/>
        <w:shd w:val="clear" w:color="auto" w:fill="FFFFFF"/>
        <w:tabs>
          <w:tab w:val="clear" w:pos="708"/>
          <w:tab w:val="left" w:pos="5103" w:leader="none"/>
        </w:tabs>
        <w:rPr>
          <w:rFonts w:ascii="Calibri" w:hAnsi="Calibri" w:cs="Calibri" w:asciiTheme="minorHAnsi" w:hAnsiTheme="minorHAnsi"/>
          <w:color w:val="222222"/>
          <w:sz w:val="20"/>
          <w:szCs w:val="20"/>
          <w:lang w:val="pl-PL"/>
        </w:rPr>
      </w:pPr>
      <w:r>
        <w:rPr>
          <w:rFonts w:cs="Calibri" w:ascii="Calibri" w:hAnsi="Calibri"/>
          <w:color w:val="222222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.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16"/>
          <w:szCs w:val="16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16"/>
          <w:szCs w:val="16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elektronicznym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Caption11">
    <w:name w:val="caption11"/>
    <w:basedOn w:val="Normal"/>
    <w:qFormat/>
    <w:pPr>
      <w:spacing w:before="120" w:after="120"/>
    </w:pPr>
    <w:rPr>
      <w:rFonts w:eastAsia="Times New Roman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8693-99B7-4E8E-8A57-E204B9BC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LibreOffice/7.6.2.1$Windows_X86_64 LibreOffice_project/56f7684011345957bbf33a7ee678afaf4d2ba333</Application>
  <AppVersion>15.0000</AppVersion>
  <Pages>1</Pages>
  <Words>212</Words>
  <Characters>2011</Characters>
  <CharactersWithSpaces>2684</CharactersWithSpaces>
  <Paragraphs>30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2023-11-15T13:10:44Z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