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576CB4">
      <w:pPr>
        <w:spacing w:after="0" w:line="276" w:lineRule="auto"/>
        <w:ind w:left="4248" w:firstLine="708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77BA474F" w:rsidR="005857A6" w:rsidRDefault="005857A6" w:rsidP="00576CB4">
      <w:pPr>
        <w:spacing w:after="0" w:line="276" w:lineRule="auto"/>
        <w:ind w:left="411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576CB4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DB2387">
        <w:rPr>
          <w:rFonts w:ascii="Verdana" w:eastAsia="Times New Roman" w:hAnsi="Verdana" w:cs="Tahoma"/>
          <w:b/>
          <w:bCs/>
          <w:color w:val="000000"/>
          <w:szCs w:val="20"/>
        </w:rPr>
        <w:t>17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0D4AF32" w14:textId="77250E78" w:rsidR="00B16DE0" w:rsidRDefault="00E17DC6" w:rsidP="005857A6">
      <w:pPr>
        <w:suppressAutoHyphens/>
        <w:spacing w:after="0" w:line="240" w:lineRule="auto"/>
        <w:ind w:right="203"/>
        <w:rPr>
          <w:rFonts w:eastAsia="Calibri" w:cs="Roboto Lt"/>
          <w:i/>
          <w:color w:val="auto"/>
          <w:spacing w:val="0"/>
          <w:sz w:val="18"/>
          <w:szCs w:val="18"/>
          <w:lang w:eastAsia="pl-PL"/>
        </w:rPr>
      </w:pPr>
      <w:r w:rsidRPr="00E17DC6">
        <w:rPr>
          <w:rFonts w:eastAsia="Calibri" w:cs="Roboto Lt"/>
          <w:b/>
          <w:bCs/>
          <w:i/>
          <w:color w:val="auto"/>
          <w:spacing w:val="0"/>
          <w:sz w:val="18"/>
          <w:szCs w:val="18"/>
          <w:lang w:eastAsia="pl-PL"/>
        </w:rPr>
        <w:t>„Dostawa gazów butlowych technicznych i specjalnych oraz ciekłego helu na podstawie umowy ramowej dla Łukasiewicz – PORT”</w:t>
      </w:r>
    </w:p>
    <w:p w14:paraId="2114A610" w14:textId="2B8AA47A" w:rsidR="00CD1D43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2F4B32E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6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3854"/>
        <w:gridCol w:w="1857"/>
      </w:tblGrid>
      <w:tr w:rsidR="00264E4B" w:rsidRPr="00B5311B" w14:paraId="0BCFCDBD" w14:textId="77777777" w:rsidTr="0057211A">
        <w:trPr>
          <w:trHeight w:val="296"/>
          <w:jc w:val="center"/>
        </w:trPr>
        <w:tc>
          <w:tcPr>
            <w:tcW w:w="1048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3854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857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57211A" w:rsidRPr="00B5311B" w14:paraId="0B1C88C3" w14:textId="77777777" w:rsidTr="0057211A">
        <w:trPr>
          <w:trHeight w:val="29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0E6" w14:textId="40F2F538" w:rsidR="0057211A" w:rsidRPr="00264E4B" w:rsidRDefault="0057211A" w:rsidP="005721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FC7B3C">
              <w:rPr>
                <w:color w:val="000000"/>
                <w:spacing w:val="0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3C0BF6" w14:textId="3F249C75" w:rsidR="0057211A" w:rsidRPr="00264E4B" w:rsidRDefault="0057211A" w:rsidP="005721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FC7B3C">
              <w:t>Gazy butlowe wraz z dzierżawą butli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7A39F20" w14:textId="77777777" w:rsidR="0057211A" w:rsidRPr="00264E4B" w:rsidRDefault="0057211A" w:rsidP="005721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57211A" w:rsidRPr="00B5311B" w14:paraId="3BB810F6" w14:textId="77777777" w:rsidTr="0057211A">
        <w:trPr>
          <w:trHeight w:val="29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729" w14:textId="75A8A280" w:rsidR="0057211A" w:rsidRPr="00264E4B" w:rsidRDefault="0057211A" w:rsidP="005721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FC7B3C">
              <w:rPr>
                <w:color w:val="000000"/>
                <w:spacing w:val="0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97B42E" w14:textId="7BC4B219" w:rsidR="0057211A" w:rsidRPr="00264E4B" w:rsidRDefault="0057211A" w:rsidP="005721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FC7B3C">
              <w:rPr>
                <w:rFonts w:cs="Arial"/>
                <w:color w:val="000000"/>
                <w:szCs w:val="20"/>
              </w:rPr>
              <w:t>Gazy butlowe specjalne wraz z dzierżawą butli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AE84550" w14:textId="77777777" w:rsidR="0057211A" w:rsidRPr="00264E4B" w:rsidRDefault="0057211A" w:rsidP="005721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57211A" w:rsidRPr="00B5311B" w14:paraId="758B3414" w14:textId="77777777" w:rsidTr="0057211A">
        <w:trPr>
          <w:trHeight w:val="29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82DF" w14:textId="2129F2C8" w:rsidR="0057211A" w:rsidRPr="00264E4B" w:rsidRDefault="0057211A" w:rsidP="005721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FC7B3C">
              <w:rPr>
                <w:color w:val="000000"/>
                <w:spacing w:val="0"/>
              </w:rPr>
              <w:t>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3DB5B30" w14:textId="6042F60C" w:rsidR="0057211A" w:rsidRPr="00C80243" w:rsidRDefault="0057211A" w:rsidP="0057211A">
            <w:pPr>
              <w:spacing w:after="0" w:line="240" w:lineRule="auto"/>
              <w:jc w:val="center"/>
            </w:pPr>
            <w:r w:rsidRPr="00FC7B3C">
              <w:rPr>
                <w:rFonts w:cs="Arial"/>
                <w:color w:val="000000"/>
                <w:szCs w:val="20"/>
              </w:rPr>
              <w:t>Ciekły hel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0146006E" w14:textId="77777777" w:rsidR="0057211A" w:rsidRPr="00264E4B" w:rsidRDefault="0057211A" w:rsidP="005721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57211A" w:rsidRPr="00B5311B" w14:paraId="2E5ED50C" w14:textId="77777777" w:rsidTr="0057211A">
        <w:trPr>
          <w:trHeight w:val="296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E557" w14:textId="2A8F4673" w:rsidR="0057211A" w:rsidRPr="00264E4B" w:rsidRDefault="0057211A" w:rsidP="005721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FC7B3C">
              <w:rPr>
                <w:color w:val="000000"/>
                <w:spacing w:val="0"/>
              </w:rPr>
              <w:t>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BC02C93" w14:textId="56A13E7A" w:rsidR="0057211A" w:rsidRPr="00C80243" w:rsidRDefault="0057211A" w:rsidP="0057211A">
            <w:pPr>
              <w:spacing w:after="0" w:line="240" w:lineRule="auto"/>
              <w:jc w:val="center"/>
            </w:pPr>
            <w:r w:rsidRPr="00FC7B3C">
              <w:rPr>
                <w:rFonts w:cs="Arial"/>
                <w:color w:val="000000"/>
                <w:szCs w:val="20"/>
              </w:rPr>
              <w:t>Gazy butlowe w jednorazowym opakowaniu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067AC186" w14:textId="77777777" w:rsidR="0057211A" w:rsidRPr="00264E4B" w:rsidRDefault="0057211A" w:rsidP="005721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1256C66C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="00721999" w:rsidRPr="00721999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 </w:t>
      </w:r>
      <w:r w:rsidR="00721999" w:rsidRPr="00544A6D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obliczonej na podstawie </w:t>
      </w:r>
      <w:bookmarkStart w:id="3" w:name="_Hlk525718730"/>
      <w:r w:rsidR="00721999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Formularza wyceny </w:t>
      </w:r>
      <w:r w:rsidR="00721999" w:rsidRPr="00544A6D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w ramach danej części</w:t>
      </w:r>
      <w:bookmarkEnd w:id="3"/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4371CF20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</w:t>
      </w:r>
      <w:r w:rsidR="0030002F">
        <w:rPr>
          <w:rFonts w:ascii="Verdana" w:eastAsia="Times New Roman" w:hAnsi="Verdana" w:cs="Tahoma"/>
          <w:bCs/>
          <w:color w:val="auto"/>
          <w:szCs w:val="20"/>
          <w:lang w:eastAsia="x-none"/>
        </w:rPr>
        <w:t>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8D79358" w14:textId="3409754B" w:rsidR="003E713A" w:rsidRPr="00DB2387" w:rsidRDefault="005857A6" w:rsidP="003E713A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7A893B49" w14:textId="77777777" w:rsidR="003E713A" w:rsidRPr="005857A6" w:rsidRDefault="003E713A" w:rsidP="003E713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475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672"/>
        <w:gridCol w:w="3275"/>
      </w:tblGrid>
      <w:tr w:rsidR="005857A6" w:rsidRPr="005857A6" w14:paraId="31CF128B" w14:textId="77777777" w:rsidTr="00DB2387">
        <w:trPr>
          <w:trHeight w:val="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DB2387">
        <w:trPr>
          <w:trHeight w:val="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DB2387">
        <w:trPr>
          <w:trHeight w:val="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2.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835A" w14:textId="77777777" w:rsidR="002C70AB" w:rsidRDefault="002C7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F4BC" w14:textId="59D22251" w:rsidR="003E713A" w:rsidRDefault="003E713A" w:rsidP="003E713A">
    <w:pPr>
      <w:pStyle w:val="Stopka"/>
      <w:tabs>
        <w:tab w:val="clear" w:pos="4536"/>
        <w:tab w:val="clear" w:pos="9072"/>
        <w:tab w:val="left" w:pos="1234"/>
      </w:tabs>
    </w:pPr>
    <w:r>
      <w:tab/>
    </w:r>
  </w:p>
  <w:p w14:paraId="172AFEDE" w14:textId="1DE4672D" w:rsidR="009614E2" w:rsidRDefault="009614E2" w:rsidP="003E713A">
    <w:pPr>
      <w:pStyle w:val="Stopka"/>
    </w:pPr>
    <w:r w:rsidRPr="00B313D2">
      <w:rPr>
        <w:rFonts w:ascii="Calibri" w:eastAsia="Calibri" w:hAnsi="Calibri" w:cs="Times New Roman"/>
        <w:b w:val="0"/>
        <w:noProof/>
        <w:color w:val="auto"/>
        <w:spacing w:val="0"/>
        <w:kern w:val="2"/>
        <w:sz w:val="22"/>
        <w14:ligatures w14:val="standardContextual"/>
      </w:rPr>
      <w:drawing>
        <wp:anchor distT="0" distB="0" distL="114300" distR="114300" simplePos="0" relativeHeight="251676672" behindDoc="0" locked="0" layoutInCell="1" allowOverlap="1" wp14:anchorId="0161E8CA" wp14:editId="5E16474A">
          <wp:simplePos x="0" y="0"/>
          <wp:positionH relativeFrom="column">
            <wp:posOffset>-933450</wp:posOffset>
          </wp:positionH>
          <wp:positionV relativeFrom="paragraph">
            <wp:posOffset>222250</wp:posOffset>
          </wp:positionV>
          <wp:extent cx="3079750" cy="441325"/>
          <wp:effectExtent l="0" t="0" r="6350" b="0"/>
          <wp:wrapSquare wrapText="bothSides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319CF217-89BA-997E-6BD7-788F4DF423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319CF217-89BA-997E-6BD7-788F4DF423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225457173"/>
      <w:docPartObj>
        <w:docPartGallery w:val="Page Numbers (Bottom of Page)"/>
        <w:docPartUnique/>
      </w:docPartObj>
    </w:sdtPr>
    <w:sdtEndPr/>
    <w:sdtContent>
      <w:p w14:paraId="01D39622" w14:textId="5E56F33A" w:rsidR="003E713A" w:rsidRDefault="009614E2" w:rsidP="003E713A">
        <w:pPr>
          <w:pStyle w:val="Stopka"/>
        </w:pPr>
        <w:r w:rsidRPr="00F83C05">
          <w:rPr>
            <w:rFonts w:ascii="Calibri" w:eastAsia="Calibri" w:hAnsi="Calibri" w:cs="Times New Roman"/>
            <w:b w:val="0"/>
            <w:noProof/>
            <w:color w:val="auto"/>
            <w:spacing w:val="0"/>
            <w:kern w:val="2"/>
            <w:sz w:val="22"/>
            <w14:ligatures w14:val="standardContextual"/>
          </w:rPr>
          <w:drawing>
            <wp:anchor distT="0" distB="0" distL="114300" distR="114300" simplePos="0" relativeHeight="251677696" behindDoc="0" locked="0" layoutInCell="1" allowOverlap="1" wp14:anchorId="52D1F1CC" wp14:editId="4F0F6F97">
              <wp:simplePos x="0" y="0"/>
              <wp:positionH relativeFrom="column">
                <wp:posOffset>2305050</wp:posOffset>
              </wp:positionH>
              <wp:positionV relativeFrom="paragraph">
                <wp:posOffset>164465</wp:posOffset>
              </wp:positionV>
              <wp:extent cx="2933065" cy="255270"/>
              <wp:effectExtent l="0" t="0" r="635" b="0"/>
              <wp:wrapSquare wrapText="bothSides"/>
              <wp:docPr id="2" name="Obraz 2">
                <a:extLst xmlns:a="http://schemas.openxmlformats.org/drawingml/2006/main">
                  <a:ext uri="{FF2B5EF4-FFF2-40B4-BE49-F238E27FC236}">
                    <a16:creationId xmlns:a16="http://schemas.microsoft.com/office/drawing/2014/main" id="{326D15E3-37CB-47D7-875B-6CF192FD720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2">
                        <a:extLst>
                          <a:ext uri="{FF2B5EF4-FFF2-40B4-BE49-F238E27FC236}">
                            <a16:creationId xmlns:a16="http://schemas.microsoft.com/office/drawing/2014/main" id="{326D15E3-37CB-47D7-875B-6CF192FD720C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306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id w:val="1650551815"/>
          <w:docPartObj>
            <w:docPartGallery w:val="Page Numbers (Top of Page)"/>
            <w:docPartUnique/>
          </w:docPartObj>
        </w:sdtPr>
        <w:sdtEndPr/>
        <w:sdtContent>
          <w:p w14:paraId="2D3354EB" w14:textId="13ADD4C6" w:rsidR="003E713A" w:rsidRDefault="003E713A" w:rsidP="003E713A">
            <w:pPr>
              <w:pStyle w:val="Stopka"/>
            </w:pPr>
          </w:p>
          <w:p w14:paraId="2A7C5726" w14:textId="4EFEBABF" w:rsidR="003E713A" w:rsidRPr="00B16DE0" w:rsidRDefault="003E713A" w:rsidP="003E713A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7F28230B" w14:textId="77777777" w:rsidR="003E713A" w:rsidRPr="00D40690" w:rsidRDefault="003E713A" w:rsidP="003E713A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7753BCBA" w14:textId="214D1A5F" w:rsidR="004B6B1D" w:rsidRPr="003E713A" w:rsidRDefault="003E713A" w:rsidP="003E713A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0528" behindDoc="1" locked="1" layoutInCell="1" allowOverlap="1" wp14:anchorId="1601B436" wp14:editId="5A6B2E4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80632606" name="Obraz 680632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CDADED0" wp14:editId="53A2B1EB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44982263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818B8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69225C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580342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D81BAAB" w14:textId="77777777" w:rsidR="003E713A" w:rsidRPr="00ED7972" w:rsidRDefault="003E713A" w:rsidP="003E713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ADE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85.15pt;width:336.15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BC818B8" w14:textId="77777777" w:rsidR="003E713A" w:rsidRDefault="003E713A" w:rsidP="003E713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69225C" w14:textId="77777777" w:rsidR="003E713A" w:rsidRDefault="003E713A" w:rsidP="003E713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580342" w14:textId="77777777" w:rsidR="003E713A" w:rsidRDefault="003E713A" w:rsidP="003E713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D81BAAB" w14:textId="77777777" w:rsidR="003E713A" w:rsidRPr="00ED7972" w:rsidRDefault="003E713A" w:rsidP="003E713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D6D1" w14:textId="021E1AD2" w:rsidR="00C80243" w:rsidRDefault="00C80243" w:rsidP="00C80243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476403C4" w14:textId="21C49C80" w:rsidR="00C80243" w:rsidRDefault="009614E2" w:rsidP="00C80243">
        <w:pPr>
          <w:pStyle w:val="Stopka"/>
        </w:pPr>
        <w:r w:rsidRPr="00B313D2">
          <w:rPr>
            <w:rFonts w:ascii="Calibri" w:eastAsia="Calibri" w:hAnsi="Calibri" w:cs="Times New Roman"/>
            <w:b w:val="0"/>
            <w:noProof/>
            <w:color w:val="auto"/>
            <w:spacing w:val="0"/>
            <w:kern w:val="2"/>
            <w:sz w:val="22"/>
            <w14:ligatures w14:val="standardContextual"/>
          </w:rPr>
          <w:drawing>
            <wp:anchor distT="0" distB="0" distL="114300" distR="114300" simplePos="0" relativeHeight="251673600" behindDoc="0" locked="0" layoutInCell="1" allowOverlap="1" wp14:anchorId="7F8E5051" wp14:editId="2AD8583A">
              <wp:simplePos x="0" y="0"/>
              <wp:positionH relativeFrom="column">
                <wp:posOffset>-1019175</wp:posOffset>
              </wp:positionH>
              <wp:positionV relativeFrom="paragraph">
                <wp:posOffset>271145</wp:posOffset>
              </wp:positionV>
              <wp:extent cx="3079750" cy="441325"/>
              <wp:effectExtent l="0" t="0" r="6350" b="0"/>
              <wp:wrapSquare wrapText="bothSides"/>
              <wp:docPr id="19" name="Obraz 1">
                <a:extLst xmlns:a="http://schemas.openxmlformats.org/drawingml/2006/main">
                  <a:ext uri="{FF2B5EF4-FFF2-40B4-BE49-F238E27FC236}">
                    <a16:creationId xmlns:a16="http://schemas.microsoft.com/office/drawing/2014/main" id="{319CF217-89BA-997E-6BD7-788F4DF4232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1">
                        <a:extLst>
                          <a:ext uri="{FF2B5EF4-FFF2-40B4-BE49-F238E27FC236}">
                            <a16:creationId xmlns:a16="http://schemas.microsoft.com/office/drawing/2014/main" id="{319CF217-89BA-997E-6BD7-788F4DF4232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9750" cy="441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F14926" w14:textId="37B12426" w:rsidR="00C80243" w:rsidRDefault="009614E2" w:rsidP="00C80243">
            <w:pPr>
              <w:pStyle w:val="Stopka"/>
            </w:pPr>
            <w:r w:rsidRPr="00F83C05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kern w:val="2"/>
                <w:sz w:val="22"/>
                <w14:ligatures w14:val="standardContextual"/>
              </w:rPr>
              <w:drawing>
                <wp:anchor distT="0" distB="0" distL="114300" distR="114300" simplePos="0" relativeHeight="251674624" behindDoc="0" locked="0" layoutInCell="1" allowOverlap="1" wp14:anchorId="15C13F30" wp14:editId="270990B3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213360</wp:posOffset>
                  </wp:positionV>
                  <wp:extent cx="2933065" cy="255270"/>
                  <wp:effectExtent l="0" t="0" r="635" b="0"/>
                  <wp:wrapSquare wrapText="bothSides"/>
                  <wp:docPr id="20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6D15E3-37CB-47D7-875B-6CF192FD7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326D15E3-37CB-47D7-875B-6CF192FD7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4B7691" w14:textId="77777777" w:rsidR="00C80243" w:rsidRPr="00B16DE0" w:rsidRDefault="00C80243" w:rsidP="00C80243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1910912A" w14:textId="77777777" w:rsidR="00C80243" w:rsidRPr="00D40690" w:rsidRDefault="00C80243" w:rsidP="00C80243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2B9DAEBB" w14:textId="77777777" w:rsidR="00C80243" w:rsidRPr="00D06D36" w:rsidRDefault="00C80243" w:rsidP="00C80243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4384" behindDoc="1" locked="1" layoutInCell="1" allowOverlap="1" wp14:anchorId="4A514CC0" wp14:editId="451172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C7EC27D" wp14:editId="65F8173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180EC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9BB0AE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2D5DFFA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1FE2859" w14:textId="77777777" w:rsidR="00C80243" w:rsidRPr="00ED7972" w:rsidRDefault="00C80243" w:rsidP="00C8024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EC2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86180EC" w14:textId="77777777" w:rsidR="00C80243" w:rsidRDefault="00C80243" w:rsidP="00C8024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9BB0AE" w14:textId="77777777" w:rsidR="00C80243" w:rsidRDefault="00C80243" w:rsidP="00C8024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2D5DFFA" w14:textId="77777777" w:rsidR="00C80243" w:rsidRDefault="00C80243" w:rsidP="00C8024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1FE2859" w14:textId="77777777" w:rsidR="00C80243" w:rsidRPr="00ED7972" w:rsidRDefault="00C80243" w:rsidP="00C8024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8860" w14:textId="77777777" w:rsidR="002C70AB" w:rsidRDefault="002C70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DE71" w14:textId="34C5D088" w:rsidR="00DB2387" w:rsidRDefault="002C70AB">
    <w:pPr>
      <w:pStyle w:val="Nagwek"/>
    </w:pPr>
    <w:r w:rsidRPr="00A51377">
      <w:drawing>
        <wp:anchor distT="0" distB="0" distL="114300" distR="114300" simplePos="0" relativeHeight="251687936" behindDoc="0" locked="0" layoutInCell="1" allowOverlap="1" wp14:anchorId="548AC493" wp14:editId="06CC78DB">
          <wp:simplePos x="0" y="0"/>
          <wp:positionH relativeFrom="column">
            <wp:posOffset>-1556385</wp:posOffset>
          </wp:positionH>
          <wp:positionV relativeFrom="paragraph">
            <wp:posOffset>2157657</wp:posOffset>
          </wp:positionV>
          <wp:extent cx="1556385" cy="3820795"/>
          <wp:effectExtent l="0" t="0" r="5715" b="825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382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387" w:rsidRPr="005D102F">
      <w:rPr>
        <w:noProof/>
        <w:lang w:eastAsia="pl-PL"/>
      </w:rPr>
      <w:drawing>
        <wp:anchor distT="0" distB="0" distL="114300" distR="114300" simplePos="0" relativeHeight="251683840" behindDoc="1" locked="0" layoutInCell="1" allowOverlap="1" wp14:anchorId="56D6C7AD" wp14:editId="79D1E388">
          <wp:simplePos x="0" y="0"/>
          <wp:positionH relativeFrom="column">
            <wp:posOffset>-1485900</wp:posOffset>
          </wp:positionH>
          <wp:positionV relativeFrom="paragraph">
            <wp:posOffset>85090</wp:posOffset>
          </wp:positionV>
          <wp:extent cx="791625" cy="1609725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1B04C08D" w:rsidR="004B6B1D" w:rsidRPr="00DA52A1" w:rsidRDefault="002C70AB">
    <w:pPr>
      <w:pStyle w:val="Nagwek"/>
    </w:pPr>
    <w:r w:rsidRPr="00A51377">
      <w:drawing>
        <wp:anchor distT="0" distB="0" distL="114300" distR="114300" simplePos="0" relativeHeight="251685888" behindDoc="0" locked="0" layoutInCell="1" allowOverlap="1" wp14:anchorId="205BB153" wp14:editId="3F1B4DC3">
          <wp:simplePos x="0" y="0"/>
          <wp:positionH relativeFrom="column">
            <wp:posOffset>-1654175</wp:posOffset>
          </wp:positionH>
          <wp:positionV relativeFrom="paragraph">
            <wp:posOffset>2218276</wp:posOffset>
          </wp:positionV>
          <wp:extent cx="1386840" cy="3405505"/>
          <wp:effectExtent l="0" t="0" r="3810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340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387"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5FF02693">
          <wp:simplePos x="0" y="0"/>
          <wp:positionH relativeFrom="column">
            <wp:posOffset>-1395095</wp:posOffset>
          </wp:positionH>
          <wp:positionV relativeFrom="paragraph">
            <wp:posOffset>84029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3E2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0AB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7211A"/>
    <w:rsid w:val="00576CB4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999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14E2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16DE0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B2387"/>
    <w:rsid w:val="00DC5A9A"/>
    <w:rsid w:val="00DD2923"/>
    <w:rsid w:val="00DD3197"/>
    <w:rsid w:val="00DF4FC7"/>
    <w:rsid w:val="00DF6EF4"/>
    <w:rsid w:val="00E05440"/>
    <w:rsid w:val="00E1363F"/>
    <w:rsid w:val="00E17DC6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2024-10-13T17:35:12+00:00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308D0-4F08-46AD-9518-ADA331FF9580}"/>
</file>

<file path=customXml/itemProps3.xml><?xml version="1.0" encoding="utf-8"?>
<ds:datastoreItem xmlns:ds="http://schemas.openxmlformats.org/officeDocument/2006/customXml" ds:itemID="{1F7E31F1-64DB-49B0-91A5-37EF3029B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A0927-9F55-406D-ABF4-006A250CFA68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61</cp:revision>
  <cp:lastPrinted>2020-08-20T05:54:00Z</cp:lastPrinted>
  <dcterms:created xsi:type="dcterms:W3CDTF">2022-02-08T10:27:00Z</dcterms:created>
  <dcterms:modified xsi:type="dcterms:W3CDTF">2024-10-24T05:33:00Z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8926000</vt:r8>
  </property>
  <property fmtid="{D5CDD505-2E9C-101B-9397-08002B2CF9AE}" pid="4" name="MediaServiceImageTags">
    <vt:lpwstr/>
  </property>
</Properties>
</file>