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DF2F" w14:textId="77777777" w:rsidR="003541C6" w:rsidRDefault="00A23FBD">
      <w:pPr>
        <w:spacing w:after="17" w:line="259" w:lineRule="auto"/>
        <w:ind w:left="5" w:firstLine="0"/>
        <w:jc w:val="left"/>
      </w:pPr>
      <w:r>
        <w:rPr>
          <w:b/>
        </w:rPr>
        <w:t xml:space="preserve"> </w:t>
      </w:r>
    </w:p>
    <w:p w14:paraId="2719F28E" w14:textId="77777777" w:rsidR="003541C6" w:rsidRDefault="00A23FBD">
      <w:pPr>
        <w:spacing w:after="0" w:line="259" w:lineRule="auto"/>
        <w:ind w:left="5" w:firstLine="0"/>
        <w:jc w:val="left"/>
      </w:pPr>
      <w:r>
        <w:rPr>
          <w:b/>
          <w:sz w:val="26"/>
        </w:rPr>
        <w:t xml:space="preserve"> </w:t>
      </w:r>
    </w:p>
    <w:p w14:paraId="297AFB51" w14:textId="77777777" w:rsidR="00723CCD" w:rsidRPr="003D180F" w:rsidRDefault="00723CCD" w:rsidP="00723CCD">
      <w:pPr>
        <w:spacing w:after="840" w:line="288" w:lineRule="auto"/>
        <w:jc w:val="center"/>
        <w:rPr>
          <w:rFonts w:cstheme="minorHAnsi"/>
          <w:b/>
          <w:iCs/>
          <w:lang w:bidi="en-US"/>
        </w:rPr>
      </w:pPr>
      <w:r w:rsidRPr="003D180F">
        <w:rPr>
          <w:rFonts w:cstheme="minorHAnsi"/>
          <w:b/>
          <w:iCs/>
          <w:lang w:bidi="en-US"/>
        </w:rPr>
        <w:t>Przetarg nieograniczony o wartości zamówienia przekraczającej progi unijne określone na podstawie art. 3 ustawy z 11 września 2019r. Prawo za</w:t>
      </w:r>
      <w:r>
        <w:rPr>
          <w:rFonts w:cstheme="minorHAnsi"/>
          <w:b/>
          <w:iCs/>
          <w:lang w:bidi="en-US"/>
        </w:rPr>
        <w:t>mówień publicznych (Dz.U. z 2021r. poz. 1129</w:t>
      </w:r>
      <w:r w:rsidRPr="003D180F">
        <w:rPr>
          <w:rFonts w:cstheme="minorHAnsi"/>
          <w:b/>
          <w:iCs/>
          <w:lang w:bidi="en-US"/>
        </w:rPr>
        <w:t xml:space="preserve"> ze zm.)</w:t>
      </w:r>
    </w:p>
    <w:p w14:paraId="6E082212" w14:textId="77777777" w:rsidR="003541C6" w:rsidRDefault="00A23FBD">
      <w:pPr>
        <w:spacing w:after="0" w:line="259" w:lineRule="auto"/>
        <w:ind w:left="0" w:right="42" w:firstLine="0"/>
        <w:jc w:val="center"/>
      </w:pPr>
      <w:r>
        <w:rPr>
          <w:b/>
          <w:sz w:val="26"/>
        </w:rPr>
        <w:t xml:space="preserve"> </w:t>
      </w:r>
    </w:p>
    <w:p w14:paraId="49100FF7" w14:textId="77777777" w:rsidR="003541C6" w:rsidRDefault="00A23FBD">
      <w:pPr>
        <w:spacing w:after="0" w:line="259" w:lineRule="auto"/>
        <w:ind w:left="0" w:right="42" w:firstLine="0"/>
        <w:jc w:val="center"/>
      </w:pPr>
      <w:r>
        <w:rPr>
          <w:b/>
          <w:sz w:val="26"/>
        </w:rPr>
        <w:t xml:space="preserve"> </w:t>
      </w:r>
    </w:p>
    <w:p w14:paraId="0841414A" w14:textId="77777777" w:rsidR="003541C6" w:rsidRDefault="00CE6CFF" w:rsidP="00CE6CFF">
      <w:pPr>
        <w:tabs>
          <w:tab w:val="center" w:pos="4504"/>
          <w:tab w:val="left" w:pos="6888"/>
        </w:tabs>
        <w:spacing w:after="13" w:line="259" w:lineRule="auto"/>
        <w:ind w:left="0" w:right="37" w:firstLine="0"/>
        <w:jc w:val="left"/>
      </w:pPr>
      <w:r>
        <w:rPr>
          <w:b/>
          <w:sz w:val="28"/>
        </w:rPr>
        <w:tab/>
      </w:r>
      <w:r w:rsidR="00A23FBD">
        <w:rPr>
          <w:b/>
          <w:sz w:val="28"/>
        </w:rPr>
        <w:t xml:space="preserve"> </w:t>
      </w:r>
      <w:r>
        <w:rPr>
          <w:b/>
          <w:sz w:val="28"/>
        </w:rPr>
        <w:tab/>
      </w:r>
    </w:p>
    <w:p w14:paraId="4A725D18" w14:textId="77777777" w:rsidR="003541C6" w:rsidRDefault="00A23FBD">
      <w:pPr>
        <w:spacing w:after="0" w:line="259" w:lineRule="auto"/>
        <w:ind w:left="0" w:right="42" w:firstLine="0"/>
        <w:jc w:val="center"/>
      </w:pPr>
      <w:r>
        <w:rPr>
          <w:b/>
          <w:sz w:val="26"/>
        </w:rPr>
        <w:t xml:space="preserve"> </w:t>
      </w:r>
    </w:p>
    <w:p w14:paraId="206A37D0" w14:textId="77777777" w:rsidR="003541C6" w:rsidRDefault="00A23FBD">
      <w:pPr>
        <w:spacing w:after="0" w:line="259" w:lineRule="auto"/>
        <w:ind w:left="0" w:right="42" w:firstLine="0"/>
        <w:jc w:val="center"/>
      </w:pPr>
      <w:r>
        <w:rPr>
          <w:b/>
          <w:sz w:val="26"/>
        </w:rPr>
        <w:t xml:space="preserve"> </w:t>
      </w:r>
    </w:p>
    <w:p w14:paraId="25EBF517" w14:textId="77777777" w:rsidR="003541C6" w:rsidRDefault="00A23FBD">
      <w:pPr>
        <w:spacing w:after="123" w:line="259" w:lineRule="auto"/>
        <w:ind w:left="0" w:right="42" w:firstLine="0"/>
        <w:jc w:val="center"/>
      </w:pPr>
      <w:r>
        <w:rPr>
          <w:b/>
          <w:sz w:val="26"/>
        </w:rPr>
        <w:t xml:space="preserve"> </w:t>
      </w:r>
    </w:p>
    <w:p w14:paraId="6826349E" w14:textId="77777777" w:rsidR="003541C6" w:rsidRDefault="00A23FBD" w:rsidP="00CE6CFF">
      <w:pPr>
        <w:spacing w:after="0" w:line="259" w:lineRule="auto"/>
        <w:ind w:left="-567" w:firstLine="0"/>
        <w:jc w:val="center"/>
      </w:pPr>
      <w:r>
        <w:rPr>
          <w:b/>
          <w:sz w:val="40"/>
        </w:rPr>
        <w:t xml:space="preserve">SPECYFIKACJA WARUNKÓW </w:t>
      </w:r>
    </w:p>
    <w:p w14:paraId="1CBD7342" w14:textId="77777777" w:rsidR="003541C6" w:rsidRDefault="00A23FBD" w:rsidP="00CE6CFF">
      <w:pPr>
        <w:spacing w:after="36" w:line="259" w:lineRule="auto"/>
        <w:ind w:left="-567" w:firstLine="0"/>
        <w:jc w:val="center"/>
      </w:pPr>
      <w:r>
        <w:rPr>
          <w:b/>
          <w:sz w:val="40"/>
        </w:rPr>
        <w:t xml:space="preserve">ZAMÓWIENIA </w:t>
      </w:r>
    </w:p>
    <w:p w14:paraId="2AFB66FF" w14:textId="77777777" w:rsidR="003541C6" w:rsidRDefault="00A23FBD" w:rsidP="00CE6CFF">
      <w:pPr>
        <w:spacing w:after="0" w:line="259" w:lineRule="auto"/>
        <w:ind w:left="-567" w:firstLine="0"/>
        <w:jc w:val="left"/>
      </w:pPr>
      <w:r>
        <w:rPr>
          <w:b/>
          <w:sz w:val="48"/>
        </w:rPr>
        <w:t xml:space="preserve"> </w:t>
      </w:r>
    </w:p>
    <w:p w14:paraId="09AB0B13" w14:textId="77777777" w:rsidR="003541C6" w:rsidRPr="00723CCD" w:rsidRDefault="00A23FBD" w:rsidP="00CE6CFF">
      <w:pPr>
        <w:spacing w:after="0" w:line="259" w:lineRule="auto"/>
        <w:ind w:left="-567" w:firstLine="0"/>
        <w:jc w:val="center"/>
      </w:pPr>
      <w:r w:rsidRPr="00723CCD">
        <w:rPr>
          <w:b/>
        </w:rPr>
        <w:t xml:space="preserve">Przedmiot zamówienia: </w:t>
      </w:r>
    </w:p>
    <w:p w14:paraId="01D4817E" w14:textId="77777777" w:rsidR="003541C6" w:rsidRPr="00723CCD" w:rsidRDefault="00A23FBD" w:rsidP="00CE6CFF">
      <w:pPr>
        <w:spacing w:after="0" w:line="259" w:lineRule="auto"/>
        <w:ind w:left="-567" w:right="47" w:firstLine="0"/>
        <w:jc w:val="center"/>
      </w:pPr>
      <w:r w:rsidRPr="00723CCD">
        <w:rPr>
          <w:b/>
        </w:rPr>
        <w:t xml:space="preserve"> </w:t>
      </w:r>
    </w:p>
    <w:p w14:paraId="50786AFB" w14:textId="77777777" w:rsidR="00B0198C" w:rsidRPr="00B0198C" w:rsidRDefault="00967B5D" w:rsidP="00B0198C">
      <w:pPr>
        <w:autoSpaceDE w:val="0"/>
        <w:autoSpaceDN w:val="0"/>
        <w:adjustRightInd w:val="0"/>
        <w:spacing w:after="0" w:line="360" w:lineRule="auto"/>
        <w:ind w:left="-567" w:firstLine="0"/>
        <w:rPr>
          <w:b/>
          <w:lang w:eastAsia="ar-SA"/>
        </w:rPr>
      </w:pPr>
      <w:r>
        <w:rPr>
          <w:b/>
          <w:lang w:eastAsia="ar-SA"/>
        </w:rPr>
        <w:t>„</w:t>
      </w:r>
      <w:r w:rsidR="00B0198C" w:rsidRPr="00B0198C">
        <w:rPr>
          <w:b/>
          <w:lang w:eastAsia="ar-SA"/>
        </w:rPr>
        <w:t>Zagospodarowanie oraz odbiór i zagospodarowanie poprzez  proces przetwarzania odpadów o kodzie 19 12 12 - inne odpady ( w tym zmieszane substancje i przedmioty) z mechanicznej obróbki odpadów inne niż wymienione w 19 12 11,  z Regionalnego Zakładu Gospodarowania Odpadami w Słajsinie, Słajsino 30, 72-209 Słajsino gm. Nowogard</w:t>
      </w:r>
      <w:r>
        <w:rPr>
          <w:b/>
          <w:lang w:eastAsia="ar-SA"/>
        </w:rPr>
        <w:t>”</w:t>
      </w:r>
      <w:r w:rsidR="00B0198C" w:rsidRPr="00B0198C">
        <w:rPr>
          <w:b/>
          <w:lang w:eastAsia="ar-SA"/>
        </w:rPr>
        <w:t>.</w:t>
      </w:r>
    </w:p>
    <w:p w14:paraId="36ACFF78" w14:textId="77777777" w:rsidR="003541C6" w:rsidRDefault="003541C6">
      <w:pPr>
        <w:spacing w:after="0" w:line="259" w:lineRule="auto"/>
        <w:ind w:left="0" w:right="47" w:firstLine="0"/>
        <w:jc w:val="center"/>
      </w:pPr>
    </w:p>
    <w:p w14:paraId="25D178BC" w14:textId="77777777" w:rsidR="003541C6" w:rsidRDefault="003541C6" w:rsidP="00723CCD">
      <w:pPr>
        <w:spacing w:after="0" w:line="259" w:lineRule="auto"/>
        <w:ind w:left="0" w:right="42" w:firstLine="0"/>
      </w:pPr>
    </w:p>
    <w:p w14:paraId="70118B7A" w14:textId="77777777" w:rsidR="00723CCD" w:rsidRPr="003D180F" w:rsidRDefault="00723CCD" w:rsidP="00723CCD">
      <w:pPr>
        <w:spacing w:after="0" w:line="360" w:lineRule="auto"/>
        <w:ind w:left="210"/>
        <w:jc w:val="center"/>
        <w:rPr>
          <w:rFonts w:cstheme="minorHAnsi"/>
          <w:b/>
          <w:iCs/>
          <w:lang w:bidi="en-US"/>
        </w:rPr>
      </w:pPr>
      <w:r w:rsidRPr="003D180F">
        <w:rPr>
          <w:rFonts w:cstheme="minorHAnsi"/>
          <w:b/>
          <w:bCs/>
          <w:iCs/>
          <w:lang w:bidi="en-US"/>
        </w:rPr>
        <w:t>Zamawiający</w:t>
      </w:r>
      <w:r w:rsidRPr="003D180F">
        <w:rPr>
          <w:rFonts w:cstheme="minorHAnsi"/>
          <w:b/>
          <w:iCs/>
          <w:lang w:bidi="en-US"/>
        </w:rPr>
        <w:t>:</w:t>
      </w:r>
    </w:p>
    <w:p w14:paraId="6C20B696" w14:textId="77777777" w:rsidR="00723CCD" w:rsidRPr="003D180F" w:rsidRDefault="00723CCD" w:rsidP="00723CCD">
      <w:pPr>
        <w:spacing w:after="0" w:line="360" w:lineRule="auto"/>
        <w:ind w:left="210"/>
        <w:jc w:val="center"/>
        <w:rPr>
          <w:rFonts w:cstheme="minorHAnsi"/>
          <w:b/>
          <w:iCs/>
          <w:lang w:bidi="en-US"/>
        </w:rPr>
      </w:pPr>
      <w:r w:rsidRPr="003D180F">
        <w:rPr>
          <w:rFonts w:cstheme="minorHAnsi"/>
          <w:b/>
          <w:iCs/>
          <w:lang w:bidi="en-US"/>
        </w:rPr>
        <w:t>Celowy Związek Gmin R-XXI</w:t>
      </w:r>
    </w:p>
    <w:p w14:paraId="3E098EA8" w14:textId="77777777" w:rsidR="00723CCD" w:rsidRPr="003D180F" w:rsidRDefault="00723CCD" w:rsidP="00723CCD">
      <w:pPr>
        <w:spacing w:after="0" w:line="360" w:lineRule="auto"/>
        <w:ind w:left="210"/>
        <w:jc w:val="center"/>
        <w:rPr>
          <w:rFonts w:cstheme="minorHAnsi"/>
          <w:b/>
          <w:iCs/>
          <w:lang w:bidi="en-US"/>
        </w:rPr>
      </w:pPr>
      <w:r w:rsidRPr="003D180F">
        <w:rPr>
          <w:rFonts w:cstheme="minorHAnsi"/>
          <w:b/>
          <w:iCs/>
          <w:lang w:bidi="en-US"/>
        </w:rPr>
        <w:t>pl. Wolności 5</w:t>
      </w:r>
    </w:p>
    <w:p w14:paraId="0FB287BE" w14:textId="77777777" w:rsidR="00723CCD" w:rsidRPr="003D180F" w:rsidRDefault="00723CCD" w:rsidP="00723CCD">
      <w:pPr>
        <w:spacing w:after="0" w:line="360" w:lineRule="auto"/>
        <w:ind w:left="210"/>
        <w:jc w:val="center"/>
        <w:rPr>
          <w:rFonts w:cstheme="minorHAnsi"/>
          <w:b/>
          <w:iCs/>
          <w:lang w:bidi="en-US"/>
        </w:rPr>
      </w:pPr>
      <w:r w:rsidRPr="003D180F">
        <w:rPr>
          <w:rFonts w:cstheme="minorHAnsi"/>
          <w:b/>
          <w:iCs/>
          <w:lang w:bidi="en-US"/>
        </w:rPr>
        <w:t>72-200 Nowogard</w:t>
      </w:r>
    </w:p>
    <w:p w14:paraId="4F0E4D27" w14:textId="77777777" w:rsidR="00723CCD" w:rsidRDefault="00723CCD" w:rsidP="00723CCD">
      <w:pPr>
        <w:spacing w:after="480" w:line="360" w:lineRule="auto"/>
        <w:ind w:left="210"/>
        <w:jc w:val="center"/>
        <w:rPr>
          <w:rFonts w:cstheme="minorHAnsi"/>
          <w:b/>
          <w:iCs/>
          <w:lang w:bidi="en-US"/>
        </w:rPr>
      </w:pPr>
      <w:r w:rsidRPr="003D180F">
        <w:rPr>
          <w:rFonts w:cstheme="minorHAnsi"/>
          <w:b/>
          <w:iCs/>
          <w:lang w:bidi="en-US"/>
        </w:rPr>
        <w:t>Tel: 91 579 19 20</w:t>
      </w:r>
    </w:p>
    <w:p w14:paraId="72B2B5CB" w14:textId="77777777" w:rsidR="00723CCD" w:rsidRPr="00E87B45" w:rsidRDefault="00A51DDB" w:rsidP="00723CCD">
      <w:pPr>
        <w:tabs>
          <w:tab w:val="left" w:pos="0"/>
          <w:tab w:val="left" w:pos="360"/>
        </w:tabs>
        <w:spacing w:line="240" w:lineRule="auto"/>
        <w:jc w:val="center"/>
        <w:rPr>
          <w:rFonts w:cstheme="minorHAnsi"/>
          <w:b/>
          <w:iCs/>
          <w:sz w:val="20"/>
          <w:szCs w:val="20"/>
          <w:lang w:bidi="en-US"/>
        </w:rPr>
      </w:pPr>
      <w:hyperlink r:id="rId8" w:history="1">
        <w:r w:rsidR="00723CCD" w:rsidRPr="00E87B45">
          <w:rPr>
            <w:rFonts w:cstheme="minorHAnsi"/>
            <w:b/>
            <w:iCs/>
            <w:color w:val="0000FF"/>
            <w:sz w:val="20"/>
            <w:szCs w:val="20"/>
            <w:u w:val="single"/>
            <w:lang w:bidi="en-US"/>
          </w:rPr>
          <w:t>http://www.czg.nowogard.pl/</w:t>
        </w:r>
      </w:hyperlink>
    </w:p>
    <w:p w14:paraId="4CF52AC6" w14:textId="77777777" w:rsidR="00723CCD" w:rsidRPr="003D180F" w:rsidRDefault="00A51DDB" w:rsidP="00723CCD">
      <w:pPr>
        <w:spacing w:after="480" w:line="360" w:lineRule="auto"/>
        <w:ind w:left="210"/>
        <w:jc w:val="center"/>
        <w:rPr>
          <w:rFonts w:cstheme="minorHAnsi"/>
          <w:b/>
          <w:iCs/>
          <w:lang w:bidi="en-US"/>
        </w:rPr>
      </w:pPr>
      <w:hyperlink r:id="rId9" w:history="1">
        <w:r w:rsidR="00723CCD" w:rsidRPr="00E87B45">
          <w:rPr>
            <w:rFonts w:cstheme="minorHAnsi"/>
            <w:b/>
            <w:iCs/>
            <w:color w:val="0000FF"/>
            <w:sz w:val="20"/>
            <w:szCs w:val="20"/>
            <w:u w:val="single"/>
            <w:lang w:bidi="en-US"/>
          </w:rPr>
          <w:t>http://bip.gminy.pomorzezachodnie.pl/zamowienia</w:t>
        </w:r>
      </w:hyperlink>
    </w:p>
    <w:p w14:paraId="21AD0902" w14:textId="77777777" w:rsidR="00780105" w:rsidRPr="00780105" w:rsidRDefault="00723CCD" w:rsidP="00780105">
      <w:pPr>
        <w:spacing w:after="480" w:line="360" w:lineRule="auto"/>
        <w:ind w:left="210"/>
        <w:jc w:val="center"/>
        <w:rPr>
          <w:rFonts w:cstheme="minorHAnsi"/>
          <w:b/>
          <w:iCs/>
          <w:lang w:bidi="en-US"/>
        </w:rPr>
      </w:pPr>
      <w:r w:rsidRPr="003D180F">
        <w:rPr>
          <w:rFonts w:cstheme="minorHAnsi"/>
          <w:b/>
          <w:iCs/>
          <w:lang w:bidi="en-US"/>
        </w:rPr>
        <w:t xml:space="preserve">Postępowanie prowadzone za pośrednictwem Platformy zakupowej pod adresem </w:t>
      </w:r>
      <w:r w:rsidR="00780105" w:rsidRPr="00780105">
        <w:rPr>
          <w:rFonts w:cstheme="minorHAnsi"/>
          <w:b/>
          <w:iCs/>
          <w:lang w:bidi="en-US"/>
        </w:rPr>
        <w:t>https://platformazakupowa.pl/</w:t>
      </w:r>
    </w:p>
    <w:p w14:paraId="4F45B266" w14:textId="77777777" w:rsidR="00723CCD" w:rsidRPr="003D180F" w:rsidRDefault="00723CCD" w:rsidP="00723CCD">
      <w:pPr>
        <w:spacing w:after="0" w:line="360" w:lineRule="auto"/>
        <w:jc w:val="center"/>
        <w:rPr>
          <w:rFonts w:cstheme="minorHAnsi"/>
          <w:iCs/>
          <w:lang w:bidi="en-US"/>
        </w:rPr>
      </w:pPr>
      <w:r w:rsidRPr="003D180F">
        <w:rPr>
          <w:rFonts w:cstheme="minorHAnsi"/>
          <w:iCs/>
          <w:lang w:bidi="en-US"/>
        </w:rPr>
        <w:t xml:space="preserve">Specyfikacja warunków zamówienia zatwierdzona uchwałą </w:t>
      </w:r>
    </w:p>
    <w:p w14:paraId="3FD9C088" w14:textId="77777777" w:rsidR="003541C6" w:rsidRPr="00A23FBD" w:rsidRDefault="00723CCD" w:rsidP="00A23FBD">
      <w:pPr>
        <w:spacing w:after="1440" w:line="360" w:lineRule="auto"/>
        <w:jc w:val="center"/>
        <w:rPr>
          <w:rFonts w:cstheme="minorHAnsi"/>
          <w:iCs/>
          <w:lang w:bidi="en-US"/>
        </w:rPr>
      </w:pPr>
      <w:r w:rsidRPr="003D180F">
        <w:rPr>
          <w:rFonts w:cstheme="minorHAnsi"/>
          <w:iCs/>
          <w:lang w:bidi="en-US"/>
        </w:rPr>
        <w:t xml:space="preserve">Zarządu Celowego Związku Gmin R-XXI </w:t>
      </w:r>
      <w:r>
        <w:rPr>
          <w:rFonts w:cstheme="minorHAnsi"/>
          <w:iCs/>
          <w:lang w:bidi="en-US"/>
        </w:rPr>
        <w:t xml:space="preserve">z siedzibą w Nowogardzie </w:t>
      </w:r>
    </w:p>
    <w:p w14:paraId="1FBBF434" w14:textId="77777777" w:rsidR="00967B5D" w:rsidRDefault="00A23FBD" w:rsidP="00CE6CFF">
      <w:pPr>
        <w:spacing w:after="0" w:line="259" w:lineRule="auto"/>
        <w:ind w:left="-709" w:firstLine="0"/>
        <w:jc w:val="left"/>
        <w:rPr>
          <w:b/>
        </w:rPr>
      </w:pPr>
      <w:r>
        <w:rPr>
          <w:b/>
        </w:rPr>
        <w:lastRenderedPageBreak/>
        <w:t xml:space="preserve"> </w:t>
      </w:r>
    </w:p>
    <w:tbl>
      <w:tblPr>
        <w:tblStyle w:val="TableGrid"/>
        <w:tblW w:w="9155" w:type="dxa"/>
        <w:tblInd w:w="-108" w:type="dxa"/>
        <w:tblCellMar>
          <w:top w:w="79" w:type="dxa"/>
          <w:right w:w="115" w:type="dxa"/>
        </w:tblCellMar>
        <w:tblLook w:val="04A0" w:firstRow="1" w:lastRow="0" w:firstColumn="1" w:lastColumn="0" w:noHBand="0" w:noVBand="1"/>
      </w:tblPr>
      <w:tblGrid>
        <w:gridCol w:w="653"/>
        <w:gridCol w:w="8502"/>
      </w:tblGrid>
      <w:tr w:rsidR="00967B5D" w14:paraId="2409E8C6" w14:textId="77777777" w:rsidTr="00823D01">
        <w:trPr>
          <w:trHeight w:val="301"/>
        </w:trPr>
        <w:tc>
          <w:tcPr>
            <w:tcW w:w="653" w:type="dxa"/>
            <w:tcBorders>
              <w:top w:val="single" w:sz="4" w:space="0" w:color="000000"/>
              <w:left w:val="single" w:sz="4" w:space="0" w:color="000000"/>
              <w:bottom w:val="single" w:sz="4" w:space="0" w:color="000000"/>
              <w:right w:val="nil"/>
            </w:tcBorders>
            <w:shd w:val="clear" w:color="auto" w:fill="EEECE1"/>
          </w:tcPr>
          <w:p w14:paraId="08943DB8" w14:textId="77777777" w:rsidR="00967B5D" w:rsidRDefault="00967B5D" w:rsidP="00823D01">
            <w:pPr>
              <w:spacing w:after="0" w:line="259" w:lineRule="auto"/>
              <w:ind w:left="113" w:firstLine="0"/>
              <w:jc w:val="left"/>
            </w:pPr>
            <w:r>
              <w:rPr>
                <w:b/>
              </w:rPr>
              <w:t>I.</w:t>
            </w:r>
            <w:r>
              <w:rPr>
                <w:rFonts w:ascii="Arial" w:eastAsia="Arial" w:hAnsi="Arial" w:cs="Arial"/>
                <w:b/>
              </w:rPr>
              <w:t xml:space="preserve"> </w:t>
            </w:r>
          </w:p>
        </w:tc>
        <w:tc>
          <w:tcPr>
            <w:tcW w:w="8502" w:type="dxa"/>
            <w:tcBorders>
              <w:top w:val="single" w:sz="4" w:space="0" w:color="000000"/>
              <w:left w:val="nil"/>
              <w:bottom w:val="single" w:sz="4" w:space="0" w:color="000000"/>
              <w:right w:val="single" w:sz="4" w:space="0" w:color="000000"/>
            </w:tcBorders>
            <w:shd w:val="clear" w:color="auto" w:fill="EEECE1"/>
          </w:tcPr>
          <w:p w14:paraId="3A10729E" w14:textId="77777777" w:rsidR="00967B5D" w:rsidRDefault="00967B5D" w:rsidP="00823D01">
            <w:pPr>
              <w:spacing w:after="0" w:line="259" w:lineRule="auto"/>
              <w:ind w:left="0" w:firstLine="0"/>
              <w:jc w:val="left"/>
            </w:pPr>
            <w:r w:rsidRPr="003D180F">
              <w:rPr>
                <w:rFonts w:cstheme="minorHAnsi"/>
                <w:b/>
                <w:bCs/>
                <w:iCs/>
                <w:lang w:bidi="en-US"/>
              </w:rPr>
              <w:t>Nazwa i adres zamawiającego, definicje</w:t>
            </w:r>
          </w:p>
        </w:tc>
      </w:tr>
    </w:tbl>
    <w:p w14:paraId="2B33B173" w14:textId="77777777" w:rsidR="00B73611" w:rsidRDefault="00B73611" w:rsidP="00CE6CFF">
      <w:pPr>
        <w:spacing w:after="0" w:line="259" w:lineRule="auto"/>
        <w:ind w:left="-709" w:firstLine="0"/>
        <w:jc w:val="left"/>
        <w:rPr>
          <w:b/>
        </w:rPr>
      </w:pPr>
    </w:p>
    <w:p w14:paraId="792B411F" w14:textId="77777777" w:rsidR="00967B5D" w:rsidRPr="003D180F" w:rsidRDefault="00967B5D" w:rsidP="00967B5D">
      <w:pPr>
        <w:spacing w:after="0" w:line="240" w:lineRule="auto"/>
        <w:rPr>
          <w:rFonts w:cstheme="minorHAnsi"/>
          <w:iCs/>
          <w:lang w:bidi="en-US"/>
        </w:rPr>
      </w:pPr>
      <w:r w:rsidRPr="003D180F">
        <w:rPr>
          <w:rFonts w:cstheme="minorHAnsi"/>
          <w:iCs/>
          <w:lang w:bidi="en-US"/>
        </w:rPr>
        <w:t>Celowy Związek Gmin R-XXI</w:t>
      </w:r>
    </w:p>
    <w:p w14:paraId="0B6E32E2" w14:textId="77777777" w:rsidR="00967B5D" w:rsidRPr="003D180F" w:rsidRDefault="00967B5D" w:rsidP="00967B5D">
      <w:pPr>
        <w:spacing w:after="0" w:line="240" w:lineRule="auto"/>
        <w:rPr>
          <w:rFonts w:cstheme="minorHAnsi"/>
          <w:iCs/>
          <w:lang w:bidi="en-US"/>
        </w:rPr>
      </w:pPr>
      <w:r w:rsidRPr="003D180F">
        <w:rPr>
          <w:rFonts w:cstheme="minorHAnsi"/>
          <w:iCs/>
          <w:lang w:bidi="en-US"/>
        </w:rPr>
        <w:t>pl. Wolności 5</w:t>
      </w:r>
    </w:p>
    <w:p w14:paraId="1DA2BBE1" w14:textId="77777777" w:rsidR="00967B5D" w:rsidRPr="003D180F" w:rsidRDefault="00967B5D" w:rsidP="00967B5D">
      <w:pPr>
        <w:spacing w:after="0" w:line="240" w:lineRule="auto"/>
        <w:rPr>
          <w:rFonts w:cstheme="minorHAnsi"/>
          <w:iCs/>
          <w:lang w:bidi="en-US"/>
        </w:rPr>
      </w:pPr>
      <w:r w:rsidRPr="003D180F">
        <w:rPr>
          <w:rFonts w:cstheme="minorHAnsi"/>
          <w:iCs/>
          <w:lang w:bidi="en-US"/>
        </w:rPr>
        <w:t>72-200 Nowogard</w:t>
      </w:r>
    </w:p>
    <w:p w14:paraId="070E6DED" w14:textId="77777777" w:rsidR="00967B5D" w:rsidRDefault="00967B5D" w:rsidP="00967B5D">
      <w:pPr>
        <w:spacing w:after="0" w:line="240" w:lineRule="auto"/>
        <w:rPr>
          <w:rFonts w:cstheme="minorHAnsi"/>
          <w:iCs/>
          <w:lang w:bidi="en-US"/>
        </w:rPr>
      </w:pPr>
      <w:r w:rsidRPr="003D180F">
        <w:rPr>
          <w:rFonts w:cstheme="minorHAnsi"/>
          <w:iCs/>
          <w:lang w:bidi="en-US"/>
        </w:rPr>
        <w:t>Tel. 91 579 19 20</w:t>
      </w:r>
    </w:p>
    <w:p w14:paraId="4F9BBFA4" w14:textId="77777777" w:rsidR="00967B5D" w:rsidRDefault="00A51DDB" w:rsidP="00967B5D">
      <w:pPr>
        <w:spacing w:after="0" w:line="240" w:lineRule="auto"/>
        <w:rPr>
          <w:rFonts w:cstheme="minorHAnsi"/>
          <w:iCs/>
          <w:lang w:bidi="en-US"/>
        </w:rPr>
      </w:pPr>
      <w:hyperlink r:id="rId10" w:history="1">
        <w:r w:rsidR="00967B5D" w:rsidRPr="00B1075B">
          <w:rPr>
            <w:rStyle w:val="Hipercze"/>
            <w:rFonts w:cstheme="minorHAnsi"/>
            <w:iCs/>
            <w:lang w:bidi="en-US"/>
          </w:rPr>
          <w:t>kancelaria@czg.nowogard.pl</w:t>
        </w:r>
      </w:hyperlink>
    </w:p>
    <w:p w14:paraId="2513C64E" w14:textId="77777777" w:rsidR="00967B5D" w:rsidRPr="00C3504B" w:rsidRDefault="00A51DDB" w:rsidP="00CC3A41">
      <w:pPr>
        <w:spacing w:after="0" w:line="240" w:lineRule="auto"/>
        <w:rPr>
          <w:rFonts w:cstheme="minorHAnsi"/>
          <w:iCs/>
          <w:lang w:bidi="en-US"/>
        </w:rPr>
      </w:pPr>
      <w:hyperlink r:id="rId11" w:history="1">
        <w:r w:rsidR="00967B5D" w:rsidRPr="00054C43">
          <w:rPr>
            <w:rStyle w:val="Hipercze"/>
            <w:rFonts w:cstheme="minorHAnsi"/>
            <w:iCs/>
            <w:lang w:bidi="en-US"/>
          </w:rPr>
          <w:t>zamowienia@czg.nowogard.pl</w:t>
        </w:r>
      </w:hyperlink>
    </w:p>
    <w:p w14:paraId="02AB5C02" w14:textId="77777777" w:rsidR="00967B5D" w:rsidRPr="00C3504B" w:rsidRDefault="00A51DDB" w:rsidP="00967B5D">
      <w:pPr>
        <w:spacing w:line="240" w:lineRule="auto"/>
        <w:rPr>
          <w:rFonts w:cstheme="minorHAnsi"/>
          <w:iCs/>
          <w:lang w:bidi="en-US"/>
        </w:rPr>
      </w:pPr>
      <w:hyperlink r:id="rId12" w:history="1">
        <w:r w:rsidR="00967B5D" w:rsidRPr="00C3504B">
          <w:rPr>
            <w:rFonts w:cstheme="minorHAnsi"/>
            <w:iCs/>
            <w:color w:val="0000FF"/>
            <w:u w:val="single"/>
            <w:lang w:bidi="en-US"/>
          </w:rPr>
          <w:t>www.czg.nowogard.pl</w:t>
        </w:r>
      </w:hyperlink>
      <w:r w:rsidR="00967B5D" w:rsidRPr="00C3504B">
        <w:rPr>
          <w:rFonts w:cstheme="minorHAnsi"/>
          <w:iCs/>
          <w:lang w:bidi="en-US"/>
        </w:rPr>
        <w:t xml:space="preserve">, </w:t>
      </w:r>
    </w:p>
    <w:p w14:paraId="02F558A6" w14:textId="77777777" w:rsidR="00967B5D" w:rsidRPr="00C3504B" w:rsidRDefault="00967B5D" w:rsidP="00967B5D">
      <w:pPr>
        <w:spacing w:line="240" w:lineRule="auto"/>
        <w:rPr>
          <w:rFonts w:cstheme="minorHAnsi"/>
          <w:iCs/>
          <w:lang w:bidi="en-US"/>
        </w:rPr>
      </w:pPr>
      <w:r w:rsidRPr="00C3504B">
        <w:rPr>
          <w:rFonts w:cstheme="minorHAnsi"/>
          <w:iCs/>
          <w:lang w:bidi="en-US"/>
        </w:rPr>
        <w:t>Adres strony internetowej prowadzonego postępowania</w:t>
      </w:r>
    </w:p>
    <w:p w14:paraId="19569A52" w14:textId="77777777" w:rsidR="00967B5D" w:rsidRPr="00C3504B" w:rsidRDefault="00CC3A41" w:rsidP="00967B5D">
      <w:pPr>
        <w:spacing w:line="240" w:lineRule="auto"/>
        <w:rPr>
          <w:rFonts w:cstheme="minorHAnsi"/>
          <w:iCs/>
          <w:lang w:bidi="en-US"/>
        </w:rPr>
      </w:pPr>
      <w:bookmarkStart w:id="0" w:name="_Hlk64368263"/>
      <w:r w:rsidRPr="00CC3A41">
        <w:rPr>
          <w:rFonts w:cstheme="minorHAnsi"/>
          <w:iCs/>
          <w:lang w:bidi="en-US"/>
        </w:rPr>
        <w:t>https://platformazakupowa.pl/</w:t>
      </w:r>
      <w:r w:rsidR="00967B5D" w:rsidRPr="00C3504B">
        <w:rPr>
          <w:rFonts w:cstheme="minorHAnsi"/>
          <w:iCs/>
          <w:lang w:bidi="en-US"/>
        </w:rPr>
        <w:t>, www.czg.nowogard.ibip.pl</w:t>
      </w:r>
    </w:p>
    <w:bookmarkEnd w:id="0"/>
    <w:p w14:paraId="2A6B073D" w14:textId="77777777" w:rsidR="00967B5D" w:rsidRPr="00C3504B" w:rsidRDefault="00967B5D" w:rsidP="00967B5D">
      <w:pPr>
        <w:spacing w:line="240" w:lineRule="auto"/>
        <w:rPr>
          <w:rFonts w:cstheme="minorHAnsi"/>
          <w:iCs/>
          <w:lang w:bidi="en-US"/>
        </w:rPr>
      </w:pPr>
      <w:r w:rsidRPr="00C3504B">
        <w:rPr>
          <w:rFonts w:cstheme="minorHAnsi"/>
          <w:iCs/>
          <w:lang w:bidi="en-US"/>
        </w:rPr>
        <w:t>Adres strony internetowej, na której udostępniane będą zmiany i wyjaśnienia treści SWZ oraz inne dokumenty zamówienia bezpośrednio związane z postępowaniem o udzielenie zamówienia</w:t>
      </w:r>
    </w:p>
    <w:p w14:paraId="67017E00" w14:textId="77777777" w:rsidR="00967B5D" w:rsidRPr="00C3504B" w:rsidRDefault="00CC3A41" w:rsidP="00967B5D">
      <w:pPr>
        <w:spacing w:after="0" w:line="240" w:lineRule="auto"/>
        <w:rPr>
          <w:rFonts w:cstheme="minorHAnsi"/>
          <w:iCs/>
          <w:lang w:bidi="en-US"/>
        </w:rPr>
      </w:pPr>
      <w:r w:rsidRPr="00CC3A41">
        <w:rPr>
          <w:rFonts w:cstheme="minorHAnsi"/>
          <w:iCs/>
          <w:lang w:bidi="en-US"/>
        </w:rPr>
        <w:t>https://platformazakupowa.pl/</w:t>
      </w:r>
    </w:p>
    <w:p w14:paraId="3F4BC1A2" w14:textId="77777777" w:rsidR="00967B5D" w:rsidRPr="00C3504B" w:rsidRDefault="00967B5D" w:rsidP="00967B5D">
      <w:pPr>
        <w:spacing w:after="0" w:line="240" w:lineRule="auto"/>
        <w:rPr>
          <w:rFonts w:cstheme="minorHAnsi"/>
          <w:iCs/>
          <w:lang w:bidi="en-US"/>
        </w:rPr>
      </w:pPr>
      <w:r w:rsidRPr="00C3504B">
        <w:rPr>
          <w:rFonts w:cstheme="minorHAnsi"/>
          <w:iCs/>
          <w:lang w:bidi="en-US"/>
        </w:rPr>
        <w:t>Definicje:</w:t>
      </w:r>
    </w:p>
    <w:p w14:paraId="58503273" w14:textId="77777777" w:rsidR="00967B5D" w:rsidRPr="003D180F" w:rsidRDefault="00967B5D" w:rsidP="00967B5D">
      <w:pPr>
        <w:spacing w:after="120" w:line="240" w:lineRule="auto"/>
        <w:rPr>
          <w:rFonts w:cstheme="minorHAnsi"/>
          <w:iCs/>
          <w:lang w:bidi="en-US"/>
        </w:rPr>
      </w:pPr>
      <w:r w:rsidRPr="003D180F">
        <w:rPr>
          <w:rFonts w:cstheme="minorHAnsi"/>
          <w:b/>
          <w:bCs/>
          <w:iCs/>
          <w:lang w:bidi="en-US"/>
        </w:rPr>
        <w:t xml:space="preserve">Ustawa </w:t>
      </w:r>
      <w:proofErr w:type="spellStart"/>
      <w:r w:rsidRPr="003D180F">
        <w:rPr>
          <w:rFonts w:cstheme="minorHAnsi"/>
          <w:b/>
          <w:bCs/>
          <w:iCs/>
          <w:lang w:bidi="en-US"/>
        </w:rPr>
        <w:t>pzp</w:t>
      </w:r>
      <w:proofErr w:type="spellEnd"/>
      <w:r w:rsidRPr="003D180F">
        <w:rPr>
          <w:rFonts w:cstheme="minorHAnsi"/>
          <w:b/>
          <w:bCs/>
          <w:iCs/>
          <w:lang w:bidi="en-US"/>
        </w:rPr>
        <w:t>/ustawa</w:t>
      </w:r>
      <w:r>
        <w:rPr>
          <w:rFonts w:cstheme="minorHAnsi"/>
          <w:b/>
          <w:bCs/>
          <w:iCs/>
          <w:lang w:bidi="en-US"/>
        </w:rPr>
        <w:t>/</w:t>
      </w:r>
      <w:proofErr w:type="spellStart"/>
      <w:r>
        <w:rPr>
          <w:rFonts w:cstheme="minorHAnsi"/>
          <w:b/>
          <w:bCs/>
          <w:iCs/>
          <w:lang w:bidi="en-US"/>
        </w:rPr>
        <w:t>pzp</w:t>
      </w:r>
      <w:proofErr w:type="spellEnd"/>
      <w:r w:rsidRPr="003D180F">
        <w:rPr>
          <w:rFonts w:cstheme="minorHAnsi"/>
          <w:iCs/>
          <w:lang w:bidi="en-US"/>
        </w:rPr>
        <w:t xml:space="preserve">– ustawa Prawo zamówień publicznych z dnia </w:t>
      </w:r>
      <w:r>
        <w:rPr>
          <w:rFonts w:cstheme="minorHAnsi"/>
          <w:iCs/>
          <w:lang w:bidi="en-US"/>
        </w:rPr>
        <w:t>11 września 2019</w:t>
      </w:r>
      <w:r w:rsidRPr="003D180F">
        <w:rPr>
          <w:rFonts w:cstheme="minorHAnsi"/>
          <w:iCs/>
          <w:lang w:bidi="en-US"/>
        </w:rPr>
        <w:t xml:space="preserve">r. (tj. Dz.U. z </w:t>
      </w:r>
      <w:r w:rsidR="00CC3A41">
        <w:rPr>
          <w:rFonts w:cstheme="minorHAnsi"/>
          <w:iCs/>
          <w:lang w:bidi="en-US"/>
        </w:rPr>
        <w:t>2022</w:t>
      </w:r>
      <w:r w:rsidRPr="003D180F">
        <w:rPr>
          <w:rFonts w:cstheme="minorHAnsi"/>
          <w:iCs/>
          <w:lang w:bidi="en-US"/>
        </w:rPr>
        <w:t xml:space="preserve"> r., poz. </w:t>
      </w:r>
      <w:r w:rsidR="00CC3A41">
        <w:rPr>
          <w:rFonts w:cstheme="minorHAnsi"/>
          <w:iCs/>
          <w:lang w:bidi="en-US"/>
        </w:rPr>
        <w:t>1710</w:t>
      </w:r>
      <w:r w:rsidRPr="003D180F">
        <w:rPr>
          <w:rFonts w:cstheme="minorHAnsi"/>
          <w:iCs/>
          <w:lang w:bidi="en-US"/>
        </w:rPr>
        <w:t>),</w:t>
      </w:r>
    </w:p>
    <w:p w14:paraId="17AC5460" w14:textId="77777777" w:rsidR="00967B5D" w:rsidRPr="003D180F" w:rsidRDefault="00967B5D" w:rsidP="00967B5D">
      <w:pPr>
        <w:spacing w:after="120" w:line="240" w:lineRule="auto"/>
        <w:rPr>
          <w:rFonts w:cstheme="minorHAnsi"/>
          <w:iCs/>
          <w:lang w:bidi="en-US"/>
        </w:rPr>
      </w:pPr>
      <w:r w:rsidRPr="003D180F">
        <w:rPr>
          <w:rFonts w:cstheme="minorHAnsi"/>
          <w:b/>
          <w:bCs/>
          <w:iCs/>
          <w:lang w:bidi="en-US"/>
        </w:rPr>
        <w:t>JEDZ</w:t>
      </w:r>
      <w:r>
        <w:rPr>
          <w:rFonts w:cstheme="minorHAnsi"/>
          <w:b/>
          <w:bCs/>
          <w:iCs/>
          <w:lang w:bidi="en-US"/>
        </w:rPr>
        <w:t>/ESPD</w:t>
      </w:r>
      <w:r w:rsidRPr="003D180F">
        <w:rPr>
          <w:rFonts w:cstheme="minorHAnsi"/>
          <w:iCs/>
          <w:lang w:bidi="en-US"/>
        </w:rPr>
        <w:t>– Jednolity Europejski Dokument Zamówienia, opublikowany w Rozporządzeniu wykonawczym Komisji Europejskiej 2016/7 z dnia 5 stycznia 2016 r. ustanawiającym formularz jednolitego europejskiego dokumentu zamówienia,</w:t>
      </w:r>
    </w:p>
    <w:p w14:paraId="492D9E3F" w14:textId="77777777" w:rsidR="00967B5D" w:rsidRPr="003D180F" w:rsidRDefault="00967B5D" w:rsidP="00967B5D">
      <w:pPr>
        <w:spacing w:after="120" w:line="240" w:lineRule="auto"/>
        <w:rPr>
          <w:rFonts w:cstheme="minorHAnsi"/>
          <w:iCs/>
          <w:lang w:bidi="en-US"/>
        </w:rPr>
      </w:pPr>
      <w:r w:rsidRPr="003D180F">
        <w:rPr>
          <w:rFonts w:cstheme="minorHAnsi"/>
          <w:b/>
          <w:bCs/>
          <w:iCs/>
          <w:lang w:bidi="en-US"/>
        </w:rPr>
        <w:t>SWZ</w:t>
      </w:r>
      <w:r w:rsidRPr="003D180F">
        <w:rPr>
          <w:rFonts w:cstheme="minorHAnsi"/>
          <w:iCs/>
          <w:lang w:bidi="en-US"/>
        </w:rPr>
        <w:t xml:space="preserve"> – niniejsza Specyfikacja Warunków Zamówienia,</w:t>
      </w:r>
    </w:p>
    <w:p w14:paraId="761CB9A4" w14:textId="77777777" w:rsidR="00967B5D" w:rsidRPr="00CC3A41" w:rsidRDefault="00967B5D" w:rsidP="00CC3A41">
      <w:pPr>
        <w:spacing w:after="360" w:line="240" w:lineRule="auto"/>
        <w:rPr>
          <w:rFonts w:cstheme="minorHAnsi"/>
          <w:b/>
          <w:bCs/>
          <w:iCs/>
          <w:lang w:bidi="en-US"/>
        </w:rPr>
      </w:pPr>
      <w:r w:rsidRPr="003D180F">
        <w:rPr>
          <w:rFonts w:cstheme="minorHAnsi"/>
          <w:b/>
          <w:bCs/>
          <w:iCs/>
          <w:lang w:bidi="en-US"/>
        </w:rPr>
        <w:t xml:space="preserve">Platforma – </w:t>
      </w:r>
      <w:r w:rsidRPr="003D180F">
        <w:rPr>
          <w:rFonts w:cstheme="minorHAnsi"/>
          <w:iCs/>
          <w:lang w:bidi="en-US"/>
        </w:rPr>
        <w:t>platforma zakupowa na której prowadzone jest postępowanie o udzielenie niniejszego zamówienia w formie elektronicznej dostępne pod adresem</w:t>
      </w:r>
      <w:bookmarkStart w:id="1" w:name="_Hlk17270308"/>
      <w:r w:rsidR="00CC3A41">
        <w:t xml:space="preserve"> </w:t>
      </w:r>
      <w:r w:rsidR="00CC3A41" w:rsidRPr="00CC3A41">
        <w:t>https://platformazakupowa.pl/</w:t>
      </w:r>
      <w:bookmarkEnd w:id="1"/>
    </w:p>
    <w:p w14:paraId="470AB1DA" w14:textId="77777777" w:rsidR="00967B5D" w:rsidRDefault="00967B5D" w:rsidP="00CE6CFF">
      <w:pPr>
        <w:spacing w:after="0" w:line="259" w:lineRule="auto"/>
        <w:ind w:left="-709" w:firstLine="0"/>
        <w:jc w:val="left"/>
      </w:pPr>
    </w:p>
    <w:tbl>
      <w:tblPr>
        <w:tblStyle w:val="TableGrid"/>
        <w:tblW w:w="9155" w:type="dxa"/>
        <w:tblInd w:w="-108" w:type="dxa"/>
        <w:tblCellMar>
          <w:top w:w="79" w:type="dxa"/>
          <w:right w:w="115" w:type="dxa"/>
        </w:tblCellMar>
        <w:tblLook w:val="04A0" w:firstRow="1" w:lastRow="0" w:firstColumn="1" w:lastColumn="0" w:noHBand="0" w:noVBand="1"/>
      </w:tblPr>
      <w:tblGrid>
        <w:gridCol w:w="653"/>
        <w:gridCol w:w="8502"/>
      </w:tblGrid>
      <w:tr w:rsidR="00B73611" w14:paraId="0025F35B" w14:textId="77777777" w:rsidTr="00823D01">
        <w:trPr>
          <w:trHeight w:val="301"/>
        </w:trPr>
        <w:tc>
          <w:tcPr>
            <w:tcW w:w="653" w:type="dxa"/>
            <w:tcBorders>
              <w:top w:val="single" w:sz="4" w:space="0" w:color="000000"/>
              <w:left w:val="single" w:sz="4" w:space="0" w:color="000000"/>
              <w:bottom w:val="single" w:sz="4" w:space="0" w:color="000000"/>
              <w:right w:val="nil"/>
            </w:tcBorders>
            <w:shd w:val="clear" w:color="auto" w:fill="EEECE1"/>
          </w:tcPr>
          <w:p w14:paraId="0055D9FB" w14:textId="77777777" w:rsidR="00B73611" w:rsidRDefault="00B73611" w:rsidP="00823D01">
            <w:pPr>
              <w:spacing w:after="0" w:line="259" w:lineRule="auto"/>
              <w:ind w:left="113" w:firstLine="0"/>
              <w:jc w:val="left"/>
            </w:pPr>
            <w:r>
              <w:rPr>
                <w:b/>
              </w:rPr>
              <w:t>II.</w:t>
            </w:r>
            <w:r>
              <w:rPr>
                <w:rFonts w:ascii="Arial" w:eastAsia="Arial" w:hAnsi="Arial" w:cs="Arial"/>
                <w:b/>
              </w:rPr>
              <w:t xml:space="preserve"> </w:t>
            </w:r>
          </w:p>
        </w:tc>
        <w:tc>
          <w:tcPr>
            <w:tcW w:w="8502" w:type="dxa"/>
            <w:tcBorders>
              <w:top w:val="single" w:sz="4" w:space="0" w:color="000000"/>
              <w:left w:val="nil"/>
              <w:bottom w:val="single" w:sz="4" w:space="0" w:color="000000"/>
              <w:right w:val="single" w:sz="4" w:space="0" w:color="000000"/>
            </w:tcBorders>
            <w:shd w:val="clear" w:color="auto" w:fill="EEECE1"/>
          </w:tcPr>
          <w:p w14:paraId="7898273B" w14:textId="77777777" w:rsidR="00B73611" w:rsidRDefault="00B73611" w:rsidP="00823D01">
            <w:pPr>
              <w:spacing w:after="0" w:line="259" w:lineRule="auto"/>
              <w:ind w:left="0" w:firstLine="0"/>
              <w:jc w:val="left"/>
            </w:pPr>
            <w:r>
              <w:rPr>
                <w:b/>
              </w:rPr>
              <w:t xml:space="preserve">Informacje ogólne </w:t>
            </w:r>
          </w:p>
        </w:tc>
      </w:tr>
    </w:tbl>
    <w:p w14:paraId="4AF5A1BB" w14:textId="77777777" w:rsidR="003541C6" w:rsidRDefault="003541C6" w:rsidP="00CE6CFF">
      <w:pPr>
        <w:spacing w:after="0" w:line="259" w:lineRule="auto"/>
        <w:ind w:left="-709" w:firstLine="0"/>
        <w:jc w:val="left"/>
      </w:pPr>
    </w:p>
    <w:p w14:paraId="4C4A5B33" w14:textId="77777777" w:rsidR="003541C6" w:rsidRDefault="00A23FBD">
      <w:pPr>
        <w:numPr>
          <w:ilvl w:val="0"/>
          <w:numId w:val="1"/>
        </w:numPr>
        <w:spacing w:after="138"/>
        <w:ind w:right="96" w:hanging="567"/>
      </w:pPr>
      <w:r>
        <w:t xml:space="preserve">Podstawa prawna: ustawa z dnia 11 września 2019 r. Prawo zamówień publicznych  </w:t>
      </w:r>
      <w:r w:rsidR="00E86AF5">
        <w:t xml:space="preserve">                   (Dz.U. z 2022 r., poz. 1710</w:t>
      </w:r>
      <w:r>
        <w:t xml:space="preserve"> ze zm.), zwana dalej ustawą </w:t>
      </w:r>
      <w:proofErr w:type="spellStart"/>
      <w:r>
        <w:t>Pzp</w:t>
      </w:r>
      <w:proofErr w:type="spellEnd"/>
      <w:r>
        <w:t xml:space="preserve">.  </w:t>
      </w:r>
    </w:p>
    <w:p w14:paraId="5B999AB4" w14:textId="77777777" w:rsidR="003541C6" w:rsidRDefault="00A23FBD">
      <w:pPr>
        <w:numPr>
          <w:ilvl w:val="0"/>
          <w:numId w:val="1"/>
        </w:numPr>
        <w:spacing w:after="118"/>
        <w:ind w:right="96" w:hanging="567"/>
      </w:pPr>
      <w:r>
        <w:t>Postępowanie jest prowadzone w trybie przetargu nieograniczonego n</w:t>
      </w:r>
      <w:r w:rsidR="00DC5BF8">
        <w:t xml:space="preserve">a podstawie    </w:t>
      </w:r>
      <w:r>
        <w:t xml:space="preserve">art. 129 ust. 1 pkt 1)  w oparciu o przepisy art. 132-139 ustawy </w:t>
      </w:r>
      <w:proofErr w:type="spellStart"/>
      <w:r>
        <w:t>Pzp</w:t>
      </w:r>
      <w:proofErr w:type="spellEnd"/>
      <w:r>
        <w:t xml:space="preserve">.  </w:t>
      </w:r>
    </w:p>
    <w:p w14:paraId="2ED0C9CD" w14:textId="77777777" w:rsidR="003541C6" w:rsidRDefault="00A23FBD">
      <w:pPr>
        <w:numPr>
          <w:ilvl w:val="0"/>
          <w:numId w:val="1"/>
        </w:numPr>
        <w:spacing w:after="119"/>
        <w:ind w:right="96" w:hanging="567"/>
      </w:pPr>
      <w:r>
        <w:t xml:space="preserve">Do udzielenia zamówienia stosuje się przepisy dotyczące zamówień na dostawy, których wartość jest równa lub przekracza progi unijne. </w:t>
      </w:r>
    </w:p>
    <w:p w14:paraId="1ADA9238" w14:textId="77777777" w:rsidR="003541C6" w:rsidRDefault="00A23FBD">
      <w:pPr>
        <w:numPr>
          <w:ilvl w:val="0"/>
          <w:numId w:val="1"/>
        </w:numPr>
        <w:spacing w:after="138"/>
        <w:ind w:right="96" w:hanging="567"/>
      </w:pPr>
      <w:r>
        <w:t xml:space="preserve">Na podstawie art. 139 ust. 1 ustawy </w:t>
      </w:r>
      <w:proofErr w:type="spellStart"/>
      <w:r>
        <w:t>Pzp</w:t>
      </w:r>
      <w:proofErr w:type="spellEnd"/>
      <w:r>
        <w:t xml:space="preserve"> Zamawiający w postępowaniu najpierw dokona badania i oceny ofert, a następnie dokona kwalifikacji podmiotowej wykonawcy, którego oferta została najwyżej oceniona w zakresie braku podstaw wykluczenia oraz spełniania warunków udziału w postępowaniu. </w:t>
      </w:r>
    </w:p>
    <w:p w14:paraId="4E283287" w14:textId="77777777" w:rsidR="003541C6" w:rsidRDefault="00A23FBD">
      <w:pPr>
        <w:numPr>
          <w:ilvl w:val="0"/>
          <w:numId w:val="1"/>
        </w:numPr>
        <w:spacing w:after="135"/>
        <w:ind w:right="96" w:hanging="567"/>
      </w:pPr>
      <w:r>
        <w:t xml:space="preserve">Znak sprawy, na który mogą powoływać się Wykonawcy w trakcie postępowania: </w:t>
      </w:r>
      <w:r w:rsidR="00B233DB">
        <w:rPr>
          <w:b/>
        </w:rPr>
        <w:t>IZ.271.01.2023</w:t>
      </w:r>
      <w:r>
        <w:t xml:space="preserve"> </w:t>
      </w:r>
    </w:p>
    <w:p w14:paraId="77274A1E" w14:textId="77777777" w:rsidR="003541C6" w:rsidRDefault="00A23FBD">
      <w:pPr>
        <w:numPr>
          <w:ilvl w:val="0"/>
          <w:numId w:val="1"/>
        </w:numPr>
        <w:spacing w:after="122"/>
        <w:ind w:right="96" w:hanging="567"/>
      </w:pPr>
      <w:r>
        <w:t xml:space="preserve">Zamawiający nie prowadził wstępnych konsultacji rynkowych. </w:t>
      </w:r>
    </w:p>
    <w:p w14:paraId="39536260" w14:textId="77777777" w:rsidR="003541C6" w:rsidRDefault="00A23FBD">
      <w:pPr>
        <w:numPr>
          <w:ilvl w:val="0"/>
          <w:numId w:val="1"/>
        </w:numPr>
        <w:spacing w:after="138"/>
        <w:ind w:right="96" w:hanging="567"/>
      </w:pPr>
      <w:r>
        <w:t xml:space="preserve">Adres strony internetowej prowadzonego postępowania (na stronie tej udostępniane będą też zmiany i wyjaśnienia treści SWZ oraz inne dokumenty zamówienia bezpośrednio związane                     z postępowaniem o udzielenie zamówienia): </w:t>
      </w:r>
      <w:r w:rsidR="00B233DB" w:rsidRPr="00CC3A41">
        <w:t>https://platformazakupowa.pl/</w:t>
      </w:r>
    </w:p>
    <w:p w14:paraId="4EF1D1EB" w14:textId="77777777" w:rsidR="003541C6" w:rsidRDefault="00A23FBD">
      <w:pPr>
        <w:numPr>
          <w:ilvl w:val="0"/>
          <w:numId w:val="1"/>
        </w:numPr>
        <w:ind w:right="96" w:hanging="567"/>
      </w:pPr>
      <w:r>
        <w:t xml:space="preserve">Zamówienie może zostać udzielone Wykonawcy, który: </w:t>
      </w:r>
    </w:p>
    <w:p w14:paraId="2E0F046E" w14:textId="77777777" w:rsidR="00DC3727" w:rsidRDefault="00A23FBD">
      <w:pPr>
        <w:ind w:left="581" w:right="1595"/>
      </w:pPr>
      <w:r>
        <w:t>1) spełnia warunki udziału w postępowa</w:t>
      </w:r>
      <w:r w:rsidR="00DC3727">
        <w:t>niu opisane w Rozdziale XII SWZ,</w:t>
      </w:r>
      <w:r>
        <w:t xml:space="preserve"> </w:t>
      </w:r>
    </w:p>
    <w:p w14:paraId="1129C48F" w14:textId="77777777" w:rsidR="003541C6" w:rsidRDefault="00A23FBD">
      <w:pPr>
        <w:ind w:left="581" w:right="1595"/>
      </w:pPr>
      <w:r>
        <w:t>2) nie podlega wykluczeniu</w:t>
      </w:r>
      <w:r w:rsidR="00DC3727">
        <w:t>,</w:t>
      </w:r>
      <w:r>
        <w:t xml:space="preserve">  </w:t>
      </w:r>
    </w:p>
    <w:p w14:paraId="0A665833" w14:textId="77777777" w:rsidR="003541C6" w:rsidRDefault="00A23FBD">
      <w:pPr>
        <w:ind w:left="581" w:right="96"/>
      </w:pPr>
      <w:r>
        <w:lastRenderedPageBreak/>
        <w:t xml:space="preserve">3) złożył ofertę niepodlegającą odrzuceniu na podstawie art. 226 ust. 1 oraz ust. 310 ustawy </w:t>
      </w:r>
      <w:proofErr w:type="spellStart"/>
      <w:r>
        <w:t>Pzp</w:t>
      </w:r>
      <w:proofErr w:type="spellEnd"/>
      <w:r>
        <w:t xml:space="preserve">  </w:t>
      </w:r>
    </w:p>
    <w:p w14:paraId="1352637D" w14:textId="77777777" w:rsidR="003541C6" w:rsidRDefault="00A23FBD">
      <w:pPr>
        <w:spacing w:after="169" w:line="259" w:lineRule="auto"/>
        <w:ind w:left="573" w:firstLine="0"/>
        <w:jc w:val="left"/>
      </w:pPr>
      <w:r>
        <w:rPr>
          <w:sz w:val="12"/>
        </w:rPr>
        <w:t xml:space="preserve"> </w:t>
      </w:r>
    </w:p>
    <w:p w14:paraId="5ABF6669" w14:textId="77777777" w:rsidR="003541C6" w:rsidRDefault="00A23FBD">
      <w:pPr>
        <w:numPr>
          <w:ilvl w:val="0"/>
          <w:numId w:val="1"/>
        </w:numPr>
        <w:ind w:right="96" w:hanging="567"/>
      </w:pPr>
      <w:r>
        <w:t xml:space="preserve">Wykonawcy mogą wspólnie ubiegać się o udzielenie zamówienia. </w:t>
      </w:r>
    </w:p>
    <w:p w14:paraId="7BC8A63A" w14:textId="77777777" w:rsidR="003541C6" w:rsidRDefault="00A23FBD">
      <w:pPr>
        <w:numPr>
          <w:ilvl w:val="2"/>
          <w:numId w:val="2"/>
        </w:numPr>
        <w:spacing w:after="3" w:line="247" w:lineRule="auto"/>
        <w:ind w:right="96" w:hanging="283"/>
      </w:pPr>
      <w:r>
        <w:t xml:space="preserve">Wykonawcą jest osoba fizyczna, osoba prawna albo jednostka organizacyjna nieposiadająca osobowości prawnej, która oferuje na rynku świadczenie dostaw lub ubiega się o udzielenie zamówienia, złożyła ofertę lub zawarła umowę w sprawie zamówienia publicznego. </w:t>
      </w:r>
    </w:p>
    <w:p w14:paraId="5B9E0856" w14:textId="77777777" w:rsidR="003541C6" w:rsidRDefault="00A23FBD">
      <w:pPr>
        <w:numPr>
          <w:ilvl w:val="2"/>
          <w:numId w:val="2"/>
        </w:numPr>
        <w:spacing w:after="28"/>
        <w:ind w:right="96" w:hanging="283"/>
      </w:pPr>
      <w:r>
        <w:t>Wykonawcy występujący wspólnie są zobowiązani do ustanowienia pełnomocnika do reprezentowania ich w postępowaniu albo do reprezentowania ich w postępowaniu                     i zawarcia umowy w sprawie przedmiotowego zamówienia publicznego.</w:t>
      </w:r>
      <w:r>
        <w:rPr>
          <w:b/>
        </w:rPr>
        <w:t xml:space="preserve"> </w:t>
      </w:r>
    </w:p>
    <w:p w14:paraId="58B2C274" w14:textId="77777777" w:rsidR="003541C6" w:rsidRDefault="00A23FBD">
      <w:pPr>
        <w:numPr>
          <w:ilvl w:val="2"/>
          <w:numId w:val="2"/>
        </w:numPr>
        <w:spacing w:after="27"/>
        <w:ind w:right="96" w:hanging="283"/>
      </w:pPr>
      <w:r>
        <w:t xml:space="preserve">Wszelka </w:t>
      </w:r>
      <w:r>
        <w:tab/>
        <w:t xml:space="preserve">korespondencja </w:t>
      </w:r>
      <w:r>
        <w:tab/>
        <w:t xml:space="preserve">będzie </w:t>
      </w:r>
      <w:r>
        <w:tab/>
        <w:t xml:space="preserve">prowadzona </w:t>
      </w:r>
      <w:r>
        <w:tab/>
        <w:t xml:space="preserve">przez </w:t>
      </w:r>
      <w:r>
        <w:tab/>
        <w:t xml:space="preserve">Zamawiającego </w:t>
      </w:r>
      <w:r>
        <w:tab/>
        <w:t xml:space="preserve">wyłącznie                     z pełnomocnikiem. </w:t>
      </w:r>
    </w:p>
    <w:p w14:paraId="5CDAB59B" w14:textId="77777777" w:rsidR="003541C6" w:rsidRDefault="00A23FBD">
      <w:pPr>
        <w:numPr>
          <w:ilvl w:val="0"/>
          <w:numId w:val="1"/>
        </w:numPr>
        <w:ind w:right="96" w:hanging="567"/>
      </w:pPr>
      <w:r>
        <w:t xml:space="preserve">Potencjał podmiotu trzeciego  </w:t>
      </w:r>
    </w:p>
    <w:p w14:paraId="4D75D080" w14:textId="77777777" w:rsidR="003541C6" w:rsidRDefault="00A23FBD">
      <w:pPr>
        <w:ind w:left="582" w:right="96"/>
      </w:pPr>
      <w:r>
        <w:t xml:space="preserve">W celu potwierdzenia spełnienia warunków udziału w postępowaniu, wykonawca może polegać na zdolnościach technicznych lub zawodowych podmiotów udostępniających zasoby. Niezależnie od charakteru prawnego łączących go z nimi stosunków prawnych na zasadach opisanych w art. 118–123 ustawy </w:t>
      </w:r>
      <w:proofErr w:type="spellStart"/>
      <w:r>
        <w:t>Pzp</w:t>
      </w:r>
      <w:proofErr w:type="spellEnd"/>
      <w:r>
        <w:t xml:space="preserve">.  </w:t>
      </w:r>
    </w:p>
    <w:p w14:paraId="3BCCAC7F" w14:textId="77777777" w:rsidR="003541C6" w:rsidRDefault="00A23FBD">
      <w:pPr>
        <w:spacing w:after="112"/>
        <w:ind w:left="582" w:right="96"/>
      </w:pPr>
      <w:r>
        <w:t xml:space="preserve">Podmiot trzeci, na potencjał którego wykonawca powołuje się w celu wykazania spełnienia warunków udziału w postępowaniu, nie może podlegać wykluczeniu na podstawie                     art. 108 ust. 1 oraz 109 ust. 1 pkt 4) ustawy </w:t>
      </w:r>
      <w:proofErr w:type="spellStart"/>
      <w:r>
        <w:t>Pzp</w:t>
      </w:r>
      <w:proofErr w:type="spellEnd"/>
      <w:r>
        <w:t xml:space="preserve">. </w:t>
      </w:r>
    </w:p>
    <w:p w14:paraId="3602507D" w14:textId="77777777" w:rsidR="003541C6" w:rsidRDefault="00A23FBD">
      <w:pPr>
        <w:numPr>
          <w:ilvl w:val="0"/>
          <w:numId w:val="1"/>
        </w:numPr>
        <w:ind w:right="96" w:hanging="567"/>
      </w:pPr>
      <w:r>
        <w:t>Podwykonawstwo</w:t>
      </w:r>
      <w:r>
        <w:rPr>
          <w:b/>
        </w:rPr>
        <w:t xml:space="preserve"> </w:t>
      </w:r>
    </w:p>
    <w:p w14:paraId="11D6A8C6" w14:textId="77777777" w:rsidR="003541C6" w:rsidRDefault="00A23FBD">
      <w:pPr>
        <w:ind w:left="582" w:right="96"/>
      </w:pPr>
      <w:r>
        <w:t xml:space="preserve">Wykonawca może powierzyć wykonanie części zamówienia podwykonawcy. W przypadku powierzenia części zamówienia podwykonawcom, Wykonawca jest zobowiązany wskazać                     </w:t>
      </w:r>
    </w:p>
    <w:p w14:paraId="731573D7" w14:textId="77777777" w:rsidR="003541C6" w:rsidRDefault="00A23FBD">
      <w:pPr>
        <w:ind w:left="581" w:right="96"/>
      </w:pPr>
      <w:r>
        <w:t xml:space="preserve">w załączniku nr 4 do SWZ, części zamówienia których wykonanie zamierza powierzyć podwykonawcom i podać firmy podwykonawców, o ile są znane.  </w:t>
      </w:r>
    </w:p>
    <w:p w14:paraId="1909FCFD" w14:textId="77777777" w:rsidR="003541C6" w:rsidRDefault="00A23FBD">
      <w:pPr>
        <w:ind w:left="582" w:right="96"/>
      </w:pPr>
      <w:r>
        <w:t xml:space="preserve">Podwykonawca nie może podlegać wykluczeniu na podstawie art. 108 ust. 1 oraz                     art. 109 ust. 1 pkt 4) ustawy </w:t>
      </w:r>
      <w:proofErr w:type="spellStart"/>
      <w:r>
        <w:t>Pzp</w:t>
      </w:r>
      <w:proofErr w:type="spellEnd"/>
      <w:r>
        <w:t xml:space="preserve">. </w:t>
      </w:r>
    </w:p>
    <w:p w14:paraId="2F3B2F62" w14:textId="77777777" w:rsidR="003541C6" w:rsidRDefault="00A23FBD">
      <w:pPr>
        <w:spacing w:after="0" w:line="259" w:lineRule="auto"/>
        <w:ind w:left="573" w:firstLine="0"/>
        <w:jc w:val="left"/>
      </w:pPr>
      <w:r>
        <w:t xml:space="preserve"> </w:t>
      </w:r>
    </w:p>
    <w:p w14:paraId="0C95824B" w14:textId="77777777" w:rsidR="003541C6" w:rsidRDefault="00A23FBD">
      <w:pPr>
        <w:spacing w:after="0" w:line="259" w:lineRule="auto"/>
        <w:ind w:left="5" w:firstLine="0"/>
        <w:jc w:val="left"/>
      </w:pPr>
      <w:r>
        <w:t xml:space="preserve"> </w:t>
      </w:r>
    </w:p>
    <w:tbl>
      <w:tblPr>
        <w:tblStyle w:val="TableGrid"/>
        <w:tblW w:w="9155" w:type="dxa"/>
        <w:tblInd w:w="-108" w:type="dxa"/>
        <w:tblCellMar>
          <w:top w:w="79" w:type="dxa"/>
          <w:right w:w="115" w:type="dxa"/>
        </w:tblCellMar>
        <w:tblLook w:val="04A0" w:firstRow="1" w:lastRow="0" w:firstColumn="1" w:lastColumn="0" w:noHBand="0" w:noVBand="1"/>
      </w:tblPr>
      <w:tblGrid>
        <w:gridCol w:w="653"/>
        <w:gridCol w:w="8502"/>
      </w:tblGrid>
      <w:tr w:rsidR="003541C6" w14:paraId="356B3B0B" w14:textId="77777777">
        <w:trPr>
          <w:trHeight w:val="301"/>
        </w:trPr>
        <w:tc>
          <w:tcPr>
            <w:tcW w:w="653" w:type="dxa"/>
            <w:tcBorders>
              <w:top w:val="single" w:sz="4" w:space="0" w:color="000000"/>
              <w:left w:val="single" w:sz="4" w:space="0" w:color="000000"/>
              <w:bottom w:val="single" w:sz="4" w:space="0" w:color="000000"/>
              <w:right w:val="nil"/>
            </w:tcBorders>
            <w:shd w:val="clear" w:color="auto" w:fill="EEECE1"/>
          </w:tcPr>
          <w:p w14:paraId="5EB439DB" w14:textId="77777777" w:rsidR="003541C6" w:rsidRDefault="00A23FBD">
            <w:pPr>
              <w:spacing w:after="0" w:line="259" w:lineRule="auto"/>
              <w:ind w:left="113" w:firstLine="0"/>
              <w:jc w:val="left"/>
            </w:pPr>
            <w:r>
              <w:rPr>
                <w:b/>
              </w:rPr>
              <w:t>III.</w:t>
            </w:r>
            <w:r>
              <w:rPr>
                <w:rFonts w:ascii="Arial" w:eastAsia="Arial" w:hAnsi="Arial" w:cs="Arial"/>
                <w:b/>
              </w:rPr>
              <w:t xml:space="preserve"> </w:t>
            </w:r>
          </w:p>
        </w:tc>
        <w:tc>
          <w:tcPr>
            <w:tcW w:w="8502" w:type="dxa"/>
            <w:tcBorders>
              <w:top w:val="single" w:sz="4" w:space="0" w:color="000000"/>
              <w:left w:val="nil"/>
              <w:bottom w:val="single" w:sz="4" w:space="0" w:color="000000"/>
              <w:right w:val="single" w:sz="4" w:space="0" w:color="000000"/>
            </w:tcBorders>
            <w:shd w:val="clear" w:color="auto" w:fill="EEECE1"/>
          </w:tcPr>
          <w:p w14:paraId="431C72C1" w14:textId="77777777" w:rsidR="003541C6" w:rsidRDefault="00A23FBD">
            <w:pPr>
              <w:spacing w:after="0" w:line="259" w:lineRule="auto"/>
              <w:ind w:left="0" w:firstLine="0"/>
              <w:jc w:val="left"/>
            </w:pPr>
            <w:r>
              <w:rPr>
                <w:b/>
              </w:rPr>
              <w:t xml:space="preserve">Opis przedmiotu zamówienia  </w:t>
            </w:r>
          </w:p>
        </w:tc>
      </w:tr>
    </w:tbl>
    <w:p w14:paraId="6DC4E22B" w14:textId="77777777" w:rsidR="003541C6" w:rsidRDefault="00A23FBD">
      <w:pPr>
        <w:spacing w:after="0" w:line="259" w:lineRule="auto"/>
        <w:ind w:left="0" w:firstLine="0"/>
        <w:jc w:val="left"/>
      </w:pPr>
      <w:r>
        <w:t xml:space="preserve"> </w:t>
      </w:r>
    </w:p>
    <w:p w14:paraId="35258F45" w14:textId="77777777" w:rsidR="003541C6" w:rsidRDefault="00A23FBD">
      <w:pPr>
        <w:ind w:left="1" w:right="33" w:hanging="10"/>
      </w:pPr>
      <w:r>
        <w:t xml:space="preserve">KODY CPV:  </w:t>
      </w:r>
    </w:p>
    <w:p w14:paraId="7CF62972" w14:textId="77777777" w:rsidR="003541C6" w:rsidRDefault="00A23FBD">
      <w:pPr>
        <w:ind w:left="9" w:right="96"/>
      </w:pPr>
      <w:r>
        <w:t xml:space="preserve">90500000-2 usługi związane z odpadami  </w:t>
      </w:r>
    </w:p>
    <w:p w14:paraId="0AA10363" w14:textId="77777777" w:rsidR="003541C6" w:rsidRDefault="00A23FBD">
      <w:pPr>
        <w:spacing w:after="3" w:line="247" w:lineRule="auto"/>
        <w:ind w:left="0" w:right="4378" w:firstLine="0"/>
        <w:jc w:val="left"/>
      </w:pPr>
      <w:r>
        <w:t xml:space="preserve">90533000-2 usługi gospodarki odpadami  90514000-3 usługi recyklingu odpadów Zamówienie podzielone na </w:t>
      </w:r>
      <w:r w:rsidR="00DC3727">
        <w:t xml:space="preserve">3 </w:t>
      </w:r>
      <w:r>
        <w:t xml:space="preserve">części. </w:t>
      </w:r>
      <w:r>
        <w:rPr>
          <w:b/>
        </w:rPr>
        <w:t xml:space="preserve"> </w:t>
      </w:r>
    </w:p>
    <w:p w14:paraId="5E0BA1F0" w14:textId="77777777" w:rsidR="003541C6" w:rsidRDefault="00A23FBD">
      <w:pPr>
        <w:spacing w:after="0" w:line="259" w:lineRule="auto"/>
        <w:ind w:left="0" w:firstLine="0"/>
        <w:jc w:val="left"/>
      </w:pPr>
      <w:r>
        <w:t xml:space="preserve"> </w:t>
      </w:r>
    </w:p>
    <w:p w14:paraId="7F505E22" w14:textId="77777777" w:rsidR="00FE0B57" w:rsidRPr="00A10679" w:rsidRDefault="00FE0B57" w:rsidP="00FE0B57">
      <w:pPr>
        <w:spacing w:after="0" w:line="259" w:lineRule="auto"/>
        <w:ind w:left="0" w:firstLine="0"/>
        <w:jc w:val="left"/>
        <w:rPr>
          <w:b/>
        </w:rPr>
      </w:pPr>
      <w:r w:rsidRPr="00A10679">
        <w:rPr>
          <w:b/>
        </w:rPr>
        <w:t>Część I</w:t>
      </w:r>
    </w:p>
    <w:p w14:paraId="49383869" w14:textId="77777777" w:rsidR="00FE0B57" w:rsidRPr="00A10679" w:rsidRDefault="00FE0B57">
      <w:pPr>
        <w:spacing w:after="0" w:line="259" w:lineRule="auto"/>
        <w:ind w:left="0" w:firstLine="0"/>
        <w:jc w:val="left"/>
      </w:pPr>
    </w:p>
    <w:p w14:paraId="0CD8E9F1" w14:textId="77777777" w:rsidR="00DC3727" w:rsidRPr="00A10679" w:rsidRDefault="00DC3727" w:rsidP="00DC3727">
      <w:pPr>
        <w:suppressAutoHyphens/>
        <w:spacing w:after="0" w:line="240" w:lineRule="auto"/>
        <w:rPr>
          <w:lang w:eastAsia="ar-SA"/>
        </w:rPr>
      </w:pPr>
      <w:r w:rsidRPr="00A10679">
        <w:rPr>
          <w:lang w:eastAsia="ar-SA"/>
        </w:rPr>
        <w:t xml:space="preserve">Przedmiotem zamówienia  jest zagospodarowanie poprzez termiczne przetwarzanie (przekształcanie) lub </w:t>
      </w:r>
      <w:r w:rsidRPr="00A10679">
        <w:rPr>
          <w:rFonts w:eastAsia="ArialNarrow"/>
          <w:iCs/>
          <w:lang w:eastAsia="ar-SA"/>
        </w:rPr>
        <w:t xml:space="preserve">przetwarzanie odpadów (wyklucza się możliwość składowania ); </w:t>
      </w:r>
      <w:r w:rsidRPr="00A10679">
        <w:rPr>
          <w:b/>
        </w:rPr>
        <w:t>o kodzie 191212</w:t>
      </w:r>
      <w:r w:rsidRPr="00A10679">
        <w:rPr>
          <w:b/>
          <w:lang w:eastAsia="ar-SA"/>
        </w:rPr>
        <w:t xml:space="preserve"> inne odpady (w tym zmieszane substancje i przedmioty) z mechanicznej obróbki odpadów inne niż wymienione w 19 12 11) </w:t>
      </w:r>
      <w:r w:rsidRPr="00A10679">
        <w:t xml:space="preserve"> </w:t>
      </w:r>
      <w:r w:rsidRPr="00A10679">
        <w:rPr>
          <w:lang w:eastAsia="ar-SA"/>
        </w:rPr>
        <w:t xml:space="preserve">zgodnie z przepisami ustawy o odpadach z dnia 14 grudnia 2012 r. (Dz. U. z 2013 r., poz. 21 z </w:t>
      </w:r>
      <w:proofErr w:type="spellStart"/>
      <w:r w:rsidRPr="00A10679">
        <w:rPr>
          <w:lang w:eastAsia="ar-SA"/>
        </w:rPr>
        <w:t>późn</w:t>
      </w:r>
      <w:proofErr w:type="spellEnd"/>
      <w:r w:rsidRPr="00A10679">
        <w:rPr>
          <w:lang w:eastAsia="ar-SA"/>
        </w:rPr>
        <w:t>. zm.) oraz innymi obowiązującymi przepisami prawa, wytworzonych w trakcie mechanicznej obróbki odpadów komunalnych i opakowaniowych po sicie o wielkość frakcji &gt;80mm</w:t>
      </w:r>
      <w:r w:rsidRPr="00A10679">
        <w:t xml:space="preserve"> oraz po separacji „</w:t>
      </w:r>
      <w:proofErr w:type="spellStart"/>
      <w:r w:rsidRPr="00A10679">
        <w:t>optopnematycznej</w:t>
      </w:r>
      <w:proofErr w:type="spellEnd"/>
      <w:r w:rsidRPr="00A10679">
        <w:t xml:space="preserve">”  w szacunkowej ilości minimalnej </w:t>
      </w:r>
      <w:r w:rsidRPr="00A10679">
        <w:rPr>
          <w:b/>
        </w:rPr>
        <w:t>15 000Mg</w:t>
      </w:r>
      <w:r w:rsidRPr="00A10679">
        <w:rPr>
          <w:lang w:eastAsia="ar-SA"/>
        </w:rPr>
        <w:t>. Odpady przeznaczone do zagospodarowania poprzez przetwarzanie o kodzie 191212 w formie  „luzem”, są wytworzone i zmagazynowane w Regionalnym Zakładzie Gospodarowania Odpadami w Słajsinie,  Słajsino 30,</w:t>
      </w:r>
      <w:r w:rsidRPr="00A10679">
        <w:rPr>
          <w:b/>
          <w:lang w:eastAsia="ar-SA"/>
        </w:rPr>
        <w:t xml:space="preserve"> </w:t>
      </w:r>
      <w:r w:rsidRPr="00A10679">
        <w:rPr>
          <w:lang w:eastAsia="ar-SA"/>
        </w:rPr>
        <w:t>72-209 Słajsino gm. Nowogard.  Odpady  posiadają skład morfologiczny i zanieczyszczenia charakterystyczne jak dla odpadów po mechanicznej obróbce odpadów komunalnych zmieszanych i opakowaniowych z selektywnej zbiórki, oraz rozdrobnionych odpadów wielkogabarytowych.</w:t>
      </w:r>
    </w:p>
    <w:p w14:paraId="78937533" w14:textId="77777777" w:rsidR="003541C6" w:rsidRPr="00A10679" w:rsidRDefault="003541C6">
      <w:pPr>
        <w:spacing w:after="0" w:line="259" w:lineRule="auto"/>
        <w:ind w:left="0" w:firstLine="0"/>
        <w:jc w:val="left"/>
      </w:pPr>
    </w:p>
    <w:p w14:paraId="4C041DA3" w14:textId="77777777" w:rsidR="00FE0B57" w:rsidRPr="00A10679" w:rsidRDefault="00FE0B57" w:rsidP="00FE0B57">
      <w:pPr>
        <w:autoSpaceDE w:val="0"/>
        <w:autoSpaceDN w:val="0"/>
        <w:adjustRightInd w:val="0"/>
        <w:spacing w:after="0" w:line="360" w:lineRule="auto"/>
        <w:ind w:left="0" w:firstLine="0"/>
        <w:rPr>
          <w:rFonts w:eastAsia="Calibri"/>
          <w:bCs/>
          <w:lang w:eastAsia="en-US"/>
        </w:rPr>
      </w:pPr>
      <w:r w:rsidRPr="00A10679">
        <w:rPr>
          <w:lang w:eastAsia="ar-SA"/>
        </w:rPr>
        <w:lastRenderedPageBreak/>
        <w:t>Zagospodarowanie  poprzez  termiczne przetwarzanie odpadów (przekształcanie) lub przetwarzanie odpadów o kodzie 191212 (wyklucza się możliwość zagospodarowania odpadów poprzez składowanie odpadów)</w:t>
      </w:r>
      <w:r w:rsidRPr="00A10679">
        <w:rPr>
          <w:rFonts w:eastAsia="Calibri"/>
          <w:bCs/>
          <w:lang w:eastAsia="en-US"/>
        </w:rPr>
        <w:t xml:space="preserve"> zgodnie z ustawą z dnia 14 grudnia 2012 roku o odpadach (</w:t>
      </w:r>
      <w:proofErr w:type="spellStart"/>
      <w:r w:rsidRPr="00A10679">
        <w:rPr>
          <w:rFonts w:eastAsia="Calibri"/>
          <w:bCs/>
          <w:lang w:eastAsia="en-US"/>
        </w:rPr>
        <w:t>t.j</w:t>
      </w:r>
      <w:proofErr w:type="spellEnd"/>
      <w:r w:rsidRPr="00A10679">
        <w:rPr>
          <w:rFonts w:eastAsia="Calibri"/>
          <w:bCs/>
          <w:lang w:eastAsia="en-US"/>
        </w:rPr>
        <w:t>. Dz.U. z 2019 r., poz. 701).</w:t>
      </w:r>
    </w:p>
    <w:p w14:paraId="54F1D6A6" w14:textId="77777777" w:rsidR="00FE0B57" w:rsidRPr="00A10679" w:rsidRDefault="00FE0B57" w:rsidP="00FE0B57">
      <w:pPr>
        <w:autoSpaceDE w:val="0"/>
        <w:autoSpaceDN w:val="0"/>
        <w:adjustRightInd w:val="0"/>
        <w:spacing w:after="0" w:line="360" w:lineRule="auto"/>
        <w:ind w:left="0" w:firstLine="0"/>
        <w:rPr>
          <w:b/>
          <w:lang w:eastAsia="ar-SA"/>
        </w:rPr>
      </w:pPr>
      <w:r w:rsidRPr="00A10679">
        <w:rPr>
          <w:rFonts w:eastAsia="Calibri"/>
          <w:b/>
          <w:bCs/>
          <w:lang w:eastAsia="en-US"/>
        </w:rPr>
        <w:t>Z uwagi na koszty transportu odpadów , które leżą po  stronie Zamawiającego odległość instalacji do przetwarzania odpadów, do której Zamawiający dostarczy odpady w celu przetworzenia nie może być większa niż 100 km od Regionalnego Zakładu Gospodarowania Odpadami w Słajsinie, Słajsino 30,</w:t>
      </w:r>
      <w:r w:rsidRPr="00A10679">
        <w:rPr>
          <w:b/>
          <w:lang w:eastAsia="ar-SA"/>
        </w:rPr>
        <w:t xml:space="preserve"> 72-209 Słajsino gm. Nowogard</w:t>
      </w:r>
      <w:r w:rsidRPr="00A10679">
        <w:rPr>
          <w:rFonts w:eastAsia="Calibri"/>
          <w:b/>
          <w:bCs/>
          <w:lang w:eastAsia="en-US"/>
        </w:rPr>
        <w:t>. Odległość liczona jest długością trasy drogami publicznymi przystosowanymi do ruchu pojazdów ciężarowych.</w:t>
      </w:r>
    </w:p>
    <w:p w14:paraId="5CC46F60" w14:textId="77777777" w:rsidR="00FE0B57" w:rsidRPr="007C7B80" w:rsidRDefault="00FE0B57" w:rsidP="00FE0B57">
      <w:pPr>
        <w:autoSpaceDE w:val="0"/>
        <w:autoSpaceDN w:val="0"/>
        <w:adjustRightInd w:val="0"/>
        <w:spacing w:after="0" w:line="360" w:lineRule="auto"/>
        <w:ind w:left="0" w:firstLine="0"/>
        <w:rPr>
          <w:rFonts w:eastAsia="Calibri"/>
          <w:color w:val="auto"/>
          <w:lang w:eastAsia="en-US"/>
        </w:rPr>
      </w:pPr>
      <w:r w:rsidRPr="007C7B80">
        <w:rPr>
          <w:color w:val="auto"/>
          <w:lang w:eastAsia="ar-SA"/>
        </w:rPr>
        <w:t xml:space="preserve">Posiadanie przez Wykonawcę decyzji na przetwarzanie odpadów o kodzie 191212 oraz wpis do </w:t>
      </w:r>
      <w:r w:rsidRPr="007C7B80">
        <w:rPr>
          <w:rFonts w:eastAsia="Calibri"/>
          <w:color w:val="auto"/>
          <w:lang w:eastAsia="en-US"/>
        </w:rPr>
        <w:t>rejestru podmiotów wprowadzających produkty, produkty w opakowaniach i gospodarujących odpadami (BDO) prowadzonym przez Marszałka Województwa, o którym mowa w art. 49 ust. 1 ustawy z dnia 14 grudnia 2012 r. o odpadach (</w:t>
      </w:r>
      <w:proofErr w:type="spellStart"/>
      <w:r w:rsidRPr="007C7B80">
        <w:rPr>
          <w:rFonts w:eastAsia="Calibri"/>
          <w:color w:val="auto"/>
          <w:lang w:eastAsia="en-US"/>
        </w:rPr>
        <w:t>t.j</w:t>
      </w:r>
      <w:proofErr w:type="spellEnd"/>
      <w:r w:rsidRPr="007C7B80">
        <w:rPr>
          <w:rFonts w:eastAsia="Calibri"/>
          <w:color w:val="auto"/>
          <w:lang w:eastAsia="en-US"/>
        </w:rPr>
        <w:t xml:space="preserve">. Dz. U. z 2019 r., poz. 701 z późn.zm.) w zakresie przetwarzania odpadów o kodzie </w:t>
      </w:r>
      <w:r w:rsidRPr="007C7B80">
        <w:rPr>
          <w:color w:val="auto"/>
          <w:lang w:eastAsia="ar-SA"/>
        </w:rPr>
        <w:t>191212.</w:t>
      </w:r>
    </w:p>
    <w:p w14:paraId="76F1A43E" w14:textId="77777777" w:rsidR="00FE0B57" w:rsidRPr="007C7B80" w:rsidRDefault="00FE0B57" w:rsidP="00FE0B57">
      <w:pPr>
        <w:autoSpaceDE w:val="0"/>
        <w:autoSpaceDN w:val="0"/>
        <w:adjustRightInd w:val="0"/>
        <w:spacing w:after="0" w:line="360" w:lineRule="auto"/>
        <w:ind w:left="0" w:firstLine="0"/>
        <w:rPr>
          <w:color w:val="auto"/>
          <w:lang w:eastAsia="ar-SA"/>
        </w:rPr>
      </w:pPr>
      <w:r w:rsidRPr="007C7B80">
        <w:rPr>
          <w:rFonts w:eastAsia="Calibri"/>
          <w:bCs/>
          <w:color w:val="auto"/>
          <w:lang w:eastAsia="en-US"/>
        </w:rPr>
        <w:t>Wykonawca spełni warunki jeśli wykaże że posiada zdolności ekonomiczne lub finansowe zapewniające należyte wykonanie zamówienia - wykaże</w:t>
      </w:r>
      <w:r w:rsidRPr="007C7B80">
        <w:rPr>
          <w:rFonts w:eastAsia="Calibri"/>
          <w:b/>
          <w:bCs/>
          <w:color w:val="auto"/>
          <w:lang w:eastAsia="en-US"/>
        </w:rPr>
        <w:t xml:space="preserve">, </w:t>
      </w:r>
      <w:r w:rsidRPr="007C7B80">
        <w:rPr>
          <w:rFonts w:eastAsia="Calibri"/>
          <w:color w:val="auto"/>
          <w:lang w:eastAsia="en-US"/>
        </w:rPr>
        <w:t>że jest ubezpieczony od odpowiedzialności cywilnej w zakresie prowadzonej działalności związanej z przedmiotem zamówienia (</w:t>
      </w:r>
      <w:r w:rsidRPr="007C7B80">
        <w:rPr>
          <w:rFonts w:eastAsia="Calibri"/>
          <w:bCs/>
          <w:color w:val="auto"/>
          <w:lang w:eastAsia="en-US"/>
        </w:rPr>
        <w:t>odbiór, transport i zagospodarowanie odpadów)</w:t>
      </w:r>
      <w:r w:rsidRPr="007C7B80">
        <w:rPr>
          <w:rFonts w:eastAsia="Calibri"/>
          <w:b/>
          <w:bCs/>
          <w:color w:val="auto"/>
          <w:lang w:eastAsia="en-US"/>
        </w:rPr>
        <w:t xml:space="preserve"> </w:t>
      </w:r>
      <w:r w:rsidRPr="007C7B80">
        <w:rPr>
          <w:rFonts w:eastAsia="Calibri"/>
          <w:color w:val="auto"/>
          <w:lang w:eastAsia="en-US"/>
        </w:rPr>
        <w:t>na sumę gwarancyjną nie mniejszą niż 200 000,00 zł.</w:t>
      </w:r>
    </w:p>
    <w:p w14:paraId="2F36CDB8" w14:textId="77777777" w:rsidR="00FE0B57" w:rsidRPr="007C7B80" w:rsidRDefault="00FE0B57" w:rsidP="00FE0B57">
      <w:pPr>
        <w:autoSpaceDE w:val="0"/>
        <w:autoSpaceDN w:val="0"/>
        <w:adjustRightInd w:val="0"/>
        <w:spacing w:after="0" w:line="360" w:lineRule="auto"/>
        <w:ind w:left="0" w:firstLine="0"/>
        <w:rPr>
          <w:color w:val="auto"/>
          <w:lang w:eastAsia="ar-SA"/>
        </w:rPr>
      </w:pPr>
      <w:r w:rsidRPr="007C7B80">
        <w:rPr>
          <w:color w:val="auto"/>
          <w:lang w:eastAsia="ar-SA"/>
        </w:rPr>
        <w:t>Odbierający odpady winien posiadać możliwości techniczne do przyjęcia i przetwarzania minimum 400Mg odpadów 191212 na tydzień.</w:t>
      </w:r>
    </w:p>
    <w:p w14:paraId="647ED499" w14:textId="77777777" w:rsidR="00FE0B57" w:rsidRPr="007C7B80" w:rsidRDefault="00FE0B57" w:rsidP="00FE0B57">
      <w:pPr>
        <w:autoSpaceDE w:val="0"/>
        <w:autoSpaceDN w:val="0"/>
        <w:adjustRightInd w:val="0"/>
        <w:spacing w:after="0" w:line="360" w:lineRule="auto"/>
        <w:ind w:left="0" w:firstLine="0"/>
        <w:rPr>
          <w:color w:val="auto"/>
          <w:lang w:eastAsia="ar-SA"/>
        </w:rPr>
      </w:pPr>
      <w:r w:rsidRPr="007C7B80">
        <w:rPr>
          <w:color w:val="auto"/>
          <w:lang w:eastAsia="ar-SA"/>
        </w:rPr>
        <w:t>Wykonawca powinien wykazać się  przynajmniej jednym wykonaniem usługi zagospodarowania odpadu 19 12 12 na poziomie 10 000Mg/rok.</w:t>
      </w:r>
    </w:p>
    <w:p w14:paraId="70AED9BB" w14:textId="77777777" w:rsidR="00FE0B57" w:rsidRPr="00A10679" w:rsidRDefault="00FE0B57" w:rsidP="00FE0B57">
      <w:pPr>
        <w:autoSpaceDE w:val="0"/>
        <w:autoSpaceDN w:val="0"/>
        <w:adjustRightInd w:val="0"/>
        <w:spacing w:after="0" w:line="360" w:lineRule="auto"/>
        <w:ind w:left="0" w:firstLine="0"/>
        <w:jc w:val="left"/>
        <w:rPr>
          <w:rFonts w:eastAsia="Calibri"/>
          <w:lang w:eastAsia="en-US"/>
        </w:rPr>
      </w:pPr>
      <w:r w:rsidRPr="00A10679">
        <w:rPr>
          <w:rFonts w:eastAsia="Calibri"/>
          <w:b/>
          <w:lang w:eastAsia="en-US"/>
        </w:rPr>
        <w:t>Załadunek/rozładunek  i transport odpadów leży  po stronie zamawiającego</w:t>
      </w:r>
      <w:r w:rsidRPr="00A10679">
        <w:rPr>
          <w:rFonts w:eastAsia="Calibri"/>
          <w:lang w:eastAsia="en-US"/>
        </w:rPr>
        <w:t xml:space="preserve">. </w:t>
      </w:r>
    </w:p>
    <w:p w14:paraId="7EE3C734" w14:textId="77777777" w:rsidR="00FE0B57" w:rsidRPr="00A10679" w:rsidRDefault="00FE0B57" w:rsidP="00FE0B57">
      <w:pPr>
        <w:autoSpaceDE w:val="0"/>
        <w:autoSpaceDN w:val="0"/>
        <w:adjustRightInd w:val="0"/>
        <w:spacing w:after="0" w:line="360" w:lineRule="auto"/>
        <w:ind w:left="0" w:firstLine="0"/>
        <w:rPr>
          <w:rFonts w:eastAsia="Calibri"/>
          <w:color w:val="auto"/>
          <w:lang w:eastAsia="en-US"/>
        </w:rPr>
      </w:pPr>
      <w:r w:rsidRPr="00A10679">
        <w:rPr>
          <w:rFonts w:eastAsia="Calibri"/>
          <w:lang w:eastAsia="en-US"/>
        </w:rPr>
        <w:t>Zamawiający dostarczy odpady pojazdami z naczepami samowyładowczymi typu</w:t>
      </w:r>
      <w:r w:rsidRPr="00A10679">
        <w:rPr>
          <w:rFonts w:eastAsia="Calibri"/>
          <w:color w:val="auto"/>
          <w:lang w:eastAsia="en-US"/>
        </w:rPr>
        <w:t xml:space="preserve"> </w:t>
      </w:r>
      <w:proofErr w:type="spellStart"/>
      <w:r w:rsidRPr="00A10679">
        <w:rPr>
          <w:rFonts w:eastAsia="Calibri"/>
          <w:lang w:eastAsia="en-US"/>
        </w:rPr>
        <w:t>walking</w:t>
      </w:r>
      <w:proofErr w:type="spellEnd"/>
      <w:r w:rsidRPr="00A10679">
        <w:rPr>
          <w:rFonts w:eastAsia="Calibri"/>
          <w:lang w:eastAsia="en-US"/>
        </w:rPr>
        <w:t xml:space="preserve"> </w:t>
      </w:r>
      <w:proofErr w:type="spellStart"/>
      <w:r w:rsidRPr="00A10679">
        <w:rPr>
          <w:rFonts w:eastAsia="Calibri"/>
          <w:lang w:eastAsia="en-US"/>
        </w:rPr>
        <w:t>floor</w:t>
      </w:r>
      <w:proofErr w:type="spellEnd"/>
      <w:r w:rsidRPr="00A10679">
        <w:rPr>
          <w:rFonts w:eastAsia="Calibri"/>
          <w:lang w:eastAsia="en-US"/>
        </w:rPr>
        <w:t xml:space="preserve">  (ruchoma podłoga)  o pojemności ca.90m3. Szacunkowa masa odpadów dla  pojedynczego transportu 17-24MG.</w:t>
      </w:r>
    </w:p>
    <w:p w14:paraId="035E01DE" w14:textId="77777777" w:rsidR="00FE0B57" w:rsidRPr="00A10679" w:rsidRDefault="00FE0B57" w:rsidP="00FE0B57">
      <w:pPr>
        <w:autoSpaceDE w:val="0"/>
        <w:autoSpaceDN w:val="0"/>
        <w:adjustRightInd w:val="0"/>
        <w:spacing w:after="0" w:line="360" w:lineRule="auto"/>
        <w:ind w:left="0" w:firstLine="0"/>
        <w:jc w:val="left"/>
        <w:rPr>
          <w:rFonts w:eastAsia="Calibri"/>
          <w:lang w:eastAsia="en-US"/>
        </w:rPr>
      </w:pPr>
      <w:r w:rsidRPr="00A10679">
        <w:rPr>
          <w:rFonts w:eastAsia="Calibri"/>
          <w:lang w:eastAsia="en-US"/>
        </w:rPr>
        <w:t xml:space="preserve">Transport odpadów zapewnia Zamawiający. </w:t>
      </w:r>
    </w:p>
    <w:p w14:paraId="487A4B62" w14:textId="77777777" w:rsidR="00FE0B57" w:rsidRPr="00A10679" w:rsidRDefault="00FE0B57" w:rsidP="00FE0B57">
      <w:pPr>
        <w:autoSpaceDE w:val="0"/>
        <w:autoSpaceDN w:val="0"/>
        <w:adjustRightInd w:val="0"/>
        <w:spacing w:after="0" w:line="360" w:lineRule="auto"/>
        <w:ind w:left="0" w:firstLine="0"/>
        <w:jc w:val="left"/>
        <w:rPr>
          <w:rFonts w:eastAsia="Calibri"/>
          <w:lang w:eastAsia="en-US"/>
        </w:rPr>
      </w:pPr>
      <w:r w:rsidRPr="00A10679">
        <w:rPr>
          <w:rFonts w:eastAsia="Calibri"/>
          <w:color w:val="auto"/>
          <w:lang w:eastAsia="en-US"/>
        </w:rPr>
        <w:t xml:space="preserve">Pojazd Zamawiającego </w:t>
      </w:r>
      <w:r w:rsidRPr="00A10679">
        <w:rPr>
          <w:rFonts w:eastAsia="Calibri"/>
          <w:lang w:eastAsia="en-US"/>
        </w:rPr>
        <w:t>będzie każdorazowo ważony przed załadunkiem i po nim, aby określić wagę ładunku. Masa przekazywanego odpadu zostanie wpisana w Dokument Wagowy, który następnie zostanie przekazany kierowcy. Waga ładunku zostanie potwierdzona na legalizowanej wadze Wykonawcy i wprowadzona w Karcie Przekazania Odpadów w systemie BDO.</w:t>
      </w:r>
    </w:p>
    <w:p w14:paraId="16AACF1D" w14:textId="77777777" w:rsidR="00FE0B57" w:rsidRPr="00A10679" w:rsidRDefault="00FE0B57" w:rsidP="00FE0B57">
      <w:pPr>
        <w:widowControl w:val="0"/>
        <w:spacing w:before="120" w:after="0" w:line="240" w:lineRule="auto"/>
        <w:ind w:left="0" w:firstLine="0"/>
        <w:rPr>
          <w:rFonts w:eastAsia="Calibri"/>
          <w:color w:val="auto"/>
        </w:rPr>
      </w:pPr>
      <w:r w:rsidRPr="00A10679">
        <w:rPr>
          <w:rFonts w:eastAsia="Calibri"/>
          <w:color w:val="auto"/>
        </w:rPr>
        <w:t>W szczególności Wykonawca odpowiada za:</w:t>
      </w:r>
    </w:p>
    <w:p w14:paraId="31D83D37"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 xml:space="preserve">przyjęcie i realizację zamówienia zgodnie w zależności od potrzeb zamawiającego oraz zgodnie z przepisami Prawa, </w:t>
      </w:r>
    </w:p>
    <w:p w14:paraId="4FB12ADD"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 xml:space="preserve">dotrzymywanie uzgodnionych terminów przyjęcia do zagospodarowania odpadów wg  tygodniowych harmonogramów; </w:t>
      </w:r>
    </w:p>
    <w:p w14:paraId="5AC64FDA"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dokumenty (ich kompletność) potwierdzające przyjęcie odpadów do zagospodarowania oraz ich zagospodarowanie poprzez przetwarzanie.</w:t>
      </w:r>
    </w:p>
    <w:p w14:paraId="04F249CC" w14:textId="77777777" w:rsidR="00FE0B57" w:rsidRPr="00A10679" w:rsidRDefault="00FE0B57" w:rsidP="00FE0B57">
      <w:pPr>
        <w:spacing w:before="120" w:after="0" w:line="240" w:lineRule="auto"/>
        <w:ind w:left="0" w:firstLine="0"/>
        <w:rPr>
          <w:rFonts w:eastAsia="Calibri"/>
          <w:bCs/>
          <w:color w:val="auto"/>
          <w:kern w:val="3"/>
          <w:u w:color="000000"/>
        </w:rPr>
      </w:pPr>
      <w:r w:rsidRPr="00A10679">
        <w:rPr>
          <w:rFonts w:eastAsia="Calibri"/>
          <w:bCs/>
          <w:color w:val="auto"/>
          <w:kern w:val="3"/>
          <w:u w:color="000000"/>
        </w:rPr>
        <w:lastRenderedPageBreak/>
        <w:t xml:space="preserve">Zamawiającemu przysługuje możliwość odwołania i przesunięcia terminu transportu odpadów do Instalacji Wykonawcy pod warunkiem, iż prześle taką informację Wykonawcy na 12 godziny przed realizacją danego kursu do instalacji przetwarzania odpadów. </w:t>
      </w:r>
    </w:p>
    <w:p w14:paraId="5E05C44A" w14:textId="77777777" w:rsidR="00FE0B57" w:rsidRPr="00A10679" w:rsidRDefault="00FE0B57" w:rsidP="00FE0B57">
      <w:pPr>
        <w:autoSpaceDE w:val="0"/>
        <w:autoSpaceDN w:val="0"/>
        <w:adjustRightInd w:val="0"/>
        <w:spacing w:after="0" w:line="360" w:lineRule="auto"/>
        <w:ind w:left="0" w:firstLine="0"/>
        <w:jc w:val="left"/>
        <w:rPr>
          <w:rFonts w:eastAsia="Calibri"/>
          <w:i/>
          <w:lang w:eastAsia="en-US"/>
        </w:rPr>
      </w:pPr>
    </w:p>
    <w:p w14:paraId="1E483908" w14:textId="77777777" w:rsidR="00FE0B57" w:rsidRPr="00A10679" w:rsidRDefault="00FE0B57" w:rsidP="00FE0B57">
      <w:pPr>
        <w:suppressAutoHyphens/>
        <w:spacing w:after="0" w:line="240" w:lineRule="auto"/>
        <w:rPr>
          <w:b/>
        </w:rPr>
      </w:pPr>
      <w:r w:rsidRPr="00A10679">
        <w:rPr>
          <w:b/>
        </w:rPr>
        <w:t>Część II</w:t>
      </w:r>
    </w:p>
    <w:p w14:paraId="53C09BD5" w14:textId="77777777" w:rsidR="00FE0B57" w:rsidRPr="00A10679" w:rsidRDefault="00FE0B57" w:rsidP="00FE0B57">
      <w:pPr>
        <w:suppressAutoHyphens/>
        <w:spacing w:after="0" w:line="240" w:lineRule="auto"/>
        <w:rPr>
          <w:b/>
        </w:rPr>
      </w:pPr>
    </w:p>
    <w:p w14:paraId="1F270F80" w14:textId="77777777" w:rsidR="00FE0B57" w:rsidRPr="00A10679" w:rsidRDefault="00FE0B57" w:rsidP="00FE0B57">
      <w:pPr>
        <w:suppressAutoHyphens/>
        <w:spacing w:after="0" w:line="240" w:lineRule="auto"/>
        <w:rPr>
          <w:lang w:eastAsia="ar-SA"/>
        </w:rPr>
      </w:pPr>
      <w:r w:rsidRPr="00A10679">
        <w:rPr>
          <w:lang w:eastAsia="ar-SA"/>
        </w:rPr>
        <w:t>Przedmiotem zamówienia  jest o</w:t>
      </w:r>
      <w:r w:rsidRPr="00A10679">
        <w:rPr>
          <w:rFonts w:eastAsia="ArialNarrow"/>
          <w:iCs/>
          <w:lang w:eastAsia="ar-SA"/>
        </w:rPr>
        <w:t xml:space="preserve">dbiór oraz zagospodarowanie  poprzez przetwarzanie (wyklucza się możliwość składowania) lub </w:t>
      </w:r>
      <w:r w:rsidRPr="00A10679">
        <w:rPr>
          <w:lang w:eastAsia="ar-SA"/>
        </w:rPr>
        <w:t>termiczne przetwarzanie (przekształcanie)</w:t>
      </w:r>
      <w:r w:rsidRPr="00A10679">
        <w:rPr>
          <w:rFonts w:eastAsia="ArialNarrow"/>
          <w:iCs/>
          <w:lang w:eastAsia="ar-SA"/>
        </w:rPr>
        <w:t xml:space="preserve"> odpadów </w:t>
      </w:r>
      <w:r w:rsidRPr="00A10679">
        <w:rPr>
          <w:b/>
        </w:rPr>
        <w:t>o kodzie 191212</w:t>
      </w:r>
      <w:r w:rsidRPr="00A10679">
        <w:rPr>
          <w:b/>
          <w:lang w:eastAsia="ar-SA"/>
        </w:rPr>
        <w:t xml:space="preserve"> inne odpady (w tym zmieszane substancje i przedmioty) z mechanicznej obróbki odpadów inne niż wymienione w 19 12 11) </w:t>
      </w:r>
      <w:r w:rsidRPr="00A10679">
        <w:t xml:space="preserve"> </w:t>
      </w:r>
      <w:r w:rsidRPr="00A10679">
        <w:rPr>
          <w:lang w:eastAsia="ar-SA"/>
        </w:rPr>
        <w:t xml:space="preserve">zgodnie z przepisami ustawy o odpadach z dnia 14 grudnia 2012 r. (Dz. U. z 2013 r., poz. 21 z </w:t>
      </w:r>
      <w:proofErr w:type="spellStart"/>
      <w:r w:rsidRPr="00A10679">
        <w:rPr>
          <w:lang w:eastAsia="ar-SA"/>
        </w:rPr>
        <w:t>późn</w:t>
      </w:r>
      <w:proofErr w:type="spellEnd"/>
      <w:r w:rsidRPr="00A10679">
        <w:rPr>
          <w:lang w:eastAsia="ar-SA"/>
        </w:rPr>
        <w:t>. zm.) oraz innymi obowiązującymi przepisami prawa, wytworzonych w trakcie mechanicznej obróbki odpadów komunalnych i opakowaniowych po sicie o wielkość frakcji &gt;80mm</w:t>
      </w:r>
      <w:r w:rsidRPr="00A10679">
        <w:t xml:space="preserve"> oraz po separacji „</w:t>
      </w:r>
      <w:proofErr w:type="spellStart"/>
      <w:r w:rsidRPr="00A10679">
        <w:t>optopnematycznej</w:t>
      </w:r>
      <w:proofErr w:type="spellEnd"/>
      <w:r w:rsidRPr="00A10679">
        <w:t xml:space="preserve">”  w szacunkowej ilości  minimalnej </w:t>
      </w:r>
      <w:r w:rsidRPr="00A10679">
        <w:rPr>
          <w:b/>
        </w:rPr>
        <w:t>10</w:t>
      </w:r>
      <w:r w:rsidR="005A3F49" w:rsidRPr="00A10679">
        <w:rPr>
          <w:b/>
        </w:rPr>
        <w:t xml:space="preserve"> </w:t>
      </w:r>
      <w:r w:rsidRPr="00A10679">
        <w:rPr>
          <w:b/>
        </w:rPr>
        <w:t>000</w:t>
      </w:r>
      <w:r w:rsidR="005A3F49" w:rsidRPr="00A10679">
        <w:rPr>
          <w:b/>
        </w:rPr>
        <w:t xml:space="preserve"> </w:t>
      </w:r>
      <w:r w:rsidRPr="00A10679">
        <w:rPr>
          <w:b/>
        </w:rPr>
        <w:t>Mg</w:t>
      </w:r>
      <w:r w:rsidRPr="00A10679">
        <w:rPr>
          <w:lang w:eastAsia="ar-SA"/>
        </w:rPr>
        <w:t>. Odpady przeznaczone do odbioru  191212 w formie  „luzem”, są wytworzone i zmagazynowane w Regionalnym Zakładzie Gospodarowania Odpadami w Słajsinie, Słajsino 30,</w:t>
      </w:r>
      <w:r w:rsidRPr="00A10679">
        <w:rPr>
          <w:b/>
          <w:lang w:eastAsia="ar-SA"/>
        </w:rPr>
        <w:t xml:space="preserve"> </w:t>
      </w:r>
      <w:r w:rsidRPr="00A10679">
        <w:rPr>
          <w:lang w:eastAsia="ar-SA"/>
        </w:rPr>
        <w:t>72-209 Słajsino gm. Nowogard. Odpady  posiadają skład morfologiczny i zanieczyszczenia charakterystyczne jak dla odpadów po mechanicznej obróbce odpadów komunalnych zmieszanych i opakowaniowych z selektywnej zbiórki, oraz rozdrobnionych odpadów wielkogabarytowych.</w:t>
      </w:r>
    </w:p>
    <w:p w14:paraId="388A622A" w14:textId="77777777" w:rsidR="00FE0B57" w:rsidRPr="00A10679" w:rsidRDefault="00FE0B57" w:rsidP="00FE0B57">
      <w:pPr>
        <w:suppressAutoHyphens/>
        <w:spacing w:after="0" w:line="240" w:lineRule="auto"/>
        <w:rPr>
          <w:lang w:eastAsia="ar-SA"/>
        </w:rPr>
      </w:pPr>
    </w:p>
    <w:p w14:paraId="2FE4B5BB" w14:textId="77777777" w:rsidR="00FE0B57" w:rsidRPr="00A10679" w:rsidRDefault="00FE0B57" w:rsidP="00FE0B57">
      <w:pPr>
        <w:suppressAutoHyphens/>
        <w:spacing w:after="0" w:line="240" w:lineRule="auto"/>
        <w:rPr>
          <w:b/>
          <w:u w:val="single"/>
        </w:rPr>
      </w:pPr>
      <w:r w:rsidRPr="00A10679">
        <w:rPr>
          <w:b/>
          <w:u w:val="single"/>
          <w:lang w:eastAsia="ar-SA"/>
        </w:rPr>
        <w:t>Prawo opcji</w:t>
      </w:r>
      <w:r w:rsidRPr="00A10679">
        <w:rPr>
          <w:b/>
          <w:u w:val="single"/>
        </w:rPr>
        <w:t>:</w:t>
      </w:r>
    </w:p>
    <w:p w14:paraId="741CA3EB" w14:textId="77777777" w:rsidR="00FE0B57" w:rsidRPr="00A10679" w:rsidRDefault="00FE0B57" w:rsidP="00FE0B57">
      <w:pPr>
        <w:suppressAutoHyphens/>
        <w:spacing w:after="0" w:line="240" w:lineRule="auto"/>
        <w:rPr>
          <w:lang w:eastAsia="ar-SA"/>
        </w:rPr>
      </w:pPr>
      <w:r w:rsidRPr="00A10679">
        <w:rPr>
          <w:lang w:eastAsia="ar-SA"/>
        </w:rPr>
        <w:t xml:space="preserve">Przedmiotem zamówienia  jest odbiór oraz przetwarzanie (wyklucza się możliwość składowania) </w:t>
      </w:r>
      <w:r w:rsidRPr="00A10679">
        <w:rPr>
          <w:rFonts w:eastAsia="ArialNarrow"/>
          <w:iCs/>
          <w:lang w:eastAsia="ar-SA"/>
        </w:rPr>
        <w:t xml:space="preserve">lub </w:t>
      </w:r>
      <w:r w:rsidRPr="00A10679">
        <w:rPr>
          <w:lang w:eastAsia="ar-SA"/>
        </w:rPr>
        <w:t xml:space="preserve">termiczne przetwarzanie (przekształcanie), odpadów o kodzie 191212 inne odpady (w tym zmieszane substancje i przedmioty) z mechanicznej obróbki odpadów inne niż wymienione w 19 12 11)  zgodnie z przepisami ustawy o odpadach z dnia 14 grudnia 2012 r. (Dz. U. z 2013 r., poz. 21 z </w:t>
      </w:r>
      <w:proofErr w:type="spellStart"/>
      <w:r w:rsidRPr="00A10679">
        <w:rPr>
          <w:lang w:eastAsia="ar-SA"/>
        </w:rPr>
        <w:t>późn</w:t>
      </w:r>
      <w:proofErr w:type="spellEnd"/>
      <w:r w:rsidRPr="00A10679">
        <w:rPr>
          <w:lang w:eastAsia="ar-SA"/>
        </w:rPr>
        <w:t>. zm.) oraz innymi obowiązującymi przepisami prawa, wytworzonych w trakcie mechanicznej obróbki odpadów komunalnych i opakowaniowych po sicie o wielkość frakcji &gt;80mm oraz po separacji „</w:t>
      </w:r>
      <w:proofErr w:type="spellStart"/>
      <w:r w:rsidRPr="00A10679">
        <w:rPr>
          <w:lang w:eastAsia="ar-SA"/>
        </w:rPr>
        <w:t>optopnematycznej</w:t>
      </w:r>
      <w:proofErr w:type="spellEnd"/>
      <w:r w:rsidRPr="00A10679">
        <w:rPr>
          <w:lang w:eastAsia="ar-SA"/>
        </w:rPr>
        <w:t xml:space="preserve">”  w szacunkowej ilości  </w:t>
      </w:r>
      <w:r w:rsidRPr="00A10679">
        <w:rPr>
          <w:b/>
          <w:lang w:eastAsia="ar-SA"/>
        </w:rPr>
        <w:t>5</w:t>
      </w:r>
      <w:r w:rsidR="005A3F49" w:rsidRPr="00A10679">
        <w:rPr>
          <w:b/>
          <w:lang w:eastAsia="ar-SA"/>
        </w:rPr>
        <w:t> </w:t>
      </w:r>
      <w:r w:rsidRPr="00A10679">
        <w:rPr>
          <w:b/>
          <w:lang w:eastAsia="ar-SA"/>
        </w:rPr>
        <w:t>000</w:t>
      </w:r>
      <w:r w:rsidR="005A3F49" w:rsidRPr="00A10679">
        <w:rPr>
          <w:b/>
          <w:lang w:eastAsia="ar-SA"/>
        </w:rPr>
        <w:t xml:space="preserve"> </w:t>
      </w:r>
      <w:r w:rsidRPr="00A10679">
        <w:rPr>
          <w:b/>
          <w:lang w:eastAsia="ar-SA"/>
        </w:rPr>
        <w:t>Mg.</w:t>
      </w:r>
      <w:r w:rsidRPr="00A10679">
        <w:rPr>
          <w:lang w:eastAsia="ar-SA"/>
        </w:rPr>
        <w:t xml:space="preserve"> </w:t>
      </w:r>
    </w:p>
    <w:p w14:paraId="09C9582C" w14:textId="77777777" w:rsidR="00FE0B57" w:rsidRPr="00A10679" w:rsidRDefault="00FE0B57" w:rsidP="00FE0B57">
      <w:pPr>
        <w:suppressAutoHyphens/>
        <w:spacing w:after="0" w:line="240" w:lineRule="auto"/>
        <w:rPr>
          <w:lang w:eastAsia="ar-SA"/>
        </w:rPr>
      </w:pPr>
      <w:r w:rsidRPr="00A10679">
        <w:rPr>
          <w:lang w:eastAsia="ar-SA"/>
        </w:rPr>
        <w:t>Odpady przeznaczone do odbioru  191212 w formie  „luzem”, są wytworzone i zmagazynowane w Regionalnym Zakładzie Gospodarowania Odpadami w Słajsinie, Słajsino 30,</w:t>
      </w:r>
      <w:r w:rsidRPr="00A10679">
        <w:rPr>
          <w:b/>
          <w:lang w:eastAsia="ar-SA"/>
        </w:rPr>
        <w:t xml:space="preserve"> </w:t>
      </w:r>
      <w:r w:rsidRPr="00A10679">
        <w:rPr>
          <w:lang w:eastAsia="ar-SA"/>
        </w:rPr>
        <w:t>72-209 Słajsino gm. Nowogard. Odpady  posiadają skład morfologiczny i zanieczyszczenia charakterystyczne jak dla odpadów po mechanicznej obróbce odpadów komunalnych zmieszanych i opakowaniowych z selektywnej zbiórki, oraz rozdrobnionych odpadów wielkogabarytowych.</w:t>
      </w:r>
    </w:p>
    <w:p w14:paraId="0C4855BF" w14:textId="77777777" w:rsidR="00FE0B57" w:rsidRPr="00A10679" w:rsidRDefault="00FE0B57" w:rsidP="00FE0B57">
      <w:pPr>
        <w:suppressAutoHyphens/>
        <w:spacing w:after="0" w:line="240" w:lineRule="auto"/>
        <w:rPr>
          <w:u w:val="single"/>
          <w:lang w:eastAsia="ar-SA"/>
        </w:rPr>
      </w:pPr>
      <w:r w:rsidRPr="00A10679">
        <w:rPr>
          <w:u w:val="single"/>
          <w:lang w:eastAsia="ar-SA"/>
        </w:rPr>
        <w:t>Prawo opcji: zasady/warunki udzielenia zamówienia:</w:t>
      </w:r>
    </w:p>
    <w:p w14:paraId="4E0E37FC" w14:textId="77777777" w:rsidR="00FE0B57" w:rsidRPr="00A10679" w:rsidRDefault="00FE0B57" w:rsidP="00FE0B57">
      <w:pPr>
        <w:widowControl w:val="0"/>
        <w:shd w:val="clear" w:color="auto" w:fill="FFFFFF"/>
        <w:ind w:right="36"/>
      </w:pPr>
      <w:r w:rsidRPr="00A10679">
        <w:t>a). zamawiający będzie mógł skorzystać z prawa opcji w sytuacji, gdy wykorzystane zostaną gwarantowane ilości przedmiotu zamówienia podstawowego w okresie nie przekraczającym terminu, na którym została zawarta umowa;</w:t>
      </w:r>
    </w:p>
    <w:p w14:paraId="12868FD9" w14:textId="77777777" w:rsidR="00FE0B57" w:rsidRPr="00A10679" w:rsidRDefault="00FE0B57" w:rsidP="00FE0B57">
      <w:pPr>
        <w:widowControl w:val="0"/>
        <w:shd w:val="clear" w:color="auto" w:fill="FFFFFF"/>
        <w:ind w:right="36"/>
      </w:pPr>
      <w:r w:rsidRPr="00A10679">
        <w:t>b). prawo opcji realizowane będzie na takich samych warunkach jak zamówienie podstawowe;</w:t>
      </w:r>
    </w:p>
    <w:p w14:paraId="4F492E61" w14:textId="77777777" w:rsidR="00FE0B57" w:rsidRPr="00A10679" w:rsidRDefault="00FE0B57" w:rsidP="00FE0B57">
      <w:pPr>
        <w:widowControl w:val="0"/>
        <w:shd w:val="clear" w:color="auto" w:fill="FFFFFF"/>
        <w:ind w:right="36"/>
      </w:pPr>
      <w:r w:rsidRPr="00A10679">
        <w:t>c). cena jednostkowa za 1Mg w ramach opcji będzie identyczna jak zamówienia podstawowego , określona w formularzu oferty złożonych przez wykonawcę;</w:t>
      </w:r>
    </w:p>
    <w:p w14:paraId="45852212" w14:textId="77777777" w:rsidR="00FE0B57" w:rsidRPr="00A10679" w:rsidRDefault="00FE0B57" w:rsidP="00FE0B57">
      <w:pPr>
        <w:widowControl w:val="0"/>
        <w:shd w:val="clear" w:color="auto" w:fill="FFFFFF"/>
        <w:ind w:right="36"/>
      </w:pPr>
      <w:r w:rsidRPr="00A10679">
        <w:t>d). warunkiem skorzystania z prawa opcji jest złożenie przez zamawiającego oświadczenia o woli skorzystania z prawa opcji.</w:t>
      </w:r>
    </w:p>
    <w:p w14:paraId="1F78D66C" w14:textId="77777777" w:rsidR="005A3F49" w:rsidRPr="00A10679" w:rsidRDefault="005A3F49" w:rsidP="00FE0B57">
      <w:pPr>
        <w:autoSpaceDE w:val="0"/>
        <w:autoSpaceDN w:val="0"/>
        <w:adjustRightInd w:val="0"/>
        <w:spacing w:after="0" w:line="360" w:lineRule="auto"/>
        <w:ind w:left="0" w:firstLine="0"/>
        <w:rPr>
          <w:lang w:eastAsia="ar-SA"/>
        </w:rPr>
      </w:pPr>
    </w:p>
    <w:p w14:paraId="79C6A474" w14:textId="77777777" w:rsidR="00FE0B57" w:rsidRPr="00A10679" w:rsidRDefault="00FE0B57" w:rsidP="00FE0B57">
      <w:pPr>
        <w:autoSpaceDE w:val="0"/>
        <w:autoSpaceDN w:val="0"/>
        <w:adjustRightInd w:val="0"/>
        <w:spacing w:after="0" w:line="360" w:lineRule="auto"/>
        <w:ind w:left="0" w:firstLine="0"/>
        <w:rPr>
          <w:lang w:eastAsia="ar-SA"/>
        </w:rPr>
      </w:pPr>
      <w:r w:rsidRPr="00A10679">
        <w:rPr>
          <w:lang w:eastAsia="ar-SA"/>
        </w:rPr>
        <w:t xml:space="preserve">Odbiór i zagospodarowanie  - przetwarzanie </w:t>
      </w:r>
      <w:r w:rsidRPr="00A10679">
        <w:rPr>
          <w:rFonts w:eastAsia="ArialNarrow"/>
          <w:iCs/>
          <w:lang w:eastAsia="ar-SA"/>
        </w:rPr>
        <w:t xml:space="preserve">lub </w:t>
      </w:r>
      <w:r w:rsidRPr="00A10679">
        <w:rPr>
          <w:lang w:eastAsia="ar-SA"/>
        </w:rPr>
        <w:t>termiczne przetwarzanie (przekształcanie) odpadów 191212 (wyklucza się możliwość odbioru do  zagospodarowania poprzez składowanie odpadów)</w:t>
      </w:r>
      <w:r w:rsidRPr="00A10679">
        <w:rPr>
          <w:rFonts w:eastAsia="Calibri"/>
          <w:bCs/>
          <w:lang w:eastAsia="en-US"/>
        </w:rPr>
        <w:t xml:space="preserve"> zgodnie z ustawą z dnia 14 grudnia 2012 roku o odpadach (</w:t>
      </w:r>
      <w:proofErr w:type="spellStart"/>
      <w:r w:rsidRPr="00A10679">
        <w:rPr>
          <w:rFonts w:eastAsia="Calibri"/>
          <w:bCs/>
          <w:lang w:eastAsia="en-US"/>
        </w:rPr>
        <w:t>t.j</w:t>
      </w:r>
      <w:proofErr w:type="spellEnd"/>
      <w:r w:rsidRPr="00A10679">
        <w:rPr>
          <w:rFonts w:eastAsia="Calibri"/>
          <w:bCs/>
          <w:lang w:eastAsia="en-US"/>
        </w:rPr>
        <w:t>. Dz.U. z 2019 r., poz. 701).</w:t>
      </w:r>
    </w:p>
    <w:p w14:paraId="549FF152" w14:textId="77777777" w:rsidR="00FE0B57" w:rsidRPr="00A10679" w:rsidRDefault="00FE0B57" w:rsidP="00FE0B57">
      <w:pPr>
        <w:autoSpaceDE w:val="0"/>
        <w:autoSpaceDN w:val="0"/>
        <w:adjustRightInd w:val="0"/>
        <w:spacing w:after="0" w:line="360" w:lineRule="auto"/>
        <w:ind w:left="0" w:firstLine="0"/>
        <w:rPr>
          <w:rFonts w:eastAsia="Calibri"/>
          <w:lang w:eastAsia="en-US"/>
        </w:rPr>
      </w:pPr>
      <w:r w:rsidRPr="00A10679">
        <w:rPr>
          <w:lang w:eastAsia="ar-SA"/>
        </w:rPr>
        <w:t xml:space="preserve">Posiadanie przez Wykonawcę aktualnych i ważnych decyzji na zbieranie/przetwarzanie/ odpadów o kodzie 191212 oraz wpis do </w:t>
      </w:r>
      <w:r w:rsidRPr="00A10679">
        <w:rPr>
          <w:rFonts w:eastAsia="Calibri"/>
          <w:lang w:eastAsia="en-US"/>
        </w:rPr>
        <w:t>rejestru podmiotów wprowadzających produkty, produkty w opakowaniach i gospodarujących odpadami (BDO) prowadzonym przez Marszałka Województwa, o którym mowa w art. 49 ust. 1 ustawy z dnia 14 grudnia 2012 r. o odpadach (</w:t>
      </w:r>
      <w:proofErr w:type="spellStart"/>
      <w:r w:rsidRPr="00A10679">
        <w:rPr>
          <w:rFonts w:eastAsia="Calibri"/>
          <w:lang w:eastAsia="en-US"/>
        </w:rPr>
        <w:t>t.j</w:t>
      </w:r>
      <w:proofErr w:type="spellEnd"/>
      <w:r w:rsidRPr="00A10679">
        <w:rPr>
          <w:rFonts w:eastAsia="Calibri"/>
          <w:lang w:eastAsia="en-US"/>
        </w:rPr>
        <w:t xml:space="preserve">. Dz. U. z 2019 r., poz. 701 z późn.zm.) w zakresie przetwarzania/transportu odpadów o kodzie </w:t>
      </w:r>
      <w:r w:rsidRPr="00A10679">
        <w:rPr>
          <w:lang w:eastAsia="ar-SA"/>
        </w:rPr>
        <w:t>191212.</w:t>
      </w:r>
    </w:p>
    <w:p w14:paraId="16F9C84F" w14:textId="6A48DA07" w:rsidR="00FE0B57" w:rsidRPr="00A10679" w:rsidRDefault="00FE0B57" w:rsidP="00FE0B57">
      <w:pPr>
        <w:autoSpaceDE w:val="0"/>
        <w:autoSpaceDN w:val="0"/>
        <w:adjustRightInd w:val="0"/>
        <w:spacing w:after="0" w:line="360" w:lineRule="auto"/>
        <w:ind w:left="0" w:firstLine="0"/>
        <w:rPr>
          <w:color w:val="auto"/>
          <w:lang w:eastAsia="ar-SA"/>
        </w:rPr>
      </w:pPr>
      <w:r w:rsidRPr="00A10679">
        <w:rPr>
          <w:rFonts w:eastAsia="Calibri"/>
          <w:bCs/>
          <w:color w:val="auto"/>
          <w:lang w:eastAsia="en-US"/>
        </w:rPr>
        <w:lastRenderedPageBreak/>
        <w:t>Wykonawca spełni warunki jeśli wykaże że posiada zdolności ekonomiczne lub finansowe zapewniające należyte wykonanie zamówienia - wykaże</w:t>
      </w:r>
      <w:r w:rsidRPr="00A10679">
        <w:rPr>
          <w:rFonts w:eastAsia="Calibri"/>
          <w:b/>
          <w:bCs/>
          <w:color w:val="auto"/>
          <w:lang w:eastAsia="en-US"/>
        </w:rPr>
        <w:t xml:space="preserve">, </w:t>
      </w:r>
      <w:r w:rsidRPr="00A10679">
        <w:rPr>
          <w:rFonts w:eastAsia="Calibri"/>
          <w:color w:val="auto"/>
          <w:lang w:eastAsia="en-US"/>
        </w:rPr>
        <w:t>że jest ubezpieczony od odpowiedzialności cywilnej w zakresie prowadzonej działalności związanej z przedmiotem zamówienia (</w:t>
      </w:r>
      <w:r w:rsidRPr="00A10679">
        <w:rPr>
          <w:rFonts w:eastAsia="Calibri"/>
          <w:bCs/>
          <w:color w:val="auto"/>
          <w:lang w:eastAsia="en-US"/>
        </w:rPr>
        <w:t>odbiór, transport i zagospodarowanie odpadów)</w:t>
      </w:r>
      <w:r w:rsidRPr="00A10679">
        <w:rPr>
          <w:rFonts w:eastAsia="Calibri"/>
          <w:b/>
          <w:bCs/>
          <w:color w:val="auto"/>
          <w:lang w:eastAsia="en-US"/>
        </w:rPr>
        <w:t xml:space="preserve"> </w:t>
      </w:r>
      <w:r w:rsidRPr="00A10679">
        <w:rPr>
          <w:rFonts w:eastAsia="Calibri"/>
          <w:color w:val="auto"/>
          <w:lang w:eastAsia="en-US"/>
        </w:rPr>
        <w:t>na sumę gwarancyjną nie mniejszą niż 200 000,00zł dla części</w:t>
      </w:r>
      <w:r w:rsidR="00122882">
        <w:rPr>
          <w:rFonts w:eastAsia="Calibri"/>
          <w:color w:val="auto"/>
          <w:lang w:eastAsia="en-US"/>
        </w:rPr>
        <w:t xml:space="preserve"> II</w:t>
      </w:r>
      <w:r w:rsidRPr="00A10679">
        <w:rPr>
          <w:rFonts w:eastAsia="Calibri"/>
          <w:color w:val="auto"/>
          <w:lang w:eastAsia="en-US"/>
        </w:rPr>
        <w:t xml:space="preserve">. </w:t>
      </w:r>
      <w:r w:rsidRPr="00A10679">
        <w:rPr>
          <w:color w:val="auto"/>
          <w:lang w:eastAsia="ar-SA"/>
        </w:rPr>
        <w:t>Wykonawca powinien wykazać się  przynajmniej jednym wykonaniem usługi odbioru i zagospodarowania odpadu 19 12 12 na poziomie 7 500Mg/rok dla części II</w:t>
      </w:r>
      <w:r w:rsidR="00122882">
        <w:rPr>
          <w:color w:val="auto"/>
          <w:lang w:eastAsia="ar-SA"/>
        </w:rPr>
        <w:t>.</w:t>
      </w:r>
    </w:p>
    <w:p w14:paraId="0786394C" w14:textId="52E73041" w:rsidR="00FE0B57" w:rsidRPr="00A10679" w:rsidRDefault="00FE0B57" w:rsidP="00FE0B57">
      <w:pPr>
        <w:autoSpaceDE w:val="0"/>
        <w:autoSpaceDN w:val="0"/>
        <w:adjustRightInd w:val="0"/>
        <w:spacing w:after="0" w:line="360" w:lineRule="auto"/>
        <w:ind w:left="0" w:firstLine="0"/>
        <w:rPr>
          <w:lang w:eastAsia="ar-SA"/>
        </w:rPr>
      </w:pPr>
      <w:r w:rsidRPr="00A10679">
        <w:rPr>
          <w:lang w:eastAsia="ar-SA"/>
        </w:rPr>
        <w:t>W miesiącach od stycznia do czerwca i od października do grudnia, odbierający odpady winien posiadać możliwości techniczne w tym  transportowe oraz zdolność do odbioru i zagospodarowania poprzez przetwarzanie  od Zamawiającego minimum 4</w:t>
      </w:r>
      <w:r w:rsidR="00DB1935">
        <w:rPr>
          <w:lang w:eastAsia="ar-SA"/>
        </w:rPr>
        <w:t>0</w:t>
      </w:r>
      <w:r w:rsidRPr="00A10679">
        <w:rPr>
          <w:lang w:eastAsia="ar-SA"/>
        </w:rPr>
        <w:t>0Mg (dla części II)   odpadów 191212 na tydzień w godzinach 6.30 do 20.00. W sezonie letnim tj. w miesiącach od lipca do września odbierający odpady winien posiadać możliwości techniczne w tym  transportowe oraz zdolność do odbioru i zagospodarowania poprzez przetwarzanie  od Zamawiającego minimum 6</w:t>
      </w:r>
      <w:r w:rsidR="00DB1935">
        <w:rPr>
          <w:lang w:eastAsia="ar-SA"/>
        </w:rPr>
        <w:t>00</w:t>
      </w:r>
      <w:r w:rsidRPr="00A10679">
        <w:rPr>
          <w:lang w:eastAsia="ar-SA"/>
        </w:rPr>
        <w:t xml:space="preserve"> Mg (dla części II)  odpadów 191212 na tydzień w godzinach 6.30 do 20.00.</w:t>
      </w:r>
    </w:p>
    <w:p w14:paraId="4350CDBC" w14:textId="77777777" w:rsidR="00FE0B57" w:rsidRPr="00A10679" w:rsidRDefault="00FE0B57" w:rsidP="00FE0B57">
      <w:pPr>
        <w:autoSpaceDE w:val="0"/>
        <w:autoSpaceDN w:val="0"/>
        <w:adjustRightInd w:val="0"/>
        <w:spacing w:after="0" w:line="360" w:lineRule="auto"/>
        <w:ind w:left="0" w:firstLine="0"/>
        <w:jc w:val="left"/>
        <w:rPr>
          <w:rFonts w:eastAsia="Calibri"/>
          <w:lang w:eastAsia="en-US"/>
        </w:rPr>
      </w:pPr>
      <w:r w:rsidRPr="00A10679">
        <w:rPr>
          <w:rFonts w:eastAsia="Calibri"/>
          <w:lang w:eastAsia="en-US"/>
        </w:rPr>
        <w:t xml:space="preserve">Załadunek odpadów po stronie zamawiającego. </w:t>
      </w:r>
    </w:p>
    <w:p w14:paraId="0DF176D2" w14:textId="77777777" w:rsidR="00FE0B57" w:rsidRPr="00A10679" w:rsidRDefault="00FE0B57" w:rsidP="00FE0B57">
      <w:pPr>
        <w:autoSpaceDE w:val="0"/>
        <w:autoSpaceDN w:val="0"/>
        <w:adjustRightInd w:val="0"/>
        <w:spacing w:after="0" w:line="360" w:lineRule="auto"/>
        <w:ind w:left="0" w:firstLine="0"/>
        <w:jc w:val="left"/>
        <w:rPr>
          <w:rFonts w:eastAsia="Calibri"/>
          <w:color w:val="auto"/>
          <w:lang w:eastAsia="en-US"/>
        </w:rPr>
      </w:pPr>
      <w:r w:rsidRPr="00A10679">
        <w:rPr>
          <w:rFonts w:eastAsia="Calibri"/>
          <w:lang w:eastAsia="en-US"/>
        </w:rPr>
        <w:t xml:space="preserve">Zamawiający w celu załadowania odpadów udostępni ładowarkę wraz z operatorem </w:t>
      </w:r>
      <w:r w:rsidRPr="00A10679">
        <w:rPr>
          <w:rFonts w:eastAsia="Calibri"/>
          <w:color w:val="auto"/>
          <w:lang w:eastAsia="en-US"/>
        </w:rPr>
        <w:t>w Regionalnym Zakładzie Gospodarowania Odpadami w Słajsinie:</w:t>
      </w:r>
    </w:p>
    <w:p w14:paraId="036821BF" w14:textId="77777777" w:rsidR="00FE0B57" w:rsidRPr="00A10679" w:rsidRDefault="00FE0B57" w:rsidP="00FE0B57">
      <w:pPr>
        <w:autoSpaceDE w:val="0"/>
        <w:autoSpaceDN w:val="0"/>
        <w:adjustRightInd w:val="0"/>
        <w:spacing w:after="0" w:line="360" w:lineRule="auto"/>
        <w:ind w:left="0" w:firstLine="0"/>
        <w:jc w:val="left"/>
        <w:rPr>
          <w:rFonts w:eastAsia="Calibri"/>
          <w:color w:val="auto"/>
          <w:lang w:eastAsia="en-US"/>
        </w:rPr>
      </w:pPr>
      <w:r w:rsidRPr="00A10679">
        <w:rPr>
          <w:rFonts w:eastAsia="Calibri"/>
          <w:color w:val="auto"/>
          <w:lang w:eastAsia="en-US"/>
        </w:rPr>
        <w:t xml:space="preserve"> – ładowarka </w:t>
      </w:r>
      <w:proofErr w:type="spellStart"/>
      <w:r w:rsidRPr="00A10679">
        <w:rPr>
          <w:rFonts w:eastAsia="Calibri"/>
          <w:color w:val="auto"/>
          <w:lang w:eastAsia="en-US"/>
        </w:rPr>
        <w:t>Venieri</w:t>
      </w:r>
      <w:proofErr w:type="spellEnd"/>
      <w:r w:rsidRPr="00A10679">
        <w:rPr>
          <w:rFonts w:eastAsia="Calibri"/>
          <w:color w:val="auto"/>
          <w:lang w:eastAsia="en-US"/>
        </w:rPr>
        <w:t xml:space="preserve"> o pojemności łyżki ok. 3,6m3 do załadunku odpadów 191212  - odpady  luzem  (załadunek z rampy),</w:t>
      </w:r>
    </w:p>
    <w:p w14:paraId="4CE34C7D" w14:textId="77777777" w:rsidR="00FE0B57" w:rsidRPr="00A10679" w:rsidRDefault="00FE0B57" w:rsidP="00FE0B57">
      <w:pPr>
        <w:autoSpaceDE w:val="0"/>
        <w:autoSpaceDN w:val="0"/>
        <w:adjustRightInd w:val="0"/>
        <w:spacing w:after="0" w:line="360" w:lineRule="auto"/>
        <w:ind w:left="0" w:firstLine="0"/>
        <w:jc w:val="left"/>
        <w:rPr>
          <w:rFonts w:eastAsia="Calibri"/>
          <w:lang w:eastAsia="en-US"/>
        </w:rPr>
      </w:pPr>
      <w:r w:rsidRPr="00A10679">
        <w:rPr>
          <w:rFonts w:eastAsia="Calibri"/>
          <w:lang w:eastAsia="en-US"/>
        </w:rPr>
        <w:t>Środki transportu wykonawcy muszą być w pełni sprawne technicznie, spełniać wymagania obowiązujących przepisów prawa.</w:t>
      </w:r>
    </w:p>
    <w:p w14:paraId="46FA48C7" w14:textId="77777777" w:rsidR="00FE0B57" w:rsidRPr="00A10679" w:rsidRDefault="00FE0B57" w:rsidP="00FE0B57">
      <w:pPr>
        <w:autoSpaceDE w:val="0"/>
        <w:autoSpaceDN w:val="0"/>
        <w:adjustRightInd w:val="0"/>
        <w:spacing w:after="0" w:line="360" w:lineRule="auto"/>
        <w:ind w:left="0" w:firstLine="0"/>
        <w:jc w:val="left"/>
        <w:rPr>
          <w:rFonts w:eastAsia="Calibri"/>
          <w:b/>
          <w:lang w:eastAsia="en-US"/>
        </w:rPr>
      </w:pPr>
      <w:r w:rsidRPr="00A10679">
        <w:rPr>
          <w:rFonts w:eastAsia="Calibri"/>
          <w:b/>
          <w:lang w:eastAsia="en-US"/>
        </w:rPr>
        <w:t>Transport odpadów zapewnia wykonawca</w:t>
      </w:r>
    </w:p>
    <w:p w14:paraId="0AC6CD51" w14:textId="77777777" w:rsidR="00FE0B57" w:rsidRPr="00A10679" w:rsidRDefault="00FE0B57" w:rsidP="00FE0B57">
      <w:pPr>
        <w:widowControl w:val="0"/>
        <w:spacing w:after="0" w:line="288" w:lineRule="auto"/>
        <w:ind w:left="0" w:firstLine="0"/>
        <w:rPr>
          <w:rFonts w:eastAsia="Calibri"/>
          <w:color w:val="auto"/>
          <w:lang w:eastAsia="en-US"/>
        </w:rPr>
      </w:pPr>
      <w:r w:rsidRPr="00A10679">
        <w:rPr>
          <w:rFonts w:eastAsia="Calibri"/>
          <w:color w:val="auto"/>
          <w:lang w:eastAsia="en-US"/>
        </w:rPr>
        <w:t>Podstawiony po załadunek i przewóz odpadów samochód Wykonawcy będzie każdorazowo ważony przed załadunkiem i po nim, aby określić wagę ładunku. Masa przekazywanego odpadu zostanie wpisana w Dokument Wagowy, który następnie zostanie przekazany kierowcy. Waga ładunku zostanie potwierdzona na legalizowanej wadze Wykonawcy i wprowadzona w Karcie Przekazania Odpadów w systemie BDO.</w:t>
      </w:r>
    </w:p>
    <w:p w14:paraId="07BF59CC" w14:textId="77777777" w:rsidR="00FE0B57" w:rsidRPr="00A10679" w:rsidRDefault="00FE0B57" w:rsidP="00FE0B57">
      <w:pPr>
        <w:widowControl w:val="0"/>
        <w:numPr>
          <w:ilvl w:val="0"/>
          <w:numId w:val="34"/>
        </w:numPr>
        <w:spacing w:before="120" w:after="0" w:line="240" w:lineRule="auto"/>
        <w:ind w:left="709" w:hanging="709"/>
        <w:jc w:val="left"/>
        <w:rPr>
          <w:rFonts w:eastAsia="Calibri"/>
          <w:color w:val="auto"/>
        </w:rPr>
      </w:pPr>
      <w:r w:rsidRPr="00A10679">
        <w:rPr>
          <w:rFonts w:eastAsia="Calibri"/>
          <w:color w:val="auto"/>
        </w:rPr>
        <w:t xml:space="preserve">na teren Regionalnego Zakładu Gospodarowania Odpadami (RZGO) Słajsino , Słajsino 30, </w:t>
      </w:r>
      <w:r w:rsidRPr="00A10679">
        <w:rPr>
          <w:color w:val="auto"/>
          <w:lang w:eastAsia="ar-SA"/>
        </w:rPr>
        <w:t>72-209 Słajsino gm. Nowogard</w:t>
      </w:r>
      <w:r w:rsidRPr="00A10679">
        <w:rPr>
          <w:rFonts w:eastAsia="Calibri"/>
          <w:color w:val="auto"/>
        </w:rPr>
        <w:t xml:space="preserve"> będą mogły wjechać tylko pojazdy oraz osoby, które zostały wcześniej zgłoszone przez Wykonawcę, osobie wskazanej do kontaktu ze strony Zamawiającego, oraz adres mailowy podany przez Zamawiającego w harmonogramie, po wcześniejszej awizacji – ze wskazaniem:</w:t>
      </w:r>
    </w:p>
    <w:p w14:paraId="52E49185" w14:textId="77777777" w:rsidR="00FE0B57" w:rsidRPr="00A10679" w:rsidRDefault="00FE0B57" w:rsidP="00FE0B57">
      <w:pPr>
        <w:widowControl w:val="0"/>
        <w:numPr>
          <w:ilvl w:val="2"/>
          <w:numId w:val="35"/>
        </w:numPr>
        <w:spacing w:before="120" w:after="0" w:line="240" w:lineRule="auto"/>
        <w:ind w:left="709" w:hanging="709"/>
        <w:jc w:val="left"/>
        <w:rPr>
          <w:rFonts w:eastAsia="Calibri"/>
          <w:color w:val="auto"/>
        </w:rPr>
      </w:pPr>
      <w:r w:rsidRPr="00A10679">
        <w:rPr>
          <w:rFonts w:eastAsia="Calibri"/>
          <w:color w:val="auto"/>
        </w:rPr>
        <w:t>numeru rejestracyjnego pojazdy Wykonawcy;</w:t>
      </w:r>
    </w:p>
    <w:p w14:paraId="25AF6DD0" w14:textId="77777777" w:rsidR="00FE0B57" w:rsidRPr="00A10679" w:rsidRDefault="00FE0B57" w:rsidP="00FE0B57">
      <w:pPr>
        <w:widowControl w:val="0"/>
        <w:numPr>
          <w:ilvl w:val="2"/>
          <w:numId w:val="35"/>
        </w:numPr>
        <w:spacing w:before="120" w:after="0" w:line="240" w:lineRule="auto"/>
        <w:ind w:left="709" w:hanging="709"/>
        <w:jc w:val="left"/>
        <w:rPr>
          <w:rFonts w:eastAsia="Calibri"/>
          <w:color w:val="auto"/>
        </w:rPr>
      </w:pPr>
      <w:r w:rsidRPr="00A10679">
        <w:rPr>
          <w:rFonts w:eastAsia="Calibri"/>
          <w:color w:val="auto"/>
        </w:rPr>
        <w:t>danych kierowcy Wykonawcy – imię i nazwisko, seria i numer dowodu osobistego;</w:t>
      </w:r>
    </w:p>
    <w:p w14:paraId="56149DE0" w14:textId="77777777" w:rsidR="00FE0B57" w:rsidRPr="00A10679" w:rsidRDefault="00FE0B57" w:rsidP="00FE0B57">
      <w:pPr>
        <w:widowControl w:val="0"/>
        <w:numPr>
          <w:ilvl w:val="2"/>
          <w:numId w:val="35"/>
        </w:numPr>
        <w:spacing w:before="120" w:after="0" w:line="240" w:lineRule="auto"/>
        <w:ind w:left="709" w:hanging="709"/>
        <w:jc w:val="left"/>
        <w:rPr>
          <w:rFonts w:eastAsia="Calibri"/>
          <w:color w:val="auto"/>
        </w:rPr>
      </w:pPr>
      <w:r w:rsidRPr="00A10679">
        <w:rPr>
          <w:rFonts w:eastAsia="Calibri"/>
          <w:color w:val="auto"/>
        </w:rPr>
        <w:t>daty zgodna z harmonogramem;</w:t>
      </w:r>
    </w:p>
    <w:p w14:paraId="6FF987FE" w14:textId="77777777" w:rsidR="00FE0B57" w:rsidRPr="00A10679" w:rsidRDefault="00FE0B57" w:rsidP="00FE0B57">
      <w:pPr>
        <w:widowControl w:val="0"/>
        <w:numPr>
          <w:ilvl w:val="0"/>
          <w:numId w:val="34"/>
        </w:numPr>
        <w:spacing w:before="120" w:after="0" w:line="240" w:lineRule="auto"/>
        <w:ind w:left="709" w:hanging="709"/>
        <w:jc w:val="left"/>
        <w:rPr>
          <w:rFonts w:eastAsia="Calibri"/>
          <w:color w:val="auto"/>
        </w:rPr>
      </w:pPr>
      <w:r w:rsidRPr="00A10679">
        <w:rPr>
          <w:rFonts w:eastAsia="Calibri"/>
          <w:color w:val="auto"/>
        </w:rPr>
        <w:t>Środek transportu musi spełniać wymagania obowiązujących przepisów prawa, a w szczególności być:</w:t>
      </w:r>
    </w:p>
    <w:p w14:paraId="52E31182"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sprawny technicznie</w:t>
      </w:r>
    </w:p>
    <w:p w14:paraId="6C239A57"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przystosowany do przewozu materiałów sypkich,</w:t>
      </w:r>
    </w:p>
    <w:p w14:paraId="2CE4EDF3"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zabezpieczony przed wpływem czynników atmosferycznych (suchy w środku bez widocznych uszkodzeń i zabrudzeń, itp.)</w:t>
      </w:r>
    </w:p>
    <w:p w14:paraId="65893DF2"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lastRenderedPageBreak/>
        <w:t>przystosowany do przewozu odpadów, tj.: musi mieć zabezpieczenia uniemożliwiające zanieczyszczenie trasy przejazdu,</w:t>
      </w:r>
    </w:p>
    <w:p w14:paraId="5D1A4F5E"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dopuszczony do poruszania się po drogach,</w:t>
      </w:r>
    </w:p>
    <w:p w14:paraId="5563BCE9"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szczelny,</w:t>
      </w:r>
    </w:p>
    <w:p w14:paraId="6E5328D5"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stabilny (uniemożliwiający osuwanie się odpadu oraz ewentualne ich pylenie)</w:t>
      </w:r>
    </w:p>
    <w:p w14:paraId="07526CB1"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mieć odpowiednią ładowność i wytrzymałość przystosowaną i zapewniającą wywóz odpadów i pozwalającą na ich odbiór w wymaganym terminie realizacji.</w:t>
      </w:r>
    </w:p>
    <w:p w14:paraId="002078C7"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bCs/>
          <w:color w:val="auto"/>
          <w:kern w:val="3"/>
          <w:u w:color="000000"/>
        </w:rPr>
        <w:t>Transport ma odbywać się samochodami o ładowności minimum 20 ton.</w:t>
      </w:r>
    </w:p>
    <w:p w14:paraId="78C61FCA" w14:textId="77777777" w:rsidR="00FE0B57" w:rsidRPr="00A10679" w:rsidRDefault="00FE0B57" w:rsidP="00FE0B57">
      <w:pPr>
        <w:widowControl w:val="0"/>
        <w:numPr>
          <w:ilvl w:val="0"/>
          <w:numId w:val="34"/>
        </w:numPr>
        <w:spacing w:before="120" w:after="0" w:line="240" w:lineRule="auto"/>
        <w:ind w:left="709" w:hanging="709"/>
        <w:jc w:val="left"/>
        <w:rPr>
          <w:rFonts w:eastAsia="Calibri"/>
          <w:color w:val="auto"/>
        </w:rPr>
      </w:pPr>
      <w:r w:rsidRPr="00A10679">
        <w:rPr>
          <w:rFonts w:eastAsia="Calibri"/>
          <w:color w:val="auto"/>
        </w:rPr>
        <w:t>Wymagane zabezpieczenia dotyczące transportu określają stosowne normy techniczne, oraz prawo o ruchu drogowym, oraz wszelkie znane Wykonawcy okoliczności dotyczące warunków transportu odpadów, oraz warunków, jakich można się spodziewać na trasie przejazdu.</w:t>
      </w:r>
    </w:p>
    <w:p w14:paraId="63BE7CBF" w14:textId="77777777" w:rsidR="00FE0B57" w:rsidRPr="00A10679" w:rsidRDefault="00FE0B57" w:rsidP="00FE0B57">
      <w:pPr>
        <w:widowControl w:val="0"/>
        <w:numPr>
          <w:ilvl w:val="0"/>
          <w:numId w:val="34"/>
        </w:numPr>
        <w:spacing w:before="120" w:after="0" w:line="240" w:lineRule="auto"/>
        <w:ind w:left="709" w:hanging="709"/>
        <w:jc w:val="left"/>
        <w:rPr>
          <w:rFonts w:eastAsia="Calibri"/>
          <w:color w:val="auto"/>
        </w:rPr>
      </w:pPr>
      <w:r w:rsidRPr="00A10679">
        <w:rPr>
          <w:rFonts w:eastAsia="Calibri"/>
          <w:color w:val="auto"/>
        </w:rPr>
        <w:t>W szczególności Wykonawca odpowiada za:</w:t>
      </w:r>
    </w:p>
    <w:p w14:paraId="1DC49710"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przyjęcie i realizację wszystkich otrzymanych zleceń dla każdej z części zamówienia - w zależności od potrzeb  Zamawiającego oraz zgodnie z przepisami Prawa,</w:t>
      </w:r>
    </w:p>
    <w:p w14:paraId="19E3F4F7"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terminowe podstawienie środka transportu pod załadunek, we wskazanym przez  Zamawiającego w harmonogramie dniu i zmianie.</w:t>
      </w:r>
    </w:p>
    <w:p w14:paraId="59396B64"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 xml:space="preserve">dotrzymywanie uzgodnionych terminów przewozu, wg tygodniowych harmonogramów; </w:t>
      </w:r>
    </w:p>
    <w:p w14:paraId="0AD9B5FF"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dokumenty (ich kompletność) potwierdzające przyjęcie odpadów do zagospodarowania oraz ich zagospodarowanie poprzez przetwarzanie.</w:t>
      </w:r>
    </w:p>
    <w:p w14:paraId="5D27A2DE" w14:textId="77777777" w:rsidR="00FE0B57" w:rsidRPr="00A10679" w:rsidRDefault="00FE0B57" w:rsidP="00FE0B57">
      <w:pPr>
        <w:numPr>
          <w:ilvl w:val="0"/>
          <w:numId w:val="34"/>
        </w:numPr>
        <w:spacing w:before="120" w:after="0" w:line="240" w:lineRule="auto"/>
        <w:ind w:left="709" w:hanging="709"/>
        <w:jc w:val="left"/>
        <w:rPr>
          <w:rFonts w:eastAsia="Calibri"/>
          <w:bCs/>
          <w:color w:val="auto"/>
          <w:kern w:val="3"/>
          <w:u w:color="000000"/>
        </w:rPr>
      </w:pPr>
      <w:r w:rsidRPr="00A10679">
        <w:rPr>
          <w:rFonts w:eastAsia="Calibri"/>
          <w:bCs/>
          <w:color w:val="auto"/>
          <w:kern w:val="3"/>
          <w:u w:color="000000"/>
        </w:rPr>
        <w:t xml:space="preserve">Zamawiającemu przysługuje możliwość odwołania transportu pod warunkiem, iż prześle taką informację Wykonawcy na 12 godzin przed realizacją danego kursu. </w:t>
      </w:r>
    </w:p>
    <w:p w14:paraId="54A0176F" w14:textId="77777777" w:rsidR="00FE0B57" w:rsidRPr="00A10679" w:rsidRDefault="00FE0B57" w:rsidP="00FE0B57">
      <w:pPr>
        <w:numPr>
          <w:ilvl w:val="0"/>
          <w:numId w:val="34"/>
        </w:numPr>
        <w:spacing w:before="120" w:after="0" w:line="240" w:lineRule="auto"/>
        <w:ind w:left="709" w:hanging="709"/>
        <w:jc w:val="left"/>
        <w:rPr>
          <w:rFonts w:eastAsia="Calibri"/>
          <w:bCs/>
          <w:color w:val="auto"/>
          <w:kern w:val="3"/>
          <w:u w:color="000000"/>
        </w:rPr>
      </w:pPr>
      <w:r w:rsidRPr="00A10679">
        <w:rPr>
          <w:rFonts w:eastAsia="Calibri"/>
          <w:bCs/>
          <w:color w:val="auto"/>
          <w:kern w:val="3"/>
          <w:u w:color="000000"/>
        </w:rPr>
        <w:t xml:space="preserve">Z tytułu oczekiwania na załadunek Wykonawcy nie przysługuje dodatkowe wynagrodzenie. </w:t>
      </w:r>
    </w:p>
    <w:p w14:paraId="1CAFCFAC" w14:textId="77777777" w:rsidR="00FE0B57" w:rsidRPr="00A10679" w:rsidRDefault="00FE0B57" w:rsidP="00FE0B57">
      <w:pPr>
        <w:autoSpaceDE w:val="0"/>
        <w:autoSpaceDN w:val="0"/>
        <w:adjustRightInd w:val="0"/>
        <w:spacing w:after="0" w:line="360" w:lineRule="auto"/>
        <w:ind w:left="0" w:firstLine="0"/>
        <w:jc w:val="left"/>
        <w:rPr>
          <w:lang w:eastAsia="ar-SA"/>
        </w:rPr>
      </w:pPr>
    </w:p>
    <w:p w14:paraId="1FBEC4DD" w14:textId="77777777" w:rsidR="00FE0B57" w:rsidRPr="00A10679" w:rsidRDefault="00FE0B57" w:rsidP="00FE0B57">
      <w:pPr>
        <w:suppressAutoHyphens/>
        <w:spacing w:after="0" w:line="240" w:lineRule="auto"/>
        <w:ind w:left="0" w:firstLine="0"/>
        <w:rPr>
          <w:rFonts w:eastAsia="Calibri"/>
          <w:b/>
          <w:color w:val="auto"/>
          <w:lang w:eastAsia="en-US"/>
        </w:rPr>
      </w:pPr>
      <w:r w:rsidRPr="00A10679">
        <w:rPr>
          <w:rFonts w:eastAsia="Calibri"/>
          <w:b/>
          <w:color w:val="auto"/>
          <w:lang w:eastAsia="en-US"/>
        </w:rPr>
        <w:t>Część III</w:t>
      </w:r>
    </w:p>
    <w:p w14:paraId="749321C8" w14:textId="77777777" w:rsidR="00FE0B57" w:rsidRPr="00A10679" w:rsidRDefault="00FE0B57" w:rsidP="00FE0B57">
      <w:pPr>
        <w:suppressAutoHyphens/>
        <w:spacing w:after="0" w:line="240" w:lineRule="auto"/>
        <w:ind w:left="0" w:firstLine="0"/>
        <w:rPr>
          <w:color w:val="auto"/>
          <w:lang w:eastAsia="ar-SA"/>
        </w:rPr>
      </w:pPr>
      <w:r w:rsidRPr="00A10679">
        <w:rPr>
          <w:color w:val="auto"/>
          <w:lang w:eastAsia="ar-SA"/>
        </w:rPr>
        <w:t>Przedmiot</w:t>
      </w:r>
      <w:r w:rsidRPr="00A10679">
        <w:rPr>
          <w:lang w:eastAsia="ar-SA"/>
        </w:rPr>
        <w:t>em zamówienia  jest o</w:t>
      </w:r>
      <w:r w:rsidRPr="00A10679">
        <w:rPr>
          <w:rFonts w:eastAsia="ArialNarrow"/>
          <w:iCs/>
          <w:lang w:eastAsia="ar-SA"/>
        </w:rPr>
        <w:t xml:space="preserve">dbiór </w:t>
      </w:r>
      <w:r w:rsidRPr="00A10679">
        <w:rPr>
          <w:rFonts w:eastAsia="ArialNarrow"/>
          <w:iCs/>
          <w:color w:val="auto"/>
          <w:lang w:eastAsia="ar-SA"/>
        </w:rPr>
        <w:t xml:space="preserve">oraz zagospodarowanie poprzez przetwarzanie   (wyklucza się możliwość składowania) lub </w:t>
      </w:r>
      <w:r w:rsidRPr="00A10679">
        <w:rPr>
          <w:lang w:eastAsia="ar-SA"/>
        </w:rPr>
        <w:t>termiczne przetwarzanie (przekształcanie)</w:t>
      </w:r>
      <w:r w:rsidRPr="00A10679">
        <w:rPr>
          <w:rFonts w:eastAsia="ArialNarrow"/>
          <w:iCs/>
          <w:color w:val="auto"/>
          <w:lang w:eastAsia="ar-SA"/>
        </w:rPr>
        <w:t xml:space="preserve">  odpadów</w:t>
      </w:r>
      <w:r w:rsidRPr="00A10679">
        <w:rPr>
          <w:rFonts w:eastAsia="ArialNarrow"/>
          <w:iCs/>
          <w:lang w:eastAsia="ar-SA"/>
        </w:rPr>
        <w:t xml:space="preserve"> </w:t>
      </w:r>
      <w:r w:rsidRPr="00A10679">
        <w:rPr>
          <w:rFonts w:eastAsia="Calibri"/>
          <w:b/>
          <w:color w:val="auto"/>
          <w:lang w:eastAsia="en-US"/>
        </w:rPr>
        <w:t>o kodzie 191212</w:t>
      </w:r>
      <w:r w:rsidRPr="00A10679">
        <w:rPr>
          <w:b/>
          <w:color w:val="auto"/>
          <w:lang w:eastAsia="ar-SA"/>
        </w:rPr>
        <w:t xml:space="preserve"> inne odpady (w tym zmieszane substancje i przedmioty) z mechanicznej obróbki odpadów inne niż wymienione w 19 12 11) </w:t>
      </w:r>
      <w:r w:rsidRPr="00A10679">
        <w:rPr>
          <w:rFonts w:eastAsia="Calibri"/>
          <w:color w:val="auto"/>
          <w:lang w:eastAsia="en-US"/>
        </w:rPr>
        <w:t xml:space="preserve"> </w:t>
      </w:r>
      <w:r w:rsidRPr="00A10679">
        <w:rPr>
          <w:color w:val="auto"/>
          <w:lang w:eastAsia="ar-SA"/>
        </w:rPr>
        <w:t xml:space="preserve">zgodnie z przepisami ustawy o odpadach z dnia 14 grudnia 2012 r. (Dz. U. z 2013 r., poz. 21 z </w:t>
      </w:r>
      <w:proofErr w:type="spellStart"/>
      <w:r w:rsidRPr="00A10679">
        <w:rPr>
          <w:color w:val="auto"/>
          <w:lang w:eastAsia="ar-SA"/>
        </w:rPr>
        <w:t>późn</w:t>
      </w:r>
      <w:proofErr w:type="spellEnd"/>
      <w:r w:rsidRPr="00A10679">
        <w:rPr>
          <w:color w:val="auto"/>
          <w:lang w:eastAsia="ar-SA"/>
        </w:rPr>
        <w:t>. zm.) oraz innymi obowiązującymi przepisami prawa, wytworzonych w trakcie mechanicznej obróbki odpadów komunalnych i opakowaniowych po sicie o wielkość frakcji &gt;80mm</w:t>
      </w:r>
      <w:r w:rsidRPr="00A10679">
        <w:rPr>
          <w:rFonts w:eastAsia="Calibri"/>
          <w:color w:val="auto"/>
          <w:lang w:eastAsia="en-US"/>
        </w:rPr>
        <w:t xml:space="preserve"> oraz po separacji „</w:t>
      </w:r>
      <w:proofErr w:type="spellStart"/>
      <w:r w:rsidRPr="00A10679">
        <w:rPr>
          <w:rFonts w:eastAsia="Calibri"/>
          <w:color w:val="auto"/>
          <w:lang w:eastAsia="en-US"/>
        </w:rPr>
        <w:t>optopnematycznej</w:t>
      </w:r>
      <w:proofErr w:type="spellEnd"/>
      <w:r w:rsidRPr="00A10679">
        <w:rPr>
          <w:rFonts w:eastAsia="Calibri"/>
          <w:color w:val="auto"/>
          <w:lang w:eastAsia="en-US"/>
        </w:rPr>
        <w:t xml:space="preserve">”  w szacunkowej ilości  minimalnej </w:t>
      </w:r>
      <w:r w:rsidRPr="00A10679">
        <w:rPr>
          <w:rFonts w:eastAsia="Calibri"/>
          <w:b/>
          <w:color w:val="auto"/>
          <w:lang w:eastAsia="en-US"/>
        </w:rPr>
        <w:t>3 500Mg</w:t>
      </w:r>
      <w:r w:rsidRPr="00A10679">
        <w:rPr>
          <w:color w:val="auto"/>
          <w:lang w:eastAsia="ar-SA"/>
        </w:rPr>
        <w:t>. Odpady przeznaczone do odbioru  191212 w formie  „luzem”, są wytworzone i zmagazynowane w Regionalnym Zakładzie Gospodarowania Odpadami w Słajsinie, Słajsino 30,</w:t>
      </w:r>
      <w:r w:rsidRPr="00A10679">
        <w:rPr>
          <w:b/>
          <w:color w:val="auto"/>
          <w:lang w:eastAsia="ar-SA"/>
        </w:rPr>
        <w:t xml:space="preserve"> </w:t>
      </w:r>
      <w:r w:rsidRPr="00A10679">
        <w:rPr>
          <w:color w:val="auto"/>
          <w:lang w:eastAsia="ar-SA"/>
        </w:rPr>
        <w:t>72-209 Słajsino gm. Nowogard. Odpady  posiadają skład morfologiczny i zanieczyszczenia charakterystyczne jak dla odpadów po mechanicznej obróbce odpadów komunalnych zmieszanych i opakowaniowych z selektywnej zbiórki, oraz rozdrobnionych odpadów wielkogabarytowych.</w:t>
      </w:r>
    </w:p>
    <w:p w14:paraId="4B83EB25" w14:textId="77777777" w:rsidR="00FE0B57" w:rsidRPr="00A10679" w:rsidRDefault="00FE0B57" w:rsidP="00FE0B57">
      <w:pPr>
        <w:suppressAutoHyphens/>
        <w:spacing w:after="0" w:line="240" w:lineRule="auto"/>
        <w:ind w:left="0" w:firstLine="0"/>
        <w:rPr>
          <w:b/>
          <w:color w:val="auto"/>
          <w:u w:val="single"/>
          <w:lang w:eastAsia="ar-SA"/>
        </w:rPr>
      </w:pPr>
    </w:p>
    <w:p w14:paraId="1EE0BD17" w14:textId="77777777" w:rsidR="00FE0B57" w:rsidRPr="00A10679" w:rsidRDefault="00FE0B57" w:rsidP="00FE0B57">
      <w:pPr>
        <w:suppressAutoHyphens/>
        <w:spacing w:after="0" w:line="240" w:lineRule="auto"/>
        <w:ind w:left="0" w:firstLine="0"/>
        <w:rPr>
          <w:rFonts w:eastAsia="Calibri"/>
          <w:b/>
          <w:color w:val="auto"/>
          <w:u w:val="single"/>
          <w:lang w:eastAsia="en-US"/>
        </w:rPr>
      </w:pPr>
      <w:r w:rsidRPr="00A10679">
        <w:rPr>
          <w:b/>
          <w:color w:val="auto"/>
          <w:u w:val="single"/>
          <w:lang w:eastAsia="ar-SA"/>
        </w:rPr>
        <w:t>Prawo opcji</w:t>
      </w:r>
      <w:r w:rsidRPr="00A10679">
        <w:rPr>
          <w:rFonts w:eastAsia="Calibri"/>
          <w:b/>
          <w:color w:val="auto"/>
          <w:u w:val="single"/>
          <w:lang w:eastAsia="en-US"/>
        </w:rPr>
        <w:t>:</w:t>
      </w:r>
    </w:p>
    <w:p w14:paraId="2EC2DC3F" w14:textId="77777777" w:rsidR="00FE0B57" w:rsidRPr="00A10679" w:rsidRDefault="00FE0B57" w:rsidP="00FE0B57">
      <w:pPr>
        <w:suppressAutoHyphens/>
        <w:spacing w:after="0" w:line="240" w:lineRule="auto"/>
        <w:ind w:left="0" w:firstLine="0"/>
        <w:rPr>
          <w:color w:val="auto"/>
          <w:lang w:eastAsia="ar-SA"/>
        </w:rPr>
      </w:pPr>
      <w:r w:rsidRPr="00A10679">
        <w:rPr>
          <w:color w:val="auto"/>
          <w:lang w:eastAsia="ar-SA"/>
        </w:rPr>
        <w:t>Szczegółowy opis przedmiotu” (warunki, warunki wykonania, warunki udzielenia zamówienia, przedmiot, charakterystyka zamówienia itp.):</w:t>
      </w:r>
    </w:p>
    <w:p w14:paraId="04881BE8" w14:textId="77777777" w:rsidR="00FE0B57" w:rsidRPr="00A10679" w:rsidRDefault="00FE0B57" w:rsidP="00FE0B57">
      <w:pPr>
        <w:suppressAutoHyphens/>
        <w:spacing w:after="0" w:line="240" w:lineRule="auto"/>
        <w:ind w:left="0" w:firstLine="0"/>
        <w:rPr>
          <w:color w:val="auto"/>
          <w:lang w:eastAsia="ar-SA"/>
        </w:rPr>
      </w:pPr>
      <w:r w:rsidRPr="00A10679">
        <w:rPr>
          <w:color w:val="auto"/>
          <w:lang w:eastAsia="ar-SA"/>
        </w:rPr>
        <w:t xml:space="preserve">Przedmiotem zamówienia  jest odbiór oraz przetwarzanie (wyklucza się możliwość składowania) </w:t>
      </w:r>
      <w:r w:rsidRPr="00A10679">
        <w:rPr>
          <w:rFonts w:eastAsia="ArialNarrow"/>
          <w:iCs/>
          <w:color w:val="auto"/>
          <w:lang w:eastAsia="ar-SA"/>
        </w:rPr>
        <w:t xml:space="preserve">lub </w:t>
      </w:r>
      <w:r w:rsidRPr="00A10679">
        <w:rPr>
          <w:lang w:eastAsia="ar-SA"/>
        </w:rPr>
        <w:t>termiczne przetwarzanie (przekształcanie),</w:t>
      </w:r>
      <w:r w:rsidRPr="00A10679">
        <w:rPr>
          <w:color w:val="auto"/>
          <w:lang w:eastAsia="ar-SA"/>
        </w:rPr>
        <w:t xml:space="preserve"> odpadów o kodzie 191212 inne odpady (w tym zmieszane substancje i przedmioty) z mechanicznej obróbki odpadów inne niż wymienione w 19 12 11)  zgodnie z przepisami ustawy o odpadach z dnia 14 grudnia 2012 r. (Dz. U. z 2013 r., poz. 21 z </w:t>
      </w:r>
      <w:proofErr w:type="spellStart"/>
      <w:r w:rsidRPr="00A10679">
        <w:rPr>
          <w:color w:val="auto"/>
          <w:lang w:eastAsia="ar-SA"/>
        </w:rPr>
        <w:t>późn</w:t>
      </w:r>
      <w:proofErr w:type="spellEnd"/>
      <w:r w:rsidRPr="00A10679">
        <w:rPr>
          <w:color w:val="auto"/>
          <w:lang w:eastAsia="ar-SA"/>
        </w:rPr>
        <w:t>. zm.) oraz innymi obowiązującymi przepisami prawa, wytworzonych w trakcie mechanicznej obróbki odpadów komunalnych i opakowaniowych po sicie o wielkość frakcji &gt;80mm oraz po separacji „</w:t>
      </w:r>
      <w:proofErr w:type="spellStart"/>
      <w:r w:rsidRPr="00A10679">
        <w:rPr>
          <w:color w:val="auto"/>
          <w:lang w:eastAsia="ar-SA"/>
        </w:rPr>
        <w:t>optopnematycznej</w:t>
      </w:r>
      <w:proofErr w:type="spellEnd"/>
      <w:r w:rsidRPr="00A10679">
        <w:rPr>
          <w:color w:val="auto"/>
          <w:lang w:eastAsia="ar-SA"/>
        </w:rPr>
        <w:t xml:space="preserve">”  w szacunkowej ilości  </w:t>
      </w:r>
      <w:r w:rsidRPr="00A10679">
        <w:rPr>
          <w:b/>
          <w:color w:val="auto"/>
          <w:lang w:eastAsia="ar-SA"/>
        </w:rPr>
        <w:t>1 500 Mg.</w:t>
      </w:r>
      <w:r w:rsidRPr="00A10679">
        <w:rPr>
          <w:color w:val="auto"/>
          <w:lang w:eastAsia="ar-SA"/>
        </w:rPr>
        <w:t xml:space="preserve"> </w:t>
      </w:r>
    </w:p>
    <w:p w14:paraId="74A33D8A" w14:textId="77777777" w:rsidR="00FE0B57" w:rsidRPr="00A10679" w:rsidRDefault="00FE0B57" w:rsidP="00FE0B57">
      <w:pPr>
        <w:suppressAutoHyphens/>
        <w:spacing w:after="0" w:line="240" w:lineRule="auto"/>
        <w:ind w:left="0" w:firstLine="0"/>
        <w:rPr>
          <w:color w:val="auto"/>
          <w:lang w:eastAsia="ar-SA"/>
        </w:rPr>
      </w:pPr>
      <w:r w:rsidRPr="00A10679">
        <w:rPr>
          <w:color w:val="auto"/>
          <w:lang w:eastAsia="ar-SA"/>
        </w:rPr>
        <w:lastRenderedPageBreak/>
        <w:t>Odpady przeznaczone do odbioru i przetwarzania o kodzie  191212 w formie  „luzem”, są wytworzone i zmagazynowane w Regionalnym Zakładzie Gospodarowania Odpadami w Słajsinie, Słajsino 30,</w:t>
      </w:r>
      <w:r w:rsidRPr="00A10679">
        <w:rPr>
          <w:b/>
          <w:color w:val="auto"/>
          <w:lang w:eastAsia="ar-SA"/>
        </w:rPr>
        <w:t xml:space="preserve"> </w:t>
      </w:r>
      <w:r w:rsidRPr="00A10679">
        <w:rPr>
          <w:color w:val="auto"/>
          <w:lang w:eastAsia="ar-SA"/>
        </w:rPr>
        <w:t>72-209 Słajsino gm. Nowogard. Odpady  posiadają skład morfologiczny i zanieczyszczenia charakterystyczne jak dla odpadów po mechanicznej obróbce odpadów komunalnych zmieszanych i opakowaniowych z selektywnej zbiórki, oraz rozdrobnionych odpadów wielkogabarytowych.</w:t>
      </w:r>
    </w:p>
    <w:p w14:paraId="357CC20E" w14:textId="77777777" w:rsidR="00FE0B57" w:rsidRPr="00A10679" w:rsidRDefault="00FE0B57" w:rsidP="00FE0B57">
      <w:pPr>
        <w:suppressAutoHyphens/>
        <w:spacing w:after="0" w:line="240" w:lineRule="auto"/>
        <w:ind w:left="0" w:firstLine="0"/>
        <w:rPr>
          <w:color w:val="auto"/>
          <w:u w:val="single"/>
          <w:lang w:eastAsia="ar-SA"/>
        </w:rPr>
      </w:pPr>
      <w:r w:rsidRPr="00A10679">
        <w:rPr>
          <w:color w:val="auto"/>
          <w:u w:val="single"/>
          <w:lang w:eastAsia="ar-SA"/>
        </w:rPr>
        <w:t>Prawo opcji: zasady/warunki udzielenia zamówienia:</w:t>
      </w:r>
    </w:p>
    <w:p w14:paraId="0E2D74B9" w14:textId="77777777" w:rsidR="00FE0B57" w:rsidRPr="00A10679" w:rsidRDefault="00FE0B57" w:rsidP="00FE0B57">
      <w:pPr>
        <w:widowControl w:val="0"/>
        <w:shd w:val="clear" w:color="auto" w:fill="FFFFFF"/>
        <w:spacing w:after="200" w:line="276" w:lineRule="auto"/>
        <w:ind w:left="0" w:right="36" w:firstLine="0"/>
        <w:jc w:val="left"/>
        <w:rPr>
          <w:rFonts w:eastAsia="Calibri"/>
          <w:color w:val="auto"/>
          <w:lang w:eastAsia="en-US"/>
        </w:rPr>
      </w:pPr>
      <w:r w:rsidRPr="00A10679">
        <w:rPr>
          <w:rFonts w:eastAsia="Calibri"/>
          <w:color w:val="auto"/>
          <w:lang w:eastAsia="en-US"/>
        </w:rPr>
        <w:t>a). zamawiający będzie mógł skorzystać z prawa opcji w sytuacji, gdy wykorzystane zostaną gwarantowane ilości przedmiotu zamówienia podstawowego w okresie nie przekraczającym terminu, na którym została zawarta umowa;</w:t>
      </w:r>
    </w:p>
    <w:p w14:paraId="00E38453" w14:textId="77777777" w:rsidR="00FE0B57" w:rsidRPr="00A10679" w:rsidRDefault="00FE0B57" w:rsidP="00FE0B57">
      <w:pPr>
        <w:widowControl w:val="0"/>
        <w:shd w:val="clear" w:color="auto" w:fill="FFFFFF"/>
        <w:spacing w:after="200" w:line="276" w:lineRule="auto"/>
        <w:ind w:left="0" w:right="36" w:firstLine="0"/>
        <w:jc w:val="left"/>
        <w:rPr>
          <w:rFonts w:eastAsia="Calibri"/>
          <w:color w:val="auto"/>
          <w:lang w:eastAsia="en-US"/>
        </w:rPr>
      </w:pPr>
      <w:r w:rsidRPr="00A10679">
        <w:rPr>
          <w:rFonts w:eastAsia="Calibri"/>
          <w:color w:val="auto"/>
          <w:lang w:eastAsia="en-US"/>
        </w:rPr>
        <w:t>b). prawo opcji realizowane będzie na takich samych warunkach jak zamówienie podstawowe;</w:t>
      </w:r>
    </w:p>
    <w:p w14:paraId="33581096" w14:textId="77777777" w:rsidR="00FE0B57" w:rsidRPr="00A10679" w:rsidRDefault="00FE0B57" w:rsidP="00FE0B57">
      <w:pPr>
        <w:widowControl w:val="0"/>
        <w:shd w:val="clear" w:color="auto" w:fill="FFFFFF"/>
        <w:spacing w:after="200" w:line="276" w:lineRule="auto"/>
        <w:ind w:left="0" w:right="36" w:firstLine="0"/>
        <w:jc w:val="left"/>
        <w:rPr>
          <w:rFonts w:eastAsia="Calibri"/>
          <w:color w:val="auto"/>
          <w:lang w:eastAsia="en-US"/>
        </w:rPr>
      </w:pPr>
      <w:r w:rsidRPr="00A10679">
        <w:rPr>
          <w:rFonts w:eastAsia="Calibri"/>
          <w:color w:val="auto"/>
          <w:lang w:eastAsia="en-US"/>
        </w:rPr>
        <w:t>c). cena jednostkowa za 1Mg w ramach opcji będzie identyczna jak zamówienia podstawowego , określona w formularzu oferty złożonych przez wykonawcę;</w:t>
      </w:r>
    </w:p>
    <w:p w14:paraId="54811951" w14:textId="77777777" w:rsidR="00FE0B57" w:rsidRPr="00A10679" w:rsidRDefault="00FE0B57" w:rsidP="00FE0B57">
      <w:pPr>
        <w:widowControl w:val="0"/>
        <w:shd w:val="clear" w:color="auto" w:fill="FFFFFF"/>
        <w:spacing w:after="200" w:line="276" w:lineRule="auto"/>
        <w:ind w:left="0" w:right="36" w:firstLine="0"/>
        <w:jc w:val="left"/>
        <w:rPr>
          <w:rFonts w:eastAsia="Calibri"/>
          <w:color w:val="auto"/>
          <w:lang w:eastAsia="en-US"/>
        </w:rPr>
      </w:pPr>
      <w:r w:rsidRPr="00A10679">
        <w:rPr>
          <w:rFonts w:eastAsia="Calibri"/>
          <w:color w:val="auto"/>
          <w:lang w:eastAsia="en-US"/>
        </w:rPr>
        <w:t>d). warunkiem skorzystania z prawa opcji jest złożenie przez zamawiającego oświadczenia o woli skorzystania z prawa opcji.</w:t>
      </w:r>
    </w:p>
    <w:p w14:paraId="77B5210F" w14:textId="77777777" w:rsidR="00FE0B57" w:rsidRPr="00A10679" w:rsidRDefault="00FE0B57" w:rsidP="00FE0B57">
      <w:pPr>
        <w:autoSpaceDE w:val="0"/>
        <w:autoSpaceDN w:val="0"/>
        <w:adjustRightInd w:val="0"/>
        <w:spacing w:after="0" w:line="360" w:lineRule="auto"/>
        <w:ind w:left="0" w:firstLine="0"/>
        <w:rPr>
          <w:lang w:eastAsia="ar-SA"/>
        </w:rPr>
      </w:pPr>
      <w:r w:rsidRPr="00A10679">
        <w:rPr>
          <w:lang w:eastAsia="ar-SA"/>
        </w:rPr>
        <w:t xml:space="preserve">Odbiór i zagospodarowanie  - przetwarzanie </w:t>
      </w:r>
      <w:r w:rsidRPr="00A10679">
        <w:rPr>
          <w:rFonts w:eastAsia="ArialNarrow"/>
          <w:iCs/>
          <w:lang w:eastAsia="ar-SA"/>
        </w:rPr>
        <w:t xml:space="preserve">lub </w:t>
      </w:r>
      <w:r w:rsidRPr="00A10679">
        <w:rPr>
          <w:lang w:eastAsia="ar-SA"/>
        </w:rPr>
        <w:t>termiczne przetwarzanie (przekształcanie) odpadów 191212 (wyklucza się możliwość odbioru do  zagospodarowania poprzez składowanie odpadów)</w:t>
      </w:r>
      <w:r w:rsidRPr="00A10679">
        <w:rPr>
          <w:rFonts w:eastAsia="Calibri"/>
          <w:bCs/>
          <w:lang w:eastAsia="en-US"/>
        </w:rPr>
        <w:t xml:space="preserve"> zgodnie z ustawą z dnia 14 grudnia 2012 roku o odpadach (</w:t>
      </w:r>
      <w:proofErr w:type="spellStart"/>
      <w:r w:rsidRPr="00A10679">
        <w:rPr>
          <w:rFonts w:eastAsia="Calibri"/>
          <w:bCs/>
          <w:lang w:eastAsia="en-US"/>
        </w:rPr>
        <w:t>t.j</w:t>
      </w:r>
      <w:proofErr w:type="spellEnd"/>
      <w:r w:rsidRPr="00A10679">
        <w:rPr>
          <w:rFonts w:eastAsia="Calibri"/>
          <w:bCs/>
          <w:lang w:eastAsia="en-US"/>
        </w:rPr>
        <w:t>. Dz.U. z 2019 r., poz. 701).</w:t>
      </w:r>
    </w:p>
    <w:p w14:paraId="7AC242DE" w14:textId="77777777" w:rsidR="00FE0B57" w:rsidRPr="00A10679" w:rsidRDefault="00FE0B57" w:rsidP="00FE0B57">
      <w:pPr>
        <w:autoSpaceDE w:val="0"/>
        <w:autoSpaceDN w:val="0"/>
        <w:adjustRightInd w:val="0"/>
        <w:spacing w:after="0" w:line="360" w:lineRule="auto"/>
        <w:ind w:left="0" w:firstLine="0"/>
        <w:rPr>
          <w:rFonts w:eastAsia="Calibri"/>
          <w:lang w:eastAsia="en-US"/>
        </w:rPr>
      </w:pPr>
      <w:r w:rsidRPr="00A10679">
        <w:rPr>
          <w:lang w:eastAsia="ar-SA"/>
        </w:rPr>
        <w:t xml:space="preserve">Posiadanie przez Wykonawcę aktualnych i ważnych decyzji na zbieranie/przetwarzanie/ odpadów o kodzie 191212 oraz wpis do </w:t>
      </w:r>
      <w:r w:rsidRPr="00A10679">
        <w:rPr>
          <w:rFonts w:eastAsia="Calibri"/>
          <w:lang w:eastAsia="en-US"/>
        </w:rPr>
        <w:t>rejestru podmiotów wprowadzających produkty, produkty w opakowaniach i gospodarujących odpadami (BDO) prowadzonym przez Marszałka Województwa, o którym mowa w art. 49 ust. 1 ustawy z dnia 14 grudnia 2012 r. o odpadach (</w:t>
      </w:r>
      <w:proofErr w:type="spellStart"/>
      <w:r w:rsidRPr="00A10679">
        <w:rPr>
          <w:rFonts w:eastAsia="Calibri"/>
          <w:lang w:eastAsia="en-US"/>
        </w:rPr>
        <w:t>t.j</w:t>
      </w:r>
      <w:proofErr w:type="spellEnd"/>
      <w:r w:rsidRPr="00A10679">
        <w:rPr>
          <w:rFonts w:eastAsia="Calibri"/>
          <w:lang w:eastAsia="en-US"/>
        </w:rPr>
        <w:t xml:space="preserve">. Dz. U. z 2019 r., poz. 701 z późn.zm.) w zakresie przetwarzania/transportu odpadów o kodzie </w:t>
      </w:r>
      <w:r w:rsidRPr="00A10679">
        <w:rPr>
          <w:lang w:eastAsia="ar-SA"/>
        </w:rPr>
        <w:t>191212.</w:t>
      </w:r>
    </w:p>
    <w:p w14:paraId="098C39C2" w14:textId="667BC568" w:rsidR="00FE0B57" w:rsidRPr="00A10679" w:rsidRDefault="00FE0B57" w:rsidP="00FE0B57">
      <w:pPr>
        <w:autoSpaceDE w:val="0"/>
        <w:autoSpaceDN w:val="0"/>
        <w:adjustRightInd w:val="0"/>
        <w:spacing w:after="0" w:line="360" w:lineRule="auto"/>
        <w:ind w:left="0" w:firstLine="0"/>
        <w:rPr>
          <w:color w:val="auto"/>
          <w:lang w:eastAsia="ar-SA"/>
        </w:rPr>
      </w:pPr>
      <w:r w:rsidRPr="00A10679">
        <w:rPr>
          <w:rFonts w:eastAsia="Calibri"/>
          <w:bCs/>
          <w:color w:val="auto"/>
          <w:lang w:eastAsia="en-US"/>
        </w:rPr>
        <w:t>Wykonawca spełni warunki jeśli wykaże że posiada zdolności ekonomiczne lub finansowe zapewniające należyte wykonanie zamówienia - wykaże</w:t>
      </w:r>
      <w:r w:rsidRPr="00A10679">
        <w:rPr>
          <w:rFonts w:eastAsia="Calibri"/>
          <w:b/>
          <w:bCs/>
          <w:color w:val="auto"/>
          <w:lang w:eastAsia="en-US"/>
        </w:rPr>
        <w:t xml:space="preserve">, </w:t>
      </w:r>
      <w:r w:rsidRPr="00A10679">
        <w:rPr>
          <w:rFonts w:eastAsia="Calibri"/>
          <w:color w:val="auto"/>
          <w:lang w:eastAsia="en-US"/>
        </w:rPr>
        <w:t>że jest ubezpieczony od odpowiedzialności cywilnej w zakresie prowadzonej działalności związanej z przedmiotem zamówienia (</w:t>
      </w:r>
      <w:r w:rsidRPr="00A10679">
        <w:rPr>
          <w:rFonts w:eastAsia="Calibri"/>
          <w:bCs/>
          <w:color w:val="auto"/>
          <w:lang w:eastAsia="en-US"/>
        </w:rPr>
        <w:t>odbiór, transport i zagospodarowanie odpadów)</w:t>
      </w:r>
      <w:r w:rsidRPr="00A10679">
        <w:rPr>
          <w:rFonts w:eastAsia="Calibri"/>
          <w:b/>
          <w:bCs/>
          <w:color w:val="auto"/>
          <w:lang w:eastAsia="en-US"/>
        </w:rPr>
        <w:t xml:space="preserve"> </w:t>
      </w:r>
      <w:r w:rsidRPr="00A10679">
        <w:rPr>
          <w:rFonts w:eastAsia="Calibri"/>
          <w:color w:val="auto"/>
          <w:lang w:eastAsia="en-US"/>
        </w:rPr>
        <w:t xml:space="preserve">na sumę gwarancyjną nie mniejszą niż 100 000,00zł dla części III. </w:t>
      </w:r>
      <w:r w:rsidRPr="00A10679">
        <w:rPr>
          <w:color w:val="auto"/>
          <w:lang w:eastAsia="ar-SA"/>
        </w:rPr>
        <w:t>Wykonawca powinien wykazać się  przynajmniej jednym wykonaniem usługi odbioru i zagospodarowania odpadu 19 12 12 na poziomie 2 000Mg/rok dla części III.</w:t>
      </w:r>
    </w:p>
    <w:p w14:paraId="63908BBC" w14:textId="0157D101" w:rsidR="00FE0B57" w:rsidRPr="00A10679" w:rsidRDefault="00FE0B57" w:rsidP="00FE0B57">
      <w:pPr>
        <w:autoSpaceDE w:val="0"/>
        <w:autoSpaceDN w:val="0"/>
        <w:adjustRightInd w:val="0"/>
        <w:spacing w:after="0" w:line="360" w:lineRule="auto"/>
        <w:ind w:left="0" w:firstLine="0"/>
        <w:rPr>
          <w:lang w:eastAsia="ar-SA"/>
        </w:rPr>
      </w:pPr>
      <w:r w:rsidRPr="00A10679">
        <w:rPr>
          <w:lang w:eastAsia="ar-SA"/>
        </w:rPr>
        <w:t>W miesiącach od stycznia do czerwca i od października do grudnia, odbierający odpady winien posiadać możliwości techniczne w tym  transportowe oraz zdolność do odbioru i zagospodarowania poprzez przetwarzanie  od Zamawiającego minimum 200Mg (dla części III) odpadów 191212 na tydzień w godzinach 6.30 do 20.00. W sezonie letnim tj. w miesiącach od lipca do września odbierający odpady winien posiadać możliwości techniczne w tym  transportowe oraz zdolność do odbioru i zagospodarowania poprzez przetwarzanie  od Zamawiającego minimum 300Mg (dla części III) odpadów 191212 na tydzień w godzinach 6.30 do 20.00.</w:t>
      </w:r>
    </w:p>
    <w:p w14:paraId="3B4D9758" w14:textId="77777777" w:rsidR="00FE0B57" w:rsidRPr="00A10679" w:rsidRDefault="00FE0B57" w:rsidP="00FE0B57">
      <w:pPr>
        <w:autoSpaceDE w:val="0"/>
        <w:autoSpaceDN w:val="0"/>
        <w:adjustRightInd w:val="0"/>
        <w:spacing w:after="0" w:line="360" w:lineRule="auto"/>
        <w:ind w:left="0" w:firstLine="0"/>
        <w:jc w:val="left"/>
        <w:rPr>
          <w:rFonts w:eastAsia="Calibri"/>
          <w:lang w:eastAsia="en-US"/>
        </w:rPr>
      </w:pPr>
      <w:r w:rsidRPr="00A10679">
        <w:rPr>
          <w:rFonts w:eastAsia="Calibri"/>
          <w:lang w:eastAsia="en-US"/>
        </w:rPr>
        <w:t xml:space="preserve">Załadunek odpadów po stronie zamawiającego. </w:t>
      </w:r>
    </w:p>
    <w:p w14:paraId="2AB3E1F6" w14:textId="77777777" w:rsidR="00FE0B57" w:rsidRPr="00A10679" w:rsidRDefault="00FE0B57" w:rsidP="00FE0B57">
      <w:pPr>
        <w:autoSpaceDE w:val="0"/>
        <w:autoSpaceDN w:val="0"/>
        <w:adjustRightInd w:val="0"/>
        <w:spacing w:after="0" w:line="360" w:lineRule="auto"/>
        <w:ind w:left="0" w:firstLine="0"/>
        <w:jc w:val="left"/>
        <w:rPr>
          <w:rFonts w:eastAsia="Calibri"/>
          <w:color w:val="auto"/>
          <w:lang w:eastAsia="en-US"/>
        </w:rPr>
      </w:pPr>
      <w:r w:rsidRPr="00A10679">
        <w:rPr>
          <w:rFonts w:eastAsia="Calibri"/>
          <w:lang w:eastAsia="en-US"/>
        </w:rPr>
        <w:t xml:space="preserve">Zamawiający w celu załadowania odpadów udostępni ładowarkę wraz z operatorem </w:t>
      </w:r>
      <w:r w:rsidRPr="00A10679">
        <w:rPr>
          <w:rFonts w:eastAsia="Calibri"/>
          <w:color w:val="auto"/>
          <w:lang w:eastAsia="en-US"/>
        </w:rPr>
        <w:t>w Regionalnym Zakładzie Gospodarowania Odpadami w Słajsinie:</w:t>
      </w:r>
    </w:p>
    <w:p w14:paraId="51F06FC9" w14:textId="77777777" w:rsidR="00FE0B57" w:rsidRPr="00A10679" w:rsidRDefault="00FE0B57" w:rsidP="00FE0B57">
      <w:pPr>
        <w:autoSpaceDE w:val="0"/>
        <w:autoSpaceDN w:val="0"/>
        <w:adjustRightInd w:val="0"/>
        <w:spacing w:after="0" w:line="360" w:lineRule="auto"/>
        <w:ind w:left="0" w:firstLine="0"/>
        <w:jc w:val="left"/>
        <w:rPr>
          <w:rFonts w:eastAsia="Calibri"/>
          <w:color w:val="auto"/>
          <w:lang w:eastAsia="en-US"/>
        </w:rPr>
      </w:pPr>
      <w:r w:rsidRPr="00A10679">
        <w:rPr>
          <w:rFonts w:eastAsia="Calibri"/>
          <w:color w:val="auto"/>
          <w:lang w:eastAsia="en-US"/>
        </w:rPr>
        <w:lastRenderedPageBreak/>
        <w:t xml:space="preserve"> – ładowarka </w:t>
      </w:r>
      <w:proofErr w:type="spellStart"/>
      <w:r w:rsidRPr="00A10679">
        <w:rPr>
          <w:rFonts w:eastAsia="Calibri"/>
          <w:color w:val="auto"/>
          <w:lang w:eastAsia="en-US"/>
        </w:rPr>
        <w:t>Venieri</w:t>
      </w:r>
      <w:proofErr w:type="spellEnd"/>
      <w:r w:rsidRPr="00A10679">
        <w:rPr>
          <w:rFonts w:eastAsia="Calibri"/>
          <w:color w:val="auto"/>
          <w:lang w:eastAsia="en-US"/>
        </w:rPr>
        <w:t xml:space="preserve"> o pojemności łyżki ok. 3,6m3 do załadunku odpadów 191212  - odpady  luzem  (załadunek z rampy),</w:t>
      </w:r>
    </w:p>
    <w:p w14:paraId="0FFD4E8F" w14:textId="77777777" w:rsidR="00FE0B57" w:rsidRPr="00A10679" w:rsidRDefault="00FE0B57" w:rsidP="00FE0B57">
      <w:pPr>
        <w:autoSpaceDE w:val="0"/>
        <w:autoSpaceDN w:val="0"/>
        <w:adjustRightInd w:val="0"/>
        <w:spacing w:after="0" w:line="360" w:lineRule="auto"/>
        <w:ind w:left="0" w:firstLine="0"/>
        <w:jc w:val="left"/>
        <w:rPr>
          <w:rFonts w:eastAsia="Calibri"/>
          <w:lang w:eastAsia="en-US"/>
        </w:rPr>
      </w:pPr>
      <w:r w:rsidRPr="00A10679">
        <w:rPr>
          <w:rFonts w:eastAsia="Calibri"/>
          <w:lang w:eastAsia="en-US"/>
        </w:rPr>
        <w:t>Środki transportu wykonawcy muszą być w pełni sprawne technicznie, spełniać wymagania obowiązujących przepisów prawa.</w:t>
      </w:r>
    </w:p>
    <w:p w14:paraId="03BB83F1" w14:textId="77777777" w:rsidR="00FE0B57" w:rsidRPr="00A10679" w:rsidRDefault="00FE0B57" w:rsidP="00FE0B57">
      <w:pPr>
        <w:autoSpaceDE w:val="0"/>
        <w:autoSpaceDN w:val="0"/>
        <w:adjustRightInd w:val="0"/>
        <w:spacing w:after="0" w:line="360" w:lineRule="auto"/>
        <w:ind w:left="0" w:firstLine="0"/>
        <w:jc w:val="left"/>
        <w:rPr>
          <w:rFonts w:eastAsia="Calibri"/>
          <w:b/>
          <w:lang w:eastAsia="en-US"/>
        </w:rPr>
      </w:pPr>
      <w:r w:rsidRPr="00A10679">
        <w:rPr>
          <w:rFonts w:eastAsia="Calibri"/>
          <w:b/>
          <w:lang w:eastAsia="en-US"/>
        </w:rPr>
        <w:t>Transport odpadów zapewnia wykonawca</w:t>
      </w:r>
    </w:p>
    <w:p w14:paraId="4BC16CAC" w14:textId="77777777" w:rsidR="00FE0B57" w:rsidRPr="00A10679" w:rsidRDefault="00FE0B57" w:rsidP="00FE0B57">
      <w:pPr>
        <w:widowControl w:val="0"/>
        <w:spacing w:after="0" w:line="288" w:lineRule="auto"/>
        <w:ind w:left="0" w:firstLine="0"/>
        <w:rPr>
          <w:rFonts w:eastAsia="Calibri"/>
          <w:color w:val="auto"/>
          <w:lang w:eastAsia="en-US"/>
        </w:rPr>
      </w:pPr>
      <w:r w:rsidRPr="00A10679">
        <w:rPr>
          <w:rFonts w:eastAsia="Calibri"/>
          <w:color w:val="auto"/>
          <w:lang w:eastAsia="en-US"/>
        </w:rPr>
        <w:t>Podstawiony po załadunek i przewóz odpadów samochód Wykonawcy będzie każdorazowo ważony przed załadunkiem i po nim, aby określić wagę ładunku. Masa przekazywanego odpadu zostanie wpisana w Dokument Wagowy, który następnie zostanie przekazany kierowcy. Waga ładunku zostanie potwierdzona na legalizowanej wadze Wykonawcy i wprowadzona w Karcie Przekazania Odpadów w systemie BDO.</w:t>
      </w:r>
    </w:p>
    <w:p w14:paraId="5672DE32" w14:textId="77777777" w:rsidR="00FE0B57" w:rsidRPr="00A10679" w:rsidRDefault="00FE0B57" w:rsidP="00FE0B57">
      <w:pPr>
        <w:widowControl w:val="0"/>
        <w:numPr>
          <w:ilvl w:val="0"/>
          <w:numId w:val="34"/>
        </w:numPr>
        <w:spacing w:before="120" w:after="0" w:line="240" w:lineRule="auto"/>
        <w:ind w:left="709" w:hanging="709"/>
        <w:jc w:val="left"/>
        <w:rPr>
          <w:rFonts w:eastAsia="Calibri"/>
          <w:color w:val="auto"/>
        </w:rPr>
      </w:pPr>
      <w:r w:rsidRPr="00A10679">
        <w:rPr>
          <w:rFonts w:eastAsia="Calibri"/>
          <w:color w:val="auto"/>
        </w:rPr>
        <w:t xml:space="preserve">na teren Regionalnego Zakładu Gospodarowania Odpadami (RZGO) Słajsino , Słajsino 30, </w:t>
      </w:r>
      <w:r w:rsidRPr="00A10679">
        <w:rPr>
          <w:color w:val="auto"/>
          <w:lang w:eastAsia="ar-SA"/>
        </w:rPr>
        <w:t>72-209 Słajsino gm. Nowogard</w:t>
      </w:r>
      <w:r w:rsidRPr="00A10679">
        <w:rPr>
          <w:rFonts w:eastAsia="Calibri"/>
          <w:color w:val="auto"/>
        </w:rPr>
        <w:t xml:space="preserve"> będą mogły wjechać tylko pojazdy oraz osoby, które zostały wcześniej zgłoszone przez Wykonawcę, osobie wskazanej do kontaktu ze strony Zamawiającego, oraz adres mailowy podany przez Zamawiającego w harmonogramie, po wcześniejszej awizacji – ze wskazaniem:</w:t>
      </w:r>
    </w:p>
    <w:p w14:paraId="0FC30A98" w14:textId="77777777" w:rsidR="00FE0B57" w:rsidRPr="00A10679" w:rsidRDefault="00FE0B57" w:rsidP="00FE0B57">
      <w:pPr>
        <w:widowControl w:val="0"/>
        <w:numPr>
          <w:ilvl w:val="2"/>
          <w:numId w:val="35"/>
        </w:numPr>
        <w:spacing w:before="120" w:after="0" w:line="240" w:lineRule="auto"/>
        <w:ind w:left="709" w:hanging="709"/>
        <w:jc w:val="left"/>
        <w:rPr>
          <w:rFonts w:eastAsia="Calibri"/>
          <w:color w:val="auto"/>
        </w:rPr>
      </w:pPr>
      <w:r w:rsidRPr="00A10679">
        <w:rPr>
          <w:rFonts w:eastAsia="Calibri"/>
          <w:color w:val="auto"/>
        </w:rPr>
        <w:t>numeru rejestracyjnego pojazdy Wykonawcy;</w:t>
      </w:r>
    </w:p>
    <w:p w14:paraId="487A284F" w14:textId="77777777" w:rsidR="00FE0B57" w:rsidRPr="00A10679" w:rsidRDefault="00FE0B57" w:rsidP="00FE0B57">
      <w:pPr>
        <w:widowControl w:val="0"/>
        <w:numPr>
          <w:ilvl w:val="2"/>
          <w:numId w:val="35"/>
        </w:numPr>
        <w:spacing w:before="120" w:after="0" w:line="240" w:lineRule="auto"/>
        <w:ind w:left="709" w:hanging="709"/>
        <w:jc w:val="left"/>
        <w:rPr>
          <w:rFonts w:eastAsia="Calibri"/>
          <w:color w:val="auto"/>
        </w:rPr>
      </w:pPr>
      <w:r w:rsidRPr="00A10679">
        <w:rPr>
          <w:rFonts w:eastAsia="Calibri"/>
          <w:color w:val="auto"/>
        </w:rPr>
        <w:t>danych kierowcy Wykonawcy – imię i nazwisko, seria i numer dowodu osobistego;</w:t>
      </w:r>
    </w:p>
    <w:p w14:paraId="1169364B" w14:textId="77777777" w:rsidR="00FE0B57" w:rsidRPr="00A10679" w:rsidRDefault="00FE0B57" w:rsidP="00FE0B57">
      <w:pPr>
        <w:widowControl w:val="0"/>
        <w:numPr>
          <w:ilvl w:val="2"/>
          <w:numId w:val="35"/>
        </w:numPr>
        <w:spacing w:before="120" w:after="0" w:line="240" w:lineRule="auto"/>
        <w:ind w:left="709" w:hanging="709"/>
        <w:jc w:val="left"/>
        <w:rPr>
          <w:rFonts w:eastAsia="Calibri"/>
          <w:color w:val="auto"/>
        </w:rPr>
      </w:pPr>
      <w:r w:rsidRPr="00A10679">
        <w:rPr>
          <w:rFonts w:eastAsia="Calibri"/>
          <w:color w:val="auto"/>
        </w:rPr>
        <w:t>daty zgodna z harmonogramem;</w:t>
      </w:r>
    </w:p>
    <w:p w14:paraId="0C549BB0" w14:textId="77777777" w:rsidR="00FE0B57" w:rsidRPr="00A10679" w:rsidRDefault="00FE0B57" w:rsidP="00FE0B57">
      <w:pPr>
        <w:widowControl w:val="0"/>
        <w:numPr>
          <w:ilvl w:val="0"/>
          <w:numId w:val="34"/>
        </w:numPr>
        <w:spacing w:before="120" w:after="0" w:line="240" w:lineRule="auto"/>
        <w:ind w:left="709" w:hanging="709"/>
        <w:jc w:val="left"/>
        <w:rPr>
          <w:rFonts w:eastAsia="Calibri"/>
          <w:color w:val="auto"/>
        </w:rPr>
      </w:pPr>
      <w:r w:rsidRPr="00A10679">
        <w:rPr>
          <w:rFonts w:eastAsia="Calibri"/>
          <w:color w:val="auto"/>
        </w:rPr>
        <w:t>Środek transportu musi spełniać wymagania obowiązujących przepisów prawa, a w szczególności być:</w:t>
      </w:r>
    </w:p>
    <w:p w14:paraId="24E56A82"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sprawny technicznie</w:t>
      </w:r>
    </w:p>
    <w:p w14:paraId="1033C037"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przystosowany do przewozu materiałów sypkich,</w:t>
      </w:r>
    </w:p>
    <w:p w14:paraId="2C61C04B"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zabezpieczony przed wpływem czynników atmosferycznych (suchy w środku bez widocznych uszkodzeń i zabrudzeń, itp.)</w:t>
      </w:r>
    </w:p>
    <w:p w14:paraId="3D1ACD92"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przystosowany do przewozu odpadów, tj.: musi mieć zabezpieczenia uniemożliwiające zanieczyszczenie trasy przejazdu,</w:t>
      </w:r>
    </w:p>
    <w:p w14:paraId="484D2917"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dopuszczony do poruszania się po drogach,</w:t>
      </w:r>
    </w:p>
    <w:p w14:paraId="532E2308"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szczelny,</w:t>
      </w:r>
    </w:p>
    <w:p w14:paraId="2C02D548"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stabilny (uniemożliwiający osuwanie się odpadu oraz ewentualne ich pylenie)</w:t>
      </w:r>
    </w:p>
    <w:p w14:paraId="03BCE9CD"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mieć odpowiednią ładowność i wytrzymałość przystosowaną i zapewniającą wywóz odpadów i pozwalającą na ich odbiór w wymaganym terminie realizacji.</w:t>
      </w:r>
    </w:p>
    <w:p w14:paraId="01620B42"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bCs/>
          <w:color w:val="auto"/>
          <w:kern w:val="3"/>
          <w:u w:color="000000"/>
        </w:rPr>
        <w:t>Transport ma odbywać się samochodami o ładowności minimum 20 ton.</w:t>
      </w:r>
    </w:p>
    <w:p w14:paraId="295695C8" w14:textId="77777777" w:rsidR="00FE0B57" w:rsidRPr="00A10679" w:rsidRDefault="00FE0B57" w:rsidP="00FE0B57">
      <w:pPr>
        <w:widowControl w:val="0"/>
        <w:numPr>
          <w:ilvl w:val="0"/>
          <w:numId w:val="34"/>
        </w:numPr>
        <w:spacing w:before="120" w:after="0" w:line="240" w:lineRule="auto"/>
        <w:ind w:left="709" w:hanging="709"/>
        <w:jc w:val="left"/>
        <w:rPr>
          <w:rFonts w:eastAsia="Calibri"/>
          <w:color w:val="auto"/>
        </w:rPr>
      </w:pPr>
      <w:r w:rsidRPr="00A10679">
        <w:rPr>
          <w:rFonts w:eastAsia="Calibri"/>
          <w:color w:val="auto"/>
        </w:rPr>
        <w:t>Wymagane zabezpieczenia dotyczące transportu określają stosowne normy techniczne, oraz prawo o ruchu drogowym, oraz wszelkie znane Wykonawcy okoliczności dotyczące warunków transportu odpadów, oraz warunków, jakich można się spodziewać na trasie przejazdu.</w:t>
      </w:r>
    </w:p>
    <w:p w14:paraId="79BCD2F9" w14:textId="77777777" w:rsidR="00FE0B57" w:rsidRPr="00A10679" w:rsidRDefault="00FE0B57" w:rsidP="00FE0B57">
      <w:pPr>
        <w:widowControl w:val="0"/>
        <w:numPr>
          <w:ilvl w:val="0"/>
          <w:numId w:val="34"/>
        </w:numPr>
        <w:spacing w:before="120" w:after="0" w:line="240" w:lineRule="auto"/>
        <w:ind w:left="709" w:hanging="709"/>
        <w:jc w:val="left"/>
        <w:rPr>
          <w:rFonts w:eastAsia="Calibri"/>
          <w:color w:val="auto"/>
        </w:rPr>
      </w:pPr>
      <w:r w:rsidRPr="00A10679">
        <w:rPr>
          <w:rFonts w:eastAsia="Calibri"/>
          <w:color w:val="auto"/>
        </w:rPr>
        <w:t>W szczególności Wykonawca odpowiada za:</w:t>
      </w:r>
    </w:p>
    <w:p w14:paraId="5BF6A470"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przyjęcie i realizację wszystkich otrzymanych zleceń dla każdej z części zamówienia - w zależności od potrzeb  Zamawiającego oraz zgodnie z przepisami Prawa,</w:t>
      </w:r>
    </w:p>
    <w:p w14:paraId="200F363B"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terminowe podstawienie środka transportu pod załadunek, we wskazanym przez  Zamawiającego w harmonogramie dniu i zmianie.</w:t>
      </w:r>
    </w:p>
    <w:p w14:paraId="02A02B3C"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t xml:space="preserve">dotrzymywanie uzgodnionych terminów przewozu, wg tygodniowych harmonogramów; </w:t>
      </w:r>
    </w:p>
    <w:p w14:paraId="55A7604E" w14:textId="77777777" w:rsidR="00FE0B57" w:rsidRPr="00A10679" w:rsidRDefault="00FE0B57" w:rsidP="00FE0B57">
      <w:pPr>
        <w:widowControl w:val="0"/>
        <w:numPr>
          <w:ilvl w:val="4"/>
          <w:numId w:val="34"/>
        </w:numPr>
        <w:spacing w:before="120" w:after="0" w:line="240" w:lineRule="auto"/>
        <w:ind w:left="709" w:hanging="709"/>
        <w:jc w:val="left"/>
        <w:rPr>
          <w:rFonts w:eastAsia="Calibri"/>
          <w:color w:val="auto"/>
        </w:rPr>
      </w:pPr>
      <w:r w:rsidRPr="00A10679">
        <w:rPr>
          <w:rFonts w:eastAsia="Calibri"/>
          <w:color w:val="auto"/>
        </w:rPr>
        <w:lastRenderedPageBreak/>
        <w:t>dokumenty (ich kompletność) potwierdzające przyjęcie odpadów do zagospodarowania oraz ich zagospodarowanie poprzez przetwarzanie.</w:t>
      </w:r>
    </w:p>
    <w:p w14:paraId="1126836E" w14:textId="77777777" w:rsidR="00FE0B57" w:rsidRPr="00A10679" w:rsidRDefault="00FE0B57" w:rsidP="00FE0B57">
      <w:pPr>
        <w:numPr>
          <w:ilvl w:val="0"/>
          <w:numId w:val="34"/>
        </w:numPr>
        <w:spacing w:before="120" w:after="0" w:line="240" w:lineRule="auto"/>
        <w:ind w:left="709" w:hanging="709"/>
        <w:jc w:val="left"/>
        <w:rPr>
          <w:rFonts w:eastAsia="Calibri"/>
          <w:bCs/>
          <w:color w:val="auto"/>
          <w:kern w:val="3"/>
          <w:u w:color="000000"/>
        </w:rPr>
      </w:pPr>
      <w:r w:rsidRPr="00A10679">
        <w:rPr>
          <w:rFonts w:eastAsia="Calibri"/>
          <w:bCs/>
          <w:color w:val="auto"/>
          <w:kern w:val="3"/>
          <w:u w:color="000000"/>
        </w:rPr>
        <w:t xml:space="preserve">Zamawiającemu przysługuje możliwość odwołania transportu pod warunkiem, iż prześle taką informację Wykonawcy na 12 godzin przed realizacją danego kursu. </w:t>
      </w:r>
    </w:p>
    <w:p w14:paraId="0D8CDD71" w14:textId="77777777" w:rsidR="00FE0B57" w:rsidRPr="00A10679" w:rsidRDefault="00FE0B57" w:rsidP="00FE0B57">
      <w:pPr>
        <w:numPr>
          <w:ilvl w:val="0"/>
          <w:numId w:val="34"/>
        </w:numPr>
        <w:spacing w:before="120" w:after="0" w:line="240" w:lineRule="auto"/>
        <w:ind w:left="709" w:hanging="709"/>
        <w:jc w:val="left"/>
        <w:rPr>
          <w:rFonts w:eastAsia="Calibri"/>
          <w:bCs/>
          <w:color w:val="auto"/>
          <w:kern w:val="3"/>
          <w:u w:color="000000"/>
        </w:rPr>
      </w:pPr>
      <w:r w:rsidRPr="00A10679">
        <w:rPr>
          <w:rFonts w:eastAsia="Calibri"/>
          <w:bCs/>
          <w:color w:val="auto"/>
          <w:kern w:val="3"/>
          <w:u w:color="000000"/>
        </w:rPr>
        <w:t xml:space="preserve">Z tytułu oczekiwania na załadunek Wykonawcy nie przysługuje dodatkowe wynagrodzenie. </w:t>
      </w:r>
    </w:p>
    <w:p w14:paraId="701800A7" w14:textId="77777777" w:rsidR="003541C6" w:rsidRPr="00A10679" w:rsidRDefault="003541C6" w:rsidP="00487FAE">
      <w:pPr>
        <w:spacing w:after="0" w:line="259" w:lineRule="auto"/>
        <w:ind w:left="0" w:firstLine="0"/>
        <w:jc w:val="left"/>
      </w:pPr>
    </w:p>
    <w:p w14:paraId="63DE073E" w14:textId="77777777" w:rsidR="003541C6" w:rsidRDefault="00A23FBD">
      <w:pPr>
        <w:spacing w:after="0" w:line="259" w:lineRule="auto"/>
        <w:ind w:left="1" w:firstLine="0"/>
        <w:jc w:val="left"/>
      </w:pPr>
      <w:r>
        <w:t xml:space="preserve"> </w:t>
      </w:r>
    </w:p>
    <w:p w14:paraId="57C8CA09" w14:textId="77777777" w:rsidR="003541C6" w:rsidRDefault="00A23FBD">
      <w:pPr>
        <w:spacing w:after="0" w:line="259" w:lineRule="auto"/>
        <w:ind w:left="573" w:firstLine="0"/>
        <w:jc w:val="left"/>
      </w:pPr>
      <w:r>
        <w:rPr>
          <w:color w:val="FF0000"/>
        </w:rPr>
        <w:t xml:space="preserve"> </w:t>
      </w:r>
    </w:p>
    <w:tbl>
      <w:tblPr>
        <w:tblStyle w:val="TableGrid"/>
        <w:tblW w:w="9155" w:type="dxa"/>
        <w:tblInd w:w="-108" w:type="dxa"/>
        <w:tblCellMar>
          <w:top w:w="79" w:type="dxa"/>
          <w:right w:w="115" w:type="dxa"/>
        </w:tblCellMar>
        <w:tblLook w:val="04A0" w:firstRow="1" w:lastRow="0" w:firstColumn="1" w:lastColumn="0" w:noHBand="0" w:noVBand="1"/>
      </w:tblPr>
      <w:tblGrid>
        <w:gridCol w:w="653"/>
        <w:gridCol w:w="8502"/>
      </w:tblGrid>
      <w:tr w:rsidR="003541C6" w14:paraId="51DFD89A" w14:textId="77777777">
        <w:trPr>
          <w:trHeight w:val="301"/>
        </w:trPr>
        <w:tc>
          <w:tcPr>
            <w:tcW w:w="653" w:type="dxa"/>
            <w:tcBorders>
              <w:top w:val="single" w:sz="4" w:space="0" w:color="000000"/>
              <w:left w:val="single" w:sz="4" w:space="0" w:color="000000"/>
              <w:bottom w:val="single" w:sz="4" w:space="0" w:color="000000"/>
              <w:right w:val="nil"/>
            </w:tcBorders>
            <w:shd w:val="clear" w:color="auto" w:fill="EEECE1"/>
          </w:tcPr>
          <w:p w14:paraId="4CFBA66B" w14:textId="77777777" w:rsidR="003541C6" w:rsidRDefault="00A23FBD">
            <w:pPr>
              <w:spacing w:after="0" w:line="259" w:lineRule="auto"/>
              <w:ind w:left="113" w:firstLine="0"/>
              <w:jc w:val="left"/>
            </w:pPr>
            <w:r>
              <w:rPr>
                <w:b/>
              </w:rPr>
              <w:t>IV.</w:t>
            </w:r>
            <w:r>
              <w:rPr>
                <w:rFonts w:ascii="Arial" w:eastAsia="Arial" w:hAnsi="Arial" w:cs="Arial"/>
                <w:b/>
              </w:rPr>
              <w:t xml:space="preserve"> </w:t>
            </w:r>
          </w:p>
        </w:tc>
        <w:tc>
          <w:tcPr>
            <w:tcW w:w="8502" w:type="dxa"/>
            <w:tcBorders>
              <w:top w:val="single" w:sz="4" w:space="0" w:color="000000"/>
              <w:left w:val="nil"/>
              <w:bottom w:val="single" w:sz="4" w:space="0" w:color="000000"/>
              <w:right w:val="single" w:sz="4" w:space="0" w:color="000000"/>
            </w:tcBorders>
            <w:shd w:val="clear" w:color="auto" w:fill="EEECE1"/>
          </w:tcPr>
          <w:p w14:paraId="6D2C26F8" w14:textId="77777777" w:rsidR="003541C6" w:rsidRDefault="00A23FBD">
            <w:pPr>
              <w:spacing w:after="0" w:line="259" w:lineRule="auto"/>
              <w:ind w:left="0" w:firstLine="0"/>
              <w:jc w:val="left"/>
            </w:pPr>
            <w:r>
              <w:rPr>
                <w:b/>
              </w:rPr>
              <w:t>Zamówienia określone w art. 214 ust. 1 pkt. 7 i 8  i umowa ramowa</w:t>
            </w:r>
            <w:r w:rsidR="00BA36D2">
              <w:rPr>
                <w:b/>
              </w:rPr>
              <w:t>. Pozostałe informacje</w:t>
            </w:r>
            <w:r>
              <w:rPr>
                <w:b/>
              </w:rPr>
              <w:t xml:space="preserve"> </w:t>
            </w:r>
          </w:p>
        </w:tc>
      </w:tr>
    </w:tbl>
    <w:p w14:paraId="138563FD" w14:textId="77777777" w:rsidR="003541C6" w:rsidRDefault="00A23FBD">
      <w:pPr>
        <w:spacing w:after="26" w:line="259" w:lineRule="auto"/>
        <w:ind w:left="5" w:firstLine="0"/>
        <w:jc w:val="left"/>
      </w:pPr>
      <w:r>
        <w:rPr>
          <w:b/>
          <w:sz w:val="18"/>
        </w:rPr>
        <w:t xml:space="preserve"> </w:t>
      </w:r>
    </w:p>
    <w:p w14:paraId="7F59A4CB" w14:textId="77777777" w:rsidR="003541C6" w:rsidRDefault="00A23FBD">
      <w:pPr>
        <w:numPr>
          <w:ilvl w:val="0"/>
          <w:numId w:val="4"/>
        </w:numPr>
        <w:ind w:right="64" w:hanging="283"/>
      </w:pPr>
      <w:r>
        <w:t>Zamawiający nie przewiduje udzielenia zamówień określonych w ar</w:t>
      </w:r>
      <w:r w:rsidR="00487FAE">
        <w:t>t. 214 ust. 1</w:t>
      </w:r>
      <w:r>
        <w:t xml:space="preserve">  pkt 7 i 8 ustawy </w:t>
      </w:r>
      <w:proofErr w:type="spellStart"/>
      <w:r>
        <w:t>Pzp</w:t>
      </w:r>
      <w:proofErr w:type="spellEnd"/>
      <w:r>
        <w:t xml:space="preserve">. </w:t>
      </w:r>
    </w:p>
    <w:p w14:paraId="2D13EF51" w14:textId="77777777" w:rsidR="00BA36D2" w:rsidRDefault="00A23FBD" w:rsidP="00BA36D2">
      <w:pPr>
        <w:numPr>
          <w:ilvl w:val="0"/>
          <w:numId w:val="4"/>
        </w:numPr>
        <w:ind w:right="64" w:hanging="283"/>
      </w:pPr>
      <w:r>
        <w:t xml:space="preserve">Zamawiający nie przewiduje zawarcia umowy ramowej. </w:t>
      </w:r>
    </w:p>
    <w:p w14:paraId="70D0BBBB" w14:textId="77777777" w:rsidR="00BA36D2" w:rsidRDefault="00BA36D2" w:rsidP="00BA36D2">
      <w:pPr>
        <w:numPr>
          <w:ilvl w:val="0"/>
          <w:numId w:val="4"/>
        </w:numPr>
        <w:ind w:right="64" w:hanging="283"/>
      </w:pPr>
      <w:r>
        <w:t>Zamawiający nie wymaga złożenia oferty w postaci katalogu elektronicznego.</w:t>
      </w:r>
    </w:p>
    <w:p w14:paraId="12BEF5D0" w14:textId="77777777" w:rsidR="00BA36D2" w:rsidRDefault="00BA36D2" w:rsidP="00BA36D2">
      <w:pPr>
        <w:numPr>
          <w:ilvl w:val="0"/>
          <w:numId w:val="4"/>
        </w:numPr>
        <w:ind w:right="64" w:hanging="283"/>
      </w:pPr>
      <w:r>
        <w:t>Zamawiający nie dopuszcza możliwość dołączenia katalogu elektronicznego do składanej oferty.</w:t>
      </w:r>
    </w:p>
    <w:p w14:paraId="42E8F039" w14:textId="77777777" w:rsidR="00DD2DCD" w:rsidRDefault="00BA36D2" w:rsidP="00DD2DCD">
      <w:pPr>
        <w:pStyle w:val="Akapitzlist"/>
        <w:numPr>
          <w:ilvl w:val="0"/>
          <w:numId w:val="4"/>
        </w:numPr>
        <w:ind w:right="64" w:hanging="282"/>
      </w:pPr>
      <w:r>
        <w:t>Zamawiający nie zastrzega by o udzielenie zamówienia mogli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7D54955E" w14:textId="77777777" w:rsidR="00DD2DCD" w:rsidRPr="00DD2DCD" w:rsidRDefault="00DD2DCD" w:rsidP="00DD2DCD">
      <w:pPr>
        <w:pStyle w:val="Akapitzlist"/>
        <w:numPr>
          <w:ilvl w:val="0"/>
          <w:numId w:val="4"/>
        </w:numPr>
        <w:ind w:right="64" w:hanging="282"/>
      </w:pPr>
      <w:r w:rsidRPr="00DD2DCD">
        <w:t>Zamawiający nie przewiduje zwrotu kosztów udziału w</w:t>
      </w:r>
      <w:r w:rsidRPr="00DD2DCD">
        <w:rPr>
          <w:spacing w:val="-8"/>
        </w:rPr>
        <w:t xml:space="preserve"> </w:t>
      </w:r>
      <w:r w:rsidRPr="00DD2DCD">
        <w:t>postępowaniu.</w:t>
      </w:r>
    </w:p>
    <w:p w14:paraId="30F32F1C" w14:textId="77777777" w:rsidR="00DD2DCD" w:rsidRPr="00DD2DCD" w:rsidRDefault="00DD2DCD" w:rsidP="00DD2DCD">
      <w:pPr>
        <w:pStyle w:val="Akapitzlist"/>
        <w:widowControl w:val="0"/>
        <w:numPr>
          <w:ilvl w:val="0"/>
          <w:numId w:val="4"/>
        </w:numPr>
        <w:tabs>
          <w:tab w:val="left" w:pos="674"/>
        </w:tabs>
        <w:autoSpaceDE w:val="0"/>
        <w:autoSpaceDN w:val="0"/>
        <w:spacing w:before="1" w:after="0" w:line="240" w:lineRule="auto"/>
        <w:ind w:right="137" w:hanging="282"/>
      </w:pPr>
      <w:r w:rsidRPr="00DD2DCD">
        <w:t>Zamawiający nie zastrzega obowiązku osobistego wykonania przez wykonawcę kluczowych zadań, o których mowa w art. 60 i art. 121</w:t>
      </w:r>
      <w:r w:rsidRPr="00DD2DCD">
        <w:rPr>
          <w:spacing w:val="-1"/>
        </w:rPr>
        <w:t xml:space="preserve"> </w:t>
      </w:r>
      <w:r w:rsidRPr="00DD2DCD">
        <w:t>PZP.</w:t>
      </w:r>
    </w:p>
    <w:p w14:paraId="7C6317AA" w14:textId="77777777" w:rsidR="00DD2DCD" w:rsidRPr="00DD2DCD" w:rsidRDefault="00DD2DCD" w:rsidP="00DD2DCD">
      <w:pPr>
        <w:pStyle w:val="Akapitzlist"/>
        <w:widowControl w:val="0"/>
        <w:numPr>
          <w:ilvl w:val="0"/>
          <w:numId w:val="4"/>
        </w:numPr>
        <w:tabs>
          <w:tab w:val="left" w:pos="674"/>
        </w:tabs>
        <w:autoSpaceDE w:val="0"/>
        <w:autoSpaceDN w:val="0"/>
        <w:spacing w:after="0" w:line="240" w:lineRule="auto"/>
        <w:ind w:right="129" w:hanging="282"/>
        <w:contextualSpacing w:val="0"/>
      </w:pPr>
      <w:r w:rsidRPr="00DD2DCD">
        <w:t>Stosownie do przepisu art. 95 ust. 1 PZP, Zamawiający wymaga, aby osoby bezpośrednio związane w wykonywaniem robót, czyli tzw. pracownicy fizyczni, byli zatrudnieni przez Wykonawcę, podwykonawcę lub dalszego podwykonawcę na podstawie umowy o pracę w rozumieniu przepisów ustawy z dnia 26 czerwca 1974 r. - Kodeks pracy (</w:t>
      </w:r>
      <w:proofErr w:type="spellStart"/>
      <w:r w:rsidRPr="00DD2DCD">
        <w:t>t.j</w:t>
      </w:r>
      <w:proofErr w:type="spellEnd"/>
      <w:r w:rsidRPr="00DD2DCD">
        <w:t>. Dz. U. z 2020 r. poz. 1320). Szczegółowe wymagania dotyczące weryfikacji zatrudnienia tych osób oraz uprawnienia zamawiającego w zakresie kontroli spełniania przez Wykonawcę wymagań związanych z zatrudnianiem tych osób, a także sankcje z tytułu niespełnienia wymogu zatrudnienia na podstawie umowy o pracę zostały określone we Wzorze Umowy.</w:t>
      </w:r>
    </w:p>
    <w:p w14:paraId="008FD471" w14:textId="77777777" w:rsidR="00DD2DCD" w:rsidRPr="00DD2DCD" w:rsidRDefault="00DD2DCD" w:rsidP="00DD2DCD">
      <w:pPr>
        <w:pStyle w:val="Akapitzlist"/>
        <w:widowControl w:val="0"/>
        <w:numPr>
          <w:ilvl w:val="0"/>
          <w:numId w:val="4"/>
        </w:numPr>
        <w:tabs>
          <w:tab w:val="left" w:pos="674"/>
        </w:tabs>
        <w:autoSpaceDE w:val="0"/>
        <w:autoSpaceDN w:val="0"/>
        <w:spacing w:after="0" w:line="240" w:lineRule="auto"/>
        <w:ind w:right="128" w:hanging="282"/>
        <w:contextualSpacing w:val="0"/>
      </w:pPr>
      <w:r w:rsidRPr="00DD2DCD">
        <w:t>W przypadku uzasadnionych wątpliwości co do przestrzegania prawa pracy przez Wykonawcę lub podwykonawcę, Zamawiający może zwrócić się o przeprowadzenie kontroli przez Państwową Inspekcję</w:t>
      </w:r>
      <w:r w:rsidRPr="00DD2DCD">
        <w:rPr>
          <w:spacing w:val="-1"/>
        </w:rPr>
        <w:t xml:space="preserve"> </w:t>
      </w:r>
      <w:r w:rsidRPr="00DD2DCD">
        <w:t>Pracy.</w:t>
      </w:r>
    </w:p>
    <w:p w14:paraId="28D593F2" w14:textId="77777777" w:rsidR="00DD2DCD" w:rsidRDefault="00DD2DCD" w:rsidP="00DD2DCD">
      <w:pPr>
        <w:ind w:right="64"/>
      </w:pPr>
    </w:p>
    <w:p w14:paraId="24997ACA" w14:textId="77777777" w:rsidR="003541C6" w:rsidRDefault="00A23FBD">
      <w:pPr>
        <w:spacing w:after="0" w:line="259" w:lineRule="auto"/>
        <w:ind w:left="289" w:firstLine="0"/>
        <w:jc w:val="left"/>
      </w:pPr>
      <w:r>
        <w:t xml:space="preserve"> </w:t>
      </w:r>
    </w:p>
    <w:tbl>
      <w:tblPr>
        <w:tblStyle w:val="TableGrid"/>
        <w:tblW w:w="9155" w:type="dxa"/>
        <w:tblInd w:w="-108" w:type="dxa"/>
        <w:tblCellMar>
          <w:top w:w="25" w:type="dxa"/>
          <w:bottom w:w="9" w:type="dxa"/>
          <w:right w:w="9" w:type="dxa"/>
        </w:tblCellMar>
        <w:tblLook w:val="04A0" w:firstRow="1" w:lastRow="0" w:firstColumn="1" w:lastColumn="0" w:noHBand="0" w:noVBand="1"/>
      </w:tblPr>
      <w:tblGrid>
        <w:gridCol w:w="593"/>
        <w:gridCol w:w="8562"/>
      </w:tblGrid>
      <w:tr w:rsidR="003541C6" w14:paraId="5C896E9E" w14:textId="77777777" w:rsidTr="003556BC">
        <w:trPr>
          <w:trHeight w:val="301"/>
        </w:trPr>
        <w:tc>
          <w:tcPr>
            <w:tcW w:w="582" w:type="dxa"/>
            <w:tcBorders>
              <w:top w:val="single" w:sz="4" w:space="0" w:color="000000"/>
              <w:left w:val="single" w:sz="4" w:space="0" w:color="000000"/>
              <w:bottom w:val="single" w:sz="4" w:space="0" w:color="000000"/>
              <w:right w:val="nil"/>
            </w:tcBorders>
            <w:shd w:val="clear" w:color="auto" w:fill="EEECE1"/>
          </w:tcPr>
          <w:p w14:paraId="2F086E7D" w14:textId="77777777" w:rsidR="003541C6" w:rsidRDefault="00A23FBD">
            <w:pPr>
              <w:spacing w:after="0" w:line="259" w:lineRule="auto"/>
              <w:ind w:left="113" w:firstLine="0"/>
              <w:jc w:val="left"/>
            </w:pPr>
            <w:r>
              <w:rPr>
                <w:b/>
              </w:rPr>
              <w:t>V.</w:t>
            </w:r>
            <w:r>
              <w:rPr>
                <w:rFonts w:ascii="Arial" w:eastAsia="Arial" w:hAnsi="Arial" w:cs="Arial"/>
                <w:b/>
              </w:rPr>
              <w:t xml:space="preserve"> </w:t>
            </w:r>
          </w:p>
        </w:tc>
        <w:tc>
          <w:tcPr>
            <w:tcW w:w="8573" w:type="dxa"/>
            <w:tcBorders>
              <w:top w:val="single" w:sz="4" w:space="0" w:color="000000"/>
              <w:left w:val="nil"/>
              <w:bottom w:val="single" w:sz="4" w:space="0" w:color="000000"/>
              <w:right w:val="single" w:sz="4" w:space="0" w:color="000000"/>
            </w:tcBorders>
            <w:shd w:val="clear" w:color="auto" w:fill="EEECE1"/>
          </w:tcPr>
          <w:p w14:paraId="71837E19" w14:textId="77777777" w:rsidR="003541C6" w:rsidRDefault="00A23FBD">
            <w:pPr>
              <w:spacing w:after="0" w:line="259" w:lineRule="auto"/>
              <w:ind w:left="0" w:firstLine="0"/>
              <w:jc w:val="left"/>
            </w:pPr>
            <w:r>
              <w:rPr>
                <w:b/>
              </w:rPr>
              <w:t xml:space="preserve">Oferty częściowe i wariantowe </w:t>
            </w:r>
          </w:p>
        </w:tc>
      </w:tr>
      <w:tr w:rsidR="003556BC" w14:paraId="5426F3C5" w14:textId="77777777" w:rsidTr="003556BC">
        <w:trPr>
          <w:trHeight w:val="301"/>
        </w:trPr>
        <w:tc>
          <w:tcPr>
            <w:tcW w:w="582" w:type="dxa"/>
            <w:tcBorders>
              <w:top w:val="single" w:sz="4" w:space="0" w:color="000000"/>
              <w:left w:val="single" w:sz="4" w:space="0" w:color="000000"/>
              <w:bottom w:val="single" w:sz="4" w:space="0" w:color="000000"/>
              <w:right w:val="nil"/>
            </w:tcBorders>
            <w:shd w:val="clear" w:color="auto" w:fill="EEECE1"/>
          </w:tcPr>
          <w:p w14:paraId="1F658A6D" w14:textId="77777777" w:rsidR="003556BC" w:rsidRDefault="003556BC">
            <w:pPr>
              <w:spacing w:after="0" w:line="259" w:lineRule="auto"/>
              <w:ind w:left="113" w:firstLine="0"/>
              <w:jc w:val="left"/>
              <w:rPr>
                <w:b/>
              </w:rPr>
            </w:pPr>
          </w:p>
        </w:tc>
        <w:tc>
          <w:tcPr>
            <w:tcW w:w="8573" w:type="dxa"/>
            <w:tcBorders>
              <w:top w:val="single" w:sz="4" w:space="0" w:color="000000"/>
              <w:left w:val="nil"/>
              <w:bottom w:val="single" w:sz="4" w:space="0" w:color="000000"/>
              <w:right w:val="single" w:sz="4" w:space="0" w:color="000000"/>
            </w:tcBorders>
            <w:shd w:val="clear" w:color="auto" w:fill="EEECE1"/>
          </w:tcPr>
          <w:p w14:paraId="157C4813" w14:textId="77777777" w:rsidR="003556BC" w:rsidRPr="003556BC" w:rsidRDefault="003556BC" w:rsidP="003556BC">
            <w:pPr>
              <w:spacing w:after="17" w:line="259" w:lineRule="auto"/>
              <w:ind w:left="428" w:firstLine="0"/>
              <w:jc w:val="left"/>
              <w:rPr>
                <w:rFonts w:ascii="Calibri" w:hAnsi="Calibri" w:cs="Calibri"/>
              </w:rPr>
            </w:pPr>
          </w:p>
          <w:p w14:paraId="5BE5B786" w14:textId="77777777" w:rsidR="003556BC" w:rsidRPr="003556BC" w:rsidRDefault="003556BC" w:rsidP="003556BC">
            <w:pPr>
              <w:numPr>
                <w:ilvl w:val="0"/>
                <w:numId w:val="46"/>
              </w:numPr>
              <w:spacing w:after="0" w:line="264" w:lineRule="auto"/>
              <w:ind w:left="426" w:right="276"/>
              <w:jc w:val="left"/>
              <w:rPr>
                <w:rFonts w:ascii="Calibri" w:hAnsi="Calibri" w:cs="Calibri"/>
              </w:rPr>
            </w:pPr>
            <w:r w:rsidRPr="003556BC">
              <w:rPr>
                <w:rFonts w:ascii="Calibri" w:hAnsi="Calibri" w:cs="Calibri"/>
              </w:rPr>
              <w:t xml:space="preserve">Wykonawca składa tylko jedną ofertę. Alternatywy zawarte w treści oferty spowodują jej odrzucenie. </w:t>
            </w:r>
          </w:p>
          <w:p w14:paraId="16BE797B" w14:textId="77777777" w:rsidR="003556BC" w:rsidRPr="003556BC" w:rsidRDefault="003556BC" w:rsidP="003556BC">
            <w:pPr>
              <w:spacing w:after="17" w:line="259" w:lineRule="auto"/>
              <w:ind w:left="426" w:firstLine="0"/>
              <w:jc w:val="left"/>
              <w:rPr>
                <w:rFonts w:ascii="Calibri" w:hAnsi="Calibri" w:cs="Calibri"/>
              </w:rPr>
            </w:pPr>
            <w:r w:rsidRPr="003556BC">
              <w:rPr>
                <w:rFonts w:ascii="Calibri" w:hAnsi="Calibri" w:cs="Calibri"/>
              </w:rPr>
              <w:t xml:space="preserve"> </w:t>
            </w:r>
          </w:p>
          <w:p w14:paraId="24472972" w14:textId="77777777" w:rsidR="003556BC" w:rsidRPr="003556BC" w:rsidRDefault="003556BC" w:rsidP="003556BC">
            <w:pPr>
              <w:numPr>
                <w:ilvl w:val="0"/>
                <w:numId w:val="46"/>
              </w:numPr>
              <w:spacing w:after="0" w:line="264" w:lineRule="auto"/>
              <w:ind w:left="426" w:right="276"/>
              <w:jc w:val="left"/>
              <w:rPr>
                <w:rFonts w:ascii="Calibri" w:hAnsi="Calibri" w:cs="Calibri"/>
              </w:rPr>
            </w:pPr>
            <w:r w:rsidRPr="003556BC">
              <w:rPr>
                <w:rFonts w:ascii="Calibri" w:hAnsi="Calibri" w:cs="Calibri"/>
              </w:rPr>
              <w:t xml:space="preserve">Zamawiający </w:t>
            </w:r>
            <w:r w:rsidRPr="003556BC">
              <w:rPr>
                <w:rFonts w:ascii="Calibri" w:hAnsi="Calibri" w:cs="Calibri"/>
                <w:b/>
                <w:u w:val="single" w:color="000000"/>
              </w:rPr>
              <w:t>dopuszcza</w:t>
            </w:r>
            <w:r w:rsidRPr="003556BC">
              <w:rPr>
                <w:rFonts w:ascii="Calibri" w:hAnsi="Calibri" w:cs="Calibri"/>
                <w:b/>
              </w:rPr>
              <w:t xml:space="preserve"> </w:t>
            </w:r>
            <w:r w:rsidRPr="003556BC">
              <w:rPr>
                <w:rFonts w:ascii="Calibri" w:hAnsi="Calibri" w:cs="Calibri"/>
              </w:rPr>
              <w:t>składanie ofert częściowych. Przedmiot zamówienia jest podzielony na</w:t>
            </w:r>
            <w:r>
              <w:rPr>
                <w:rFonts w:ascii="Calibri" w:hAnsi="Calibri" w:cs="Calibri"/>
              </w:rPr>
              <w:t xml:space="preserve"> 3</w:t>
            </w:r>
            <w:r w:rsidRPr="003556BC">
              <w:rPr>
                <w:rFonts w:ascii="Calibri" w:hAnsi="Calibri" w:cs="Calibri"/>
              </w:rPr>
              <w:t xml:space="preserve"> </w:t>
            </w:r>
            <w:r w:rsidRPr="003556BC">
              <w:rPr>
                <w:rFonts w:ascii="Calibri" w:hAnsi="Calibri" w:cs="Calibri"/>
                <w:b/>
              </w:rPr>
              <w:t>części.</w:t>
            </w:r>
            <w:r w:rsidRPr="003556BC">
              <w:rPr>
                <w:rFonts w:ascii="Calibri" w:hAnsi="Calibri" w:cs="Calibri"/>
              </w:rPr>
              <w:t xml:space="preserve"> Oferta powinna obejmować całość przedmiotu zamówienia w </w:t>
            </w:r>
            <w:r>
              <w:rPr>
                <w:rFonts w:ascii="Calibri" w:hAnsi="Calibri" w:cs="Calibri"/>
              </w:rPr>
              <w:t>danej części</w:t>
            </w:r>
            <w:r w:rsidRPr="003556BC">
              <w:rPr>
                <w:rFonts w:ascii="Calibri" w:hAnsi="Calibri" w:cs="Calibri"/>
              </w:rPr>
              <w:t xml:space="preserve">. Wykonawca może złożyć ofertę obejmująca dowolnie wybraną liczbę </w:t>
            </w:r>
            <w:r>
              <w:rPr>
                <w:rFonts w:ascii="Calibri" w:hAnsi="Calibri" w:cs="Calibri"/>
                <w:b/>
              </w:rPr>
              <w:t>części</w:t>
            </w:r>
            <w:r w:rsidRPr="003556BC">
              <w:rPr>
                <w:rFonts w:ascii="Calibri" w:hAnsi="Calibri" w:cs="Calibri"/>
              </w:rPr>
              <w:t xml:space="preserve">.  </w:t>
            </w:r>
          </w:p>
          <w:p w14:paraId="590DB202" w14:textId="77777777" w:rsidR="003556BC" w:rsidRPr="003556BC" w:rsidRDefault="003556BC" w:rsidP="003556BC">
            <w:pPr>
              <w:spacing w:after="23" w:line="259" w:lineRule="auto"/>
              <w:ind w:left="426" w:firstLine="0"/>
              <w:jc w:val="left"/>
              <w:rPr>
                <w:rFonts w:ascii="Calibri" w:hAnsi="Calibri" w:cs="Calibri"/>
              </w:rPr>
            </w:pPr>
            <w:r w:rsidRPr="003556BC">
              <w:rPr>
                <w:rFonts w:ascii="Calibri" w:hAnsi="Calibri" w:cs="Calibri"/>
              </w:rPr>
              <w:t xml:space="preserve"> </w:t>
            </w:r>
          </w:p>
          <w:p w14:paraId="7D72EE62" w14:textId="77777777" w:rsidR="003556BC" w:rsidRPr="003556BC" w:rsidRDefault="003556BC" w:rsidP="003556BC">
            <w:pPr>
              <w:numPr>
                <w:ilvl w:val="0"/>
                <w:numId w:val="46"/>
              </w:numPr>
              <w:spacing w:after="0" w:line="240" w:lineRule="auto"/>
              <w:ind w:left="426" w:right="276"/>
              <w:jc w:val="left"/>
              <w:rPr>
                <w:rFonts w:ascii="Calibri" w:hAnsi="Calibri" w:cs="Calibri"/>
              </w:rPr>
            </w:pPr>
            <w:r w:rsidRPr="003556BC">
              <w:rPr>
                <w:rFonts w:ascii="Calibri" w:hAnsi="Calibri" w:cs="Calibri"/>
                <w:b/>
              </w:rPr>
              <w:t xml:space="preserve">Wykonawca składa ofertę w formie elektronicznej za pośrednictwem Platformy </w:t>
            </w:r>
          </w:p>
          <w:p w14:paraId="3D3028E0" w14:textId="77777777" w:rsidR="003556BC" w:rsidRPr="003556BC" w:rsidRDefault="003556BC" w:rsidP="003556BC">
            <w:pPr>
              <w:numPr>
                <w:ilvl w:val="0"/>
                <w:numId w:val="46"/>
              </w:numPr>
              <w:spacing w:after="0" w:line="264" w:lineRule="auto"/>
              <w:ind w:left="426" w:right="276"/>
              <w:jc w:val="left"/>
              <w:rPr>
                <w:rFonts w:ascii="Calibri" w:hAnsi="Calibri" w:cs="Calibri"/>
              </w:rPr>
            </w:pPr>
            <w:r w:rsidRPr="003556BC">
              <w:rPr>
                <w:rFonts w:ascii="Calibri" w:hAnsi="Calibri" w:cs="Calibri"/>
              </w:rPr>
              <w:t xml:space="preserve">Zamawiający nie dopuszcza składania ofert wariantowych. </w:t>
            </w:r>
          </w:p>
          <w:p w14:paraId="7B9CFC34" w14:textId="77777777" w:rsidR="003556BC" w:rsidRPr="003556BC" w:rsidRDefault="003556BC" w:rsidP="003556BC">
            <w:pPr>
              <w:spacing w:after="9" w:line="259" w:lineRule="auto"/>
              <w:ind w:left="426" w:firstLine="0"/>
              <w:jc w:val="left"/>
              <w:rPr>
                <w:rFonts w:ascii="Calibri" w:hAnsi="Calibri" w:cs="Calibri"/>
              </w:rPr>
            </w:pPr>
            <w:r w:rsidRPr="003556BC">
              <w:rPr>
                <w:rFonts w:ascii="Calibri" w:hAnsi="Calibri" w:cs="Calibri"/>
              </w:rPr>
              <w:t xml:space="preserve"> </w:t>
            </w:r>
          </w:p>
          <w:p w14:paraId="50844722" w14:textId="77777777" w:rsidR="003556BC" w:rsidRPr="003556BC" w:rsidRDefault="003556BC" w:rsidP="003556BC">
            <w:pPr>
              <w:numPr>
                <w:ilvl w:val="0"/>
                <w:numId w:val="46"/>
              </w:numPr>
              <w:spacing w:after="0" w:line="264" w:lineRule="auto"/>
              <w:ind w:left="426" w:right="276"/>
              <w:jc w:val="left"/>
              <w:rPr>
                <w:rFonts w:ascii="Calibri" w:hAnsi="Calibri" w:cs="Calibri"/>
              </w:rPr>
            </w:pPr>
            <w:r w:rsidRPr="003556BC">
              <w:rPr>
                <w:rFonts w:ascii="Calibri" w:hAnsi="Calibri" w:cs="Calibri"/>
              </w:rPr>
              <w:lastRenderedPageBreak/>
              <w:t>Zamawiający nie przewiduje zawarcia umowy ramowej.</w:t>
            </w:r>
            <w:r w:rsidRPr="003556BC">
              <w:rPr>
                <w:rFonts w:ascii="Calibri" w:hAnsi="Calibri" w:cs="Calibri"/>
                <w:strike/>
                <w:color w:val="FF0000"/>
              </w:rPr>
              <w:t xml:space="preserve">. </w:t>
            </w:r>
          </w:p>
          <w:p w14:paraId="7DA9C115" w14:textId="77777777" w:rsidR="003556BC" w:rsidRPr="003556BC" w:rsidRDefault="003556BC" w:rsidP="003556BC">
            <w:pPr>
              <w:spacing w:after="1" w:line="259" w:lineRule="auto"/>
              <w:ind w:left="426" w:firstLine="0"/>
              <w:jc w:val="left"/>
              <w:rPr>
                <w:rFonts w:ascii="Calibri" w:hAnsi="Calibri" w:cs="Calibri"/>
              </w:rPr>
            </w:pPr>
            <w:r w:rsidRPr="003556BC">
              <w:rPr>
                <w:rFonts w:ascii="Calibri" w:hAnsi="Calibri" w:cs="Calibri"/>
              </w:rPr>
              <w:t xml:space="preserve"> </w:t>
            </w:r>
          </w:p>
          <w:p w14:paraId="74614BBF" w14:textId="77777777" w:rsidR="003556BC" w:rsidRPr="003556BC" w:rsidRDefault="003556BC" w:rsidP="003556BC">
            <w:pPr>
              <w:numPr>
                <w:ilvl w:val="0"/>
                <w:numId w:val="46"/>
              </w:numPr>
              <w:spacing w:after="0" w:line="264" w:lineRule="auto"/>
              <w:ind w:left="426" w:right="276"/>
              <w:jc w:val="left"/>
              <w:rPr>
                <w:rFonts w:ascii="Calibri" w:hAnsi="Calibri" w:cs="Calibri"/>
              </w:rPr>
            </w:pPr>
            <w:r w:rsidRPr="003556BC">
              <w:rPr>
                <w:rFonts w:ascii="Calibri" w:hAnsi="Calibri" w:cs="Calibri"/>
              </w:rPr>
              <w:t xml:space="preserve">Zamawiający nie przewiduje wyboru najkorzystniejszej oferty w drodze aukcji elektronicznej. </w:t>
            </w:r>
          </w:p>
          <w:p w14:paraId="53A3C7CF" w14:textId="77777777" w:rsidR="003556BC" w:rsidRPr="003556BC" w:rsidRDefault="003556BC" w:rsidP="003556BC">
            <w:pPr>
              <w:spacing w:after="17" w:line="259" w:lineRule="auto"/>
              <w:ind w:left="426" w:firstLine="0"/>
              <w:jc w:val="left"/>
              <w:rPr>
                <w:rFonts w:ascii="Calibri" w:hAnsi="Calibri" w:cs="Calibri"/>
              </w:rPr>
            </w:pPr>
            <w:r w:rsidRPr="003556BC">
              <w:rPr>
                <w:rFonts w:ascii="Calibri" w:hAnsi="Calibri" w:cs="Calibri"/>
              </w:rPr>
              <w:t xml:space="preserve"> </w:t>
            </w:r>
          </w:p>
          <w:p w14:paraId="4D353FEB" w14:textId="77777777" w:rsidR="003556BC" w:rsidRPr="003556BC" w:rsidRDefault="003556BC" w:rsidP="003556BC">
            <w:pPr>
              <w:numPr>
                <w:ilvl w:val="0"/>
                <w:numId w:val="46"/>
              </w:numPr>
              <w:spacing w:after="0" w:line="264" w:lineRule="auto"/>
              <w:ind w:left="426" w:right="276"/>
              <w:jc w:val="left"/>
              <w:rPr>
                <w:rFonts w:ascii="Calibri" w:hAnsi="Calibri" w:cs="Calibri"/>
              </w:rPr>
            </w:pPr>
            <w:r w:rsidRPr="003556BC">
              <w:rPr>
                <w:rFonts w:ascii="Calibri" w:hAnsi="Calibri" w:cs="Calibri"/>
              </w:rPr>
              <w:t xml:space="preserve">Zamawiający nie przewiduje zwoływania zebrania wykonawców.  </w:t>
            </w:r>
          </w:p>
          <w:p w14:paraId="0EE1ED8B" w14:textId="77777777" w:rsidR="003556BC" w:rsidRPr="003556BC" w:rsidRDefault="003556BC" w:rsidP="003556BC">
            <w:pPr>
              <w:spacing w:after="17" w:line="259" w:lineRule="auto"/>
              <w:ind w:left="426" w:firstLine="0"/>
              <w:jc w:val="left"/>
              <w:rPr>
                <w:rFonts w:ascii="Calibri" w:hAnsi="Calibri" w:cs="Calibri"/>
              </w:rPr>
            </w:pPr>
            <w:r w:rsidRPr="003556BC">
              <w:rPr>
                <w:rFonts w:ascii="Calibri" w:hAnsi="Calibri" w:cs="Calibri"/>
              </w:rPr>
              <w:t xml:space="preserve"> </w:t>
            </w:r>
          </w:p>
          <w:p w14:paraId="0C62B8CD" w14:textId="77777777" w:rsidR="003556BC" w:rsidRPr="003556BC" w:rsidRDefault="003556BC" w:rsidP="003556BC">
            <w:pPr>
              <w:numPr>
                <w:ilvl w:val="0"/>
                <w:numId w:val="46"/>
              </w:numPr>
              <w:spacing w:after="0" w:line="264" w:lineRule="auto"/>
              <w:ind w:left="426" w:right="276"/>
              <w:jc w:val="left"/>
              <w:rPr>
                <w:rFonts w:ascii="Calibri" w:hAnsi="Calibri" w:cs="Calibri"/>
              </w:rPr>
            </w:pPr>
            <w:r w:rsidRPr="003556BC">
              <w:rPr>
                <w:rFonts w:ascii="Calibri" w:hAnsi="Calibri" w:cs="Calibri"/>
              </w:rPr>
              <w:t xml:space="preserve">Zamawiający nie przewiduje możliwość prowadzenia negocjacji w celu ulepszenia treści ofert. </w:t>
            </w:r>
          </w:p>
          <w:p w14:paraId="42585901" w14:textId="77777777" w:rsidR="003556BC" w:rsidRPr="003556BC" w:rsidRDefault="003556BC" w:rsidP="003556BC">
            <w:pPr>
              <w:spacing w:after="17" w:line="259" w:lineRule="auto"/>
              <w:ind w:left="426" w:firstLine="0"/>
              <w:jc w:val="left"/>
              <w:rPr>
                <w:rFonts w:ascii="Calibri" w:hAnsi="Calibri" w:cs="Calibri"/>
              </w:rPr>
            </w:pPr>
            <w:r w:rsidRPr="003556BC">
              <w:rPr>
                <w:rFonts w:ascii="Calibri" w:hAnsi="Calibri" w:cs="Calibri"/>
              </w:rPr>
              <w:t xml:space="preserve"> </w:t>
            </w:r>
          </w:p>
          <w:p w14:paraId="525B4E9C" w14:textId="77777777" w:rsidR="003556BC" w:rsidRPr="003556BC" w:rsidRDefault="003556BC" w:rsidP="003556BC">
            <w:pPr>
              <w:numPr>
                <w:ilvl w:val="0"/>
                <w:numId w:val="46"/>
              </w:numPr>
              <w:spacing w:after="0" w:line="264" w:lineRule="auto"/>
              <w:ind w:left="426" w:right="276"/>
              <w:jc w:val="left"/>
              <w:rPr>
                <w:rFonts w:ascii="Calibri" w:hAnsi="Calibri" w:cs="Calibri"/>
              </w:rPr>
            </w:pPr>
            <w:r w:rsidRPr="003556BC">
              <w:rPr>
                <w:rFonts w:ascii="Calibri" w:hAnsi="Calibri" w:cs="Calibri"/>
              </w:rPr>
              <w:t xml:space="preserve">W niniejszym postępowaniu zastosowanie znajduje art. 139 ustawy </w:t>
            </w:r>
            <w:proofErr w:type="spellStart"/>
            <w:r w:rsidRPr="003556BC">
              <w:rPr>
                <w:rFonts w:ascii="Calibri" w:hAnsi="Calibri" w:cs="Calibri"/>
              </w:rPr>
              <w:t>Pzp</w:t>
            </w:r>
            <w:proofErr w:type="spellEnd"/>
            <w:r w:rsidRPr="003556BC">
              <w:rPr>
                <w:rFonts w:ascii="Calibri" w:hAnsi="Calibri" w:cs="Calibri"/>
              </w:rPr>
              <w:t xml:space="preserve">. Oznacza to, że Zamawiający najpierw dokona badania i oceny ofert, a następnie dokona kwalifikacji podmiotowej wykonawcy, którego oferta została najwyżej oceniona, w zakresie braku podstaw wykluczenia oraz spełniania warunków udziału w postępowaniu. </w:t>
            </w:r>
          </w:p>
          <w:p w14:paraId="13E388F2" w14:textId="77777777" w:rsidR="003556BC" w:rsidRPr="003556BC" w:rsidRDefault="003556BC" w:rsidP="003556BC">
            <w:pPr>
              <w:spacing w:line="264" w:lineRule="auto"/>
              <w:ind w:left="426" w:right="276" w:firstLine="0"/>
              <w:rPr>
                <w:rFonts w:ascii="Calibri" w:hAnsi="Calibri" w:cs="Calibri"/>
              </w:rPr>
            </w:pPr>
          </w:p>
          <w:p w14:paraId="1B097054" w14:textId="77777777" w:rsidR="003556BC" w:rsidRDefault="003556BC">
            <w:pPr>
              <w:spacing w:after="0" w:line="259" w:lineRule="auto"/>
              <w:ind w:left="0" w:firstLine="0"/>
              <w:jc w:val="left"/>
              <w:rPr>
                <w:b/>
              </w:rPr>
            </w:pPr>
          </w:p>
        </w:tc>
      </w:tr>
      <w:tr w:rsidR="003541C6" w14:paraId="50DA8CE1" w14:textId="77777777" w:rsidTr="003556BC">
        <w:trPr>
          <w:trHeight w:val="300"/>
        </w:trPr>
        <w:tc>
          <w:tcPr>
            <w:tcW w:w="582" w:type="dxa"/>
            <w:tcBorders>
              <w:top w:val="single" w:sz="4" w:space="0" w:color="000000"/>
              <w:left w:val="single" w:sz="4" w:space="0" w:color="000000"/>
              <w:bottom w:val="single" w:sz="4" w:space="0" w:color="000000"/>
              <w:right w:val="nil"/>
            </w:tcBorders>
            <w:shd w:val="clear" w:color="auto" w:fill="EEECE1"/>
          </w:tcPr>
          <w:p w14:paraId="7562C1AD" w14:textId="77777777" w:rsidR="003541C6" w:rsidRDefault="00A23FBD">
            <w:pPr>
              <w:spacing w:after="0" w:line="259" w:lineRule="auto"/>
              <w:ind w:left="113" w:firstLine="0"/>
              <w:jc w:val="left"/>
            </w:pPr>
            <w:r>
              <w:rPr>
                <w:b/>
              </w:rPr>
              <w:lastRenderedPageBreak/>
              <w:t>VI.</w:t>
            </w:r>
            <w:r>
              <w:rPr>
                <w:rFonts w:ascii="Arial" w:eastAsia="Arial" w:hAnsi="Arial" w:cs="Arial"/>
                <w:b/>
              </w:rPr>
              <w:t xml:space="preserve"> </w:t>
            </w:r>
          </w:p>
        </w:tc>
        <w:tc>
          <w:tcPr>
            <w:tcW w:w="8573" w:type="dxa"/>
            <w:tcBorders>
              <w:top w:val="single" w:sz="4" w:space="0" w:color="000000"/>
              <w:left w:val="nil"/>
              <w:bottom w:val="single" w:sz="4" w:space="0" w:color="000000"/>
              <w:right w:val="single" w:sz="4" w:space="0" w:color="000000"/>
            </w:tcBorders>
            <w:shd w:val="clear" w:color="auto" w:fill="EEECE1"/>
          </w:tcPr>
          <w:p w14:paraId="68AD0660" w14:textId="77777777" w:rsidR="003541C6" w:rsidRDefault="00A23FBD">
            <w:pPr>
              <w:spacing w:after="0" w:line="259" w:lineRule="auto"/>
              <w:ind w:left="169" w:firstLine="0"/>
              <w:jc w:val="left"/>
            </w:pPr>
            <w:r>
              <w:rPr>
                <w:b/>
              </w:rPr>
              <w:t>Zaliczki na poczet udzielenia zamówienia</w:t>
            </w:r>
            <w:r>
              <w:t xml:space="preserve"> </w:t>
            </w:r>
          </w:p>
        </w:tc>
      </w:tr>
      <w:tr w:rsidR="003541C6" w14:paraId="01BEBBA8" w14:textId="77777777" w:rsidTr="003556BC">
        <w:trPr>
          <w:trHeight w:val="670"/>
        </w:trPr>
        <w:tc>
          <w:tcPr>
            <w:tcW w:w="582" w:type="dxa"/>
            <w:tcBorders>
              <w:top w:val="single" w:sz="4" w:space="0" w:color="000000"/>
              <w:left w:val="nil"/>
              <w:bottom w:val="single" w:sz="4" w:space="0" w:color="000000"/>
              <w:right w:val="nil"/>
            </w:tcBorders>
          </w:tcPr>
          <w:p w14:paraId="6B5B852D" w14:textId="77777777" w:rsidR="003541C6" w:rsidRDefault="00A23FBD">
            <w:pPr>
              <w:spacing w:after="88" w:line="259" w:lineRule="auto"/>
              <w:ind w:left="113" w:firstLine="0"/>
              <w:jc w:val="left"/>
            </w:pPr>
            <w:r>
              <w:rPr>
                <w:sz w:val="12"/>
              </w:rPr>
              <w:t xml:space="preserve"> </w:t>
            </w:r>
          </w:p>
          <w:p w14:paraId="31110FB3" w14:textId="77777777" w:rsidR="003541C6" w:rsidRDefault="00A23FBD">
            <w:pPr>
              <w:spacing w:after="0" w:line="259" w:lineRule="auto"/>
              <w:ind w:left="0" w:right="82" w:firstLine="0"/>
              <w:jc w:val="right"/>
            </w:pPr>
            <w:r>
              <w:t>1.</w:t>
            </w:r>
            <w:r>
              <w:rPr>
                <w:rFonts w:ascii="Arial" w:eastAsia="Arial" w:hAnsi="Arial" w:cs="Arial"/>
              </w:rPr>
              <w:t xml:space="preserve"> </w:t>
            </w:r>
          </w:p>
          <w:p w14:paraId="769425B5" w14:textId="77777777" w:rsidR="003541C6" w:rsidRDefault="00A23FBD">
            <w:pPr>
              <w:spacing w:after="0" w:line="259" w:lineRule="auto"/>
              <w:ind w:left="113" w:firstLine="0"/>
              <w:jc w:val="left"/>
            </w:pPr>
            <w:r>
              <w:t xml:space="preserve"> </w:t>
            </w:r>
          </w:p>
        </w:tc>
        <w:tc>
          <w:tcPr>
            <w:tcW w:w="8573" w:type="dxa"/>
            <w:tcBorders>
              <w:top w:val="single" w:sz="4" w:space="0" w:color="000000"/>
              <w:left w:val="nil"/>
              <w:bottom w:val="single" w:sz="4" w:space="0" w:color="000000"/>
              <w:right w:val="nil"/>
            </w:tcBorders>
            <w:vAlign w:val="center"/>
          </w:tcPr>
          <w:p w14:paraId="2C778F3C" w14:textId="77777777" w:rsidR="003541C6" w:rsidRDefault="00A23FBD">
            <w:pPr>
              <w:spacing w:after="0" w:line="259" w:lineRule="auto"/>
              <w:ind w:left="169" w:firstLine="0"/>
              <w:jc w:val="left"/>
            </w:pPr>
            <w:r>
              <w:t xml:space="preserve">Zamawiający nie przewiduje udzielenia zaliczek na poczet wykonania zamówienia. </w:t>
            </w:r>
          </w:p>
        </w:tc>
      </w:tr>
      <w:tr w:rsidR="003541C6" w14:paraId="01F0F73A" w14:textId="77777777" w:rsidTr="003556BC">
        <w:trPr>
          <w:trHeight w:val="300"/>
        </w:trPr>
        <w:tc>
          <w:tcPr>
            <w:tcW w:w="582" w:type="dxa"/>
            <w:tcBorders>
              <w:top w:val="single" w:sz="4" w:space="0" w:color="000000"/>
              <w:left w:val="single" w:sz="4" w:space="0" w:color="000000"/>
              <w:bottom w:val="single" w:sz="4" w:space="0" w:color="000000"/>
              <w:right w:val="nil"/>
            </w:tcBorders>
            <w:shd w:val="clear" w:color="auto" w:fill="EEECE1"/>
          </w:tcPr>
          <w:p w14:paraId="0D31BAC1" w14:textId="77777777" w:rsidR="003541C6" w:rsidRDefault="00A23FBD">
            <w:pPr>
              <w:spacing w:after="0" w:line="259" w:lineRule="auto"/>
              <w:ind w:left="113" w:firstLine="0"/>
              <w:jc w:val="left"/>
            </w:pPr>
            <w:r>
              <w:rPr>
                <w:b/>
              </w:rPr>
              <w:t>VII.</w:t>
            </w:r>
            <w:r>
              <w:rPr>
                <w:rFonts w:ascii="Arial" w:eastAsia="Arial" w:hAnsi="Arial" w:cs="Arial"/>
                <w:b/>
              </w:rPr>
              <w:t xml:space="preserve"> </w:t>
            </w:r>
          </w:p>
        </w:tc>
        <w:tc>
          <w:tcPr>
            <w:tcW w:w="8573" w:type="dxa"/>
            <w:tcBorders>
              <w:top w:val="single" w:sz="4" w:space="0" w:color="000000"/>
              <w:left w:val="nil"/>
              <w:bottom w:val="single" w:sz="4" w:space="0" w:color="000000"/>
              <w:right w:val="single" w:sz="4" w:space="0" w:color="000000"/>
            </w:tcBorders>
            <w:shd w:val="clear" w:color="auto" w:fill="EEECE1"/>
          </w:tcPr>
          <w:p w14:paraId="47D643B9" w14:textId="77777777" w:rsidR="003541C6" w:rsidRDefault="00A23FBD">
            <w:pPr>
              <w:spacing w:after="0" w:line="259" w:lineRule="auto"/>
              <w:ind w:left="92" w:firstLine="0"/>
              <w:jc w:val="left"/>
            </w:pPr>
            <w:r>
              <w:rPr>
                <w:b/>
              </w:rPr>
              <w:t xml:space="preserve">Termin wykonania zamówienia </w:t>
            </w:r>
          </w:p>
        </w:tc>
      </w:tr>
      <w:tr w:rsidR="003541C6" w14:paraId="6A54BE00" w14:textId="77777777" w:rsidTr="003556BC">
        <w:trPr>
          <w:trHeight w:val="901"/>
        </w:trPr>
        <w:tc>
          <w:tcPr>
            <w:tcW w:w="582" w:type="dxa"/>
            <w:tcBorders>
              <w:top w:val="single" w:sz="4" w:space="0" w:color="000000"/>
              <w:left w:val="nil"/>
              <w:bottom w:val="single" w:sz="4" w:space="0" w:color="000000"/>
              <w:right w:val="nil"/>
            </w:tcBorders>
          </w:tcPr>
          <w:p w14:paraId="14492D43" w14:textId="77777777" w:rsidR="003541C6" w:rsidRDefault="00A23FBD">
            <w:pPr>
              <w:spacing w:after="206" w:line="259" w:lineRule="auto"/>
              <w:ind w:left="113" w:firstLine="0"/>
              <w:jc w:val="left"/>
            </w:pPr>
            <w:r>
              <w:rPr>
                <w:b/>
                <w:color w:val="FF0000"/>
                <w:sz w:val="12"/>
              </w:rPr>
              <w:t xml:space="preserve"> </w:t>
            </w:r>
          </w:p>
          <w:p w14:paraId="565A17DE" w14:textId="77777777" w:rsidR="003541C6" w:rsidRDefault="00A23FBD">
            <w:pPr>
              <w:spacing w:after="99" w:line="259" w:lineRule="auto"/>
              <w:ind w:left="0" w:right="82" w:firstLine="0"/>
              <w:jc w:val="right"/>
            </w:pPr>
            <w:r>
              <w:t>.</w:t>
            </w:r>
            <w:r>
              <w:rPr>
                <w:rFonts w:ascii="Arial" w:eastAsia="Arial" w:hAnsi="Arial" w:cs="Arial"/>
              </w:rPr>
              <w:t xml:space="preserve"> </w:t>
            </w:r>
          </w:p>
          <w:p w14:paraId="595276CA" w14:textId="77777777" w:rsidR="003541C6" w:rsidRDefault="00A23FBD">
            <w:pPr>
              <w:spacing w:after="0" w:line="259" w:lineRule="auto"/>
              <w:ind w:left="113" w:firstLine="0"/>
              <w:jc w:val="left"/>
            </w:pPr>
            <w:r>
              <w:t xml:space="preserve"> </w:t>
            </w:r>
          </w:p>
        </w:tc>
        <w:tc>
          <w:tcPr>
            <w:tcW w:w="8573" w:type="dxa"/>
            <w:tcBorders>
              <w:top w:val="single" w:sz="4" w:space="0" w:color="000000"/>
              <w:left w:val="nil"/>
              <w:bottom w:val="single" w:sz="4" w:space="0" w:color="000000"/>
              <w:right w:val="nil"/>
            </w:tcBorders>
            <w:vAlign w:val="center"/>
          </w:tcPr>
          <w:p w14:paraId="4BA406BD" w14:textId="77777777" w:rsidR="00211524" w:rsidRPr="00561EC0" w:rsidRDefault="00211524" w:rsidP="00211524">
            <w:pPr>
              <w:autoSpaceDE w:val="0"/>
              <w:autoSpaceDN w:val="0"/>
              <w:adjustRightInd w:val="0"/>
              <w:spacing w:after="0" w:line="360" w:lineRule="auto"/>
              <w:ind w:left="0" w:firstLine="0"/>
              <w:jc w:val="left"/>
              <w:rPr>
                <w:rFonts w:eastAsia="Calibri"/>
                <w:lang w:eastAsia="en-US"/>
              </w:rPr>
            </w:pPr>
            <w:r w:rsidRPr="00561EC0">
              <w:rPr>
                <w:rFonts w:eastAsia="Calibri"/>
                <w:lang w:eastAsia="en-US"/>
              </w:rPr>
              <w:t>Część I</w:t>
            </w:r>
          </w:p>
          <w:p w14:paraId="6EA354F4" w14:textId="77777777" w:rsidR="00211524" w:rsidRPr="00561EC0" w:rsidRDefault="00211524" w:rsidP="00211524">
            <w:pPr>
              <w:autoSpaceDE w:val="0"/>
              <w:autoSpaceDN w:val="0"/>
              <w:adjustRightInd w:val="0"/>
              <w:spacing w:after="0" w:line="360" w:lineRule="auto"/>
              <w:ind w:left="0" w:firstLine="0"/>
              <w:jc w:val="left"/>
              <w:rPr>
                <w:rFonts w:eastAsia="Calibri"/>
                <w:b/>
                <w:lang w:eastAsia="en-US"/>
              </w:rPr>
            </w:pPr>
            <w:r w:rsidRPr="00561EC0">
              <w:rPr>
                <w:rFonts w:eastAsia="Calibri"/>
                <w:lang w:eastAsia="en-US"/>
              </w:rPr>
              <w:t xml:space="preserve">Zamówienie realizowane od dnia podpisania  umowy </w:t>
            </w:r>
            <w:r w:rsidRPr="00561EC0">
              <w:rPr>
                <w:rFonts w:eastAsia="Calibri"/>
                <w:b/>
                <w:lang w:eastAsia="en-US"/>
              </w:rPr>
              <w:t>przez okres 12 miesięcy.</w:t>
            </w:r>
          </w:p>
          <w:p w14:paraId="0AFEFBBF" w14:textId="77777777" w:rsidR="00211524" w:rsidRPr="00561EC0" w:rsidRDefault="00211524" w:rsidP="00211524">
            <w:pPr>
              <w:autoSpaceDE w:val="0"/>
              <w:autoSpaceDN w:val="0"/>
              <w:adjustRightInd w:val="0"/>
              <w:spacing w:after="0" w:line="360" w:lineRule="auto"/>
              <w:ind w:left="0" w:firstLine="0"/>
              <w:jc w:val="left"/>
              <w:rPr>
                <w:rFonts w:eastAsia="Calibri"/>
                <w:color w:val="auto"/>
                <w:lang w:eastAsia="en-US"/>
              </w:rPr>
            </w:pPr>
            <w:r w:rsidRPr="00561EC0">
              <w:rPr>
                <w:rFonts w:eastAsia="Calibri"/>
                <w:color w:val="auto"/>
                <w:lang w:eastAsia="en-US"/>
              </w:rPr>
              <w:t>Część II</w:t>
            </w:r>
          </w:p>
          <w:p w14:paraId="730C7F76" w14:textId="77777777" w:rsidR="00211524" w:rsidRPr="00561EC0" w:rsidRDefault="00211524" w:rsidP="00211524">
            <w:pPr>
              <w:autoSpaceDE w:val="0"/>
              <w:autoSpaceDN w:val="0"/>
              <w:adjustRightInd w:val="0"/>
              <w:spacing w:after="0" w:line="360" w:lineRule="auto"/>
              <w:ind w:left="0" w:firstLine="0"/>
              <w:jc w:val="left"/>
              <w:rPr>
                <w:rFonts w:eastAsia="Calibri"/>
                <w:b/>
                <w:color w:val="auto"/>
                <w:lang w:eastAsia="en-US"/>
              </w:rPr>
            </w:pPr>
            <w:r w:rsidRPr="00561EC0">
              <w:rPr>
                <w:rFonts w:eastAsia="Calibri"/>
                <w:color w:val="auto"/>
                <w:lang w:eastAsia="en-US"/>
              </w:rPr>
              <w:t xml:space="preserve">Zamówienie realizowane od dnia podpisania  umowy </w:t>
            </w:r>
            <w:r w:rsidRPr="00561EC0">
              <w:rPr>
                <w:rFonts w:eastAsia="Calibri"/>
                <w:b/>
                <w:color w:val="auto"/>
                <w:lang w:eastAsia="en-US"/>
              </w:rPr>
              <w:t>do dnia 31.12.2023r.</w:t>
            </w:r>
          </w:p>
          <w:p w14:paraId="4182D118" w14:textId="77777777" w:rsidR="00211524" w:rsidRPr="00561EC0" w:rsidRDefault="00211524" w:rsidP="00211524">
            <w:pPr>
              <w:autoSpaceDE w:val="0"/>
              <w:autoSpaceDN w:val="0"/>
              <w:adjustRightInd w:val="0"/>
              <w:spacing w:after="0" w:line="360" w:lineRule="auto"/>
              <w:ind w:left="0" w:firstLine="0"/>
              <w:jc w:val="left"/>
              <w:rPr>
                <w:rFonts w:eastAsia="Calibri"/>
                <w:color w:val="auto"/>
                <w:lang w:eastAsia="en-US"/>
              </w:rPr>
            </w:pPr>
            <w:r w:rsidRPr="00561EC0">
              <w:rPr>
                <w:rFonts w:eastAsia="Calibri"/>
                <w:color w:val="auto"/>
                <w:lang w:eastAsia="en-US"/>
              </w:rPr>
              <w:t>Część III</w:t>
            </w:r>
          </w:p>
          <w:p w14:paraId="5683262B" w14:textId="445CC620" w:rsidR="00211524" w:rsidRPr="00561EC0" w:rsidRDefault="00211524" w:rsidP="00211524">
            <w:pPr>
              <w:autoSpaceDE w:val="0"/>
              <w:autoSpaceDN w:val="0"/>
              <w:adjustRightInd w:val="0"/>
              <w:spacing w:after="0" w:line="360" w:lineRule="auto"/>
              <w:ind w:left="0" w:firstLine="0"/>
              <w:jc w:val="left"/>
              <w:rPr>
                <w:rFonts w:eastAsia="Calibri"/>
                <w:b/>
                <w:color w:val="auto"/>
                <w:lang w:eastAsia="en-US"/>
              </w:rPr>
            </w:pPr>
            <w:r w:rsidRPr="00561EC0">
              <w:rPr>
                <w:rFonts w:eastAsia="Calibri"/>
                <w:color w:val="auto"/>
                <w:lang w:eastAsia="en-US"/>
              </w:rPr>
              <w:t xml:space="preserve">Zamówienie realizowane od dnia podpisania  umowy </w:t>
            </w:r>
            <w:r w:rsidRPr="00561EC0">
              <w:rPr>
                <w:rFonts w:eastAsia="Calibri"/>
                <w:b/>
                <w:color w:val="auto"/>
                <w:lang w:eastAsia="en-US"/>
              </w:rPr>
              <w:t>do dnia 31.12.2023r.</w:t>
            </w:r>
          </w:p>
          <w:p w14:paraId="005C271A" w14:textId="7EEEC12F" w:rsidR="003541C6" w:rsidRDefault="003541C6" w:rsidP="00561EC0">
            <w:pPr>
              <w:autoSpaceDE w:val="0"/>
              <w:autoSpaceDN w:val="0"/>
              <w:adjustRightInd w:val="0"/>
              <w:spacing w:after="0" w:line="360" w:lineRule="auto"/>
              <w:ind w:left="0" w:firstLine="0"/>
              <w:jc w:val="left"/>
            </w:pPr>
          </w:p>
        </w:tc>
      </w:tr>
      <w:tr w:rsidR="003541C6" w14:paraId="2C04965D" w14:textId="77777777" w:rsidTr="003556BC">
        <w:trPr>
          <w:trHeight w:val="301"/>
        </w:trPr>
        <w:tc>
          <w:tcPr>
            <w:tcW w:w="582" w:type="dxa"/>
            <w:tcBorders>
              <w:top w:val="single" w:sz="4" w:space="0" w:color="000000"/>
              <w:left w:val="single" w:sz="4" w:space="0" w:color="000000"/>
              <w:bottom w:val="single" w:sz="4" w:space="0" w:color="000000"/>
              <w:right w:val="nil"/>
            </w:tcBorders>
            <w:shd w:val="clear" w:color="auto" w:fill="EEECE1"/>
          </w:tcPr>
          <w:p w14:paraId="5009F0A0" w14:textId="77777777" w:rsidR="003541C6" w:rsidRDefault="00A23FBD">
            <w:pPr>
              <w:spacing w:after="0" w:line="259" w:lineRule="auto"/>
              <w:ind w:left="113" w:firstLine="0"/>
              <w:jc w:val="left"/>
            </w:pPr>
            <w:r>
              <w:rPr>
                <w:b/>
              </w:rPr>
              <w:t>VIII.</w:t>
            </w:r>
            <w:r>
              <w:rPr>
                <w:rFonts w:ascii="Arial" w:eastAsia="Arial" w:hAnsi="Arial" w:cs="Arial"/>
                <w:b/>
              </w:rPr>
              <w:t xml:space="preserve"> </w:t>
            </w:r>
          </w:p>
        </w:tc>
        <w:tc>
          <w:tcPr>
            <w:tcW w:w="8573" w:type="dxa"/>
            <w:tcBorders>
              <w:top w:val="single" w:sz="4" w:space="0" w:color="000000"/>
              <w:left w:val="nil"/>
              <w:bottom w:val="single" w:sz="4" w:space="0" w:color="000000"/>
              <w:right w:val="single" w:sz="4" w:space="0" w:color="000000"/>
            </w:tcBorders>
            <w:shd w:val="clear" w:color="auto" w:fill="EEECE1"/>
          </w:tcPr>
          <w:p w14:paraId="2860FE32" w14:textId="77777777" w:rsidR="003541C6" w:rsidRDefault="00A23FBD">
            <w:pPr>
              <w:spacing w:after="0" w:line="259" w:lineRule="auto"/>
              <w:ind w:left="169" w:firstLine="0"/>
              <w:jc w:val="left"/>
            </w:pPr>
            <w:r>
              <w:rPr>
                <w:b/>
              </w:rPr>
              <w:t>Wadium</w:t>
            </w:r>
            <w:r>
              <w:t xml:space="preserve"> </w:t>
            </w:r>
          </w:p>
        </w:tc>
      </w:tr>
    </w:tbl>
    <w:p w14:paraId="47092B3A" w14:textId="77777777" w:rsidR="003541C6" w:rsidRDefault="00A23FBD">
      <w:pPr>
        <w:spacing w:after="109" w:line="259" w:lineRule="auto"/>
        <w:ind w:left="365" w:firstLine="0"/>
        <w:jc w:val="left"/>
      </w:pPr>
      <w:r>
        <w:rPr>
          <w:sz w:val="12"/>
        </w:rPr>
        <w:t xml:space="preserve"> </w:t>
      </w:r>
    </w:p>
    <w:p w14:paraId="45CC27D0" w14:textId="77777777" w:rsidR="003541C6" w:rsidRDefault="00A23FBD">
      <w:pPr>
        <w:tabs>
          <w:tab w:val="center" w:pos="372"/>
          <w:tab w:val="center" w:pos="2775"/>
        </w:tabs>
        <w:ind w:left="0" w:firstLine="0"/>
        <w:jc w:val="left"/>
      </w:pPr>
      <w:r>
        <w:rPr>
          <w:rFonts w:ascii="Calibri" w:eastAsia="Calibri" w:hAnsi="Calibri" w:cs="Calibri"/>
        </w:rPr>
        <w:tab/>
      </w:r>
      <w:r>
        <w:t>1.</w:t>
      </w:r>
      <w:r>
        <w:rPr>
          <w:rFonts w:ascii="Arial" w:eastAsia="Arial" w:hAnsi="Arial" w:cs="Arial"/>
        </w:rPr>
        <w:t xml:space="preserve"> </w:t>
      </w:r>
      <w:r>
        <w:rPr>
          <w:rFonts w:ascii="Arial" w:eastAsia="Arial" w:hAnsi="Arial" w:cs="Arial"/>
        </w:rPr>
        <w:tab/>
      </w:r>
      <w:r>
        <w:t xml:space="preserve">Zamawiający nie wymaga wniesienia wadium. </w:t>
      </w:r>
    </w:p>
    <w:p w14:paraId="442024F0" w14:textId="77777777" w:rsidR="003541C6" w:rsidRDefault="00A23FBD">
      <w:pPr>
        <w:spacing w:after="0" w:line="259" w:lineRule="auto"/>
        <w:ind w:left="5" w:firstLine="0"/>
        <w:jc w:val="left"/>
      </w:pPr>
      <w:r>
        <w:t xml:space="preserve"> </w:t>
      </w:r>
    </w:p>
    <w:p w14:paraId="2035E4E1" w14:textId="77777777" w:rsidR="003541C6" w:rsidRDefault="00A23FBD">
      <w:pPr>
        <w:spacing w:after="20" w:line="259" w:lineRule="auto"/>
        <w:ind w:left="5" w:firstLine="0"/>
        <w:jc w:val="left"/>
      </w:pPr>
      <w:r>
        <w:t xml:space="preserve"> </w:t>
      </w:r>
    </w:p>
    <w:p w14:paraId="4E9A4F79" w14:textId="77777777" w:rsidR="003541C6" w:rsidRDefault="00A23FBD">
      <w:pPr>
        <w:pStyle w:val="Nagwek2"/>
        <w:spacing w:after="12"/>
        <w:ind w:left="0"/>
      </w:pPr>
      <w:r>
        <w:t>IX.</w:t>
      </w:r>
      <w:r>
        <w:rPr>
          <w:rFonts w:ascii="Arial" w:eastAsia="Arial" w:hAnsi="Arial" w:cs="Arial"/>
        </w:rPr>
        <w:t xml:space="preserve"> </w:t>
      </w:r>
      <w:r>
        <w:t xml:space="preserve"> ZNWU</w:t>
      </w:r>
      <w:r>
        <w:rPr>
          <w:b w:val="0"/>
        </w:rPr>
        <w:t xml:space="preserve"> </w:t>
      </w:r>
    </w:p>
    <w:p w14:paraId="10E7B697" w14:textId="77777777" w:rsidR="003541C6" w:rsidRDefault="00A23FBD">
      <w:pPr>
        <w:spacing w:after="90" w:line="259" w:lineRule="auto"/>
        <w:ind w:left="289" w:firstLine="0"/>
        <w:jc w:val="left"/>
      </w:pPr>
      <w:r>
        <w:rPr>
          <w:sz w:val="12"/>
        </w:rPr>
        <w:t xml:space="preserve"> </w:t>
      </w:r>
    </w:p>
    <w:p w14:paraId="24548C55" w14:textId="77777777" w:rsidR="003541C6" w:rsidRDefault="00A23FBD">
      <w:pPr>
        <w:ind w:left="636" w:right="96" w:hanging="360"/>
      </w:pPr>
      <w:r>
        <w:t>1.</w:t>
      </w:r>
      <w:r>
        <w:rPr>
          <w:rFonts w:ascii="Arial" w:eastAsia="Arial" w:hAnsi="Arial" w:cs="Arial"/>
        </w:rPr>
        <w:t xml:space="preserve"> </w:t>
      </w:r>
      <w:r>
        <w:t xml:space="preserve">Zamawiający nie wymaga wniesienia Zabezpieczenia Należytego Wykonania Umowy (ZNWU). </w:t>
      </w:r>
    </w:p>
    <w:p w14:paraId="5A986BAC" w14:textId="77777777" w:rsidR="003541C6" w:rsidRDefault="00A23FBD">
      <w:pPr>
        <w:spacing w:after="52" w:line="259" w:lineRule="auto"/>
        <w:ind w:left="5" w:firstLine="0"/>
        <w:jc w:val="left"/>
      </w:pPr>
      <w:r>
        <w:rPr>
          <w:sz w:val="6"/>
        </w:rPr>
        <w:t xml:space="preserve"> </w:t>
      </w:r>
    </w:p>
    <w:tbl>
      <w:tblPr>
        <w:tblStyle w:val="TableGrid"/>
        <w:tblW w:w="9134" w:type="dxa"/>
        <w:tblInd w:w="-87" w:type="dxa"/>
        <w:tblCellMar>
          <w:top w:w="78" w:type="dxa"/>
          <w:right w:w="115" w:type="dxa"/>
        </w:tblCellMar>
        <w:tblLook w:val="04A0" w:firstRow="1" w:lastRow="0" w:firstColumn="1" w:lastColumn="0" w:noHBand="0" w:noVBand="1"/>
      </w:tblPr>
      <w:tblGrid>
        <w:gridCol w:w="125"/>
        <w:gridCol w:w="535"/>
        <w:gridCol w:w="8474"/>
      </w:tblGrid>
      <w:tr w:rsidR="003541C6" w14:paraId="70E2EA3A" w14:textId="77777777">
        <w:trPr>
          <w:trHeight w:val="301"/>
        </w:trPr>
        <w:tc>
          <w:tcPr>
            <w:tcW w:w="125" w:type="dxa"/>
            <w:tcBorders>
              <w:top w:val="single" w:sz="4" w:space="0" w:color="000000"/>
              <w:left w:val="single" w:sz="4" w:space="0" w:color="000000"/>
              <w:bottom w:val="single" w:sz="4" w:space="0" w:color="000000"/>
              <w:right w:val="nil"/>
            </w:tcBorders>
          </w:tcPr>
          <w:p w14:paraId="24679AAD" w14:textId="77777777" w:rsidR="003541C6" w:rsidRDefault="003541C6">
            <w:pPr>
              <w:spacing w:after="160" w:line="259" w:lineRule="auto"/>
              <w:ind w:left="0" w:firstLine="0"/>
              <w:jc w:val="left"/>
            </w:pPr>
          </w:p>
        </w:tc>
        <w:tc>
          <w:tcPr>
            <w:tcW w:w="535" w:type="dxa"/>
            <w:tcBorders>
              <w:top w:val="single" w:sz="4" w:space="0" w:color="000000"/>
              <w:left w:val="nil"/>
              <w:bottom w:val="single" w:sz="4" w:space="0" w:color="000000"/>
              <w:right w:val="nil"/>
            </w:tcBorders>
            <w:shd w:val="clear" w:color="auto" w:fill="EEECE1"/>
          </w:tcPr>
          <w:p w14:paraId="35A5959F" w14:textId="77777777" w:rsidR="003541C6" w:rsidRDefault="00A23FBD">
            <w:pPr>
              <w:spacing w:after="0" w:line="259" w:lineRule="auto"/>
              <w:ind w:left="109" w:firstLine="0"/>
              <w:jc w:val="left"/>
            </w:pPr>
            <w:r>
              <w:rPr>
                <w:b/>
              </w:rPr>
              <w:t>X.</w:t>
            </w:r>
            <w:r>
              <w:rPr>
                <w:rFonts w:ascii="Arial" w:eastAsia="Arial" w:hAnsi="Arial" w:cs="Arial"/>
                <w:b/>
              </w:rPr>
              <w:t xml:space="preserve"> </w:t>
            </w:r>
          </w:p>
        </w:tc>
        <w:tc>
          <w:tcPr>
            <w:tcW w:w="8474" w:type="dxa"/>
            <w:tcBorders>
              <w:top w:val="single" w:sz="4" w:space="0" w:color="000000"/>
              <w:left w:val="nil"/>
              <w:bottom w:val="single" w:sz="4" w:space="0" w:color="000000"/>
              <w:right w:val="single" w:sz="4" w:space="0" w:color="000000"/>
            </w:tcBorders>
            <w:shd w:val="clear" w:color="auto" w:fill="EEECE1"/>
          </w:tcPr>
          <w:p w14:paraId="2C69C623" w14:textId="77777777" w:rsidR="003541C6" w:rsidRDefault="00A23FBD">
            <w:pPr>
              <w:spacing w:after="0" w:line="259" w:lineRule="auto"/>
              <w:ind w:left="0" w:firstLine="0"/>
              <w:jc w:val="left"/>
            </w:pPr>
            <w:r>
              <w:rPr>
                <w:b/>
              </w:rPr>
              <w:t>Gwarancja i rękojmia</w:t>
            </w:r>
            <w:r>
              <w:t xml:space="preserve"> </w:t>
            </w:r>
          </w:p>
        </w:tc>
      </w:tr>
    </w:tbl>
    <w:p w14:paraId="4C40B824" w14:textId="77777777" w:rsidR="003541C6" w:rsidRDefault="00A23FBD">
      <w:pPr>
        <w:spacing w:after="210" w:line="259" w:lineRule="auto"/>
        <w:ind w:left="1265" w:firstLine="0"/>
        <w:jc w:val="left"/>
      </w:pPr>
      <w:r>
        <w:rPr>
          <w:sz w:val="12"/>
        </w:rPr>
        <w:t xml:space="preserve"> </w:t>
      </w:r>
    </w:p>
    <w:p w14:paraId="69E52DB1" w14:textId="77777777" w:rsidR="003541C6" w:rsidRDefault="00A23FBD">
      <w:pPr>
        <w:spacing w:after="111"/>
        <w:ind w:left="701" w:right="96" w:hanging="425"/>
      </w:pPr>
      <w:r>
        <w:t>1.</w:t>
      </w:r>
      <w:r>
        <w:rPr>
          <w:rFonts w:ascii="Arial" w:eastAsia="Arial" w:hAnsi="Arial" w:cs="Arial"/>
        </w:rPr>
        <w:t xml:space="preserve"> </w:t>
      </w:r>
      <w:r>
        <w:t xml:space="preserve">Zamawiający nie wymaga od Wykonawcy udzielenia gwarancji jakości oraz rękojmi po wykonaniu usługi. </w:t>
      </w:r>
    </w:p>
    <w:p w14:paraId="1816DFBB" w14:textId="77777777" w:rsidR="003541C6" w:rsidRDefault="00A23FBD">
      <w:pPr>
        <w:spacing w:after="0" w:line="259" w:lineRule="auto"/>
        <w:ind w:left="714" w:firstLine="0"/>
        <w:jc w:val="left"/>
      </w:pPr>
      <w:r>
        <w:t xml:space="preserve"> </w:t>
      </w:r>
    </w:p>
    <w:p w14:paraId="4091C926" w14:textId="77777777" w:rsidR="003541C6" w:rsidRDefault="00A23FBD">
      <w:pPr>
        <w:spacing w:after="0" w:line="259" w:lineRule="auto"/>
        <w:ind w:left="5" w:firstLine="0"/>
        <w:jc w:val="left"/>
      </w:pPr>
      <w:r>
        <w:rPr>
          <w:color w:val="FF0000"/>
          <w:sz w:val="6"/>
        </w:rPr>
        <w:lastRenderedPageBreak/>
        <w:t xml:space="preserve"> </w:t>
      </w:r>
    </w:p>
    <w:tbl>
      <w:tblPr>
        <w:tblStyle w:val="TableGrid"/>
        <w:tblW w:w="9155" w:type="dxa"/>
        <w:tblInd w:w="-108" w:type="dxa"/>
        <w:tblCellMar>
          <w:top w:w="79" w:type="dxa"/>
          <w:right w:w="115" w:type="dxa"/>
        </w:tblCellMar>
        <w:tblLook w:val="04A0" w:firstRow="1" w:lastRow="0" w:firstColumn="1" w:lastColumn="0" w:noHBand="0" w:noVBand="1"/>
      </w:tblPr>
      <w:tblGrid>
        <w:gridCol w:w="680"/>
        <w:gridCol w:w="8475"/>
      </w:tblGrid>
      <w:tr w:rsidR="003541C6" w14:paraId="5B70341F" w14:textId="77777777">
        <w:trPr>
          <w:trHeight w:val="301"/>
        </w:trPr>
        <w:tc>
          <w:tcPr>
            <w:tcW w:w="680" w:type="dxa"/>
            <w:tcBorders>
              <w:top w:val="single" w:sz="4" w:space="0" w:color="000000"/>
              <w:left w:val="single" w:sz="4" w:space="0" w:color="000000"/>
              <w:bottom w:val="single" w:sz="4" w:space="0" w:color="000000"/>
              <w:right w:val="nil"/>
            </w:tcBorders>
            <w:shd w:val="clear" w:color="auto" w:fill="EEECE1"/>
          </w:tcPr>
          <w:p w14:paraId="33DE83D5" w14:textId="77777777" w:rsidR="003541C6" w:rsidRDefault="00A23FBD">
            <w:pPr>
              <w:spacing w:after="0" w:line="259" w:lineRule="auto"/>
              <w:ind w:left="113" w:firstLine="0"/>
              <w:jc w:val="left"/>
            </w:pPr>
            <w:r>
              <w:rPr>
                <w:b/>
              </w:rPr>
              <w:t>XI.</w:t>
            </w:r>
            <w:r>
              <w:rPr>
                <w:rFonts w:ascii="Arial" w:eastAsia="Arial" w:hAnsi="Arial" w:cs="Arial"/>
                <w:b/>
              </w:rPr>
              <w:t xml:space="preserve"> </w:t>
            </w:r>
          </w:p>
        </w:tc>
        <w:tc>
          <w:tcPr>
            <w:tcW w:w="8474" w:type="dxa"/>
            <w:tcBorders>
              <w:top w:val="single" w:sz="4" w:space="0" w:color="000000"/>
              <w:left w:val="nil"/>
              <w:bottom w:val="single" w:sz="4" w:space="0" w:color="000000"/>
              <w:right w:val="single" w:sz="4" w:space="0" w:color="000000"/>
            </w:tcBorders>
            <w:shd w:val="clear" w:color="auto" w:fill="EEECE1"/>
          </w:tcPr>
          <w:p w14:paraId="7A7451BA" w14:textId="77777777" w:rsidR="003541C6" w:rsidRDefault="00A23FBD">
            <w:pPr>
              <w:spacing w:after="0" w:line="259" w:lineRule="auto"/>
              <w:ind w:left="0" w:firstLine="0"/>
              <w:jc w:val="left"/>
            </w:pPr>
            <w:r>
              <w:rPr>
                <w:b/>
              </w:rPr>
              <w:t xml:space="preserve">Podstawy wykluczenia </w:t>
            </w:r>
          </w:p>
        </w:tc>
      </w:tr>
    </w:tbl>
    <w:p w14:paraId="7A8C644C" w14:textId="77777777" w:rsidR="003541C6" w:rsidRDefault="00A23FBD">
      <w:pPr>
        <w:spacing w:after="0" w:line="259" w:lineRule="auto"/>
        <w:ind w:left="5" w:firstLine="0"/>
        <w:jc w:val="left"/>
      </w:pPr>
      <w:r>
        <w:t xml:space="preserve"> </w:t>
      </w:r>
    </w:p>
    <w:p w14:paraId="76F0AC0C" w14:textId="77777777" w:rsidR="00E43E3E" w:rsidRPr="00E43E3E" w:rsidRDefault="00E43E3E" w:rsidP="00E43E3E">
      <w:pPr>
        <w:numPr>
          <w:ilvl w:val="0"/>
          <w:numId w:val="37"/>
        </w:numPr>
        <w:spacing w:after="0" w:line="240" w:lineRule="auto"/>
        <w:ind w:left="0" w:right="276"/>
        <w:jc w:val="left"/>
        <w:rPr>
          <w:rFonts w:ascii="Calibri" w:hAnsi="Calibri" w:cs="Calibri"/>
        </w:rPr>
      </w:pPr>
      <w:r w:rsidRPr="00E43E3E">
        <w:rPr>
          <w:rFonts w:ascii="Calibri" w:hAnsi="Calibri" w:cs="Calibri"/>
          <w:b/>
        </w:rPr>
        <w:t>O UDZIELENIE ZAMÓWIENIA MOŻE SIĘ UBIEGAĆ WYKONAWCA, KTÓRY NIE PODLEGA WYKLUCZENIU Z POSTĘPOWANIA NA PODSTAWIE ART. 108 UST. 1 ORAZ 109 UST. 1 PKT 1) I PKT 4 USTAWY PZP.</w:t>
      </w:r>
      <w:r w:rsidRPr="00E43E3E">
        <w:rPr>
          <w:rFonts w:ascii="Calibri" w:hAnsi="Calibri" w:cs="Calibri"/>
        </w:rPr>
        <w:t xml:space="preserve"> </w:t>
      </w:r>
    </w:p>
    <w:p w14:paraId="0A052CB1" w14:textId="77777777" w:rsidR="00E43E3E" w:rsidRPr="00E43E3E" w:rsidRDefault="00E43E3E" w:rsidP="00E43E3E">
      <w:pPr>
        <w:numPr>
          <w:ilvl w:val="1"/>
          <w:numId w:val="37"/>
        </w:numPr>
        <w:spacing w:after="0" w:line="264" w:lineRule="auto"/>
        <w:ind w:left="0" w:right="276"/>
        <w:jc w:val="left"/>
        <w:rPr>
          <w:rFonts w:ascii="Calibri" w:hAnsi="Calibri" w:cs="Calibri"/>
        </w:rPr>
      </w:pPr>
      <w:r w:rsidRPr="00E43E3E">
        <w:rPr>
          <w:rFonts w:ascii="Calibri" w:hAnsi="Calibri" w:cs="Calibri"/>
        </w:rPr>
        <w:t xml:space="preserve">Na podstawie </w:t>
      </w:r>
      <w:r w:rsidRPr="00E43E3E">
        <w:rPr>
          <w:rFonts w:ascii="Calibri" w:hAnsi="Calibri" w:cs="Calibri"/>
          <w:b/>
        </w:rPr>
        <w:t>art. 108</w:t>
      </w:r>
      <w:r w:rsidRPr="00E43E3E">
        <w:rPr>
          <w:rFonts w:ascii="Calibri" w:hAnsi="Calibri" w:cs="Calibri"/>
        </w:rPr>
        <w:t xml:space="preserve"> ust. 1 ustawy </w:t>
      </w:r>
      <w:proofErr w:type="spellStart"/>
      <w:r w:rsidRPr="00E43E3E">
        <w:rPr>
          <w:rFonts w:ascii="Calibri" w:hAnsi="Calibri" w:cs="Calibri"/>
        </w:rPr>
        <w:t>Pzp</w:t>
      </w:r>
      <w:proofErr w:type="spellEnd"/>
      <w:r w:rsidRPr="00E43E3E">
        <w:rPr>
          <w:rFonts w:ascii="Calibri" w:hAnsi="Calibri" w:cs="Calibri"/>
        </w:rPr>
        <w:t xml:space="preserve"> Zamawiający wykluczy wykonawcę: a)</w:t>
      </w:r>
      <w:r w:rsidRPr="00E43E3E">
        <w:rPr>
          <w:rFonts w:ascii="Calibri" w:eastAsia="Arial" w:hAnsi="Calibri" w:cs="Calibri"/>
        </w:rPr>
        <w:t xml:space="preserve"> </w:t>
      </w:r>
      <w:r w:rsidRPr="00E43E3E">
        <w:rPr>
          <w:rFonts w:ascii="Calibri" w:hAnsi="Calibri" w:cs="Calibri"/>
        </w:rPr>
        <w:t xml:space="preserve">będącego osobą fizyczną, którego prawomocnie skazano za przestępstwo: </w:t>
      </w:r>
    </w:p>
    <w:p w14:paraId="03903E2C" w14:textId="77777777" w:rsidR="00E43E3E" w:rsidRPr="00E43E3E" w:rsidRDefault="00E43E3E" w:rsidP="00E43E3E">
      <w:pPr>
        <w:numPr>
          <w:ilvl w:val="2"/>
          <w:numId w:val="37"/>
        </w:numPr>
        <w:spacing w:after="0" w:line="264" w:lineRule="auto"/>
        <w:ind w:left="426" w:right="276" w:firstLine="0"/>
        <w:rPr>
          <w:rFonts w:ascii="Calibri" w:hAnsi="Calibri" w:cs="Calibri"/>
        </w:rPr>
      </w:pPr>
      <w:r w:rsidRPr="00E43E3E">
        <w:rPr>
          <w:rFonts w:ascii="Calibri" w:hAnsi="Calibri" w:cs="Calibri"/>
        </w:rPr>
        <w:t xml:space="preserve">udziału w zorganizowanej grupie przestępczej albo związku mającym na celu popełnienie przestępstwa lub przestępstwa skarbowego, o którym mowa w art. 258 Kodeksu karnego, </w:t>
      </w:r>
    </w:p>
    <w:p w14:paraId="4FADD67B" w14:textId="77777777" w:rsidR="00E43E3E" w:rsidRPr="00E43E3E" w:rsidRDefault="00E43E3E" w:rsidP="00E43E3E">
      <w:pPr>
        <w:numPr>
          <w:ilvl w:val="2"/>
          <w:numId w:val="37"/>
        </w:numPr>
        <w:spacing w:after="0" w:line="264" w:lineRule="auto"/>
        <w:ind w:left="426" w:right="276" w:firstLine="0"/>
        <w:rPr>
          <w:rFonts w:ascii="Calibri" w:hAnsi="Calibri" w:cs="Calibri"/>
        </w:rPr>
      </w:pPr>
      <w:r w:rsidRPr="00E43E3E">
        <w:rPr>
          <w:rFonts w:ascii="Calibri" w:hAnsi="Calibri" w:cs="Calibri"/>
        </w:rPr>
        <w:t xml:space="preserve">handlu ludźmi, o którym mowa w art. 189a Kodeksu karnego, </w:t>
      </w:r>
    </w:p>
    <w:p w14:paraId="5B0A04DF" w14:textId="77777777" w:rsidR="00E43E3E" w:rsidRPr="00E43E3E" w:rsidRDefault="00E43E3E" w:rsidP="00E43E3E">
      <w:pPr>
        <w:numPr>
          <w:ilvl w:val="2"/>
          <w:numId w:val="37"/>
        </w:numPr>
        <w:spacing w:after="0" w:line="264" w:lineRule="auto"/>
        <w:ind w:left="426" w:right="276" w:firstLine="0"/>
        <w:rPr>
          <w:rFonts w:ascii="Calibri" w:hAnsi="Calibri" w:cs="Calibri"/>
        </w:rPr>
      </w:pPr>
      <w:r w:rsidRPr="00E43E3E">
        <w:rPr>
          <w:rFonts w:ascii="Calibri" w:hAnsi="Calibri" w:cs="Calibri"/>
        </w:rPr>
        <w:t>o którym mowa w art. 228-230a, art. 250a Kodeksu karnego, w art. 46-48 ustawy z dnia 25 czerwca 2010 r. o sporcie (Dz.U. z 2020 r.</w:t>
      </w:r>
      <w:r w:rsidRPr="00E43E3E">
        <w:rPr>
          <w:rFonts w:ascii="Calibri" w:hAnsi="Calibri" w:cs="Calibri"/>
          <w:color w:val="FF0000"/>
        </w:rPr>
        <w:t>,</w:t>
      </w:r>
      <w:r w:rsidRPr="00E43E3E">
        <w:rPr>
          <w:rFonts w:ascii="Calibri" w:hAnsi="Calibri" w:cs="Calibri"/>
        </w:rPr>
        <w:t xml:space="preserve"> poz. 1133</w:t>
      </w:r>
      <w:r w:rsidRPr="00E43E3E">
        <w:rPr>
          <w:rFonts w:ascii="Calibri" w:hAnsi="Calibri" w:cs="Calibri"/>
          <w:color w:val="FF0000"/>
        </w:rPr>
        <w:t xml:space="preserve"> </w:t>
      </w:r>
      <w:r w:rsidRPr="00E43E3E">
        <w:rPr>
          <w:rFonts w:ascii="Calibri" w:hAnsi="Calibri" w:cs="Calibri"/>
          <w:color w:val="auto"/>
        </w:rPr>
        <w:t>oraz z 2021 r. poz. 2054)</w:t>
      </w:r>
      <w:r w:rsidRPr="00E43E3E">
        <w:rPr>
          <w:rFonts w:ascii="Calibri" w:hAnsi="Calibri" w:cs="Calibri"/>
          <w:color w:val="FF0000"/>
        </w:rPr>
        <w:t xml:space="preserve"> </w:t>
      </w:r>
      <w:r w:rsidRPr="00E43E3E">
        <w:rPr>
          <w:rFonts w:ascii="Calibri" w:hAnsi="Calibri" w:cs="Calibri"/>
        </w:rPr>
        <w:t xml:space="preserve">lub w art. 54 ust. 1-4 ustawy z dnia 12 maja 2011 r. o refundacji leków, środków spożywczych specjalnego przeznaczenia żywieniowego oraz wyrobów medycznych (Dz.U. z 2021 r. poz. 523, 1292, 1559 i 2054), </w:t>
      </w:r>
    </w:p>
    <w:p w14:paraId="2A69D733" w14:textId="77777777" w:rsidR="00E43E3E" w:rsidRPr="00E43E3E" w:rsidRDefault="00E43E3E" w:rsidP="00E43E3E">
      <w:pPr>
        <w:numPr>
          <w:ilvl w:val="2"/>
          <w:numId w:val="37"/>
        </w:numPr>
        <w:spacing w:after="0" w:line="264" w:lineRule="auto"/>
        <w:ind w:left="426" w:right="276" w:firstLine="0"/>
        <w:rPr>
          <w:rFonts w:ascii="Calibri" w:hAnsi="Calibri" w:cs="Calibri"/>
        </w:rPr>
      </w:pPr>
      <w:r w:rsidRPr="00E43E3E">
        <w:rPr>
          <w:rFonts w:ascii="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71807E" w14:textId="77777777" w:rsidR="00E43E3E" w:rsidRPr="00E43E3E" w:rsidRDefault="00E43E3E" w:rsidP="00E43E3E">
      <w:pPr>
        <w:numPr>
          <w:ilvl w:val="2"/>
          <w:numId w:val="37"/>
        </w:numPr>
        <w:spacing w:after="0" w:line="264" w:lineRule="auto"/>
        <w:ind w:left="426" w:right="276" w:firstLine="0"/>
        <w:rPr>
          <w:rFonts w:ascii="Calibri" w:hAnsi="Calibri" w:cs="Calibri"/>
        </w:rPr>
      </w:pPr>
      <w:r w:rsidRPr="00E43E3E">
        <w:rPr>
          <w:rFonts w:ascii="Calibri" w:hAnsi="Calibri" w:cs="Calibri"/>
        </w:rPr>
        <w:t xml:space="preserve">o charakterze terrorystycznym, o którym mowa w art. 115 § 20 Kodeksu karnego, lub mające na celu popełnienie tego przestępstwa, </w:t>
      </w:r>
    </w:p>
    <w:p w14:paraId="525B27C1" w14:textId="77777777" w:rsidR="00E43E3E" w:rsidRPr="00E43E3E" w:rsidRDefault="00E43E3E" w:rsidP="00E43E3E">
      <w:pPr>
        <w:numPr>
          <w:ilvl w:val="2"/>
          <w:numId w:val="37"/>
        </w:numPr>
        <w:spacing w:after="0" w:line="264" w:lineRule="auto"/>
        <w:ind w:left="426" w:right="276" w:firstLine="0"/>
        <w:rPr>
          <w:rFonts w:ascii="Calibri" w:hAnsi="Calibri" w:cs="Calibri"/>
        </w:rPr>
      </w:pPr>
      <w:r w:rsidRPr="00E43E3E">
        <w:rPr>
          <w:rFonts w:ascii="Calibri" w:hAnsi="Calibri" w:cs="Calibri"/>
        </w:rPr>
        <w:t>powierzenia wykonywania pracy małoletniemu cudzoziemcowi, o którym mowa w art. 9 ust. 2 ustawy z dnia 15 czerwca 2012 r. o skutkach powierzania wykonywania pracy cudzoziemcom przebywającym wbrew przepisom na terytorium Rzeczypospolitej Polskiej (Dz. U.</w:t>
      </w:r>
      <w:r w:rsidRPr="00E43E3E">
        <w:rPr>
          <w:rFonts w:ascii="Helvetica" w:hAnsi="Helvetica"/>
          <w:color w:val="212529"/>
          <w:sz w:val="24"/>
          <w:szCs w:val="24"/>
          <w:shd w:val="clear" w:color="auto" w:fill="FFFFFF"/>
        </w:rPr>
        <w:t xml:space="preserve"> </w:t>
      </w:r>
      <w:r w:rsidRPr="00E43E3E">
        <w:rPr>
          <w:rFonts w:ascii="Calibri" w:hAnsi="Calibri" w:cs="Calibri"/>
        </w:rPr>
        <w:t xml:space="preserve">69 oraz z 2020 r. poz. 2023), </w:t>
      </w:r>
    </w:p>
    <w:p w14:paraId="0E1109FB" w14:textId="77777777" w:rsidR="00E43E3E" w:rsidRPr="00E43E3E" w:rsidRDefault="00E43E3E" w:rsidP="00E43E3E">
      <w:pPr>
        <w:numPr>
          <w:ilvl w:val="2"/>
          <w:numId w:val="37"/>
        </w:numPr>
        <w:spacing w:after="0" w:line="264" w:lineRule="auto"/>
        <w:ind w:left="426" w:right="276" w:firstLine="0"/>
        <w:rPr>
          <w:rFonts w:ascii="Calibri" w:hAnsi="Calibri" w:cs="Calibri"/>
        </w:rPr>
      </w:pPr>
      <w:r w:rsidRPr="00E43E3E">
        <w:rPr>
          <w:rFonts w:ascii="Calibri" w:hAnsi="Calibri"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EB8A71E" w14:textId="77777777" w:rsidR="00E43E3E" w:rsidRPr="00E43E3E" w:rsidRDefault="00E43E3E" w:rsidP="00E43E3E">
      <w:pPr>
        <w:numPr>
          <w:ilvl w:val="2"/>
          <w:numId w:val="37"/>
        </w:numPr>
        <w:spacing w:after="13" w:line="261" w:lineRule="auto"/>
        <w:ind w:left="426" w:right="276" w:firstLine="0"/>
        <w:rPr>
          <w:rFonts w:ascii="Calibri" w:hAnsi="Calibri" w:cs="Calibri"/>
        </w:rPr>
      </w:pPr>
      <w:r w:rsidRPr="00E43E3E">
        <w:rPr>
          <w:rFonts w:ascii="Calibri" w:hAnsi="Calibri" w:cs="Calibri"/>
        </w:rPr>
        <w:t xml:space="preserve">o którym mowa w art. 9 ust. 1 i 3 lub art. 10 ustawy z dnia 15 czerwca 2012 r. o skutkach powierzania wykonywania pracy cudzoziemcom przebywającym wbrew przepisom na terytorium Rzeczypospolitej Polskiej </w:t>
      </w:r>
    </w:p>
    <w:p w14:paraId="4CF007EF" w14:textId="77777777" w:rsidR="00E43E3E" w:rsidRPr="00E43E3E" w:rsidRDefault="00E43E3E" w:rsidP="00E43E3E">
      <w:pPr>
        <w:spacing w:line="264" w:lineRule="auto"/>
        <w:ind w:left="426" w:right="276" w:firstLine="0"/>
        <w:rPr>
          <w:rFonts w:ascii="Calibri" w:hAnsi="Calibri" w:cs="Calibri"/>
        </w:rPr>
      </w:pPr>
      <w:r w:rsidRPr="00E43E3E">
        <w:rPr>
          <w:rFonts w:ascii="Calibri" w:hAnsi="Calibri" w:cs="Calibri"/>
        </w:rPr>
        <w:t xml:space="preserve">- lub za odpowiedni czyn zabroniony określony w przepisach prawa obcego; </w:t>
      </w:r>
    </w:p>
    <w:p w14:paraId="2F6D3417" w14:textId="77777777" w:rsidR="00E43E3E" w:rsidRPr="00E43E3E" w:rsidRDefault="00E43E3E" w:rsidP="00E43E3E">
      <w:pPr>
        <w:numPr>
          <w:ilvl w:val="1"/>
          <w:numId w:val="39"/>
        </w:numPr>
        <w:spacing w:after="0" w:line="264" w:lineRule="auto"/>
        <w:ind w:left="567" w:right="276" w:hanging="141"/>
        <w:rPr>
          <w:rFonts w:ascii="Calibri" w:hAnsi="Calibri" w:cs="Calibri"/>
        </w:rPr>
      </w:pPr>
      <w:r w:rsidRPr="00E43E3E">
        <w:rPr>
          <w:rFonts w:ascii="Calibri" w:hAnsi="Calibri"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B742F26" w14:textId="77777777" w:rsidR="00E43E3E" w:rsidRPr="00E43E3E" w:rsidRDefault="00E43E3E" w:rsidP="00E43E3E">
      <w:pPr>
        <w:numPr>
          <w:ilvl w:val="1"/>
          <w:numId w:val="39"/>
        </w:numPr>
        <w:spacing w:after="0" w:line="264" w:lineRule="auto"/>
        <w:ind w:left="567" w:right="276" w:hanging="141"/>
        <w:rPr>
          <w:rFonts w:ascii="Calibri" w:hAnsi="Calibri" w:cs="Calibri"/>
        </w:rPr>
      </w:pPr>
      <w:r w:rsidRPr="00E43E3E">
        <w:rPr>
          <w:rFonts w:ascii="Calibri" w:hAnsi="Calibri"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34181A7" w14:textId="77777777" w:rsidR="00E43E3E" w:rsidRPr="00E43E3E" w:rsidRDefault="00E43E3E" w:rsidP="00E43E3E">
      <w:pPr>
        <w:numPr>
          <w:ilvl w:val="1"/>
          <w:numId w:val="39"/>
        </w:numPr>
        <w:spacing w:after="0" w:line="264" w:lineRule="auto"/>
        <w:ind w:left="567" w:right="276" w:hanging="141"/>
        <w:rPr>
          <w:rFonts w:ascii="Calibri" w:hAnsi="Calibri" w:cs="Calibri"/>
        </w:rPr>
      </w:pPr>
      <w:r w:rsidRPr="00E43E3E">
        <w:rPr>
          <w:rFonts w:ascii="Calibri" w:hAnsi="Calibri" w:cs="Calibri"/>
        </w:rPr>
        <w:t xml:space="preserve">wobec którego prawomocnie orzeczono zakaz ubiegania się o zamówienia publiczne; </w:t>
      </w:r>
    </w:p>
    <w:p w14:paraId="031783AB" w14:textId="77777777" w:rsidR="00E43E3E" w:rsidRPr="00E43E3E" w:rsidRDefault="00E43E3E" w:rsidP="00E43E3E">
      <w:pPr>
        <w:numPr>
          <w:ilvl w:val="1"/>
          <w:numId w:val="39"/>
        </w:numPr>
        <w:spacing w:after="0" w:line="264" w:lineRule="auto"/>
        <w:ind w:left="567" w:right="276" w:hanging="141"/>
        <w:rPr>
          <w:rFonts w:ascii="Calibri" w:hAnsi="Calibri" w:cs="Calibri"/>
        </w:rPr>
      </w:pPr>
      <w:r w:rsidRPr="00E43E3E">
        <w:rPr>
          <w:rFonts w:ascii="Calibri" w:hAnsi="Calibri" w:cs="Calibri"/>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822D9BE" w14:textId="77777777" w:rsidR="00E43E3E" w:rsidRPr="00E43E3E" w:rsidRDefault="00E43E3E" w:rsidP="00E43E3E">
      <w:pPr>
        <w:numPr>
          <w:ilvl w:val="1"/>
          <w:numId w:val="39"/>
        </w:numPr>
        <w:spacing w:after="0" w:line="264" w:lineRule="auto"/>
        <w:ind w:left="567" w:right="276" w:hanging="141"/>
        <w:rPr>
          <w:rFonts w:ascii="Calibri" w:hAnsi="Calibri" w:cs="Calibri"/>
        </w:rPr>
      </w:pPr>
      <w:r w:rsidRPr="00E43E3E">
        <w:rPr>
          <w:rFonts w:ascii="Calibri" w:hAnsi="Calibri" w:cs="Calibr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C08155A" w14:textId="77777777" w:rsidR="00E43E3E" w:rsidRPr="00E43E3E" w:rsidRDefault="00E43E3E" w:rsidP="00E43E3E">
      <w:pPr>
        <w:spacing w:line="264" w:lineRule="auto"/>
        <w:ind w:left="567" w:right="276" w:firstLine="0"/>
        <w:rPr>
          <w:rFonts w:ascii="Calibri" w:hAnsi="Calibri" w:cs="Calibri"/>
        </w:rPr>
      </w:pPr>
      <w:r w:rsidRPr="00E43E3E">
        <w:rPr>
          <w:rFonts w:ascii="Calibri" w:hAnsi="Calibri" w:cs="Calibri"/>
          <w:i/>
        </w:rPr>
        <w:t xml:space="preserve">- </w:t>
      </w:r>
      <w:r w:rsidRPr="00E43E3E">
        <w:rPr>
          <w:rFonts w:ascii="Calibri" w:hAnsi="Calibri" w:cs="Calibri"/>
        </w:rPr>
        <w:t xml:space="preserve">z zastrzeżeniem art. 110 ust. 2 ustawy </w:t>
      </w:r>
      <w:proofErr w:type="spellStart"/>
      <w:r w:rsidRPr="00E43E3E">
        <w:rPr>
          <w:rFonts w:ascii="Calibri" w:hAnsi="Calibri" w:cs="Calibri"/>
        </w:rPr>
        <w:t>Pzp</w:t>
      </w:r>
      <w:proofErr w:type="spellEnd"/>
      <w:r w:rsidRPr="00E43E3E">
        <w:rPr>
          <w:rFonts w:ascii="Calibri" w:hAnsi="Calibri" w:cs="Calibri"/>
        </w:rPr>
        <w:t>.</w:t>
      </w:r>
      <w:r w:rsidRPr="00E43E3E">
        <w:rPr>
          <w:rFonts w:ascii="Calibri" w:hAnsi="Calibri" w:cs="Calibri"/>
          <w:i/>
        </w:rPr>
        <w:t xml:space="preserve"> </w:t>
      </w:r>
    </w:p>
    <w:p w14:paraId="4D27ECE5" w14:textId="77777777" w:rsidR="00E43E3E" w:rsidRPr="00E43E3E" w:rsidRDefault="00E43E3E" w:rsidP="00E43E3E">
      <w:pPr>
        <w:spacing w:after="16" w:line="259" w:lineRule="auto"/>
        <w:ind w:left="428" w:firstLine="0"/>
        <w:jc w:val="left"/>
        <w:rPr>
          <w:rFonts w:ascii="Calibri" w:hAnsi="Calibri" w:cs="Calibri"/>
        </w:rPr>
      </w:pPr>
      <w:r w:rsidRPr="00E43E3E">
        <w:rPr>
          <w:rFonts w:ascii="Calibri" w:hAnsi="Calibri" w:cs="Calibri"/>
        </w:rPr>
        <w:t xml:space="preserve"> </w:t>
      </w:r>
    </w:p>
    <w:p w14:paraId="0FB7E6CF" w14:textId="77777777" w:rsidR="00E43E3E" w:rsidRPr="00E43E3E" w:rsidRDefault="00E43E3E" w:rsidP="00E43E3E">
      <w:pPr>
        <w:numPr>
          <w:ilvl w:val="1"/>
          <w:numId w:val="37"/>
        </w:numPr>
        <w:spacing w:after="0" w:line="264" w:lineRule="auto"/>
        <w:ind w:left="426" w:right="276"/>
        <w:rPr>
          <w:rFonts w:ascii="Calibri" w:hAnsi="Calibri" w:cs="Calibri"/>
        </w:rPr>
      </w:pPr>
      <w:r w:rsidRPr="00E43E3E">
        <w:rPr>
          <w:rFonts w:ascii="Calibri" w:hAnsi="Calibri" w:cs="Calibri"/>
        </w:rPr>
        <w:t xml:space="preserve">Zamawiający dodatkowo wykluczy wykonawcę: </w:t>
      </w:r>
    </w:p>
    <w:p w14:paraId="1D1E4FF8" w14:textId="77777777" w:rsidR="00E43E3E" w:rsidRPr="00E43E3E" w:rsidRDefault="00E43E3E" w:rsidP="00E43E3E">
      <w:pPr>
        <w:numPr>
          <w:ilvl w:val="1"/>
          <w:numId w:val="38"/>
        </w:numPr>
        <w:spacing w:after="0" w:line="264" w:lineRule="auto"/>
        <w:ind w:left="709" w:right="276" w:hanging="283"/>
        <w:rPr>
          <w:rFonts w:ascii="Calibri" w:hAnsi="Calibri" w:cs="Calibri"/>
        </w:rPr>
      </w:pPr>
      <w:r w:rsidRPr="00E43E3E">
        <w:rPr>
          <w:rFonts w:ascii="Calibri" w:hAnsi="Calibri" w:cs="Calibri"/>
        </w:rPr>
        <w:t>na podstawie art. 109 ust. 1 pkt 1</w:t>
      </w:r>
      <w:r w:rsidRPr="00E43E3E">
        <w:rPr>
          <w:rFonts w:ascii="Calibri" w:hAnsi="Calibri" w:cs="Calibri"/>
          <w:color w:val="auto"/>
        </w:rPr>
        <w:t xml:space="preserve">) ustawy </w:t>
      </w:r>
      <w:r w:rsidRPr="00E43E3E">
        <w:rPr>
          <w:rFonts w:ascii="Calibri" w:hAnsi="Calibri" w:cs="Calibri"/>
        </w:rPr>
        <w:t xml:space="preserve">PZP, który naruszył obowiązki dotyczące płatności podatków, opłat lub składek na ubezpieczenia społeczne lub zdrowotne, z wyjątkiem przypadku, o którym mowa w art. 108 ust. 1 pkt 3 </w:t>
      </w:r>
      <w:r w:rsidRPr="00E43E3E">
        <w:rPr>
          <w:rFonts w:ascii="Calibri" w:hAnsi="Calibri" w:cs="Calibri"/>
          <w:color w:val="auto"/>
        </w:rPr>
        <w:t>ustawy</w:t>
      </w:r>
      <w:r w:rsidRPr="00E43E3E">
        <w:rPr>
          <w:rFonts w:ascii="Calibri" w:hAnsi="Calibri" w:cs="Calibri"/>
          <w:color w:val="FF0000"/>
        </w:rPr>
        <w:t xml:space="preserve"> </w:t>
      </w:r>
      <w:r w:rsidRPr="00E43E3E">
        <w:rPr>
          <w:rFonts w:ascii="Calibri" w:hAnsi="Calibri" w:cs="Calibri"/>
        </w:rPr>
        <w:t xml:space="preserve">PZP, chyba że Wykonawca przed upływem terminu składania ofert dokonał płatności należnych podatków, opłat lub składek na ubezpieczenia społeczne lub zdrowotne wraz z odsetkami lub grzywnami lub zawarł wiążące porozumienie w sprawie spłaty tych należności; </w:t>
      </w:r>
    </w:p>
    <w:p w14:paraId="2EEE9C7C" w14:textId="77777777" w:rsidR="00E43E3E" w:rsidRPr="00E43E3E" w:rsidRDefault="00E43E3E" w:rsidP="00E43E3E">
      <w:pPr>
        <w:numPr>
          <w:ilvl w:val="1"/>
          <w:numId w:val="38"/>
        </w:numPr>
        <w:spacing w:after="0" w:line="264" w:lineRule="auto"/>
        <w:ind w:left="709" w:right="276" w:hanging="283"/>
        <w:rPr>
          <w:rFonts w:ascii="Calibri" w:hAnsi="Calibri" w:cs="Calibri"/>
        </w:rPr>
      </w:pPr>
      <w:r w:rsidRPr="00E43E3E">
        <w:rPr>
          <w:rFonts w:ascii="Calibri" w:hAnsi="Calibri" w:cs="Calibri"/>
        </w:rPr>
        <w:t xml:space="preserve">na podstawie art. 109 ust. 1 pkt </w:t>
      </w:r>
      <w:r w:rsidRPr="00E43E3E">
        <w:rPr>
          <w:rFonts w:ascii="Calibri" w:hAnsi="Calibri" w:cs="Calibri"/>
          <w:color w:val="auto"/>
        </w:rPr>
        <w:t xml:space="preserve">4) ustawy </w:t>
      </w:r>
      <w:r w:rsidRPr="00E43E3E">
        <w:rPr>
          <w:rFonts w:ascii="Calibri" w:hAnsi="Calibri" w:cs="Calibri"/>
        </w:rPr>
        <w:t xml:space="preserve">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2F60E27" w14:textId="77777777" w:rsidR="00E43E3E" w:rsidRPr="00E43E3E" w:rsidRDefault="00E43E3E" w:rsidP="00E43E3E">
      <w:pPr>
        <w:spacing w:after="14" w:line="259" w:lineRule="auto"/>
        <w:ind w:left="428" w:firstLine="0"/>
        <w:jc w:val="left"/>
        <w:rPr>
          <w:rFonts w:ascii="Calibri" w:hAnsi="Calibri" w:cs="Calibri"/>
        </w:rPr>
      </w:pPr>
      <w:r w:rsidRPr="00E43E3E">
        <w:rPr>
          <w:rFonts w:ascii="Calibri" w:hAnsi="Calibri" w:cs="Calibri"/>
        </w:rPr>
        <w:t xml:space="preserve"> </w:t>
      </w:r>
    </w:p>
    <w:p w14:paraId="04899E20" w14:textId="77777777" w:rsidR="00E43E3E" w:rsidRPr="00E43E3E" w:rsidRDefault="00E43E3E" w:rsidP="00E43E3E">
      <w:pPr>
        <w:spacing w:after="4" w:line="265" w:lineRule="auto"/>
        <w:ind w:left="0" w:right="287" w:firstLine="0"/>
        <w:rPr>
          <w:rFonts w:ascii="Calibri" w:hAnsi="Calibri" w:cs="Calibri"/>
        </w:rPr>
      </w:pPr>
      <w:r w:rsidRPr="00E43E3E">
        <w:rPr>
          <w:rFonts w:ascii="Calibri" w:hAnsi="Calibri" w:cs="Calibri"/>
          <w:i/>
          <w:color w:val="0000FF"/>
        </w:rPr>
        <w:t xml:space="preserve">W celu wstępnego potwierdzenia, że wykonawca nie podlega wykluczeniu, z powodów określonych w pkt 1 w </w:t>
      </w:r>
      <w:proofErr w:type="spellStart"/>
      <w:r w:rsidRPr="00E43E3E">
        <w:rPr>
          <w:rFonts w:ascii="Calibri" w:hAnsi="Calibri" w:cs="Calibri"/>
          <w:i/>
          <w:color w:val="003399"/>
        </w:rPr>
        <w:t>ppkt</w:t>
      </w:r>
      <w:proofErr w:type="spellEnd"/>
      <w:r w:rsidRPr="00E43E3E">
        <w:rPr>
          <w:rFonts w:ascii="Calibri" w:hAnsi="Calibri" w:cs="Calibri"/>
          <w:i/>
          <w:color w:val="003399"/>
        </w:rPr>
        <w:t xml:space="preserve"> 1) i w </w:t>
      </w:r>
      <w:proofErr w:type="spellStart"/>
      <w:r w:rsidRPr="00E43E3E">
        <w:rPr>
          <w:rFonts w:ascii="Calibri" w:hAnsi="Calibri" w:cs="Calibri"/>
          <w:i/>
          <w:color w:val="003399"/>
        </w:rPr>
        <w:t>ppkt</w:t>
      </w:r>
      <w:proofErr w:type="spellEnd"/>
      <w:r w:rsidRPr="00E43E3E">
        <w:rPr>
          <w:rFonts w:ascii="Calibri" w:hAnsi="Calibri" w:cs="Calibri"/>
          <w:i/>
          <w:color w:val="003399"/>
        </w:rPr>
        <w:t xml:space="preserve"> 2)</w:t>
      </w:r>
      <w:r w:rsidRPr="00E43E3E">
        <w:rPr>
          <w:rFonts w:ascii="Calibri" w:hAnsi="Calibri" w:cs="Calibri"/>
          <w:i/>
          <w:color w:val="0000FF"/>
        </w:rPr>
        <w:t xml:space="preserve"> wykonawca składa wraz z ofertą aktualne na dzień składania ofert </w:t>
      </w:r>
      <w:r w:rsidRPr="00E43E3E">
        <w:rPr>
          <w:rFonts w:ascii="Calibri" w:hAnsi="Calibri" w:cs="Calibri"/>
          <w:b/>
          <w:i/>
          <w:color w:val="0000FF"/>
        </w:rPr>
        <w:t>oświadczenie na formularzu Jednolitego Europejskiego Dokumentu Zamówienia (JEDZ) - załącznik nr 2 do SWZ.</w:t>
      </w:r>
      <w:r w:rsidRPr="00E43E3E">
        <w:rPr>
          <w:rFonts w:ascii="Calibri" w:hAnsi="Calibri" w:cs="Calibri"/>
          <w:b/>
          <w:i/>
        </w:rPr>
        <w:t xml:space="preserve"> </w:t>
      </w:r>
    </w:p>
    <w:p w14:paraId="2E83EEB1" w14:textId="77777777" w:rsidR="00E43E3E" w:rsidRPr="00E43E3E" w:rsidRDefault="00E43E3E" w:rsidP="00E43E3E">
      <w:pPr>
        <w:spacing w:after="16" w:line="259" w:lineRule="auto"/>
        <w:ind w:left="1563" w:firstLine="0"/>
        <w:jc w:val="left"/>
        <w:rPr>
          <w:rFonts w:ascii="Calibri" w:hAnsi="Calibri" w:cs="Calibri"/>
        </w:rPr>
      </w:pPr>
      <w:r w:rsidRPr="00E43E3E">
        <w:rPr>
          <w:rFonts w:ascii="Calibri" w:hAnsi="Calibri" w:cs="Calibri"/>
          <w:b/>
          <w:i/>
        </w:rPr>
        <w:t xml:space="preserve"> </w:t>
      </w:r>
    </w:p>
    <w:p w14:paraId="1668D791" w14:textId="77777777" w:rsidR="00E43E3E" w:rsidRPr="00E43E3E" w:rsidRDefault="00E43E3E" w:rsidP="00E43E3E">
      <w:pPr>
        <w:numPr>
          <w:ilvl w:val="0"/>
          <w:numId w:val="37"/>
        </w:numPr>
        <w:spacing w:after="0" w:line="264" w:lineRule="auto"/>
        <w:ind w:left="0" w:right="276"/>
        <w:rPr>
          <w:rFonts w:ascii="Calibri" w:hAnsi="Calibri" w:cs="Calibri"/>
        </w:rPr>
      </w:pPr>
      <w:r w:rsidRPr="00E43E3E">
        <w:rPr>
          <w:rFonts w:ascii="Calibri" w:hAnsi="Calibri" w:cs="Calibri"/>
        </w:rPr>
        <w:t xml:space="preserve">W związku z tym, iż wartość zamówienia nie przekracza wyrażonej w złotych równowartości kwoty dla dostaw 10 000 000 euro przesłanka wykluczenia, o której mowa w art. 108 ust. 2 </w:t>
      </w:r>
      <w:r w:rsidRPr="00E43E3E">
        <w:rPr>
          <w:rFonts w:ascii="Calibri" w:hAnsi="Calibri" w:cs="Calibri"/>
          <w:color w:val="auto"/>
        </w:rPr>
        <w:t xml:space="preserve">ustawy  </w:t>
      </w:r>
      <w:r w:rsidRPr="00E43E3E">
        <w:rPr>
          <w:rFonts w:ascii="Calibri" w:hAnsi="Calibri" w:cs="Calibri"/>
        </w:rPr>
        <w:t xml:space="preserve">PZP w niniejszym postępowaniu nie występuje. </w:t>
      </w:r>
    </w:p>
    <w:p w14:paraId="4F22924B" w14:textId="77777777" w:rsidR="00E43E3E" w:rsidRPr="00E43E3E" w:rsidRDefault="00E43E3E" w:rsidP="00E43E3E">
      <w:pPr>
        <w:spacing w:after="0" w:line="259" w:lineRule="auto"/>
        <w:ind w:left="428" w:firstLine="0"/>
        <w:rPr>
          <w:rFonts w:ascii="Calibri" w:hAnsi="Calibri" w:cs="Calibri"/>
        </w:rPr>
      </w:pPr>
      <w:r w:rsidRPr="00E43E3E">
        <w:rPr>
          <w:rFonts w:ascii="Calibri" w:hAnsi="Calibri" w:cs="Calibri"/>
        </w:rPr>
        <w:t xml:space="preserve"> </w:t>
      </w:r>
    </w:p>
    <w:p w14:paraId="7C531F0F" w14:textId="77777777" w:rsidR="00E43E3E" w:rsidRPr="00E43E3E" w:rsidRDefault="00E43E3E" w:rsidP="00E43E3E">
      <w:pPr>
        <w:numPr>
          <w:ilvl w:val="0"/>
          <w:numId w:val="37"/>
        </w:numPr>
        <w:spacing w:after="0" w:line="264" w:lineRule="auto"/>
        <w:ind w:left="426" w:right="276"/>
        <w:rPr>
          <w:rFonts w:ascii="Calibri" w:hAnsi="Calibri" w:cs="Calibri"/>
          <w:color w:val="auto"/>
        </w:rPr>
      </w:pPr>
      <w:r w:rsidRPr="00E43E3E">
        <w:rPr>
          <w:rFonts w:ascii="Calibri" w:hAnsi="Calibri" w:cs="Calibri"/>
          <w:color w:val="auto"/>
        </w:rPr>
        <w:t>Wykonawca nie podlega wykluczeniu w okolicznościach określonych w art. 108 ust. 1 pkt 1, 2, 5 ustawy PZP lub art. 109 ust. 1 pkt</w:t>
      </w:r>
      <w:r w:rsidRPr="00E43E3E">
        <w:rPr>
          <w:rFonts w:ascii="Calibri" w:hAnsi="Calibri" w:cs="Calibri"/>
          <w:strike/>
          <w:color w:val="auto"/>
        </w:rPr>
        <w:t>.</w:t>
      </w:r>
      <w:r w:rsidRPr="00E43E3E">
        <w:rPr>
          <w:rFonts w:ascii="Calibri" w:hAnsi="Calibri" w:cs="Calibri"/>
          <w:color w:val="auto"/>
        </w:rPr>
        <w:t xml:space="preserve"> 4 ustawy PZP, jeżeli udowodni Zamawiającemu, że spełnił łącznie przesłanki wymienione w art. 110 ust. 2 pkt 1</w:t>
      </w:r>
      <w:r w:rsidRPr="00E43E3E">
        <w:rPr>
          <w:rFonts w:ascii="Calibri" w:hAnsi="Calibri" w:cs="Calibri"/>
          <w:strike/>
          <w:color w:val="auto"/>
        </w:rPr>
        <w:t>)</w:t>
      </w:r>
      <w:r w:rsidRPr="00E43E3E">
        <w:rPr>
          <w:rFonts w:ascii="Calibri" w:hAnsi="Calibri" w:cs="Calibri"/>
          <w:color w:val="auto"/>
        </w:rPr>
        <w:t>-3</w:t>
      </w:r>
      <w:r w:rsidRPr="00E43E3E">
        <w:rPr>
          <w:rFonts w:ascii="Calibri" w:hAnsi="Calibri" w:cs="Calibri"/>
          <w:strike/>
          <w:color w:val="auto"/>
        </w:rPr>
        <w:t>)</w:t>
      </w:r>
      <w:r w:rsidRPr="00E43E3E">
        <w:rPr>
          <w:rFonts w:ascii="Calibri" w:hAnsi="Calibri" w:cs="Calibri"/>
          <w:color w:val="auto"/>
        </w:rPr>
        <w:t xml:space="preserve"> ustawy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BDB7E29" w14:textId="77777777" w:rsidR="00E43E3E" w:rsidRPr="00E43E3E" w:rsidRDefault="00E43E3E" w:rsidP="00E43E3E">
      <w:pPr>
        <w:spacing w:after="0" w:line="240" w:lineRule="auto"/>
        <w:ind w:left="708" w:firstLine="0"/>
        <w:jc w:val="left"/>
        <w:rPr>
          <w:rFonts w:ascii="Calibri" w:hAnsi="Calibri" w:cs="Calibri"/>
          <w:b/>
        </w:rPr>
      </w:pPr>
    </w:p>
    <w:p w14:paraId="4E839A2C" w14:textId="77777777" w:rsidR="00E43E3E" w:rsidRPr="00E43E3E" w:rsidRDefault="00E43E3E" w:rsidP="00E43E3E">
      <w:pPr>
        <w:numPr>
          <w:ilvl w:val="0"/>
          <w:numId w:val="37"/>
        </w:numPr>
        <w:spacing w:after="0" w:line="264" w:lineRule="auto"/>
        <w:ind w:left="426" w:right="276"/>
        <w:jc w:val="left"/>
        <w:rPr>
          <w:rFonts w:ascii="Calibri" w:hAnsi="Calibri" w:cs="Calibri"/>
        </w:rPr>
      </w:pPr>
      <w:r w:rsidRPr="00E43E3E">
        <w:rPr>
          <w:rFonts w:ascii="Calibri" w:hAnsi="Calibri" w:cs="Calibri"/>
          <w:b/>
        </w:rPr>
        <w:t>PODSTAWY WYKLUCZENIA WYKONAWCY NA PODSTAWIE USTAWY Z DNIA 13 KWIETNIA 2022 R. (</w:t>
      </w:r>
      <w:r w:rsidRPr="00E43E3E">
        <w:rPr>
          <w:rFonts w:ascii="Calibri" w:hAnsi="Calibri" w:cs="Calibri"/>
          <w:b/>
          <w:i/>
        </w:rPr>
        <w:t>DZ.U. Z 2022 R. POZ. 835</w:t>
      </w:r>
      <w:r w:rsidRPr="00E43E3E">
        <w:rPr>
          <w:rFonts w:ascii="Calibri" w:hAnsi="Calibri" w:cs="Calibri"/>
          <w:b/>
        </w:rPr>
        <w:t xml:space="preserve">) O SZCZEGÓLNYCH ROZWIĄZANIACH W </w:t>
      </w:r>
      <w:r w:rsidRPr="00E43E3E">
        <w:rPr>
          <w:rFonts w:ascii="Calibri" w:hAnsi="Calibri" w:cs="Calibri"/>
          <w:b/>
        </w:rPr>
        <w:lastRenderedPageBreak/>
        <w:t>ZAKRESIE PRZECIWDZIAŁANIA WSPIERANIU AGRESJI NA UKRAINĘ  ORAZ SŁUŻĄCYCH OCHRONIE BEZPIECZEŃSTWA NARODOWEGO</w:t>
      </w:r>
      <w:r w:rsidRPr="00E43E3E">
        <w:rPr>
          <w:rFonts w:ascii="Calibri" w:hAnsi="Calibri" w:cs="Calibri"/>
        </w:rPr>
        <w:t xml:space="preserve"> </w:t>
      </w:r>
    </w:p>
    <w:p w14:paraId="29BE7B6D" w14:textId="77777777" w:rsidR="00E43E3E" w:rsidRPr="00E43E3E" w:rsidRDefault="00E43E3E" w:rsidP="00E43E3E">
      <w:pPr>
        <w:spacing w:after="2" w:line="259" w:lineRule="auto"/>
        <w:ind w:left="428" w:firstLine="0"/>
        <w:jc w:val="left"/>
        <w:rPr>
          <w:rFonts w:ascii="Calibri" w:hAnsi="Calibri" w:cs="Calibri"/>
        </w:rPr>
      </w:pPr>
      <w:r w:rsidRPr="00E43E3E">
        <w:rPr>
          <w:rFonts w:ascii="Calibri" w:hAnsi="Calibri" w:cs="Calibri"/>
        </w:rPr>
        <w:t xml:space="preserve"> </w:t>
      </w:r>
    </w:p>
    <w:p w14:paraId="0B91DE97" w14:textId="77777777" w:rsidR="00E43E3E" w:rsidRPr="00E43E3E" w:rsidRDefault="00E43E3E" w:rsidP="00E43E3E">
      <w:pPr>
        <w:numPr>
          <w:ilvl w:val="1"/>
          <w:numId w:val="37"/>
        </w:numPr>
        <w:spacing w:after="0" w:line="264" w:lineRule="auto"/>
        <w:ind w:left="426" w:right="276"/>
        <w:jc w:val="left"/>
        <w:rPr>
          <w:rFonts w:ascii="Calibri" w:hAnsi="Calibri" w:cs="Calibri"/>
        </w:rPr>
      </w:pPr>
      <w:r w:rsidRPr="00E43E3E">
        <w:rPr>
          <w:rFonts w:ascii="Calibri" w:hAnsi="Calibri" w:cs="Calibri"/>
        </w:rPr>
        <w:t xml:space="preserve">Na podstawie ustawy z dnia z dnia 13 kwietnia 2022 r. o szczególnych rozwiązaniach w zakresie przeciwdziałania wspieraniu agresji na Ukrainę oraz służących ochronie bezpieczeństwa narodowego - </w:t>
      </w:r>
      <w:r w:rsidRPr="00E43E3E">
        <w:rPr>
          <w:rFonts w:ascii="Calibri" w:hAnsi="Calibri" w:cs="Calibri"/>
          <w:i/>
        </w:rPr>
        <w:t>Dz.U. z 2022 r. poz. 835-(</w:t>
      </w:r>
      <w:r w:rsidRPr="00E43E3E">
        <w:rPr>
          <w:rFonts w:ascii="Calibri" w:hAnsi="Calibri" w:cs="Calibri"/>
        </w:rPr>
        <w:t xml:space="preserve">zwanej dalej „ustawą </w:t>
      </w:r>
      <w:proofErr w:type="spellStart"/>
      <w:r w:rsidRPr="00E43E3E">
        <w:rPr>
          <w:rFonts w:ascii="Calibri" w:hAnsi="Calibri" w:cs="Calibri"/>
        </w:rPr>
        <w:t>s.r.p.w.a.n.u</w:t>
      </w:r>
      <w:proofErr w:type="spellEnd"/>
      <w:r w:rsidRPr="00E43E3E">
        <w:rPr>
          <w:rFonts w:ascii="Calibri" w:hAnsi="Calibri" w:cs="Calibri"/>
        </w:rPr>
        <w:t xml:space="preserve">”) z postępowania o udzielenie zamówienia publicznego wyklucza się: </w:t>
      </w:r>
    </w:p>
    <w:p w14:paraId="76150019" w14:textId="77777777" w:rsidR="00E43E3E" w:rsidRPr="00E43E3E" w:rsidRDefault="00E43E3E" w:rsidP="00E43E3E">
      <w:pPr>
        <w:numPr>
          <w:ilvl w:val="2"/>
          <w:numId w:val="37"/>
        </w:numPr>
        <w:spacing w:after="0" w:line="264" w:lineRule="auto"/>
        <w:ind w:left="993" w:right="276" w:hanging="426"/>
        <w:rPr>
          <w:rFonts w:ascii="Calibri" w:hAnsi="Calibri" w:cs="Calibri"/>
        </w:rPr>
      </w:pPr>
      <w:r w:rsidRPr="00E43E3E">
        <w:rPr>
          <w:rFonts w:ascii="Calibri" w:hAnsi="Calibri" w:cs="Calibri"/>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roofErr w:type="spellStart"/>
      <w:r w:rsidRPr="00E43E3E">
        <w:rPr>
          <w:rFonts w:ascii="Calibri" w:hAnsi="Calibri" w:cs="Calibri"/>
        </w:rPr>
        <w:t>s.r.p.w.a.n.u</w:t>
      </w:r>
      <w:proofErr w:type="spellEnd"/>
      <w:r w:rsidRPr="00E43E3E">
        <w:rPr>
          <w:rFonts w:ascii="Calibri" w:hAnsi="Calibri" w:cs="Calibri"/>
        </w:rPr>
        <w:t xml:space="preserve"> (wykluczenie z postepowania); </w:t>
      </w:r>
    </w:p>
    <w:p w14:paraId="1EB1B698" w14:textId="77777777" w:rsidR="00E43E3E" w:rsidRPr="00E43E3E" w:rsidRDefault="00E43E3E" w:rsidP="00E43E3E">
      <w:pPr>
        <w:numPr>
          <w:ilvl w:val="2"/>
          <w:numId w:val="37"/>
        </w:numPr>
        <w:spacing w:after="0" w:line="264" w:lineRule="auto"/>
        <w:ind w:left="993" w:right="276" w:hanging="426"/>
        <w:rPr>
          <w:rFonts w:ascii="Calibri" w:hAnsi="Calibri" w:cs="Calibri"/>
        </w:rPr>
      </w:pPr>
      <w:r w:rsidRPr="00E43E3E">
        <w:rPr>
          <w:rFonts w:ascii="Calibri" w:hAnsi="Calibri" w:cs="Calibri"/>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roofErr w:type="spellStart"/>
      <w:r w:rsidRPr="00E43E3E">
        <w:rPr>
          <w:rFonts w:ascii="Calibri" w:hAnsi="Calibri" w:cs="Calibri"/>
        </w:rPr>
        <w:t>s.r.p.w.a.n.u</w:t>
      </w:r>
      <w:proofErr w:type="spellEnd"/>
      <w:r w:rsidRPr="00E43E3E">
        <w:rPr>
          <w:rFonts w:ascii="Calibri" w:hAnsi="Calibri" w:cs="Calibri"/>
        </w:rPr>
        <w:t xml:space="preserve"> (wykluczenie z postepowania); </w:t>
      </w:r>
    </w:p>
    <w:p w14:paraId="22B6B445" w14:textId="77777777" w:rsidR="00E43E3E" w:rsidRPr="00E43E3E" w:rsidRDefault="00E43E3E" w:rsidP="00E43E3E">
      <w:pPr>
        <w:numPr>
          <w:ilvl w:val="2"/>
          <w:numId w:val="37"/>
        </w:numPr>
        <w:spacing w:after="0" w:line="264" w:lineRule="auto"/>
        <w:ind w:left="993" w:right="276" w:hanging="426"/>
        <w:rPr>
          <w:rFonts w:ascii="Calibri" w:hAnsi="Calibri" w:cs="Calibri"/>
        </w:rPr>
      </w:pPr>
      <w:r w:rsidRPr="00E43E3E">
        <w:rPr>
          <w:rFonts w:ascii="Calibri" w:hAnsi="Calibri" w:cs="Calibri"/>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roofErr w:type="spellStart"/>
      <w:r w:rsidRPr="00E43E3E">
        <w:rPr>
          <w:rFonts w:ascii="Calibri" w:hAnsi="Calibri" w:cs="Calibri"/>
        </w:rPr>
        <w:t>s.r.p.w.a.n.u</w:t>
      </w:r>
      <w:proofErr w:type="spellEnd"/>
      <w:r w:rsidRPr="00E43E3E">
        <w:rPr>
          <w:rFonts w:ascii="Calibri" w:hAnsi="Calibri" w:cs="Calibri"/>
        </w:rPr>
        <w:t xml:space="preserve"> (wykluczenie z postępowania). </w:t>
      </w:r>
    </w:p>
    <w:p w14:paraId="562E86BE" w14:textId="77777777" w:rsidR="00E43E3E" w:rsidRPr="00E43E3E" w:rsidRDefault="00E43E3E" w:rsidP="00E43E3E">
      <w:pPr>
        <w:numPr>
          <w:ilvl w:val="1"/>
          <w:numId w:val="37"/>
        </w:numPr>
        <w:spacing w:after="0" w:line="264" w:lineRule="auto"/>
        <w:ind w:left="0" w:right="276"/>
        <w:jc w:val="left"/>
        <w:rPr>
          <w:rFonts w:ascii="Calibri" w:hAnsi="Calibri" w:cs="Calibri"/>
        </w:rPr>
      </w:pPr>
      <w:r w:rsidRPr="00E43E3E">
        <w:rPr>
          <w:rFonts w:ascii="Calibri" w:hAnsi="Calibri" w:cs="Calibri"/>
        </w:rPr>
        <w:t xml:space="preserve">Wykluczenie następuje na okres trwania okoliczności określonych w pkt 1. </w:t>
      </w:r>
    </w:p>
    <w:p w14:paraId="51F41265" w14:textId="77777777" w:rsidR="00E43E3E" w:rsidRPr="00E43E3E" w:rsidRDefault="00E43E3E" w:rsidP="00484893">
      <w:pPr>
        <w:numPr>
          <w:ilvl w:val="1"/>
          <w:numId w:val="37"/>
        </w:numPr>
        <w:spacing w:after="0" w:line="264" w:lineRule="auto"/>
        <w:ind w:left="0" w:right="276"/>
        <w:rPr>
          <w:rFonts w:ascii="Calibri" w:hAnsi="Calibri" w:cs="Calibri"/>
        </w:rPr>
      </w:pPr>
      <w:r w:rsidRPr="00E43E3E">
        <w:rPr>
          <w:rFonts w:ascii="Calibri" w:hAnsi="Calibri" w:cs="Calibri"/>
        </w:rPr>
        <w:t xml:space="preserve">W przypadku wykonawcy wykluczonego na podstawie pkt 1), zamawiający odrzuca ofertę takiego wykonawcy na podstawie art. 226 ust. 1 pkt 2 lit. a ustawy </w:t>
      </w:r>
      <w:proofErr w:type="spellStart"/>
      <w:r w:rsidRPr="00E43E3E">
        <w:rPr>
          <w:rFonts w:ascii="Calibri" w:hAnsi="Calibri" w:cs="Calibri"/>
        </w:rPr>
        <w:t>Pzp</w:t>
      </w:r>
      <w:proofErr w:type="spellEnd"/>
      <w:r w:rsidRPr="00E43E3E">
        <w:rPr>
          <w:rFonts w:ascii="Calibri" w:hAnsi="Calibri" w:cs="Calibri"/>
        </w:rPr>
        <w:t xml:space="preserve"> w związku z art. 7 ust. 3 ustawy z dnia 7 kwietnia 2022 r. o szczególnych rozwiązaniach w zakresie przeciwdziałania wspieraniu agresji na Ukrainę oraz służących ochronie bezpieczeństwa narodowego .</w:t>
      </w:r>
      <w:r w:rsidRPr="00E43E3E">
        <w:rPr>
          <w:rFonts w:ascii="Calibri" w:hAnsi="Calibri" w:cs="Calibri"/>
          <w:vertAlign w:val="superscript"/>
        </w:rPr>
        <w:footnoteReference w:id="1"/>
      </w:r>
      <w:r w:rsidRPr="00E43E3E">
        <w:rPr>
          <w:rFonts w:ascii="Calibri" w:hAnsi="Calibri" w:cs="Calibri"/>
        </w:rPr>
        <w:t xml:space="preserve"> </w:t>
      </w:r>
    </w:p>
    <w:p w14:paraId="1B7291B3" w14:textId="77777777" w:rsidR="00E43E3E" w:rsidRPr="00E43E3E" w:rsidRDefault="00E43E3E" w:rsidP="00E43E3E">
      <w:pPr>
        <w:spacing w:after="0" w:line="259" w:lineRule="auto"/>
        <w:ind w:left="428" w:firstLine="0"/>
        <w:jc w:val="left"/>
        <w:rPr>
          <w:rFonts w:ascii="Calibri" w:hAnsi="Calibri" w:cs="Calibri"/>
        </w:rPr>
      </w:pPr>
      <w:r w:rsidRPr="00E43E3E">
        <w:rPr>
          <w:rFonts w:ascii="Calibri" w:hAnsi="Calibri" w:cs="Calibri"/>
        </w:rPr>
        <w:t xml:space="preserve"> </w:t>
      </w:r>
    </w:p>
    <w:p w14:paraId="154C2DD0" w14:textId="77777777" w:rsidR="00E43E3E" w:rsidRPr="00E43E3E" w:rsidRDefault="00E43E3E" w:rsidP="00E43E3E">
      <w:pPr>
        <w:spacing w:after="4" w:line="265" w:lineRule="auto"/>
        <w:ind w:left="0" w:right="287" w:firstLine="0"/>
        <w:rPr>
          <w:rFonts w:ascii="Calibri" w:hAnsi="Calibri" w:cs="Calibri"/>
        </w:rPr>
      </w:pPr>
      <w:r w:rsidRPr="00E43E3E">
        <w:rPr>
          <w:rFonts w:ascii="Calibri" w:hAnsi="Calibri" w:cs="Calibri"/>
          <w:i/>
          <w:color w:val="0000FF"/>
        </w:rPr>
        <w:t xml:space="preserve">W celu wykazania braku podstaw wykluczenia z ww. podstawy prawnej Wykonawca jest zobowiązany do złożenia oświadczenia o braku podstaw wykluczenia w ww. zakresie na </w:t>
      </w:r>
      <w:r w:rsidRPr="00E43E3E">
        <w:rPr>
          <w:rFonts w:ascii="Calibri" w:hAnsi="Calibri" w:cs="Calibri"/>
          <w:b/>
          <w:i/>
          <w:color w:val="0000FF"/>
        </w:rPr>
        <w:t>załączniku nr 2a do SWZ.</w:t>
      </w:r>
      <w:r w:rsidRPr="00E43E3E">
        <w:rPr>
          <w:rFonts w:ascii="Calibri" w:hAnsi="Calibri" w:cs="Calibri"/>
          <w:i/>
          <w:color w:val="0000FF"/>
        </w:rPr>
        <w:t xml:space="preserve">  Załącznik nr 2a do SWZ składa Wykonawca oraz każdy z wykonawców wspólnie ubiegających się o zamówienie, podmiot/-ty udostępniający/-ce swoje zasoby </w:t>
      </w:r>
    </w:p>
    <w:p w14:paraId="2686375E" w14:textId="77777777" w:rsidR="00E43E3E" w:rsidRPr="00E43E3E" w:rsidRDefault="00E43E3E" w:rsidP="00E43E3E">
      <w:pPr>
        <w:spacing w:after="23" w:line="259" w:lineRule="auto"/>
        <w:ind w:left="1136" w:firstLine="0"/>
        <w:jc w:val="left"/>
        <w:rPr>
          <w:rFonts w:ascii="Calibri" w:hAnsi="Calibri" w:cs="Calibri"/>
        </w:rPr>
      </w:pPr>
      <w:r w:rsidRPr="00E43E3E">
        <w:rPr>
          <w:rFonts w:ascii="Calibri" w:hAnsi="Calibri" w:cs="Calibri"/>
          <w:color w:val="0000FF"/>
        </w:rPr>
        <w:t xml:space="preserve"> </w:t>
      </w:r>
    </w:p>
    <w:p w14:paraId="0606CA79" w14:textId="77777777" w:rsidR="00E43E3E" w:rsidRPr="00E43E3E" w:rsidRDefault="00E43E3E" w:rsidP="00E43E3E">
      <w:pPr>
        <w:numPr>
          <w:ilvl w:val="0"/>
          <w:numId w:val="37"/>
        </w:numPr>
        <w:spacing w:after="0" w:line="240" w:lineRule="auto"/>
        <w:ind w:left="0" w:right="276"/>
        <w:jc w:val="left"/>
        <w:rPr>
          <w:rFonts w:ascii="Calibri" w:hAnsi="Calibri" w:cs="Calibri"/>
        </w:rPr>
      </w:pPr>
      <w:r w:rsidRPr="00E43E3E">
        <w:rPr>
          <w:rFonts w:ascii="Calibri" w:hAnsi="Calibri" w:cs="Calibri"/>
          <w:b/>
        </w:rPr>
        <w:t>PODSTAWY WYKLUCZENIA WYKONAWCY NA PODSTAWIE ART. 5 K ROZPORZĄDZENIA 833/2014 W BRZMIENIU NADANYM ROZPORZĄDZENIEM RADY (UE) 2022/576</w:t>
      </w:r>
      <w:r w:rsidRPr="00E43E3E">
        <w:rPr>
          <w:rFonts w:ascii="Calibri" w:hAnsi="Calibri" w:cs="Calibri"/>
        </w:rPr>
        <w:t xml:space="preserve"> </w:t>
      </w:r>
    </w:p>
    <w:p w14:paraId="4D9235B5" w14:textId="77777777" w:rsidR="00E43E3E" w:rsidRPr="00E43E3E" w:rsidRDefault="00E43E3E" w:rsidP="00E43E3E">
      <w:pPr>
        <w:numPr>
          <w:ilvl w:val="1"/>
          <w:numId w:val="37"/>
        </w:numPr>
        <w:spacing w:after="0" w:line="264" w:lineRule="auto"/>
        <w:ind w:left="0" w:right="276"/>
        <w:jc w:val="left"/>
        <w:rPr>
          <w:rFonts w:ascii="Calibri" w:hAnsi="Calibri" w:cs="Calibri"/>
          <w:color w:val="auto"/>
        </w:rPr>
      </w:pPr>
      <w:r w:rsidRPr="00E43E3E">
        <w:rPr>
          <w:rFonts w:ascii="Calibri" w:hAnsi="Calibri" w:cs="Calibri"/>
        </w:rPr>
        <w:t xml:space="preserve">Zamawiający działając w oparciu o art. 5 k Rozporządzenia 833/2014 w brzmieniu nadanym Rozporządzeniem Rady (UE) 2022/576 z dnia 8 kwietnia 2022 r. w sprawie zmiany rozporządzenia (UE) nr 833/2014 dotyczącego środków ograniczających w związku z działaniami Rosji destabilizującymi sytuację na Ukrainie wykluczy z postępowania o udzielenie zamówienia publicznego lub konkursu prowadzonego na podstawie ustawy z dnia 11 września 2019 r. – Prawo </w:t>
      </w:r>
      <w:r w:rsidRPr="00E43E3E">
        <w:rPr>
          <w:rFonts w:ascii="Calibri" w:hAnsi="Calibri" w:cs="Calibri"/>
        </w:rPr>
        <w:lastRenderedPageBreak/>
        <w:t xml:space="preserve">zamówień publicznych Wykonawców, którzy złożyli ofertę w zakresie zamówień publicznych lub </w:t>
      </w:r>
      <w:r w:rsidRPr="00E43E3E">
        <w:rPr>
          <w:rFonts w:ascii="Calibri" w:hAnsi="Calibri" w:cs="Calibri"/>
          <w:color w:val="auto"/>
        </w:rPr>
        <w:t xml:space="preserve">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7D2351F8" w14:textId="77777777" w:rsidR="00E43E3E" w:rsidRPr="00E43E3E" w:rsidRDefault="00E43E3E" w:rsidP="0051744B">
      <w:pPr>
        <w:numPr>
          <w:ilvl w:val="2"/>
          <w:numId w:val="37"/>
        </w:numPr>
        <w:spacing w:after="0" w:line="264" w:lineRule="auto"/>
        <w:ind w:left="709" w:right="276" w:hanging="425"/>
        <w:rPr>
          <w:rFonts w:ascii="Calibri" w:hAnsi="Calibri" w:cs="Calibri"/>
        </w:rPr>
      </w:pPr>
      <w:r w:rsidRPr="00E43E3E">
        <w:rPr>
          <w:rFonts w:ascii="Calibri" w:hAnsi="Calibri" w:cs="Calibri"/>
        </w:rPr>
        <w:t xml:space="preserve">obywateli rosyjskich lub osób fizycznych lub prawnych, podmiotów lub organów z siedzibą w Rosji; </w:t>
      </w:r>
    </w:p>
    <w:p w14:paraId="4F0C828A" w14:textId="77777777" w:rsidR="00E43E3E" w:rsidRPr="00E43E3E" w:rsidRDefault="00E43E3E" w:rsidP="0051744B">
      <w:pPr>
        <w:numPr>
          <w:ilvl w:val="2"/>
          <w:numId w:val="37"/>
        </w:numPr>
        <w:spacing w:after="0" w:line="264" w:lineRule="auto"/>
        <w:ind w:left="709" w:right="276" w:hanging="425"/>
        <w:rPr>
          <w:rFonts w:ascii="Calibri" w:hAnsi="Calibri" w:cs="Calibri"/>
        </w:rPr>
      </w:pPr>
      <w:r w:rsidRPr="00E43E3E">
        <w:rPr>
          <w:rFonts w:ascii="Calibri" w:hAnsi="Calibri" w:cs="Calibri"/>
        </w:rPr>
        <w:t xml:space="preserve">osób prawnych, podmiotów lub organów, do których prawa własności bezpośrednio lub pośrednio w ponad 50 % należą do podmiotu, o którym mowa w lit. </w:t>
      </w:r>
      <w:r w:rsidRPr="00E43E3E">
        <w:rPr>
          <w:rFonts w:ascii="Calibri" w:hAnsi="Calibri" w:cs="Calibri"/>
          <w:color w:val="auto"/>
        </w:rPr>
        <w:t>a</w:t>
      </w:r>
      <w:r w:rsidRPr="00E43E3E">
        <w:rPr>
          <w:rFonts w:ascii="Calibri" w:hAnsi="Calibri" w:cs="Calibri"/>
          <w:strike/>
          <w:color w:val="auto"/>
        </w:rPr>
        <w:t>)</w:t>
      </w:r>
      <w:r w:rsidRPr="00E43E3E">
        <w:rPr>
          <w:rFonts w:ascii="Calibri" w:hAnsi="Calibri" w:cs="Calibri"/>
          <w:color w:val="auto"/>
        </w:rPr>
        <w:t xml:space="preserve"> </w:t>
      </w:r>
    </w:p>
    <w:p w14:paraId="2DF8D441" w14:textId="77777777" w:rsidR="00E43E3E" w:rsidRPr="00E43E3E" w:rsidRDefault="00E43E3E" w:rsidP="0051744B">
      <w:pPr>
        <w:numPr>
          <w:ilvl w:val="2"/>
          <w:numId w:val="37"/>
        </w:numPr>
        <w:spacing w:after="0" w:line="264" w:lineRule="auto"/>
        <w:ind w:left="709" w:right="276" w:hanging="425"/>
        <w:rPr>
          <w:rFonts w:ascii="Calibri" w:hAnsi="Calibri" w:cs="Calibri"/>
        </w:rPr>
      </w:pPr>
      <w:r w:rsidRPr="00E43E3E">
        <w:rPr>
          <w:rFonts w:ascii="Calibri" w:hAnsi="Calibri" w:cs="Calibri"/>
        </w:rPr>
        <w:t>osób fizycznych lub prawnych, podmiotów lub organów działających w imieniu lub pod kierunkiem podmiotu, o którym mowa w lit</w:t>
      </w:r>
      <w:r w:rsidRPr="00E43E3E">
        <w:rPr>
          <w:rFonts w:ascii="Calibri" w:hAnsi="Calibri" w:cs="Calibri"/>
          <w:color w:val="auto"/>
        </w:rPr>
        <w:t xml:space="preserve">. a) lub b), w tym </w:t>
      </w:r>
      <w:r w:rsidRPr="00E43E3E">
        <w:rPr>
          <w:rFonts w:ascii="Calibri" w:hAnsi="Calibri" w:cs="Calibri"/>
        </w:rPr>
        <w:t xml:space="preserve">podwykonawców, dostawców lub podmiotów, na których zdolności polega się w rozumieniu dyrektyw w sprawie zamówień publicznych, w przypadku, gdy przypada na nich ponad 10 % wartości zamówienia. </w:t>
      </w:r>
    </w:p>
    <w:p w14:paraId="3DF39F93" w14:textId="77777777" w:rsidR="00E43E3E" w:rsidRPr="00E43E3E" w:rsidRDefault="00E43E3E" w:rsidP="00E43E3E">
      <w:pPr>
        <w:spacing w:line="259" w:lineRule="auto"/>
        <w:ind w:left="428" w:firstLine="0"/>
        <w:jc w:val="left"/>
        <w:rPr>
          <w:rFonts w:ascii="Calibri" w:hAnsi="Calibri" w:cs="Calibri"/>
        </w:rPr>
      </w:pPr>
      <w:r w:rsidRPr="00E43E3E">
        <w:rPr>
          <w:rFonts w:ascii="Calibri" w:hAnsi="Calibri" w:cs="Calibri"/>
        </w:rPr>
        <w:t xml:space="preserve"> </w:t>
      </w:r>
    </w:p>
    <w:p w14:paraId="463D9BB3" w14:textId="77777777" w:rsidR="00E43E3E" w:rsidRPr="00E43E3E" w:rsidRDefault="00E43E3E" w:rsidP="00E43E3E">
      <w:pPr>
        <w:numPr>
          <w:ilvl w:val="1"/>
          <w:numId w:val="37"/>
        </w:numPr>
        <w:spacing w:after="0" w:line="264" w:lineRule="auto"/>
        <w:ind w:left="0" w:right="276"/>
        <w:jc w:val="left"/>
        <w:rPr>
          <w:rFonts w:ascii="Calibri" w:hAnsi="Calibri" w:cs="Calibri"/>
        </w:rPr>
      </w:pPr>
      <w:r w:rsidRPr="00E43E3E">
        <w:rPr>
          <w:rFonts w:ascii="Calibri" w:hAnsi="Calibri" w:cs="Calibri"/>
        </w:rPr>
        <w:t xml:space="preserve">W przypadku wykonawcy podlegającemu wykluczeniu na podstawie pkt 1), Zamawiający odrzuca ofertę takiego wykonawcy na podstawie art. 226 ust. 1 pkt 2 lit. a ustawy </w:t>
      </w:r>
      <w:proofErr w:type="spellStart"/>
      <w:r w:rsidRPr="00E43E3E">
        <w:rPr>
          <w:rFonts w:ascii="Calibri" w:hAnsi="Calibri" w:cs="Calibri"/>
        </w:rPr>
        <w:t>Pzp</w:t>
      </w:r>
      <w:proofErr w:type="spellEnd"/>
      <w:r w:rsidRPr="00E43E3E">
        <w:rPr>
          <w:rFonts w:ascii="Calibri" w:hAnsi="Calibri" w:cs="Calibri"/>
        </w:rPr>
        <w:t xml:space="preserve"> w związku z art. 5k Rozporządzenia 833/2014 w brzmieniu nadanym Rozporządzeniem Rady (UE) 2022/576 z dnia 8 kwietnia 2022 r. w sprawie zmiany rozporządzenia (UE) nr 833/2014 dotyczącego środków ograniczających w związku z działaniami Rosji destabilizującymi sytuację na Ukrainie. </w:t>
      </w:r>
    </w:p>
    <w:p w14:paraId="448AFEF0" w14:textId="77777777" w:rsidR="00E43E3E" w:rsidRPr="00E43E3E" w:rsidRDefault="00E43E3E" w:rsidP="00E43E3E">
      <w:pPr>
        <w:spacing w:after="0" w:line="259" w:lineRule="auto"/>
        <w:ind w:left="1846" w:firstLine="0"/>
        <w:jc w:val="left"/>
        <w:rPr>
          <w:rFonts w:ascii="Calibri" w:hAnsi="Calibri" w:cs="Calibri"/>
        </w:rPr>
      </w:pPr>
      <w:r w:rsidRPr="00E43E3E">
        <w:rPr>
          <w:rFonts w:ascii="Calibri" w:hAnsi="Calibri" w:cs="Calibri"/>
          <w:color w:val="3333FF"/>
        </w:rPr>
        <w:t xml:space="preserve"> </w:t>
      </w:r>
    </w:p>
    <w:p w14:paraId="23632005" w14:textId="77777777" w:rsidR="00E43E3E" w:rsidRPr="00E43E3E" w:rsidRDefault="00E43E3E" w:rsidP="00E43E3E">
      <w:pPr>
        <w:spacing w:after="0" w:line="256" w:lineRule="auto"/>
        <w:ind w:left="0" w:right="283" w:firstLine="0"/>
        <w:rPr>
          <w:rFonts w:ascii="Calibri" w:hAnsi="Calibri" w:cs="Calibri"/>
        </w:rPr>
      </w:pPr>
      <w:r w:rsidRPr="00E43E3E">
        <w:rPr>
          <w:rFonts w:ascii="Calibri" w:hAnsi="Calibri" w:cs="Calibri"/>
          <w:i/>
          <w:color w:val="3333FF"/>
        </w:rPr>
        <w:t xml:space="preserve">W celu wykazania braku podstaw wykluczenia z ww. podstawy prawnej Wykonawca jest zobowiązany do złożenia oświadczenia o braku podstaw wykluczenia w ww. zakresie na </w:t>
      </w:r>
      <w:r w:rsidRPr="00E43E3E">
        <w:rPr>
          <w:rFonts w:ascii="Calibri" w:hAnsi="Calibri" w:cs="Calibri"/>
          <w:b/>
          <w:i/>
          <w:color w:val="3333FF"/>
        </w:rPr>
        <w:t>załączniku nr 2b do SWZ.</w:t>
      </w:r>
      <w:r w:rsidRPr="00E43E3E">
        <w:rPr>
          <w:rFonts w:ascii="Calibri" w:hAnsi="Calibri" w:cs="Calibri"/>
          <w:i/>
          <w:color w:val="3333FF"/>
        </w:rPr>
        <w:t xml:space="preserve">  Załącznik nr 2b do SWZ składa Wykonawca oraz każdy z wykonawców wspólnie ubiegających się o zamówienie, podmiot/-ty udostępniający/-ce swoje zasoby </w:t>
      </w:r>
    </w:p>
    <w:p w14:paraId="2CD029B2" w14:textId="77777777" w:rsidR="00E43E3E" w:rsidRPr="00E43E3E" w:rsidRDefault="00E43E3E" w:rsidP="00E43E3E">
      <w:pPr>
        <w:spacing w:after="23" w:line="259" w:lineRule="auto"/>
        <w:ind w:left="0" w:firstLine="0"/>
        <w:jc w:val="left"/>
        <w:rPr>
          <w:rFonts w:ascii="Calibri" w:hAnsi="Calibri" w:cs="Calibri"/>
        </w:rPr>
      </w:pPr>
    </w:p>
    <w:p w14:paraId="48DC6F40" w14:textId="77777777" w:rsidR="003541C6" w:rsidRDefault="003541C6">
      <w:pPr>
        <w:spacing w:after="0" w:line="259" w:lineRule="auto"/>
        <w:ind w:left="5" w:firstLine="0"/>
        <w:jc w:val="left"/>
      </w:pPr>
    </w:p>
    <w:p w14:paraId="4BA4BF12" w14:textId="77777777" w:rsidR="003541C6" w:rsidRDefault="00A23FBD">
      <w:pPr>
        <w:spacing w:after="0" w:line="259" w:lineRule="auto"/>
        <w:ind w:left="5" w:firstLine="0"/>
        <w:jc w:val="left"/>
      </w:pPr>
      <w:r>
        <w:rPr>
          <w:b/>
        </w:rPr>
        <w:t xml:space="preserve"> </w:t>
      </w:r>
    </w:p>
    <w:p w14:paraId="0A42E0B2" w14:textId="77777777" w:rsidR="003541C6" w:rsidRDefault="00A23FBD">
      <w:pPr>
        <w:spacing w:after="0" w:line="259" w:lineRule="auto"/>
        <w:ind w:left="5" w:firstLine="0"/>
        <w:jc w:val="left"/>
      </w:pPr>
      <w:r>
        <w:rPr>
          <w:b/>
        </w:rPr>
        <w:t xml:space="preserve"> </w:t>
      </w:r>
    </w:p>
    <w:tbl>
      <w:tblPr>
        <w:tblStyle w:val="TableGrid"/>
        <w:tblW w:w="9155" w:type="dxa"/>
        <w:tblInd w:w="-108" w:type="dxa"/>
        <w:tblCellMar>
          <w:top w:w="79" w:type="dxa"/>
          <w:left w:w="113" w:type="dxa"/>
          <w:right w:w="115" w:type="dxa"/>
        </w:tblCellMar>
        <w:tblLook w:val="04A0" w:firstRow="1" w:lastRow="0" w:firstColumn="1" w:lastColumn="0" w:noHBand="0" w:noVBand="1"/>
      </w:tblPr>
      <w:tblGrid>
        <w:gridCol w:w="680"/>
        <w:gridCol w:w="8475"/>
      </w:tblGrid>
      <w:tr w:rsidR="003541C6" w14:paraId="270548C1" w14:textId="77777777">
        <w:trPr>
          <w:trHeight w:val="301"/>
        </w:trPr>
        <w:tc>
          <w:tcPr>
            <w:tcW w:w="680" w:type="dxa"/>
            <w:tcBorders>
              <w:top w:val="single" w:sz="4" w:space="0" w:color="000000"/>
              <w:left w:val="single" w:sz="4" w:space="0" w:color="000000"/>
              <w:bottom w:val="single" w:sz="4" w:space="0" w:color="000000"/>
              <w:right w:val="nil"/>
            </w:tcBorders>
            <w:shd w:val="clear" w:color="auto" w:fill="EEECE1"/>
          </w:tcPr>
          <w:p w14:paraId="42B2C742" w14:textId="77777777" w:rsidR="003541C6" w:rsidRDefault="00A23FBD">
            <w:pPr>
              <w:spacing w:after="0" w:line="259" w:lineRule="auto"/>
              <w:ind w:left="0" w:firstLine="0"/>
              <w:jc w:val="left"/>
            </w:pPr>
            <w:r>
              <w:rPr>
                <w:b/>
              </w:rPr>
              <w:t>XII.</w:t>
            </w:r>
            <w:r>
              <w:rPr>
                <w:rFonts w:ascii="Arial" w:eastAsia="Arial" w:hAnsi="Arial" w:cs="Arial"/>
                <w:b/>
              </w:rPr>
              <w:t xml:space="preserve"> </w:t>
            </w:r>
          </w:p>
        </w:tc>
        <w:tc>
          <w:tcPr>
            <w:tcW w:w="8474" w:type="dxa"/>
            <w:tcBorders>
              <w:top w:val="single" w:sz="4" w:space="0" w:color="000000"/>
              <w:left w:val="nil"/>
              <w:bottom w:val="single" w:sz="4" w:space="0" w:color="000000"/>
              <w:right w:val="single" w:sz="4" w:space="0" w:color="000000"/>
            </w:tcBorders>
            <w:shd w:val="clear" w:color="auto" w:fill="EEECE1"/>
          </w:tcPr>
          <w:p w14:paraId="5F930A76" w14:textId="77777777" w:rsidR="003541C6" w:rsidRDefault="00A23FBD">
            <w:pPr>
              <w:spacing w:after="0" w:line="259" w:lineRule="auto"/>
              <w:ind w:left="29" w:firstLine="0"/>
              <w:jc w:val="left"/>
            </w:pPr>
            <w:r>
              <w:rPr>
                <w:b/>
              </w:rPr>
              <w:t xml:space="preserve">Warunki udziału w postępowaniu o zamówienie publiczne. </w:t>
            </w:r>
          </w:p>
        </w:tc>
      </w:tr>
    </w:tbl>
    <w:p w14:paraId="10C4DF92" w14:textId="77777777" w:rsidR="003541C6" w:rsidRDefault="00A23FBD">
      <w:pPr>
        <w:spacing w:after="0" w:line="259" w:lineRule="auto"/>
        <w:ind w:left="5" w:firstLine="0"/>
        <w:jc w:val="left"/>
      </w:pPr>
      <w:r>
        <w:rPr>
          <w:b/>
        </w:rPr>
        <w:t xml:space="preserve"> </w:t>
      </w:r>
    </w:p>
    <w:p w14:paraId="6BC19424" w14:textId="77777777" w:rsidR="003541C6" w:rsidRDefault="00A23FBD">
      <w:pPr>
        <w:numPr>
          <w:ilvl w:val="0"/>
          <w:numId w:val="11"/>
        </w:numPr>
        <w:ind w:hanging="284"/>
        <w:jc w:val="left"/>
      </w:pPr>
      <w:r>
        <w:t xml:space="preserve">O udzielenie zamówienia mogą ubiegać się Wykonawcy, którzy spełniają warunki dotyczące: </w:t>
      </w:r>
    </w:p>
    <w:p w14:paraId="7C5D1A71" w14:textId="77777777" w:rsidR="003541C6" w:rsidRPr="00476A7F" w:rsidRDefault="00476A7F" w:rsidP="00476A7F">
      <w:pPr>
        <w:ind w:left="987" w:firstLine="0"/>
        <w:jc w:val="left"/>
        <w:rPr>
          <w:b/>
        </w:rPr>
      </w:pPr>
      <w:r w:rsidRPr="00476A7F">
        <w:rPr>
          <w:b/>
        </w:rPr>
        <w:t>W części 1:</w:t>
      </w:r>
    </w:p>
    <w:p w14:paraId="1ACC5A83" w14:textId="77777777" w:rsidR="003541C6" w:rsidRDefault="00A23FBD">
      <w:pPr>
        <w:spacing w:after="73" w:line="249" w:lineRule="auto"/>
        <w:ind w:left="566" w:hanging="10"/>
        <w:jc w:val="left"/>
      </w:pPr>
      <w:r>
        <w:t xml:space="preserve">1) </w:t>
      </w:r>
      <w:r>
        <w:rPr>
          <w:u w:val="single" w:color="000000"/>
        </w:rPr>
        <w:t>zdolności do występowania w obrocie gospodarczym:</w:t>
      </w:r>
      <w:r>
        <w:t xml:space="preserve"> </w:t>
      </w:r>
    </w:p>
    <w:p w14:paraId="2CB91800" w14:textId="77777777" w:rsidR="003541C6" w:rsidRDefault="00A23FBD">
      <w:pPr>
        <w:tabs>
          <w:tab w:val="center" w:pos="571"/>
          <w:tab w:val="center" w:pos="3470"/>
        </w:tabs>
        <w:ind w:left="0" w:firstLine="0"/>
        <w:jc w:val="left"/>
      </w:pPr>
      <w:r>
        <w:rPr>
          <w:rFonts w:ascii="Calibri" w:eastAsia="Calibri" w:hAnsi="Calibri" w:cs="Calibri"/>
        </w:rPr>
        <w:tab/>
      </w:r>
      <w:r>
        <w:t xml:space="preserve"> </w:t>
      </w:r>
      <w:r>
        <w:tab/>
        <w:t xml:space="preserve">- Zamawiający nie stawia warunku w powyższym zakresie. </w:t>
      </w:r>
    </w:p>
    <w:p w14:paraId="53DA8B9E" w14:textId="77777777" w:rsidR="003541C6" w:rsidRDefault="00A23FBD">
      <w:pPr>
        <w:spacing w:after="150" w:line="259" w:lineRule="auto"/>
        <w:ind w:left="571" w:firstLine="0"/>
        <w:jc w:val="left"/>
      </w:pPr>
      <w:r>
        <w:rPr>
          <w:sz w:val="12"/>
        </w:rPr>
        <w:t xml:space="preserve"> </w:t>
      </w:r>
    </w:p>
    <w:p w14:paraId="022B2184" w14:textId="77777777" w:rsidR="003541C6" w:rsidRDefault="00A23FBD">
      <w:pPr>
        <w:numPr>
          <w:ilvl w:val="0"/>
          <w:numId w:val="11"/>
        </w:numPr>
        <w:spacing w:after="51" w:line="249" w:lineRule="auto"/>
        <w:ind w:hanging="284"/>
        <w:jc w:val="left"/>
      </w:pPr>
      <w:r>
        <w:rPr>
          <w:u w:val="single" w:color="000000"/>
        </w:rPr>
        <w:t>uprawnień do prowadzenia określonej działalności gospodarczej lub zawodowej,  o ile</w:t>
      </w:r>
      <w:r>
        <w:t xml:space="preserve"> </w:t>
      </w:r>
      <w:r>
        <w:rPr>
          <w:u w:val="single" w:color="000000"/>
        </w:rPr>
        <w:t>wynika to z odrębnych przepisów:</w:t>
      </w:r>
      <w:r>
        <w:t xml:space="preserve"> </w:t>
      </w:r>
    </w:p>
    <w:p w14:paraId="4BB174C2" w14:textId="77777777" w:rsidR="003541C6" w:rsidRDefault="00A23FBD">
      <w:pPr>
        <w:spacing w:after="178"/>
        <w:ind w:left="1139" w:right="96" w:hanging="568"/>
      </w:pPr>
      <w:r>
        <w:t xml:space="preserve">          Wykonawca spełni warunek udziału w postępowaniu dotyczący </w:t>
      </w:r>
      <w:r>
        <w:rPr>
          <w:u w:val="single" w:color="000000"/>
        </w:rPr>
        <w:t>uprawnień do</w:t>
      </w:r>
      <w:r>
        <w:t xml:space="preserve"> </w:t>
      </w:r>
      <w:r>
        <w:rPr>
          <w:u w:val="single" w:color="000000"/>
        </w:rPr>
        <w:t>prowadzenia określonej działalności gospodarczej lub zawodowej</w:t>
      </w:r>
      <w:r>
        <w:t xml:space="preserve"> jeżeli wykaże, że Posiadanie przez Wykonawcę decyzji na przetwarzanie odpadów o kodzie 191212 oraz wpis do rejestru podmiotów wprowadzających produkty, produkty w opakowaniach i gospodarujących odpadami (BDO) prowadzonym przez Marszałka Województwa, o którym mowa w art. 49 ust. 1 ustawy z dnia 14 grudnia 2012 r. o odpadach (</w:t>
      </w:r>
      <w:proofErr w:type="spellStart"/>
      <w:r>
        <w:t>t.j</w:t>
      </w:r>
      <w:proofErr w:type="spellEnd"/>
      <w:r>
        <w:t xml:space="preserve">. Dz. U. z 2019 r., poz. 701 z późn.zm.) w zakresie przetwarzania/ odzysku odpadów o kodzie 191212. </w:t>
      </w:r>
    </w:p>
    <w:p w14:paraId="71D90BF8" w14:textId="77777777" w:rsidR="003541C6" w:rsidRDefault="00A23FBD">
      <w:pPr>
        <w:numPr>
          <w:ilvl w:val="0"/>
          <w:numId w:val="11"/>
        </w:numPr>
        <w:spacing w:after="40" w:line="259" w:lineRule="auto"/>
        <w:ind w:hanging="284"/>
        <w:jc w:val="left"/>
      </w:pPr>
      <w:r>
        <w:rPr>
          <w:u w:val="single" w:color="000000"/>
        </w:rPr>
        <w:lastRenderedPageBreak/>
        <w:t>sytuacji ekonomicznej lub finansowej:</w:t>
      </w:r>
      <w:r>
        <w:t xml:space="preserve"> </w:t>
      </w:r>
    </w:p>
    <w:p w14:paraId="2EAD239A" w14:textId="77777777" w:rsidR="003541C6" w:rsidRDefault="00A23FBD">
      <w:pPr>
        <w:spacing w:after="157" w:line="259" w:lineRule="auto"/>
        <w:ind w:left="5" w:firstLine="0"/>
        <w:jc w:val="left"/>
      </w:pPr>
      <w:r>
        <w:rPr>
          <w:b/>
        </w:rPr>
        <w:t xml:space="preserve"> </w:t>
      </w:r>
    </w:p>
    <w:p w14:paraId="433BA42F" w14:textId="77777777" w:rsidR="003541C6" w:rsidRDefault="00A23FBD">
      <w:pPr>
        <w:ind w:left="1148" w:right="96"/>
      </w:pPr>
      <w:r>
        <w:t>Wykonawca spełni warunki jeśli wykaże że posiada zdolności ekonomiczne lub finansowe zapewniające należyte wykonanie zamówienia - wykaże</w:t>
      </w:r>
      <w:r>
        <w:rPr>
          <w:b/>
        </w:rPr>
        <w:t xml:space="preserve">, </w:t>
      </w:r>
      <w:r>
        <w:t>że jest ubezpieczony od odpowiedzialności cywilnej w zakresie prowadzonej działalności związanej z przedmiotem zamówienia (odbiór, transport i zagospodarowanie odpadów)</w:t>
      </w:r>
      <w:r>
        <w:rPr>
          <w:b/>
        </w:rPr>
        <w:t xml:space="preserve"> </w:t>
      </w:r>
      <w:r>
        <w:t xml:space="preserve">na sumę gwarancyjną nie mniejszą niż 200 000,00 zł. </w:t>
      </w:r>
    </w:p>
    <w:p w14:paraId="621685B9" w14:textId="77777777" w:rsidR="003541C6" w:rsidRDefault="00A23FBD">
      <w:pPr>
        <w:spacing w:after="48" w:line="259" w:lineRule="auto"/>
        <w:ind w:left="5" w:firstLine="0"/>
        <w:jc w:val="left"/>
      </w:pPr>
      <w:r>
        <w:rPr>
          <w:sz w:val="12"/>
        </w:rPr>
        <w:t xml:space="preserve"> </w:t>
      </w:r>
    </w:p>
    <w:p w14:paraId="15150491" w14:textId="77777777" w:rsidR="003541C6" w:rsidRDefault="00A23FBD">
      <w:pPr>
        <w:spacing w:after="143" w:line="259" w:lineRule="auto"/>
        <w:ind w:left="571" w:firstLine="0"/>
        <w:jc w:val="left"/>
      </w:pPr>
      <w:r>
        <w:rPr>
          <w:sz w:val="12"/>
        </w:rPr>
        <w:t xml:space="preserve"> </w:t>
      </w:r>
    </w:p>
    <w:p w14:paraId="625CF9E7" w14:textId="77777777" w:rsidR="003541C6" w:rsidRDefault="00A23FBD">
      <w:pPr>
        <w:numPr>
          <w:ilvl w:val="0"/>
          <w:numId w:val="11"/>
        </w:numPr>
        <w:spacing w:after="9" w:line="249" w:lineRule="auto"/>
        <w:ind w:hanging="284"/>
        <w:jc w:val="left"/>
      </w:pPr>
      <w:r>
        <w:rPr>
          <w:u w:val="single" w:color="000000"/>
        </w:rPr>
        <w:t>zdolności technicznej lub zawodowej:</w:t>
      </w:r>
      <w:r>
        <w:t xml:space="preserve"> </w:t>
      </w:r>
    </w:p>
    <w:p w14:paraId="23EBFAD8" w14:textId="77777777" w:rsidR="003541C6" w:rsidRDefault="00A23FBD">
      <w:pPr>
        <w:spacing w:after="98" w:line="259" w:lineRule="auto"/>
        <w:ind w:left="5" w:firstLine="0"/>
        <w:jc w:val="left"/>
      </w:pPr>
      <w:r>
        <w:t xml:space="preserve"> </w:t>
      </w:r>
    </w:p>
    <w:p w14:paraId="2F0307D6" w14:textId="77777777" w:rsidR="00476A7F" w:rsidRDefault="00A23FBD">
      <w:pPr>
        <w:spacing w:after="171"/>
        <w:ind w:left="1139" w:right="96" w:hanging="568"/>
      </w:pPr>
      <w:r>
        <w:t xml:space="preserve">          Wykonawca spełni warunek</w:t>
      </w:r>
      <w:r w:rsidR="00476A7F">
        <w:t>:</w:t>
      </w:r>
    </w:p>
    <w:p w14:paraId="02B15183" w14:textId="77777777" w:rsidR="00476A7F" w:rsidRDefault="00A92301" w:rsidP="00561EC0">
      <w:pPr>
        <w:pStyle w:val="Akapitzlist"/>
        <w:spacing w:after="171"/>
        <w:ind w:left="1134" w:right="96" w:firstLine="0"/>
      </w:pPr>
      <w:r w:rsidRPr="003665AD">
        <w:rPr>
          <w:rFonts w:ascii="Calibri" w:hAnsi="Calibri" w:cs="Calibri"/>
        </w:rPr>
        <w:t xml:space="preserve">Celem potwierdzenia spełniania ww. warunku wykonawca zobowiązany jest wykazać, że należycie wykonał w okresie ostatnich trzech lat przed upływem terminu składania ofert, a jeżeli okres prowadzenia działalności jest krótszy – w tym okresie – </w:t>
      </w:r>
      <w:r>
        <w:rPr>
          <w:rFonts w:ascii="Calibri" w:hAnsi="Calibri" w:cs="Calibri"/>
          <w:b/>
        </w:rPr>
        <w:t>jedną usługę</w:t>
      </w:r>
      <w:r w:rsidRPr="003665AD">
        <w:rPr>
          <w:rFonts w:ascii="Calibri" w:hAnsi="Calibri" w:cs="Calibri"/>
        </w:rPr>
        <w:t xml:space="preserve"> polegające na </w:t>
      </w:r>
      <w:r>
        <w:rPr>
          <w:rFonts w:ascii="Calibri" w:hAnsi="Calibri" w:cs="Calibri"/>
        </w:rPr>
        <w:t xml:space="preserve">zagospodarowaniu i odbioru </w:t>
      </w:r>
      <w:r>
        <w:t xml:space="preserve">odpadu 19 12 12 na poziomie </w:t>
      </w:r>
      <w:r w:rsidR="00476A7F" w:rsidRPr="00476A7F">
        <w:t>10 000Mg/rok.</w:t>
      </w:r>
    </w:p>
    <w:p w14:paraId="6790D073" w14:textId="77777777" w:rsidR="00476A7F" w:rsidRPr="00476A7F" w:rsidRDefault="00476A7F" w:rsidP="00476A7F">
      <w:pPr>
        <w:ind w:left="987" w:firstLine="0"/>
        <w:jc w:val="left"/>
        <w:rPr>
          <w:b/>
        </w:rPr>
      </w:pPr>
      <w:r w:rsidRPr="00476A7F">
        <w:rPr>
          <w:b/>
        </w:rPr>
        <w:t>W częś</w:t>
      </w:r>
      <w:r>
        <w:rPr>
          <w:b/>
        </w:rPr>
        <w:t>ci 2</w:t>
      </w:r>
      <w:r w:rsidRPr="00476A7F">
        <w:rPr>
          <w:b/>
        </w:rPr>
        <w:t>:</w:t>
      </w:r>
    </w:p>
    <w:p w14:paraId="3999BF05" w14:textId="77777777" w:rsidR="00476A7F" w:rsidRDefault="00476A7F" w:rsidP="00476A7F">
      <w:pPr>
        <w:spacing w:after="73" w:line="249" w:lineRule="auto"/>
        <w:ind w:left="566" w:hanging="10"/>
        <w:jc w:val="left"/>
      </w:pPr>
      <w:r>
        <w:t xml:space="preserve">1) </w:t>
      </w:r>
      <w:r>
        <w:rPr>
          <w:u w:val="single" w:color="000000"/>
        </w:rPr>
        <w:t>zdolności do występowania w obrocie gospodarczym:</w:t>
      </w:r>
      <w:r>
        <w:t xml:space="preserve"> </w:t>
      </w:r>
    </w:p>
    <w:p w14:paraId="5A41FB3B" w14:textId="77777777" w:rsidR="00476A7F" w:rsidRDefault="00476A7F" w:rsidP="00476A7F">
      <w:pPr>
        <w:tabs>
          <w:tab w:val="center" w:pos="571"/>
          <w:tab w:val="center" w:pos="3470"/>
        </w:tabs>
        <w:ind w:left="0" w:firstLine="0"/>
        <w:jc w:val="left"/>
      </w:pPr>
      <w:r>
        <w:rPr>
          <w:rFonts w:ascii="Calibri" w:eastAsia="Calibri" w:hAnsi="Calibri" w:cs="Calibri"/>
        </w:rPr>
        <w:tab/>
      </w:r>
      <w:r>
        <w:t xml:space="preserve"> </w:t>
      </w:r>
      <w:r>
        <w:tab/>
        <w:t xml:space="preserve">- Zamawiający nie stawia warunku w powyższym zakresie. </w:t>
      </w:r>
    </w:p>
    <w:p w14:paraId="304FED29" w14:textId="77777777" w:rsidR="00476A7F" w:rsidRDefault="00476A7F" w:rsidP="00476A7F">
      <w:pPr>
        <w:spacing w:after="150" w:line="259" w:lineRule="auto"/>
        <w:ind w:left="571" w:firstLine="0"/>
        <w:jc w:val="left"/>
      </w:pPr>
      <w:r>
        <w:rPr>
          <w:sz w:val="12"/>
        </w:rPr>
        <w:t xml:space="preserve"> </w:t>
      </w:r>
    </w:p>
    <w:p w14:paraId="054A18DD" w14:textId="77777777" w:rsidR="00476A7F" w:rsidRDefault="00476A7F" w:rsidP="00F74465">
      <w:pPr>
        <w:pStyle w:val="Akapitzlist"/>
        <w:numPr>
          <w:ilvl w:val="0"/>
          <w:numId w:val="36"/>
        </w:numPr>
        <w:spacing w:after="51" w:line="249" w:lineRule="auto"/>
        <w:ind w:left="851" w:hanging="284"/>
        <w:jc w:val="left"/>
      </w:pPr>
      <w:r w:rsidRPr="00F74465">
        <w:rPr>
          <w:u w:val="single" w:color="000000"/>
        </w:rPr>
        <w:t>uprawnień do prowadzenia określonej działalności gospodarczej lub zawodowej,  o ile</w:t>
      </w:r>
      <w:r>
        <w:t xml:space="preserve"> </w:t>
      </w:r>
      <w:r w:rsidRPr="00F74465">
        <w:rPr>
          <w:u w:val="single" w:color="000000"/>
        </w:rPr>
        <w:t>wynika to z odrębnych przepisów:</w:t>
      </w:r>
      <w:r>
        <w:t xml:space="preserve"> </w:t>
      </w:r>
    </w:p>
    <w:p w14:paraId="06A87708" w14:textId="77777777" w:rsidR="00476A7F" w:rsidRDefault="00476A7F" w:rsidP="00476A7F">
      <w:pPr>
        <w:spacing w:after="178"/>
        <w:ind w:left="1139" w:right="96" w:hanging="568"/>
      </w:pPr>
      <w:r>
        <w:t xml:space="preserve">          Wykonawca spełni warunek udziału w postępowaniu dotyczący </w:t>
      </w:r>
      <w:r>
        <w:rPr>
          <w:u w:val="single" w:color="000000"/>
        </w:rPr>
        <w:t>uprawnień do</w:t>
      </w:r>
      <w:r>
        <w:t xml:space="preserve"> </w:t>
      </w:r>
      <w:r>
        <w:rPr>
          <w:u w:val="single" w:color="000000"/>
        </w:rPr>
        <w:t>prowadzenia określonej działalności gospodarczej lub zawodowej</w:t>
      </w:r>
      <w:r>
        <w:t xml:space="preserve"> jeżeli wykaże, że Posiadanie przez Wykonawcę decyzji na przetwarzanie odpadów o kodzie 191212 oraz wpis do rejestru podmiotów wprowadzających produkty, produkty w opakowaniach i gospodarujących odpadami (BDO) prowadzonym przez Marszałka Województwa, o którym mowa w art. 49 ust. 1 ustawy z dnia 14 grudnia 2012 r. o odpadach (</w:t>
      </w:r>
      <w:proofErr w:type="spellStart"/>
      <w:r>
        <w:t>t.j</w:t>
      </w:r>
      <w:proofErr w:type="spellEnd"/>
      <w:r>
        <w:t xml:space="preserve">. Dz. U. z 2019 r., poz. 701 z późn.zm.) w zakresie przetwarzania/ odzysku odpadów o kodzie 191212. </w:t>
      </w:r>
    </w:p>
    <w:p w14:paraId="07EB2FD9" w14:textId="77777777" w:rsidR="00476A7F" w:rsidRDefault="00476A7F" w:rsidP="00F74465">
      <w:pPr>
        <w:pStyle w:val="Akapitzlist"/>
        <w:numPr>
          <w:ilvl w:val="0"/>
          <w:numId w:val="36"/>
        </w:numPr>
        <w:spacing w:after="40" w:line="259" w:lineRule="auto"/>
        <w:ind w:left="851" w:hanging="284"/>
        <w:jc w:val="left"/>
      </w:pPr>
      <w:r w:rsidRPr="00F74465">
        <w:rPr>
          <w:u w:val="single" w:color="000000"/>
        </w:rPr>
        <w:t>sytuacji ekonomicznej lub finansowej:</w:t>
      </w:r>
      <w:r>
        <w:t xml:space="preserve"> </w:t>
      </w:r>
    </w:p>
    <w:p w14:paraId="64974550" w14:textId="77777777" w:rsidR="00476A7F" w:rsidRDefault="00476A7F" w:rsidP="00476A7F">
      <w:pPr>
        <w:spacing w:after="157" w:line="259" w:lineRule="auto"/>
        <w:ind w:left="5" w:firstLine="0"/>
        <w:jc w:val="left"/>
      </w:pPr>
      <w:r>
        <w:rPr>
          <w:b/>
        </w:rPr>
        <w:t xml:space="preserve"> </w:t>
      </w:r>
    </w:p>
    <w:p w14:paraId="1A4AF1B8" w14:textId="77777777" w:rsidR="00476A7F" w:rsidRDefault="00476A7F" w:rsidP="00476A7F">
      <w:pPr>
        <w:ind w:left="1148" w:right="96"/>
      </w:pPr>
      <w:r>
        <w:t>Wykonawca spełni warunki jeśli wykaże że posiada zdolności ekonomiczne lub finansowe zapewniające należyte wykonanie zamówienia - wykaże</w:t>
      </w:r>
      <w:r>
        <w:rPr>
          <w:b/>
        </w:rPr>
        <w:t xml:space="preserve">, </w:t>
      </w:r>
      <w:r>
        <w:t>że jest ubezpieczony od odpowiedzialności cywilnej w zakresie prowadzonej działalności związanej z przedmiotem zamówienia (odbiór, transport i zagospodarowanie odpadów)</w:t>
      </w:r>
      <w:r>
        <w:rPr>
          <w:b/>
        </w:rPr>
        <w:t xml:space="preserve"> </w:t>
      </w:r>
      <w:r>
        <w:t xml:space="preserve">na sumę gwarancyjną nie mniejszą niż 200 000,00 zł. </w:t>
      </w:r>
    </w:p>
    <w:p w14:paraId="4827E9A6" w14:textId="77777777" w:rsidR="00476A7F" w:rsidRDefault="00476A7F" w:rsidP="00476A7F">
      <w:pPr>
        <w:spacing w:after="48" w:line="259" w:lineRule="auto"/>
        <w:ind w:left="5" w:firstLine="0"/>
        <w:jc w:val="left"/>
      </w:pPr>
      <w:r>
        <w:rPr>
          <w:sz w:val="12"/>
        </w:rPr>
        <w:t xml:space="preserve"> </w:t>
      </w:r>
    </w:p>
    <w:p w14:paraId="3E3B5BEC" w14:textId="77777777" w:rsidR="00476A7F" w:rsidRDefault="00476A7F" w:rsidP="00F74465">
      <w:pPr>
        <w:tabs>
          <w:tab w:val="left" w:pos="5304"/>
        </w:tabs>
        <w:spacing w:after="143" w:line="259" w:lineRule="auto"/>
        <w:ind w:left="571" w:firstLine="0"/>
        <w:jc w:val="left"/>
      </w:pPr>
      <w:r>
        <w:rPr>
          <w:sz w:val="12"/>
        </w:rPr>
        <w:t xml:space="preserve"> </w:t>
      </w:r>
      <w:r w:rsidR="00F74465">
        <w:rPr>
          <w:sz w:val="12"/>
        </w:rPr>
        <w:tab/>
      </w:r>
    </w:p>
    <w:p w14:paraId="064245AE" w14:textId="77777777" w:rsidR="00476A7F" w:rsidRDefault="00476A7F" w:rsidP="00F74465">
      <w:pPr>
        <w:numPr>
          <w:ilvl w:val="0"/>
          <w:numId w:val="36"/>
        </w:numPr>
        <w:spacing w:after="9" w:line="249" w:lineRule="auto"/>
        <w:jc w:val="left"/>
      </w:pPr>
      <w:r>
        <w:rPr>
          <w:u w:val="single" w:color="000000"/>
        </w:rPr>
        <w:t>zdolności technicznej lub zawodowej:</w:t>
      </w:r>
      <w:r>
        <w:t xml:space="preserve"> </w:t>
      </w:r>
    </w:p>
    <w:p w14:paraId="3777C8A0" w14:textId="77777777" w:rsidR="00476A7F" w:rsidRDefault="00476A7F" w:rsidP="00476A7F">
      <w:pPr>
        <w:spacing w:after="98" w:line="259" w:lineRule="auto"/>
        <w:ind w:left="5" w:firstLine="0"/>
        <w:jc w:val="left"/>
      </w:pPr>
      <w:r>
        <w:t xml:space="preserve"> </w:t>
      </w:r>
    </w:p>
    <w:p w14:paraId="0958869C" w14:textId="77777777" w:rsidR="00476A7F" w:rsidRDefault="00B27DB5" w:rsidP="007A184A">
      <w:pPr>
        <w:spacing w:after="171"/>
        <w:ind w:left="1139" w:right="96" w:hanging="568"/>
      </w:pPr>
      <w:r>
        <w:rPr>
          <w:rFonts w:ascii="Calibri" w:hAnsi="Calibri" w:cs="Calibri"/>
        </w:rPr>
        <w:t xml:space="preserve">           </w:t>
      </w:r>
      <w:r w:rsidRPr="003665AD">
        <w:rPr>
          <w:rFonts w:ascii="Calibri" w:hAnsi="Calibri" w:cs="Calibri"/>
        </w:rPr>
        <w:t xml:space="preserve">Celem potwierdzenia spełniania ww. warunku wykonawca zobowiązany jest wykazać, że należycie wykonał w okresie ostatnich trzech lat przed upływem terminu składania ofert, a jeżeli okres prowadzenia działalności jest krótszy – w tym okresie – </w:t>
      </w:r>
      <w:r>
        <w:rPr>
          <w:rFonts w:ascii="Calibri" w:hAnsi="Calibri" w:cs="Calibri"/>
          <w:b/>
        </w:rPr>
        <w:t>jedną usługę</w:t>
      </w:r>
      <w:r w:rsidRPr="003665AD">
        <w:rPr>
          <w:rFonts w:ascii="Calibri" w:hAnsi="Calibri" w:cs="Calibri"/>
        </w:rPr>
        <w:t xml:space="preserve"> polegające na </w:t>
      </w:r>
      <w:r>
        <w:rPr>
          <w:rFonts w:ascii="Calibri" w:hAnsi="Calibri" w:cs="Calibri"/>
        </w:rPr>
        <w:t xml:space="preserve">zagospodarowaniu i odbioru </w:t>
      </w:r>
      <w:r>
        <w:t xml:space="preserve">odpadu 19 12 12 na poziomie </w:t>
      </w:r>
      <w:r w:rsidR="00476A7F">
        <w:t>7 5</w:t>
      </w:r>
      <w:r w:rsidR="00476A7F" w:rsidRPr="00476A7F">
        <w:t>00Mg/rok.</w:t>
      </w:r>
    </w:p>
    <w:p w14:paraId="2430B20A" w14:textId="77777777" w:rsidR="00476A7F" w:rsidRPr="00476A7F" w:rsidRDefault="00A23FBD" w:rsidP="00476A7F">
      <w:pPr>
        <w:ind w:left="987" w:firstLine="0"/>
        <w:jc w:val="left"/>
        <w:rPr>
          <w:b/>
        </w:rPr>
      </w:pPr>
      <w:r>
        <w:lastRenderedPageBreak/>
        <w:t xml:space="preserve"> </w:t>
      </w:r>
      <w:r w:rsidR="00476A7F" w:rsidRPr="00476A7F">
        <w:rPr>
          <w:b/>
        </w:rPr>
        <w:t>W częś</w:t>
      </w:r>
      <w:r w:rsidR="00476A7F">
        <w:rPr>
          <w:b/>
        </w:rPr>
        <w:t>ci 3</w:t>
      </w:r>
      <w:r w:rsidR="00476A7F" w:rsidRPr="00476A7F">
        <w:rPr>
          <w:b/>
        </w:rPr>
        <w:t>:</w:t>
      </w:r>
    </w:p>
    <w:p w14:paraId="7B2AF947" w14:textId="77777777" w:rsidR="00476A7F" w:rsidRDefault="00476A7F" w:rsidP="00476A7F">
      <w:pPr>
        <w:spacing w:after="73" w:line="249" w:lineRule="auto"/>
        <w:ind w:left="566" w:hanging="10"/>
        <w:jc w:val="left"/>
      </w:pPr>
      <w:r>
        <w:t xml:space="preserve">1) </w:t>
      </w:r>
      <w:r>
        <w:rPr>
          <w:u w:val="single" w:color="000000"/>
        </w:rPr>
        <w:t>zdolności do występowania w obrocie gospodarczym:</w:t>
      </w:r>
      <w:r>
        <w:t xml:space="preserve"> </w:t>
      </w:r>
    </w:p>
    <w:p w14:paraId="3AAA1C38" w14:textId="77777777" w:rsidR="00476A7F" w:rsidRDefault="00476A7F" w:rsidP="00476A7F">
      <w:pPr>
        <w:tabs>
          <w:tab w:val="center" w:pos="571"/>
          <w:tab w:val="center" w:pos="3470"/>
        </w:tabs>
        <w:ind w:left="0" w:firstLine="0"/>
        <w:jc w:val="left"/>
      </w:pPr>
      <w:r>
        <w:rPr>
          <w:rFonts w:ascii="Calibri" w:eastAsia="Calibri" w:hAnsi="Calibri" w:cs="Calibri"/>
        </w:rPr>
        <w:tab/>
      </w:r>
      <w:r>
        <w:t xml:space="preserve"> </w:t>
      </w:r>
      <w:r>
        <w:tab/>
        <w:t xml:space="preserve">- Zamawiający nie stawia warunku w powyższym zakresie. </w:t>
      </w:r>
    </w:p>
    <w:p w14:paraId="2B095AE6" w14:textId="77777777" w:rsidR="00476A7F" w:rsidRDefault="00476A7F" w:rsidP="00476A7F">
      <w:pPr>
        <w:spacing w:after="150" w:line="259" w:lineRule="auto"/>
        <w:ind w:left="571" w:firstLine="0"/>
        <w:jc w:val="left"/>
      </w:pPr>
      <w:r>
        <w:rPr>
          <w:sz w:val="12"/>
        </w:rPr>
        <w:t xml:space="preserve"> </w:t>
      </w:r>
    </w:p>
    <w:p w14:paraId="20F0F921" w14:textId="77777777" w:rsidR="00476A7F" w:rsidRDefault="00F74465" w:rsidP="00586321">
      <w:pPr>
        <w:spacing w:after="51" w:line="249" w:lineRule="auto"/>
        <w:ind w:left="851" w:hanging="284"/>
        <w:jc w:val="left"/>
      </w:pPr>
      <w:r>
        <w:rPr>
          <w:u w:val="single" w:color="000000"/>
        </w:rPr>
        <w:t>2)</w:t>
      </w:r>
      <w:r w:rsidR="00586321">
        <w:rPr>
          <w:u w:val="single" w:color="000000"/>
        </w:rPr>
        <w:t xml:space="preserve"> </w:t>
      </w:r>
      <w:r w:rsidR="00476A7F">
        <w:rPr>
          <w:u w:val="single" w:color="000000"/>
        </w:rPr>
        <w:t>uprawnień do prowadzenia określonej działalności gospodarczej lub zawodowej,  o ile</w:t>
      </w:r>
      <w:r w:rsidR="00476A7F">
        <w:t xml:space="preserve"> </w:t>
      </w:r>
      <w:r w:rsidR="00476A7F">
        <w:rPr>
          <w:u w:val="single" w:color="000000"/>
        </w:rPr>
        <w:t>wynika to z odrębnych przepisów:</w:t>
      </w:r>
      <w:r w:rsidR="00476A7F">
        <w:t xml:space="preserve"> </w:t>
      </w:r>
    </w:p>
    <w:p w14:paraId="57923D14" w14:textId="77777777" w:rsidR="00586321" w:rsidRDefault="00476A7F" w:rsidP="00586321">
      <w:pPr>
        <w:spacing w:after="178"/>
        <w:ind w:left="1139" w:right="96" w:hanging="568"/>
      </w:pPr>
      <w:r>
        <w:t xml:space="preserve">          Wykonawca spełni warunek udziału w postępowaniu dotyczący </w:t>
      </w:r>
      <w:r>
        <w:rPr>
          <w:u w:val="single" w:color="000000"/>
        </w:rPr>
        <w:t>uprawnień do</w:t>
      </w:r>
      <w:r>
        <w:t xml:space="preserve"> </w:t>
      </w:r>
      <w:r>
        <w:rPr>
          <w:u w:val="single" w:color="000000"/>
        </w:rPr>
        <w:t>prowadzenia określonej działalności gospodarczej lub zawodowej</w:t>
      </w:r>
      <w:r>
        <w:t xml:space="preserve"> jeżeli wykaże, że Posiadanie przez Wykonawcę decyzji na przetwarzanie odpadów o kodzie 191212 oraz wpis do rejestru podmiotów wprowadzających produkty, produkty w opakowaniach i gospodarujących odpadami (BDO) prowadzonym przez Marszałka Województwa, o którym mowa w art. 49 ust. 1 ustawy z dnia 14 grudnia 2012 r. o odpadach (</w:t>
      </w:r>
      <w:proofErr w:type="spellStart"/>
      <w:r>
        <w:t>t.j</w:t>
      </w:r>
      <w:proofErr w:type="spellEnd"/>
      <w:r>
        <w:t xml:space="preserve">. Dz. U. z 2019 r., poz. 701 z późn.zm.) w zakresie przetwarzania/ odzysku odpadów o kodzie 191212. </w:t>
      </w:r>
    </w:p>
    <w:p w14:paraId="203E1D28" w14:textId="77777777" w:rsidR="00476A7F" w:rsidRDefault="00586321" w:rsidP="00586321">
      <w:pPr>
        <w:spacing w:after="178"/>
        <w:ind w:left="1139" w:right="96" w:hanging="568"/>
      </w:pPr>
      <w:r>
        <w:t>3)</w:t>
      </w:r>
      <w:r w:rsidR="00476A7F" w:rsidRPr="00586321">
        <w:rPr>
          <w:u w:val="single" w:color="000000"/>
        </w:rPr>
        <w:t>sytuacji ekonomicznej lub finansowej:</w:t>
      </w:r>
      <w:r w:rsidR="00476A7F">
        <w:t xml:space="preserve"> </w:t>
      </w:r>
    </w:p>
    <w:p w14:paraId="09F148CC" w14:textId="77777777" w:rsidR="00476A7F" w:rsidRDefault="00476A7F" w:rsidP="00476A7F">
      <w:pPr>
        <w:spacing w:after="157" w:line="259" w:lineRule="auto"/>
        <w:ind w:left="5" w:firstLine="0"/>
        <w:jc w:val="left"/>
      </w:pPr>
      <w:r>
        <w:rPr>
          <w:b/>
        </w:rPr>
        <w:t xml:space="preserve"> </w:t>
      </w:r>
    </w:p>
    <w:p w14:paraId="0882759B" w14:textId="77777777" w:rsidR="00476A7F" w:rsidRDefault="00476A7F" w:rsidP="00476A7F">
      <w:pPr>
        <w:ind w:left="1148" w:right="96"/>
      </w:pPr>
      <w:r>
        <w:t>Wykonawca spełni warunki jeśli wykaże że posiada zdolności ekonomiczne lub finansowe zapewniające należyte wykonanie zamówienia - wykaże</w:t>
      </w:r>
      <w:r>
        <w:rPr>
          <w:b/>
        </w:rPr>
        <w:t xml:space="preserve">, </w:t>
      </w:r>
      <w:r>
        <w:t>że jest ubezpieczony od odpowiedzialności cywilnej w zakresie prowadzonej działalności związanej z przedmiotem zamówienia (odbiór, transport i zagospodarowanie odpadów)</w:t>
      </w:r>
      <w:r>
        <w:rPr>
          <w:b/>
        </w:rPr>
        <w:t xml:space="preserve"> </w:t>
      </w:r>
      <w:r>
        <w:t xml:space="preserve">na sumę gwarancyjną nie mniejszą niż 100 000,00 zł. </w:t>
      </w:r>
    </w:p>
    <w:p w14:paraId="0FE67754" w14:textId="77777777" w:rsidR="00476A7F" w:rsidRDefault="00476A7F" w:rsidP="00476A7F">
      <w:pPr>
        <w:spacing w:after="48" w:line="259" w:lineRule="auto"/>
        <w:ind w:left="5" w:firstLine="0"/>
        <w:jc w:val="left"/>
      </w:pPr>
      <w:r>
        <w:rPr>
          <w:sz w:val="12"/>
        </w:rPr>
        <w:t xml:space="preserve"> </w:t>
      </w:r>
    </w:p>
    <w:p w14:paraId="177C97F3" w14:textId="77777777" w:rsidR="00476A7F" w:rsidRDefault="00476A7F" w:rsidP="00476A7F">
      <w:pPr>
        <w:spacing w:after="143" w:line="259" w:lineRule="auto"/>
        <w:ind w:left="571" w:firstLine="0"/>
        <w:jc w:val="left"/>
      </w:pPr>
      <w:r>
        <w:rPr>
          <w:sz w:val="12"/>
        </w:rPr>
        <w:t xml:space="preserve"> </w:t>
      </w:r>
    </w:p>
    <w:p w14:paraId="21DE153A" w14:textId="77777777" w:rsidR="00476A7F" w:rsidRDefault="00586321" w:rsidP="00586321">
      <w:pPr>
        <w:spacing w:after="9" w:line="249" w:lineRule="auto"/>
        <w:ind w:firstLine="695"/>
        <w:jc w:val="left"/>
      </w:pPr>
      <w:r>
        <w:rPr>
          <w:u w:val="single" w:color="000000"/>
        </w:rPr>
        <w:t>4)</w:t>
      </w:r>
      <w:r w:rsidR="00476A7F" w:rsidRPr="00586321">
        <w:rPr>
          <w:u w:val="single" w:color="000000"/>
        </w:rPr>
        <w:t>zdolności technicznej lub zawodowej:</w:t>
      </w:r>
      <w:r w:rsidR="00476A7F">
        <w:t xml:space="preserve"> </w:t>
      </w:r>
    </w:p>
    <w:p w14:paraId="5FE124A4" w14:textId="77777777" w:rsidR="00476A7F" w:rsidRDefault="00476A7F" w:rsidP="00476A7F">
      <w:pPr>
        <w:spacing w:after="98" w:line="259" w:lineRule="auto"/>
        <w:ind w:left="5" w:firstLine="0"/>
        <w:jc w:val="left"/>
      </w:pPr>
      <w:r>
        <w:t xml:space="preserve"> </w:t>
      </w:r>
    </w:p>
    <w:p w14:paraId="5B4787DC" w14:textId="77777777" w:rsidR="003665AD" w:rsidRPr="003665AD" w:rsidRDefault="003665AD" w:rsidP="003665AD">
      <w:pPr>
        <w:spacing w:line="264" w:lineRule="auto"/>
        <w:ind w:right="276"/>
        <w:rPr>
          <w:rFonts w:ascii="Calibri" w:hAnsi="Calibri" w:cs="Calibri"/>
        </w:rPr>
      </w:pPr>
      <w:r>
        <w:t xml:space="preserve"> </w:t>
      </w:r>
      <w:r w:rsidRPr="003665AD">
        <w:rPr>
          <w:rFonts w:ascii="Calibri" w:hAnsi="Calibri" w:cs="Calibri"/>
        </w:rPr>
        <w:t xml:space="preserve">Celem potwierdzenia spełniania ww. warunku wykonawca zobowiązany jest wykazać, że należycie wykonał w okresie ostatnich trzech lat przed upływem terminu składania ofert, a jeżeli okres prowadzenia działalności jest krótszy – w tym okresie – </w:t>
      </w:r>
      <w:r>
        <w:rPr>
          <w:rFonts w:ascii="Calibri" w:hAnsi="Calibri" w:cs="Calibri"/>
          <w:b/>
        </w:rPr>
        <w:t>jedną usługę</w:t>
      </w:r>
      <w:r w:rsidRPr="003665AD">
        <w:rPr>
          <w:rFonts w:ascii="Calibri" w:hAnsi="Calibri" w:cs="Calibri"/>
        </w:rPr>
        <w:t xml:space="preserve"> polegające na </w:t>
      </w:r>
      <w:r>
        <w:rPr>
          <w:rFonts w:ascii="Calibri" w:hAnsi="Calibri" w:cs="Calibri"/>
        </w:rPr>
        <w:t xml:space="preserve">zagospodarowaniu i odbioru </w:t>
      </w:r>
      <w:r>
        <w:t>odpadu 19 12 12 na poziomie 20</w:t>
      </w:r>
      <w:r w:rsidRPr="00476A7F">
        <w:t>00Mg/rok.</w:t>
      </w:r>
    </w:p>
    <w:p w14:paraId="6233EC6B" w14:textId="77777777" w:rsidR="00264516" w:rsidRDefault="00264516" w:rsidP="00264516">
      <w:pPr>
        <w:spacing w:after="4" w:line="265" w:lineRule="auto"/>
        <w:ind w:right="287"/>
        <w:rPr>
          <w:rFonts w:asciiTheme="minorHAnsi" w:hAnsiTheme="minorHAnsi" w:cstheme="minorHAnsi"/>
          <w:i/>
          <w:color w:val="0000FF"/>
        </w:rPr>
      </w:pPr>
    </w:p>
    <w:p w14:paraId="7D01BB7B" w14:textId="77777777" w:rsidR="00264516" w:rsidRPr="008E04E6" w:rsidRDefault="00264516" w:rsidP="00264516">
      <w:pPr>
        <w:spacing w:after="4" w:line="265" w:lineRule="auto"/>
        <w:ind w:right="287"/>
        <w:rPr>
          <w:rFonts w:asciiTheme="minorHAnsi" w:hAnsiTheme="minorHAnsi" w:cstheme="minorHAnsi"/>
        </w:rPr>
      </w:pPr>
      <w:r w:rsidRPr="008E04E6">
        <w:rPr>
          <w:rFonts w:asciiTheme="minorHAnsi" w:hAnsiTheme="minorHAnsi" w:cstheme="minorHAnsi"/>
          <w:i/>
          <w:color w:val="0000FF"/>
        </w:rPr>
        <w:t xml:space="preserve">W celu wstępnego potwierdzenia, spełniania warunku dotyczącego zdolności technicznej lub zawodowej, wykonawca składa wraz z ofertą aktualne na dzień składania ofert </w:t>
      </w:r>
      <w:r w:rsidRPr="008E04E6">
        <w:rPr>
          <w:rFonts w:asciiTheme="minorHAnsi" w:hAnsiTheme="minorHAnsi" w:cstheme="minorHAnsi"/>
          <w:b/>
          <w:i/>
          <w:color w:val="0000FF"/>
        </w:rPr>
        <w:t>oświadczenie</w:t>
      </w:r>
      <w:r w:rsidRPr="008E04E6">
        <w:rPr>
          <w:rFonts w:asciiTheme="minorHAnsi" w:hAnsiTheme="minorHAnsi" w:cstheme="minorHAnsi"/>
        </w:rPr>
        <w:t xml:space="preserve"> </w:t>
      </w:r>
      <w:r w:rsidRPr="008E04E6">
        <w:rPr>
          <w:rFonts w:asciiTheme="minorHAnsi" w:hAnsiTheme="minorHAnsi" w:cstheme="minorHAnsi"/>
          <w:b/>
          <w:i/>
          <w:color w:val="0000FF"/>
        </w:rPr>
        <w:t xml:space="preserve">na formularzu Jednolitego Europejskiego Dokumentu Zamówienia (JEDZ) - załącznik nr 2 do SWZ. </w:t>
      </w:r>
    </w:p>
    <w:p w14:paraId="46824C21" w14:textId="77777777" w:rsidR="00476A7F" w:rsidRDefault="00476A7F" w:rsidP="00F74465">
      <w:pPr>
        <w:spacing w:after="171"/>
        <w:ind w:left="1139" w:right="96" w:hanging="568"/>
      </w:pPr>
    </w:p>
    <w:p w14:paraId="0FAF5DF1" w14:textId="77777777" w:rsidR="003541C6" w:rsidRDefault="003541C6">
      <w:pPr>
        <w:spacing w:after="0" w:line="259" w:lineRule="auto"/>
        <w:ind w:left="714" w:firstLine="0"/>
        <w:jc w:val="left"/>
      </w:pPr>
    </w:p>
    <w:tbl>
      <w:tblPr>
        <w:tblStyle w:val="TableGrid"/>
        <w:tblW w:w="9155" w:type="dxa"/>
        <w:tblInd w:w="-108" w:type="dxa"/>
        <w:tblCellMar>
          <w:top w:w="79" w:type="dxa"/>
          <w:left w:w="113" w:type="dxa"/>
          <w:right w:w="115" w:type="dxa"/>
        </w:tblCellMar>
        <w:tblLook w:val="04A0" w:firstRow="1" w:lastRow="0" w:firstColumn="1" w:lastColumn="0" w:noHBand="0" w:noVBand="1"/>
      </w:tblPr>
      <w:tblGrid>
        <w:gridCol w:w="822"/>
        <w:gridCol w:w="8333"/>
      </w:tblGrid>
      <w:tr w:rsidR="003541C6" w14:paraId="7E1A87F9" w14:textId="77777777">
        <w:trPr>
          <w:trHeight w:val="300"/>
        </w:trPr>
        <w:tc>
          <w:tcPr>
            <w:tcW w:w="822" w:type="dxa"/>
            <w:tcBorders>
              <w:top w:val="single" w:sz="4" w:space="0" w:color="000000"/>
              <w:left w:val="single" w:sz="4" w:space="0" w:color="000000"/>
              <w:bottom w:val="single" w:sz="4" w:space="0" w:color="000000"/>
              <w:right w:val="nil"/>
            </w:tcBorders>
            <w:shd w:val="clear" w:color="auto" w:fill="EEECE1"/>
          </w:tcPr>
          <w:p w14:paraId="55B392C2" w14:textId="77777777" w:rsidR="003541C6" w:rsidRDefault="00A23FBD">
            <w:pPr>
              <w:spacing w:after="0" w:line="259" w:lineRule="auto"/>
              <w:ind w:left="0" w:firstLine="0"/>
              <w:jc w:val="left"/>
            </w:pPr>
            <w:r>
              <w:rPr>
                <w:b/>
              </w:rPr>
              <w:t>XIII.</w:t>
            </w:r>
            <w:r>
              <w:rPr>
                <w:rFonts w:ascii="Arial" w:eastAsia="Arial" w:hAnsi="Arial" w:cs="Arial"/>
                <w:b/>
              </w:rPr>
              <w:t xml:space="preserve"> </w:t>
            </w:r>
          </w:p>
        </w:tc>
        <w:tc>
          <w:tcPr>
            <w:tcW w:w="8333" w:type="dxa"/>
            <w:tcBorders>
              <w:top w:val="single" w:sz="4" w:space="0" w:color="000000"/>
              <w:left w:val="nil"/>
              <w:bottom w:val="single" w:sz="4" w:space="0" w:color="000000"/>
              <w:right w:val="single" w:sz="4" w:space="0" w:color="000000"/>
            </w:tcBorders>
            <w:shd w:val="clear" w:color="auto" w:fill="EEECE1"/>
          </w:tcPr>
          <w:p w14:paraId="6511FCC2" w14:textId="77777777" w:rsidR="003541C6" w:rsidRDefault="00A23FBD">
            <w:pPr>
              <w:spacing w:after="0" w:line="259" w:lineRule="auto"/>
              <w:ind w:left="29" w:firstLine="0"/>
              <w:jc w:val="left"/>
            </w:pPr>
            <w:r>
              <w:rPr>
                <w:b/>
              </w:rPr>
              <w:t xml:space="preserve">Przedmiotowe środki dowodowe </w:t>
            </w:r>
          </w:p>
        </w:tc>
      </w:tr>
    </w:tbl>
    <w:p w14:paraId="5ADF5211" w14:textId="77777777" w:rsidR="003541C6" w:rsidRDefault="00A23FBD">
      <w:pPr>
        <w:spacing w:after="150" w:line="259" w:lineRule="auto"/>
        <w:ind w:left="714" w:firstLine="0"/>
        <w:jc w:val="left"/>
      </w:pPr>
      <w:r>
        <w:rPr>
          <w:color w:val="FF0000"/>
          <w:sz w:val="12"/>
        </w:rPr>
        <w:t xml:space="preserve"> </w:t>
      </w:r>
    </w:p>
    <w:p w14:paraId="445C44B2" w14:textId="77777777" w:rsidR="003541C6" w:rsidRDefault="00A23FBD">
      <w:pPr>
        <w:ind w:left="285" w:right="96"/>
      </w:pPr>
      <w:r>
        <w:t>1.</w:t>
      </w:r>
      <w:r>
        <w:rPr>
          <w:rFonts w:ascii="Arial" w:eastAsia="Arial" w:hAnsi="Arial" w:cs="Arial"/>
        </w:rPr>
        <w:t xml:space="preserve"> </w:t>
      </w:r>
      <w:r>
        <w:t xml:space="preserve">Zamawiający nie wymaga złożenia przedmiotowych środków dowodowych. </w:t>
      </w:r>
    </w:p>
    <w:p w14:paraId="22C4376F" w14:textId="77777777" w:rsidR="003541C6" w:rsidRDefault="00A23FBD">
      <w:pPr>
        <w:spacing w:after="0" w:line="259" w:lineRule="auto"/>
        <w:ind w:left="5" w:firstLine="0"/>
        <w:jc w:val="left"/>
      </w:pPr>
      <w:r>
        <w:rPr>
          <w:sz w:val="12"/>
        </w:rPr>
        <w:t xml:space="preserve"> </w:t>
      </w:r>
    </w:p>
    <w:p w14:paraId="5C8F5DD6" w14:textId="77777777" w:rsidR="003541C6" w:rsidRDefault="00A23FBD">
      <w:pPr>
        <w:spacing w:after="0" w:line="259" w:lineRule="auto"/>
        <w:ind w:left="5" w:firstLine="0"/>
        <w:jc w:val="left"/>
      </w:pPr>
      <w:r>
        <w:rPr>
          <w:sz w:val="12"/>
        </w:rPr>
        <w:t xml:space="preserve"> </w:t>
      </w:r>
    </w:p>
    <w:tbl>
      <w:tblPr>
        <w:tblStyle w:val="TableGrid"/>
        <w:tblW w:w="9155" w:type="dxa"/>
        <w:tblInd w:w="-108" w:type="dxa"/>
        <w:tblCellMar>
          <w:top w:w="79" w:type="dxa"/>
          <w:right w:w="115" w:type="dxa"/>
        </w:tblCellMar>
        <w:tblLook w:val="04A0" w:firstRow="1" w:lastRow="0" w:firstColumn="1" w:lastColumn="0" w:noHBand="0" w:noVBand="1"/>
      </w:tblPr>
      <w:tblGrid>
        <w:gridCol w:w="964"/>
        <w:gridCol w:w="8191"/>
      </w:tblGrid>
      <w:tr w:rsidR="003541C6" w14:paraId="0EEF7AE4" w14:textId="77777777">
        <w:trPr>
          <w:trHeight w:val="301"/>
        </w:trPr>
        <w:tc>
          <w:tcPr>
            <w:tcW w:w="964" w:type="dxa"/>
            <w:tcBorders>
              <w:top w:val="single" w:sz="4" w:space="0" w:color="000000"/>
              <w:left w:val="single" w:sz="4" w:space="0" w:color="000000"/>
              <w:bottom w:val="single" w:sz="4" w:space="0" w:color="000000"/>
              <w:right w:val="nil"/>
            </w:tcBorders>
            <w:shd w:val="clear" w:color="auto" w:fill="EEECE1"/>
          </w:tcPr>
          <w:p w14:paraId="030FC3A5" w14:textId="77777777" w:rsidR="003541C6" w:rsidRDefault="00A23FBD">
            <w:pPr>
              <w:spacing w:after="0" w:line="259" w:lineRule="auto"/>
              <w:ind w:left="113" w:firstLine="0"/>
              <w:jc w:val="left"/>
            </w:pPr>
            <w:r>
              <w:rPr>
                <w:b/>
              </w:rPr>
              <w:t>XIV.</w:t>
            </w:r>
            <w:r>
              <w:rPr>
                <w:rFonts w:ascii="Arial" w:eastAsia="Arial" w:hAnsi="Arial" w:cs="Arial"/>
                <w:b/>
              </w:rPr>
              <w:t xml:space="preserve"> </w:t>
            </w:r>
          </w:p>
        </w:tc>
        <w:tc>
          <w:tcPr>
            <w:tcW w:w="8191" w:type="dxa"/>
            <w:tcBorders>
              <w:top w:val="single" w:sz="4" w:space="0" w:color="000000"/>
              <w:left w:val="nil"/>
              <w:bottom w:val="single" w:sz="4" w:space="0" w:color="000000"/>
              <w:right w:val="single" w:sz="4" w:space="0" w:color="000000"/>
            </w:tcBorders>
            <w:shd w:val="clear" w:color="auto" w:fill="EEECE1"/>
          </w:tcPr>
          <w:p w14:paraId="0ED14FCF" w14:textId="77777777" w:rsidR="003541C6" w:rsidRDefault="00A23FBD">
            <w:pPr>
              <w:spacing w:after="0" w:line="259" w:lineRule="auto"/>
              <w:ind w:left="0" w:firstLine="0"/>
              <w:jc w:val="left"/>
            </w:pPr>
            <w:r>
              <w:rPr>
                <w:b/>
              </w:rPr>
              <w:t xml:space="preserve">Podmiotowe środki dowodowe </w:t>
            </w:r>
          </w:p>
        </w:tc>
      </w:tr>
    </w:tbl>
    <w:p w14:paraId="144A3A46" w14:textId="77777777" w:rsidR="003541C6" w:rsidRDefault="00A23FBD">
      <w:pPr>
        <w:shd w:val="clear" w:color="auto" w:fill="E6E1C6"/>
        <w:spacing w:after="0" w:line="259" w:lineRule="auto"/>
        <w:ind w:left="0" w:hanging="10"/>
        <w:jc w:val="left"/>
      </w:pPr>
      <w:r>
        <w:rPr>
          <w:b/>
        </w:rPr>
        <w:t xml:space="preserve">Wykaz dokumentów i podmiotowych środków dowodowych składanych wraz z ofertą: </w:t>
      </w:r>
    </w:p>
    <w:p w14:paraId="7EAA40CE" w14:textId="77777777" w:rsidR="003541C6" w:rsidRDefault="00A23FBD">
      <w:pPr>
        <w:spacing w:after="0" w:line="259" w:lineRule="auto"/>
        <w:ind w:left="5" w:firstLine="0"/>
        <w:jc w:val="left"/>
      </w:pPr>
      <w:r>
        <w:t xml:space="preserve"> </w:t>
      </w:r>
    </w:p>
    <w:p w14:paraId="64851393" w14:textId="77777777" w:rsidR="003541C6" w:rsidRDefault="00A23FBD">
      <w:pPr>
        <w:numPr>
          <w:ilvl w:val="0"/>
          <w:numId w:val="12"/>
        </w:numPr>
        <w:ind w:right="96" w:hanging="283"/>
      </w:pPr>
      <w:r>
        <w:rPr>
          <w:b/>
        </w:rPr>
        <w:t xml:space="preserve">Formularz ofertowy, </w:t>
      </w:r>
      <w:r>
        <w:t xml:space="preserve">według wzoru stanowiącego </w:t>
      </w:r>
      <w:r>
        <w:rPr>
          <w:b/>
        </w:rPr>
        <w:t xml:space="preserve">załącznik nr 1 </w:t>
      </w:r>
      <w:r>
        <w:t xml:space="preserve">do SWZ; </w:t>
      </w:r>
    </w:p>
    <w:p w14:paraId="604CC83D" w14:textId="77777777" w:rsidR="003541C6" w:rsidRDefault="00A23FBD">
      <w:pPr>
        <w:numPr>
          <w:ilvl w:val="0"/>
          <w:numId w:val="12"/>
        </w:numPr>
        <w:spacing w:after="0" w:line="259" w:lineRule="auto"/>
        <w:ind w:right="96" w:hanging="283"/>
      </w:pPr>
      <w:r>
        <w:rPr>
          <w:b/>
        </w:rPr>
        <w:t>Oświadczenie na formularzu Jednolitego Europejskiego Dokumentu Zamówienia (dalej:</w:t>
      </w:r>
      <w:r>
        <w:t xml:space="preserve"> </w:t>
      </w:r>
    </w:p>
    <w:p w14:paraId="7CAAC431" w14:textId="77777777" w:rsidR="003541C6" w:rsidRDefault="00A23FBD">
      <w:pPr>
        <w:ind w:left="289" w:right="33" w:firstLine="283"/>
      </w:pPr>
      <w:r>
        <w:rPr>
          <w:b/>
        </w:rPr>
        <w:lastRenderedPageBreak/>
        <w:t xml:space="preserve">„jednolity dokument”) </w:t>
      </w:r>
      <w:r>
        <w:t xml:space="preserve">      sporządzone zgodnie ze wzorem standardowego formularza określonego w rozporządzeniu wykonawczym Komisji (UE) 2016/17 z dnia 5 stycznia 2016 r. Wykonawca chcą skorzystać                    </w:t>
      </w:r>
    </w:p>
    <w:p w14:paraId="3E358B8E" w14:textId="77777777" w:rsidR="003541C6" w:rsidRDefault="00A23FBD">
      <w:pPr>
        <w:spacing w:after="3" w:line="247" w:lineRule="auto"/>
        <w:ind w:left="572" w:firstLine="0"/>
        <w:jc w:val="left"/>
      </w:pPr>
      <w:r>
        <w:t xml:space="preserve">z edytowalnej formy jednolitego dokumentu może użyć narzędzi ESPD udostępnionych na stronie UZP: </w:t>
      </w:r>
      <w:proofErr w:type="spellStart"/>
      <w:r>
        <w:t>uzp.gov.pl→e-usługi</w:t>
      </w:r>
      <w:proofErr w:type="spellEnd"/>
      <w:r>
        <w:t xml:space="preserve"> →jednolity </w:t>
      </w:r>
      <w:proofErr w:type="spellStart"/>
      <w:r>
        <w:t>dokument→Elektroniczne</w:t>
      </w:r>
      <w:proofErr w:type="spellEnd"/>
      <w:r>
        <w:t xml:space="preserve"> narzędzie do wypełniania </w:t>
      </w:r>
      <w:r>
        <w:tab/>
        <w:t xml:space="preserve">jednolity </w:t>
      </w:r>
      <w:r>
        <w:tab/>
        <w:t>dokument/</w:t>
      </w:r>
      <w:proofErr w:type="spellStart"/>
      <w:r>
        <w:t>ESPD→"jestem</w:t>
      </w:r>
      <w:proofErr w:type="spellEnd"/>
      <w:r>
        <w:t xml:space="preserve"> </w:t>
      </w:r>
      <w:r>
        <w:tab/>
      </w:r>
      <w:proofErr w:type="spellStart"/>
      <w:r>
        <w:t>wykonawcą"→"zaimportować</w:t>
      </w:r>
      <w:proofErr w:type="spellEnd"/>
      <w:r>
        <w:t xml:space="preserve"> </w:t>
      </w:r>
      <w:proofErr w:type="spellStart"/>
      <w:r>
        <w:t>ESPD"→załadować</w:t>
      </w:r>
      <w:proofErr w:type="spellEnd"/>
      <w:r>
        <w:t xml:space="preserve"> plik w formacie </w:t>
      </w:r>
      <w:proofErr w:type="spellStart"/>
      <w:r>
        <w:t>xml</w:t>
      </w:r>
      <w:proofErr w:type="spellEnd"/>
      <w:r>
        <w:t xml:space="preserve">. </w:t>
      </w:r>
    </w:p>
    <w:p w14:paraId="273794E3" w14:textId="77777777" w:rsidR="003541C6" w:rsidRDefault="00A23FBD">
      <w:pPr>
        <w:ind w:left="559" w:right="96" w:hanging="283"/>
      </w:pPr>
      <w:r>
        <w:t xml:space="preserve">     Oświadczenie to stanowi dowód potwierdzający brak podstaw wykluczenia, spełnianie warunków udziału w postępowaniu, odpowiednio na dzień składania ofert, tymczasowo zastępujący wymagane przez Zamawiającego podmiotowe środki dowodowe. </w:t>
      </w:r>
    </w:p>
    <w:p w14:paraId="1A579B30" w14:textId="77777777" w:rsidR="003541C6" w:rsidRDefault="00A23FBD">
      <w:pPr>
        <w:ind w:left="559" w:right="96" w:hanging="283"/>
      </w:pPr>
      <w:r>
        <w:t xml:space="preserve">     Wykonawca może wykorzystać jednolity dokument złożony w odrębnym postępowaniu                    o udzielenie zamówienia, jeżeli potwierdzi, że informacje w nim zawarte pozostają prawidłowe. </w:t>
      </w:r>
    </w:p>
    <w:p w14:paraId="2DE9484C" w14:textId="77777777" w:rsidR="003541C6" w:rsidRDefault="00A23FBD">
      <w:pPr>
        <w:spacing w:after="0" w:line="259" w:lineRule="auto"/>
        <w:ind w:left="5" w:firstLine="0"/>
        <w:jc w:val="left"/>
      </w:pPr>
      <w:r>
        <w:t xml:space="preserve">      </w:t>
      </w:r>
    </w:p>
    <w:p w14:paraId="69874680" w14:textId="77777777" w:rsidR="003541C6" w:rsidRDefault="00A23FBD">
      <w:pPr>
        <w:spacing w:after="9" w:line="249" w:lineRule="auto"/>
        <w:ind w:left="566" w:hanging="10"/>
        <w:jc w:val="left"/>
      </w:pPr>
      <w:r>
        <w:rPr>
          <w:u w:val="single" w:color="000000"/>
        </w:rPr>
        <w:t>UWAGA:</w:t>
      </w:r>
      <w:r>
        <w:t xml:space="preserve"> </w:t>
      </w:r>
    </w:p>
    <w:p w14:paraId="05A893DD" w14:textId="77777777" w:rsidR="003541C6" w:rsidRDefault="00A23FBD">
      <w:pPr>
        <w:ind w:left="582" w:right="96"/>
      </w:pPr>
      <w:r>
        <w:t xml:space="preserve">W przypadku wspólnego ubiegania się o zamówienie przez Wykonawców, jednolity dokument, składa każdy z Wykonawców. Oświadczenia te potwierdzają brak podstaw wykluczenia oraz spełnianie warunków udziału w postępowaniu w zakresie, w jakim każdy z Wykonawców wykazuje spełnianie warunków udziału w postępowaniu. </w:t>
      </w:r>
    </w:p>
    <w:p w14:paraId="2F3D4653" w14:textId="77777777" w:rsidR="003541C6" w:rsidRDefault="00A23FBD">
      <w:pPr>
        <w:ind w:left="581" w:right="96"/>
      </w:pPr>
      <w:r>
        <w:t xml:space="preserve">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 </w:t>
      </w:r>
    </w:p>
    <w:p w14:paraId="5CBFAB1A" w14:textId="77777777" w:rsidR="00E515D1" w:rsidRPr="00E515D1" w:rsidRDefault="00E515D1" w:rsidP="00E515D1">
      <w:pPr>
        <w:ind w:right="96"/>
      </w:pPr>
      <w:r>
        <w:t>2a.</w:t>
      </w:r>
      <w:r w:rsidRPr="00E515D1">
        <w:t xml:space="preserve">Oświadczenie wykonawcy, dotyczące podstaw wykluczenia na podstawie art. 7 ust. 1 ustawy z dnia 13 kwietnia 2022 r. o szczególnych rozwiązaniach w zakresie przeciwdziałania wspieraniu agresji na Ukrainę oraz służących ochronie bezpieczeństwa narodowego - według wzoru stanowiącego </w:t>
      </w:r>
      <w:r w:rsidRPr="00E515D1">
        <w:rPr>
          <w:b/>
        </w:rPr>
        <w:t>załącznik nr 2a do SWZ;.</w:t>
      </w:r>
      <w:r w:rsidRPr="00E515D1">
        <w:t xml:space="preserve"> </w:t>
      </w:r>
    </w:p>
    <w:p w14:paraId="4013F331" w14:textId="77777777" w:rsidR="00E515D1" w:rsidRPr="00E515D1" w:rsidRDefault="00E515D1" w:rsidP="00E515D1">
      <w:pPr>
        <w:ind w:left="581" w:right="96"/>
      </w:pPr>
      <w:r w:rsidRPr="00E515D1">
        <w:rPr>
          <w:u w:val="single"/>
        </w:rPr>
        <w:t>W przypadku oferty wspólnej ww. oświadczenie składa każdy z wykonawców składających ofertę wspólną.</w:t>
      </w:r>
      <w:r w:rsidRPr="00E515D1">
        <w:t xml:space="preserve"> </w:t>
      </w:r>
      <w:r w:rsidRPr="00E515D1">
        <w:rPr>
          <w:u w:val="single"/>
        </w:rPr>
        <w:t>Ww. oświadczenie należy złożyć w oryginale (w postaci dokumentu elektronicznego).</w:t>
      </w:r>
      <w:r w:rsidRPr="00E515D1">
        <w:t xml:space="preserve"> </w:t>
      </w:r>
    </w:p>
    <w:p w14:paraId="5865641C" w14:textId="77777777" w:rsidR="00E515D1" w:rsidRPr="00E515D1" w:rsidRDefault="00E515D1" w:rsidP="00E515D1">
      <w:pPr>
        <w:ind w:left="581" w:right="96"/>
      </w:pPr>
      <w:r w:rsidRPr="00E515D1">
        <w:t xml:space="preserve"> </w:t>
      </w:r>
    </w:p>
    <w:p w14:paraId="44BE60AF" w14:textId="77777777" w:rsidR="00BE5A8E" w:rsidRDefault="00E515D1" w:rsidP="00E515D1">
      <w:pPr>
        <w:ind w:left="284" w:right="96" w:firstLine="0"/>
        <w:rPr>
          <w:b/>
        </w:rPr>
      </w:pPr>
      <w:r>
        <w:t>2b.</w:t>
      </w:r>
      <w:r w:rsidRPr="00E515D1">
        <w:t>Oświa</w:t>
      </w:r>
      <w:r>
        <w:t>ś</w:t>
      </w:r>
      <w:r w:rsidRPr="00E515D1">
        <w:t xml:space="preserve">dczenie dotyczące podstaw wykluczenia na podstawie art. 5k Rozporządzenia 833/2014 w brzmieniu nadanym Rozporządzeniem Rady (UE) 2022/576 z dnia 8 kwietnia 2022 r. w sprawie zmiany rozporządzenia (UE) nr 833/2014 dotyczącego środków ograniczających w związku z działaniami Rosji destabilizującymi sytuację na Ukrainie - według wzoru stanowiącego </w:t>
      </w:r>
      <w:r w:rsidRPr="00E515D1">
        <w:rPr>
          <w:b/>
        </w:rPr>
        <w:t xml:space="preserve">załącznik nr 2b do SWZ; </w:t>
      </w:r>
    </w:p>
    <w:p w14:paraId="56900399" w14:textId="77777777" w:rsidR="00E515D1" w:rsidRPr="00E515D1" w:rsidRDefault="00E515D1" w:rsidP="00E515D1">
      <w:pPr>
        <w:ind w:left="284" w:right="96" w:firstLine="0"/>
      </w:pPr>
      <w:r w:rsidRPr="00E515D1">
        <w:rPr>
          <w:u w:val="single"/>
        </w:rPr>
        <w:t>W przypadku oferty wspólnej ww. oświadczenie składa każdy z wykonawców składających ofertę wspólną.</w:t>
      </w:r>
      <w:r w:rsidRPr="00E515D1">
        <w:t xml:space="preserve"> </w:t>
      </w:r>
      <w:r w:rsidRPr="00E515D1">
        <w:rPr>
          <w:u w:val="single"/>
        </w:rPr>
        <w:t>Ww. oświadczenie należy złożyć w oryginale (w postaci dokumentu elektronicznego).</w:t>
      </w:r>
      <w:r w:rsidRPr="00E515D1">
        <w:t xml:space="preserve"> </w:t>
      </w:r>
    </w:p>
    <w:p w14:paraId="6DE6DF3E" w14:textId="77777777" w:rsidR="00E515D1" w:rsidRDefault="00E515D1">
      <w:pPr>
        <w:ind w:left="581" w:right="96"/>
      </w:pPr>
    </w:p>
    <w:p w14:paraId="4D0F457C" w14:textId="77777777" w:rsidR="003541C6" w:rsidRDefault="00A23FBD">
      <w:pPr>
        <w:numPr>
          <w:ilvl w:val="0"/>
          <w:numId w:val="12"/>
        </w:numPr>
        <w:ind w:right="96" w:hanging="283"/>
      </w:pPr>
      <w:r>
        <w:rPr>
          <w:b/>
        </w:rPr>
        <w:t>Formularz cenowy</w:t>
      </w:r>
      <w:r>
        <w:t xml:space="preserve">, według wzoru stanowiącego załącznik  do SWZ; </w:t>
      </w:r>
    </w:p>
    <w:p w14:paraId="5DE9788B" w14:textId="77777777" w:rsidR="003541C6" w:rsidRDefault="00A23FBD">
      <w:pPr>
        <w:numPr>
          <w:ilvl w:val="0"/>
          <w:numId w:val="12"/>
        </w:numPr>
        <w:ind w:right="96" w:hanging="283"/>
      </w:pPr>
      <w:r>
        <w:rPr>
          <w:b/>
        </w:rPr>
        <w:t>Zobowiązanie podmiotu udostępniającego zasoby</w:t>
      </w:r>
      <w:r>
        <w:t xml:space="preserve"> do oddania Wykonawcy do dyspozycji niezbędnych zasobów na potrzeby realizacji danego zamówienia lub inny podmiotowy środek dowodowy potwierdzający, że Wykonawca realizując zamówienie, będzie dysponował niezbędnymi   zasobami   tych   podmiotów – w przypadku, gdy Wykonawca polega na zdolnościach lub sytuacji podmiotów udostępniających zasoby; </w:t>
      </w:r>
    </w:p>
    <w:p w14:paraId="60C245CF" w14:textId="77777777" w:rsidR="003541C6" w:rsidRDefault="00A23FBD">
      <w:pPr>
        <w:numPr>
          <w:ilvl w:val="0"/>
          <w:numId w:val="12"/>
        </w:numPr>
        <w:ind w:right="96" w:hanging="283"/>
      </w:pPr>
      <w:r>
        <w:rPr>
          <w:b/>
        </w:rPr>
        <w:t xml:space="preserve">Oświadczenie, </w:t>
      </w:r>
      <w:r>
        <w:t xml:space="preserve">z którego wynika, które dostawy wykonają poszczególni wykonawcy – dotyczy wykonawców wspólnie ubiegających się o udzielenie zamówienia w przypadku,                    o którym mowa w art. 117 ust. 2 i 3 ustawy </w:t>
      </w:r>
      <w:proofErr w:type="spellStart"/>
      <w:r>
        <w:t>Pzp</w:t>
      </w:r>
      <w:proofErr w:type="spellEnd"/>
      <w:r>
        <w:t xml:space="preserve">;  </w:t>
      </w:r>
    </w:p>
    <w:p w14:paraId="17FD03D2" w14:textId="77777777" w:rsidR="003541C6" w:rsidRDefault="00A23FBD">
      <w:pPr>
        <w:numPr>
          <w:ilvl w:val="0"/>
          <w:numId w:val="12"/>
        </w:numPr>
        <w:ind w:right="96" w:hanging="283"/>
      </w:pPr>
      <w:r>
        <w:rPr>
          <w:b/>
        </w:rPr>
        <w:t xml:space="preserve">Pełnomocnictwa </w:t>
      </w:r>
      <w:r>
        <w:t xml:space="preserve">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w:t>
      </w:r>
      <w:r>
        <w:lastRenderedPageBreak/>
        <w:t>zamówienia) działa osoba, której umocowanie do reprezentowania nie wynika                    z dokumentów rejestrowych;</w:t>
      </w:r>
      <w:r>
        <w:rPr>
          <w:b/>
        </w:rPr>
        <w:t xml:space="preserve"> </w:t>
      </w:r>
    </w:p>
    <w:p w14:paraId="60885F29" w14:textId="77777777" w:rsidR="003541C6" w:rsidRPr="00E43E3E" w:rsidRDefault="00A23FBD">
      <w:pPr>
        <w:numPr>
          <w:ilvl w:val="0"/>
          <w:numId w:val="12"/>
        </w:numPr>
        <w:spacing w:after="232"/>
        <w:ind w:right="96" w:hanging="283"/>
      </w:pPr>
      <w:r>
        <w:rPr>
          <w:b/>
        </w:rPr>
        <w:t>Dowody na samooczyszczenie</w:t>
      </w:r>
      <w:r>
        <w:t xml:space="preserve"> – w okolicznościach określonych w art. 108 ust. 1 pkt 1, 2, 5 i 6 lub art. 109 ust. 1 pkt 4 ustawy </w:t>
      </w:r>
      <w:proofErr w:type="spellStart"/>
      <w:r>
        <w:t>Pzp</w:t>
      </w:r>
      <w:proofErr w:type="spellEnd"/>
      <w:r>
        <w:t xml:space="preserve"> - o ile zaistniało zdarzenie będące podstawą wykluczenia).</w:t>
      </w:r>
      <w:r>
        <w:rPr>
          <w:b/>
        </w:rPr>
        <w:t xml:space="preserve"> </w:t>
      </w:r>
    </w:p>
    <w:p w14:paraId="6AB799DC" w14:textId="77777777" w:rsidR="00E43E3E" w:rsidRDefault="00E43E3E" w:rsidP="008D42E3">
      <w:pPr>
        <w:spacing w:after="232"/>
        <w:ind w:left="559" w:right="96" w:firstLine="0"/>
      </w:pPr>
    </w:p>
    <w:p w14:paraId="20967154" w14:textId="77777777" w:rsidR="003541C6" w:rsidRDefault="00A23FBD">
      <w:pPr>
        <w:shd w:val="clear" w:color="auto" w:fill="E6E1C6"/>
        <w:spacing w:after="0" w:line="259" w:lineRule="auto"/>
        <w:ind w:left="0" w:hanging="10"/>
        <w:jc w:val="left"/>
      </w:pPr>
      <w:r>
        <w:rPr>
          <w:b/>
        </w:rPr>
        <w:t xml:space="preserve">Wykaz podmiotowych środków dowodowych składanych na wezwanie Zamawiającego: </w:t>
      </w:r>
    </w:p>
    <w:p w14:paraId="46866647" w14:textId="77777777" w:rsidR="003541C6" w:rsidRDefault="00A23FBD">
      <w:pPr>
        <w:spacing w:after="90" w:line="259" w:lineRule="auto"/>
        <w:ind w:left="5" w:firstLine="0"/>
        <w:jc w:val="left"/>
      </w:pPr>
      <w:r>
        <w:rPr>
          <w:color w:val="FF0000"/>
          <w:sz w:val="12"/>
        </w:rPr>
        <w:t xml:space="preserve"> </w:t>
      </w:r>
    </w:p>
    <w:p w14:paraId="2D0E8590" w14:textId="77777777" w:rsidR="003541C6" w:rsidRDefault="00A23FBD">
      <w:pPr>
        <w:numPr>
          <w:ilvl w:val="0"/>
          <w:numId w:val="13"/>
        </w:numPr>
        <w:spacing w:after="59"/>
        <w:ind w:hanging="360"/>
        <w:jc w:val="left"/>
      </w:pPr>
      <w:r>
        <w:t xml:space="preserve">Zgodnie z art. 126 ust. 1 ustawy </w:t>
      </w:r>
      <w:proofErr w:type="spellStart"/>
      <w:r>
        <w:t>Pzp</w:t>
      </w:r>
      <w:proofErr w:type="spellEnd"/>
      <w:r>
        <w:t>, Zamawiający wezwie wykonawcę, którego oferta została najwyżej oceniona, do złożenia w wyznaczonym terminie, nie krótszym niż 10 dni od dnia wezwania, aktualnych na dzień ich złożenia, następujących podmiotowych środków dowodowych:</w:t>
      </w:r>
      <w:r>
        <w:rPr>
          <w:color w:val="FF0000"/>
        </w:rPr>
        <w:t xml:space="preserve"> </w:t>
      </w:r>
    </w:p>
    <w:p w14:paraId="66ED47EC" w14:textId="77777777" w:rsidR="003541C6" w:rsidRDefault="00A23FBD">
      <w:pPr>
        <w:numPr>
          <w:ilvl w:val="1"/>
          <w:numId w:val="13"/>
        </w:numPr>
        <w:spacing w:after="0" w:line="239" w:lineRule="auto"/>
        <w:ind w:right="96" w:hanging="425"/>
      </w:pPr>
      <w:r>
        <w:rPr>
          <w:color w:val="385623"/>
        </w:rPr>
        <w:t xml:space="preserve">aktualna decyzja na przetwarzanie/odzysk odpadów o kodzie 191212 oraz wpis do rejestru podmiotów wprowadzających produkty, produkty w opakowaniach i gospodarujących odpadami (BDO) prowadzonym przez Marszałka Województwa, o którym mowa w art. 49 </w:t>
      </w:r>
    </w:p>
    <w:p w14:paraId="37ED2557" w14:textId="77777777" w:rsidR="003541C6" w:rsidRDefault="00A23FBD">
      <w:pPr>
        <w:spacing w:after="8" w:line="239" w:lineRule="auto"/>
        <w:ind w:left="714" w:firstLine="0"/>
        <w:jc w:val="left"/>
        <w:rPr>
          <w:color w:val="385623"/>
        </w:rPr>
      </w:pPr>
      <w:r>
        <w:rPr>
          <w:color w:val="385623"/>
        </w:rPr>
        <w:t>ust. 1 ustawy z dnia 14 grudnia 2012 r. o odpadach (</w:t>
      </w:r>
      <w:proofErr w:type="spellStart"/>
      <w:r>
        <w:rPr>
          <w:color w:val="385623"/>
        </w:rPr>
        <w:t>t.j</w:t>
      </w:r>
      <w:proofErr w:type="spellEnd"/>
      <w:r>
        <w:rPr>
          <w:color w:val="385623"/>
        </w:rPr>
        <w:t xml:space="preserve">. Dz. U. z 2020 r., poz. 797) w zakresie przetwarzania/transportu/odzysku odpadów o kodzie 191212; </w:t>
      </w:r>
    </w:p>
    <w:p w14:paraId="1FBE5712" w14:textId="77777777" w:rsidR="00C36FE5" w:rsidRPr="00C36FE5" w:rsidRDefault="00C36FE5" w:rsidP="00C36FE5">
      <w:pPr>
        <w:pStyle w:val="Akapitzlist"/>
        <w:numPr>
          <w:ilvl w:val="1"/>
          <w:numId w:val="13"/>
        </w:numPr>
        <w:spacing w:line="264" w:lineRule="auto"/>
        <w:ind w:right="276" w:hanging="429"/>
        <w:rPr>
          <w:rFonts w:asciiTheme="minorHAnsi" w:hAnsiTheme="minorHAnsi" w:cstheme="minorHAnsi"/>
        </w:rPr>
      </w:pPr>
      <w:r>
        <w:rPr>
          <w:rFonts w:asciiTheme="minorHAnsi" w:hAnsiTheme="minorHAnsi" w:cstheme="minorHAnsi"/>
          <w:b/>
        </w:rPr>
        <w:t>wykaz usług</w:t>
      </w:r>
      <w:r w:rsidRPr="00C36FE5">
        <w:rPr>
          <w:rFonts w:asciiTheme="minorHAnsi" w:hAnsiTheme="minorHAnsi" w:cstheme="minorHAnsi"/>
          <w:b/>
        </w:rPr>
        <w:t xml:space="preserve">, o których mowa w dziale </w:t>
      </w:r>
      <w:r>
        <w:rPr>
          <w:rFonts w:asciiTheme="minorHAnsi" w:hAnsiTheme="minorHAnsi" w:cstheme="minorHAnsi"/>
          <w:b/>
        </w:rPr>
        <w:t>X</w:t>
      </w:r>
      <w:r w:rsidRPr="00C36FE5">
        <w:rPr>
          <w:rFonts w:asciiTheme="minorHAnsi" w:hAnsiTheme="minorHAnsi" w:cstheme="minorHAnsi"/>
          <w:b/>
        </w:rPr>
        <w:t xml:space="preserve">II </w:t>
      </w:r>
      <w:r w:rsidRPr="00C36FE5">
        <w:rPr>
          <w:rFonts w:asciiTheme="minorHAnsi" w:hAnsiTheme="minorHAnsi" w:cstheme="minorHAnsi"/>
        </w:rPr>
        <w:t xml:space="preserve">- wykonanych w okresie ostatnich trzech lat przed upływem terminu składania ofert – w tym okresie wraz z podaniem </w:t>
      </w:r>
      <w:r>
        <w:rPr>
          <w:rFonts w:asciiTheme="minorHAnsi" w:hAnsiTheme="minorHAnsi" w:cstheme="minorHAnsi"/>
        </w:rPr>
        <w:t>poziomu odpowiednio do części</w:t>
      </w:r>
      <w:r w:rsidRPr="00C36FE5">
        <w:rPr>
          <w:rFonts w:asciiTheme="minorHAnsi" w:hAnsiTheme="minorHAnsi" w:cstheme="minorHAnsi"/>
        </w:rPr>
        <w:t xml:space="preserve">, dat wykonania i podmiotów, na rzecz których dostawy zostały wykonane. </w:t>
      </w:r>
    </w:p>
    <w:p w14:paraId="641F068F" w14:textId="77777777" w:rsidR="00C36FE5" w:rsidRPr="008E04E6" w:rsidRDefault="00C36FE5" w:rsidP="00C36FE5">
      <w:pPr>
        <w:spacing w:after="9" w:line="259" w:lineRule="auto"/>
        <w:rPr>
          <w:rFonts w:asciiTheme="minorHAnsi" w:hAnsiTheme="minorHAnsi" w:cstheme="minorHAnsi"/>
        </w:rPr>
      </w:pPr>
      <w:r w:rsidRPr="008E04E6">
        <w:rPr>
          <w:rFonts w:asciiTheme="minorHAnsi" w:hAnsiTheme="minorHAnsi" w:cstheme="minorHAnsi"/>
        </w:rPr>
        <w:t xml:space="preserve"> </w:t>
      </w:r>
    </w:p>
    <w:p w14:paraId="154B7E8F" w14:textId="77777777" w:rsidR="00C36FE5" w:rsidRPr="008E04E6" w:rsidRDefault="00C36FE5" w:rsidP="00C36FE5">
      <w:pPr>
        <w:spacing w:after="4" w:line="250" w:lineRule="auto"/>
        <w:ind w:right="287"/>
        <w:rPr>
          <w:rFonts w:asciiTheme="minorHAnsi" w:hAnsiTheme="minorHAnsi" w:cstheme="minorHAnsi"/>
        </w:rPr>
      </w:pPr>
      <w:r w:rsidRPr="008E04E6">
        <w:rPr>
          <w:rFonts w:asciiTheme="minorHAnsi" w:hAnsiTheme="minorHAnsi" w:cstheme="minorHAnsi"/>
          <w:i/>
        </w:rPr>
        <w:t xml:space="preserve">Uwaga: Jeżeli wykonawca powołuje się na doświadczenie w realizacji </w:t>
      </w:r>
      <w:r>
        <w:rPr>
          <w:rFonts w:asciiTheme="minorHAnsi" w:hAnsiTheme="minorHAnsi" w:cstheme="minorHAnsi"/>
          <w:i/>
        </w:rPr>
        <w:t>usług</w:t>
      </w:r>
      <w:r w:rsidRPr="008E04E6">
        <w:rPr>
          <w:rFonts w:asciiTheme="minorHAnsi" w:hAnsiTheme="minorHAnsi" w:cstheme="minorHAnsi"/>
          <w:i/>
        </w:rPr>
        <w:t xml:space="preserve"> wykonywanych wspólnie z innymi wykonawcami, wykaz dotyczy </w:t>
      </w:r>
      <w:r>
        <w:rPr>
          <w:rFonts w:asciiTheme="minorHAnsi" w:hAnsiTheme="minorHAnsi" w:cstheme="minorHAnsi"/>
          <w:i/>
        </w:rPr>
        <w:t>usług,</w:t>
      </w:r>
      <w:r w:rsidRPr="008E04E6">
        <w:rPr>
          <w:rFonts w:asciiTheme="minorHAnsi" w:hAnsiTheme="minorHAnsi" w:cstheme="minorHAnsi"/>
          <w:i/>
        </w:rPr>
        <w:t xml:space="preserve"> w których wykonaniu wykonawca ten bezpośrednio uczestniczył. </w:t>
      </w:r>
    </w:p>
    <w:p w14:paraId="0C42E8ED" w14:textId="77777777" w:rsidR="00C36FE5" w:rsidRPr="008E04E6" w:rsidRDefault="00C36FE5" w:rsidP="00C36FE5">
      <w:pPr>
        <w:spacing w:after="22" w:line="259" w:lineRule="auto"/>
        <w:rPr>
          <w:rFonts w:asciiTheme="minorHAnsi" w:hAnsiTheme="minorHAnsi" w:cstheme="minorHAnsi"/>
        </w:rPr>
      </w:pPr>
      <w:r w:rsidRPr="008E04E6">
        <w:rPr>
          <w:rFonts w:asciiTheme="minorHAnsi" w:hAnsiTheme="minorHAnsi" w:cstheme="minorHAnsi"/>
        </w:rPr>
        <w:t xml:space="preserve"> </w:t>
      </w:r>
      <w:r w:rsidRPr="008E04E6">
        <w:rPr>
          <w:rFonts w:asciiTheme="minorHAnsi" w:hAnsiTheme="minorHAnsi" w:cstheme="minorHAnsi"/>
        </w:rPr>
        <w:tab/>
        <w:t xml:space="preserve"> </w:t>
      </w:r>
    </w:p>
    <w:p w14:paraId="7DEE8FAE" w14:textId="77777777" w:rsidR="00C36FE5" w:rsidRPr="008E04E6" w:rsidRDefault="00C36FE5" w:rsidP="00C36FE5">
      <w:pPr>
        <w:numPr>
          <w:ilvl w:val="1"/>
          <w:numId w:val="13"/>
        </w:numPr>
        <w:spacing w:line="264" w:lineRule="auto"/>
        <w:ind w:left="851" w:right="276" w:hanging="425"/>
        <w:rPr>
          <w:rFonts w:asciiTheme="minorHAnsi" w:hAnsiTheme="minorHAnsi" w:cstheme="minorHAnsi"/>
        </w:rPr>
      </w:pPr>
      <w:r w:rsidRPr="008E04E6">
        <w:rPr>
          <w:rFonts w:asciiTheme="minorHAnsi" w:hAnsiTheme="minorHAnsi" w:cstheme="minorHAnsi"/>
          <w:b/>
        </w:rPr>
        <w:t>dowody</w:t>
      </w:r>
      <w:r w:rsidRPr="008E04E6">
        <w:rPr>
          <w:rFonts w:asciiTheme="minorHAnsi" w:hAnsiTheme="minorHAnsi" w:cstheme="minorHAnsi"/>
        </w:rPr>
        <w:t xml:space="preserve">, że </w:t>
      </w:r>
      <w:r>
        <w:rPr>
          <w:rFonts w:asciiTheme="minorHAnsi" w:hAnsiTheme="minorHAnsi" w:cstheme="minorHAnsi"/>
        </w:rPr>
        <w:t>usługi</w:t>
      </w:r>
      <w:r w:rsidRPr="008E04E6">
        <w:rPr>
          <w:rFonts w:asciiTheme="minorHAnsi" w:hAnsiTheme="minorHAnsi" w:cstheme="minorHAnsi"/>
        </w:rPr>
        <w:t xml:space="preserve"> z wykazu </w:t>
      </w:r>
      <w:r>
        <w:rPr>
          <w:rFonts w:asciiTheme="minorHAnsi" w:hAnsiTheme="minorHAnsi" w:cstheme="minorHAnsi"/>
        </w:rPr>
        <w:t>usług</w:t>
      </w:r>
      <w:r w:rsidRPr="008E04E6">
        <w:rPr>
          <w:rFonts w:asciiTheme="minorHAnsi" w:hAnsiTheme="minorHAnsi" w:cstheme="minorHAnsi"/>
        </w:rPr>
        <w:t xml:space="preserve"> zostały wykonane należycie przy czym dowodami, o których mowa, są referencje bądź inne dokumenty sporządzone przez podmiot, na rzecz którego </w:t>
      </w:r>
      <w:r>
        <w:rPr>
          <w:rFonts w:asciiTheme="minorHAnsi" w:hAnsiTheme="minorHAnsi" w:cstheme="minorHAnsi"/>
        </w:rPr>
        <w:t>usługi</w:t>
      </w:r>
      <w:r w:rsidRPr="008E04E6">
        <w:rPr>
          <w:rFonts w:asciiTheme="minorHAnsi" w:hAnsiTheme="minorHAnsi" w:cstheme="minorHAnsi"/>
        </w:rPr>
        <w:t xml:space="preserve"> zostały wykonane, a jeżeli wykonawca z przyczyn niezależnych od niego nie jest w stanie uzyskać tych dokumentów – oświadczenie wykonawcy. </w:t>
      </w:r>
    </w:p>
    <w:p w14:paraId="440B0045" w14:textId="77777777" w:rsidR="00C36FE5" w:rsidRPr="008E04E6" w:rsidRDefault="00C36FE5" w:rsidP="00C36FE5">
      <w:pPr>
        <w:spacing w:line="264" w:lineRule="auto"/>
        <w:ind w:right="276"/>
        <w:rPr>
          <w:rFonts w:asciiTheme="minorHAnsi" w:hAnsiTheme="minorHAnsi" w:cstheme="minorHAnsi"/>
        </w:rPr>
      </w:pPr>
      <w:r w:rsidRPr="008E04E6">
        <w:rPr>
          <w:rFonts w:asciiTheme="minorHAnsi" w:hAnsiTheme="minorHAnsi" w:cstheme="minorHAnsi"/>
        </w:rPr>
        <w:t>.</w:t>
      </w:r>
      <w:r w:rsidRPr="008E04E6">
        <w:rPr>
          <w:rFonts w:asciiTheme="minorHAnsi" w:hAnsiTheme="minorHAnsi" w:cstheme="minorHAnsi"/>
          <w:b/>
        </w:rPr>
        <w:t xml:space="preserve"> </w:t>
      </w:r>
    </w:p>
    <w:p w14:paraId="75162CDB" w14:textId="77777777" w:rsidR="00C36FE5" w:rsidRPr="008E04E6" w:rsidRDefault="00C36FE5" w:rsidP="00C36FE5">
      <w:pPr>
        <w:spacing w:line="253" w:lineRule="auto"/>
        <w:ind w:right="295"/>
        <w:rPr>
          <w:rFonts w:asciiTheme="minorHAnsi" w:hAnsiTheme="minorHAnsi" w:cstheme="minorHAnsi"/>
        </w:rPr>
      </w:pPr>
      <w:r w:rsidRPr="008E04E6">
        <w:rPr>
          <w:rFonts w:asciiTheme="minorHAnsi" w:hAnsiTheme="minorHAnsi" w:cstheme="minorHAnsi"/>
          <w:u w:val="single" w:color="000000"/>
        </w:rPr>
        <w:t>W przypadku składania oferty wspólnej wykonawcy składający ofertę wspólną składają jeden wspólny</w:t>
      </w:r>
      <w:r w:rsidRPr="008E04E6">
        <w:rPr>
          <w:rFonts w:asciiTheme="minorHAnsi" w:hAnsiTheme="minorHAnsi" w:cstheme="minorHAnsi"/>
        </w:rPr>
        <w:t xml:space="preserve"> </w:t>
      </w:r>
      <w:r w:rsidRPr="008E04E6">
        <w:rPr>
          <w:rFonts w:asciiTheme="minorHAnsi" w:hAnsiTheme="minorHAnsi" w:cstheme="minorHAnsi"/>
          <w:u w:val="single" w:color="000000"/>
        </w:rPr>
        <w:t>ww. wykaz.</w:t>
      </w:r>
      <w:r w:rsidRPr="008E04E6">
        <w:rPr>
          <w:rFonts w:asciiTheme="minorHAnsi" w:hAnsiTheme="minorHAnsi" w:cstheme="minorHAnsi"/>
        </w:rPr>
        <w:t xml:space="preserve"> </w:t>
      </w:r>
    </w:p>
    <w:p w14:paraId="6EC3CCEF" w14:textId="77777777" w:rsidR="00C36FE5" w:rsidRPr="008E04E6" w:rsidRDefault="00C36FE5" w:rsidP="00C36FE5">
      <w:pPr>
        <w:spacing w:line="253" w:lineRule="auto"/>
        <w:ind w:right="295"/>
        <w:rPr>
          <w:rFonts w:asciiTheme="minorHAnsi" w:hAnsiTheme="minorHAnsi" w:cstheme="minorHAnsi"/>
        </w:rPr>
      </w:pPr>
      <w:r w:rsidRPr="008E04E6">
        <w:rPr>
          <w:rFonts w:asciiTheme="minorHAnsi" w:hAnsiTheme="minorHAnsi" w:cstheme="minorHAnsi"/>
          <w:u w:val="single" w:color="000000"/>
        </w:rPr>
        <w:t>Ww. oświadczenie należy złożyć w oryginale w postaci dokumentu elektronicznego, natomiast</w:t>
      </w:r>
      <w:r w:rsidRPr="008E04E6">
        <w:rPr>
          <w:rFonts w:asciiTheme="minorHAnsi" w:hAnsiTheme="minorHAnsi" w:cstheme="minorHAnsi"/>
        </w:rPr>
        <w:t xml:space="preserve"> </w:t>
      </w:r>
      <w:r w:rsidRPr="008E04E6">
        <w:rPr>
          <w:rFonts w:asciiTheme="minorHAnsi" w:hAnsiTheme="minorHAnsi" w:cstheme="minorHAnsi"/>
          <w:u w:val="single" w:color="000000"/>
        </w:rPr>
        <w:t>dowody i inne dokumenty w oryginale w postaci dokumentu elektronicznego lub w elektronicznej</w:t>
      </w:r>
      <w:r w:rsidRPr="008E04E6">
        <w:rPr>
          <w:rFonts w:asciiTheme="minorHAnsi" w:hAnsiTheme="minorHAnsi" w:cstheme="minorHAnsi"/>
        </w:rPr>
        <w:t xml:space="preserve"> </w:t>
      </w:r>
      <w:r w:rsidRPr="008E04E6">
        <w:rPr>
          <w:rFonts w:asciiTheme="minorHAnsi" w:hAnsiTheme="minorHAnsi" w:cstheme="minorHAnsi"/>
          <w:u w:val="single" w:color="000000"/>
        </w:rPr>
        <w:t>kopii dokumentu poświadczonej za zgodność z oryginałem</w:t>
      </w:r>
      <w:r w:rsidRPr="008E04E6">
        <w:rPr>
          <w:rFonts w:asciiTheme="minorHAnsi" w:hAnsiTheme="minorHAnsi" w:cstheme="minorHAnsi"/>
          <w:i/>
          <w:u w:val="single" w:color="000000"/>
        </w:rPr>
        <w:t>.</w:t>
      </w:r>
      <w:r w:rsidRPr="008E04E6">
        <w:rPr>
          <w:rFonts w:asciiTheme="minorHAnsi" w:hAnsiTheme="minorHAnsi" w:cstheme="minorHAnsi"/>
        </w:rPr>
        <w:t xml:space="preserve"> </w:t>
      </w:r>
    </w:p>
    <w:p w14:paraId="6899E4EF" w14:textId="77777777" w:rsidR="00C36FE5" w:rsidRPr="00C36FE5" w:rsidRDefault="00C36FE5" w:rsidP="00C36FE5">
      <w:pPr>
        <w:spacing w:after="8" w:line="239" w:lineRule="auto"/>
        <w:jc w:val="left"/>
        <w:rPr>
          <w:color w:val="385623"/>
        </w:rPr>
      </w:pPr>
    </w:p>
    <w:p w14:paraId="72F08541" w14:textId="77777777" w:rsidR="00C36FE5" w:rsidRDefault="00C36FE5">
      <w:pPr>
        <w:spacing w:after="8" w:line="239" w:lineRule="auto"/>
        <w:ind w:left="714" w:firstLine="0"/>
        <w:jc w:val="left"/>
      </w:pPr>
    </w:p>
    <w:p w14:paraId="1035060D" w14:textId="77777777" w:rsidR="003541C6" w:rsidRDefault="00A23FBD">
      <w:pPr>
        <w:numPr>
          <w:ilvl w:val="1"/>
          <w:numId w:val="13"/>
        </w:numPr>
        <w:spacing w:after="119"/>
        <w:ind w:right="96" w:hanging="425"/>
      </w:pPr>
      <w:r>
        <w:rPr>
          <w:u w:val="single" w:color="000000"/>
        </w:rPr>
        <w:t>dokument potwierdzający, że wykonawca jest ubezpieczony od odpowiedzialności cywilnej</w:t>
      </w:r>
      <w:r>
        <w:t xml:space="preserve"> </w:t>
      </w:r>
      <w:r>
        <w:rPr>
          <w:u w:val="single" w:color="000000"/>
        </w:rPr>
        <w:t xml:space="preserve">w zakresie </w:t>
      </w:r>
      <w:r>
        <w:t>prowadzonej działalności związanej z przedmiotem zamówienia (odbiór, transport i zagospodarowanie odpadów)</w:t>
      </w:r>
      <w:r>
        <w:rPr>
          <w:b/>
        </w:rPr>
        <w:t xml:space="preserve"> </w:t>
      </w:r>
      <w:r>
        <w:t>na sumę gwarancyjną nie mniejszą niż 200 000,00 zł.</w:t>
      </w:r>
      <w:r>
        <w:rPr>
          <w:color w:val="385623"/>
        </w:rPr>
        <w:t xml:space="preserve"> </w:t>
      </w:r>
      <w:r w:rsidR="008D42E3">
        <w:rPr>
          <w:color w:val="385623"/>
        </w:rPr>
        <w:t xml:space="preserve">( w części I </w:t>
      </w:r>
      <w:proofErr w:type="spellStart"/>
      <w:r w:rsidR="008D42E3">
        <w:rPr>
          <w:color w:val="385623"/>
        </w:rPr>
        <w:t>i</w:t>
      </w:r>
      <w:proofErr w:type="spellEnd"/>
      <w:r w:rsidR="008D42E3">
        <w:rPr>
          <w:color w:val="385623"/>
        </w:rPr>
        <w:t xml:space="preserve"> II) i nie mniejszą niż 100 000,00 zł dla części III.</w:t>
      </w:r>
    </w:p>
    <w:p w14:paraId="5D35E8E1" w14:textId="77777777" w:rsidR="003541C6" w:rsidRDefault="00A23FBD">
      <w:pPr>
        <w:numPr>
          <w:ilvl w:val="1"/>
          <w:numId w:val="13"/>
        </w:numPr>
        <w:spacing w:after="119"/>
        <w:ind w:right="96" w:hanging="425"/>
      </w:pPr>
      <w:r>
        <w:rPr>
          <w:b/>
        </w:rPr>
        <w:t>informacja z Krajowego Rejestru Karnego</w:t>
      </w:r>
      <w:r>
        <w:t xml:space="preserve"> w zakresie określonym w art. 108 ust. 1                    pkt 1, 2, 4 ustawy </w:t>
      </w:r>
      <w:proofErr w:type="spellStart"/>
      <w:r>
        <w:t>Pzp</w:t>
      </w:r>
      <w:proofErr w:type="spellEnd"/>
      <w:r>
        <w:t>, dotycząca orzeczenia zakazu ubiegania się o zamówienie publiczne tytułem środka karnego, wystawiona nie wcześniej niż 6 miesięcy przed upływem terminu składania ofert. W przypadku oferty wspólnej ww. informację składa każdy                     z Wykonawców składających ofertę wspólną;</w:t>
      </w:r>
      <w:r>
        <w:rPr>
          <w:color w:val="385623"/>
        </w:rPr>
        <w:t xml:space="preserve"> </w:t>
      </w:r>
    </w:p>
    <w:p w14:paraId="7833D681" w14:textId="77777777" w:rsidR="003541C6" w:rsidRDefault="00A23FBD">
      <w:pPr>
        <w:numPr>
          <w:ilvl w:val="1"/>
          <w:numId w:val="13"/>
        </w:numPr>
        <w:spacing w:after="139"/>
        <w:ind w:right="96" w:hanging="425"/>
      </w:pPr>
      <w:r>
        <w:rPr>
          <w:b/>
        </w:rPr>
        <w:t xml:space="preserve">oświadczenie wykonawcy </w:t>
      </w:r>
      <w:r>
        <w:t xml:space="preserve">w zakresie art. 108 ust. 1 pkt 5 ustawy </w:t>
      </w:r>
      <w:proofErr w:type="spellStart"/>
      <w:r>
        <w:t>Pzp</w:t>
      </w:r>
      <w:proofErr w:type="spellEnd"/>
      <w:r>
        <w:t xml:space="preserve"> o przynależności lub braku przynależności do tej samej grupy kapitałowej w rozumieniu ustawy z dnia 16 lutego </w:t>
      </w:r>
      <w:r>
        <w:lastRenderedPageBreak/>
        <w:t>2007 r. o ochronie konkurencji i konsumentów (Dz. U. z 2020 r. poz. 1076 i 1086).                W przypadku przynależności do tej samej grupy kapitałowej wykonawca może złożyć wraz z oświadczeniem dokumenty bądź informacje potwierdzające, że powiązania                       z innym wykonawcą nie prowadzą do zakłócenia konkurencji  w postępowaniu (według wzoru stanowiącego załącznik nr 9 do SWZ);</w:t>
      </w:r>
      <w:r>
        <w:rPr>
          <w:color w:val="385623"/>
        </w:rPr>
        <w:t xml:space="preserve"> </w:t>
      </w:r>
    </w:p>
    <w:p w14:paraId="77B8F9BD" w14:textId="77777777" w:rsidR="003541C6" w:rsidRDefault="00A23FBD">
      <w:pPr>
        <w:numPr>
          <w:ilvl w:val="1"/>
          <w:numId w:val="13"/>
        </w:numPr>
        <w:spacing w:after="3" w:line="247" w:lineRule="auto"/>
        <w:ind w:right="96" w:hanging="425"/>
      </w:pPr>
      <w:r>
        <w:rPr>
          <w:b/>
        </w:rPr>
        <w:t xml:space="preserve">zaświadczenie </w:t>
      </w:r>
      <w:r>
        <w:rPr>
          <w:b/>
        </w:rPr>
        <w:tab/>
      </w:r>
      <w:r>
        <w:t xml:space="preserve">właściwego </w:t>
      </w:r>
      <w:r>
        <w:tab/>
        <w:t xml:space="preserve">naczelnika </w:t>
      </w:r>
      <w:r>
        <w:tab/>
        <w:t xml:space="preserve">urzędu </w:t>
      </w:r>
      <w:r>
        <w:tab/>
        <w:t xml:space="preserve">skarbowego </w:t>
      </w:r>
      <w:r>
        <w:tab/>
        <w:t xml:space="preserve">potwierdzającego, </w:t>
      </w:r>
      <w:r>
        <w:tab/>
        <w:t xml:space="preserve">że Wykonawca nie zalega z opłacaniem podatków i opłat, w zakresie art. 109 ust. 1 pkt 1 ustawy </w:t>
      </w:r>
      <w:proofErr w:type="spellStart"/>
      <w:r>
        <w:t>Pzp</w:t>
      </w:r>
      <w:proofErr w:type="spellEnd"/>
      <w:r>
        <w:t>, wystawiony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Pr>
          <w:color w:val="385623"/>
        </w:rPr>
        <w:t xml:space="preserve"> </w:t>
      </w:r>
    </w:p>
    <w:p w14:paraId="0E51B0A3" w14:textId="77777777" w:rsidR="003541C6" w:rsidRDefault="00A23FBD" w:rsidP="00763949">
      <w:pPr>
        <w:pStyle w:val="Akapitzlist"/>
        <w:numPr>
          <w:ilvl w:val="1"/>
          <w:numId w:val="13"/>
        </w:numPr>
        <w:ind w:right="96"/>
      </w:pPr>
      <w:r w:rsidRPr="00763949">
        <w:rPr>
          <w:b/>
        </w:rPr>
        <w:t xml:space="preserve">zaświadczenie </w:t>
      </w:r>
      <w:r>
        <w:t xml:space="preserve">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t>
      </w:r>
      <w:proofErr w:type="spellStart"/>
      <w:r>
        <w:t>Pzp</w:t>
      </w:r>
      <w:proofErr w:type="spellEnd"/>
      <w: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6EF2231F" w14:textId="77777777" w:rsidR="003541C6" w:rsidRDefault="00A23FBD" w:rsidP="00763949">
      <w:pPr>
        <w:numPr>
          <w:ilvl w:val="1"/>
          <w:numId w:val="13"/>
        </w:numPr>
        <w:ind w:right="96" w:hanging="283"/>
      </w:pPr>
      <w:r>
        <w:rPr>
          <w:b/>
        </w:rPr>
        <w:t>odpisu lub informacji</w:t>
      </w:r>
      <w:r>
        <w:t xml:space="preserve"> z Krajowego Rejestru Sądowego lub z Centralnej Ewidencji                             i Informacji o Działalności Gospodarczej, w zakresie art. 109 ust. 1 pkt 4 ustawy </w:t>
      </w:r>
      <w:proofErr w:type="spellStart"/>
      <w:r>
        <w:t>Pzp</w:t>
      </w:r>
      <w:proofErr w:type="spellEnd"/>
      <w:r>
        <w:t xml:space="preserve">, sporządzonych nie wcześniej niż 3 miesiące przed jej złożeniem, jeżeli odrębne przepisy wymagają wpisu do rejestru lub ewidencji; </w:t>
      </w:r>
    </w:p>
    <w:p w14:paraId="5A3A4828" w14:textId="77777777" w:rsidR="003541C6" w:rsidRDefault="00A23FBD" w:rsidP="00763949">
      <w:pPr>
        <w:numPr>
          <w:ilvl w:val="1"/>
          <w:numId w:val="13"/>
        </w:numPr>
        <w:spacing w:after="34"/>
        <w:ind w:right="96" w:hanging="283"/>
      </w:pPr>
      <w:r>
        <w:rPr>
          <w:b/>
        </w:rPr>
        <w:t>oświadczenia Wykonawcy o aktualności informacji</w:t>
      </w:r>
      <w:r>
        <w:t xml:space="preserve"> zawartych w oświadczeniu,                     o którym mowa w art. 125 ust. 1 ustawy </w:t>
      </w:r>
      <w:proofErr w:type="spellStart"/>
      <w:r>
        <w:t>Pzp</w:t>
      </w:r>
      <w:proofErr w:type="spellEnd"/>
      <w:r>
        <w:t xml:space="preserve">, w zakresie podstaw wykluczenia                     z postępowania wskazanych przez Zamawiającego, o których mowa: </w:t>
      </w:r>
    </w:p>
    <w:p w14:paraId="08EF15F4" w14:textId="77777777" w:rsidR="003541C6" w:rsidRDefault="00A23FBD">
      <w:pPr>
        <w:numPr>
          <w:ilvl w:val="2"/>
          <w:numId w:val="15"/>
        </w:numPr>
        <w:ind w:left="1424" w:right="96" w:hanging="347"/>
      </w:pPr>
      <w:r>
        <w:t xml:space="preserve">w art. 108 ust. 1 pkt 3 ustawy </w:t>
      </w:r>
      <w:proofErr w:type="spellStart"/>
      <w:r>
        <w:t>Pzp</w:t>
      </w:r>
      <w:proofErr w:type="spellEnd"/>
      <w:r>
        <w:t xml:space="preserve">, </w:t>
      </w:r>
    </w:p>
    <w:p w14:paraId="5729E8F0" w14:textId="77777777" w:rsidR="003541C6" w:rsidRDefault="00A23FBD">
      <w:pPr>
        <w:numPr>
          <w:ilvl w:val="2"/>
          <w:numId w:val="15"/>
        </w:numPr>
        <w:ind w:left="1424" w:right="96" w:hanging="347"/>
      </w:pPr>
      <w:r>
        <w:t xml:space="preserve">art. 108 ust. 1 pkt 4 ustawy </w:t>
      </w:r>
      <w:proofErr w:type="spellStart"/>
      <w:r>
        <w:t>Pzp</w:t>
      </w:r>
      <w:proofErr w:type="spellEnd"/>
      <w:r>
        <w:t xml:space="preserve">, dotyczących orzeczenia zakazu ubiegania się                     o zamówienie publiczne tytułem środka zapobiegawczego, </w:t>
      </w:r>
    </w:p>
    <w:p w14:paraId="7DDA1AF9" w14:textId="77777777" w:rsidR="003541C6" w:rsidRDefault="00A23FBD">
      <w:pPr>
        <w:numPr>
          <w:ilvl w:val="2"/>
          <w:numId w:val="15"/>
        </w:numPr>
        <w:spacing w:after="33"/>
        <w:ind w:left="1424" w:right="96" w:hanging="347"/>
      </w:pPr>
      <w:r>
        <w:t xml:space="preserve">art. 108 ust. 1 pkt 5 ustawy </w:t>
      </w:r>
      <w:proofErr w:type="spellStart"/>
      <w:r>
        <w:t>Pzp</w:t>
      </w:r>
      <w:proofErr w:type="spellEnd"/>
      <w:r>
        <w:t xml:space="preserve">, dotyczących zawarcia z innymi wykonawcami porozumienia mającego na celu zakłócenie konkurencji, </w:t>
      </w:r>
    </w:p>
    <w:p w14:paraId="3349AFDA" w14:textId="77777777" w:rsidR="003541C6" w:rsidRDefault="00A23FBD">
      <w:pPr>
        <w:numPr>
          <w:ilvl w:val="2"/>
          <w:numId w:val="15"/>
        </w:numPr>
        <w:ind w:left="1424" w:right="96" w:hanging="347"/>
      </w:pPr>
      <w:r>
        <w:t xml:space="preserve">art. 108 ust. 1 pkt 6 ustawy </w:t>
      </w:r>
      <w:proofErr w:type="spellStart"/>
      <w:r>
        <w:t>Pzp</w:t>
      </w:r>
      <w:proofErr w:type="spellEnd"/>
      <w:r>
        <w:t xml:space="preserve">, </w:t>
      </w:r>
    </w:p>
    <w:p w14:paraId="2CEC1F87" w14:textId="77777777" w:rsidR="003541C6" w:rsidRDefault="00A23FBD">
      <w:pPr>
        <w:numPr>
          <w:ilvl w:val="2"/>
          <w:numId w:val="15"/>
        </w:numPr>
        <w:spacing w:after="55"/>
        <w:ind w:left="1424" w:right="96" w:hanging="347"/>
      </w:pPr>
      <w:r>
        <w:t xml:space="preserve">109 ust. 1 pkt 1 ustawy </w:t>
      </w:r>
      <w:proofErr w:type="spellStart"/>
      <w:r>
        <w:t>Pzp</w:t>
      </w:r>
      <w:proofErr w:type="spellEnd"/>
      <w:r>
        <w:t xml:space="preserve">, odnośnie do naruszenia obowiązków dotyczących płatności podatków i opłat lokalnych, o których mowa w ustawie z dnia                     12 stycznia 1991 r. o podatkach i opłatach lokalnych (Dz. U. z 2019 r. poz. 1170) – wzór stanowi załącznik nr 5 do SWZ. </w:t>
      </w:r>
    </w:p>
    <w:p w14:paraId="79825601" w14:textId="77777777" w:rsidR="003541C6" w:rsidRDefault="00A23FBD">
      <w:pPr>
        <w:numPr>
          <w:ilvl w:val="0"/>
          <w:numId w:val="13"/>
        </w:numPr>
        <w:spacing w:after="0" w:line="259" w:lineRule="auto"/>
        <w:ind w:hanging="360"/>
        <w:jc w:val="left"/>
      </w:pPr>
      <w:r>
        <w:rPr>
          <w:b/>
          <w:u w:val="single" w:color="000000"/>
        </w:rPr>
        <w:t>Dokumenty podmiotów zagranicznych:</w:t>
      </w:r>
      <w:r>
        <w:rPr>
          <w:b/>
        </w:rPr>
        <w:t xml:space="preserve"> </w:t>
      </w:r>
    </w:p>
    <w:p w14:paraId="182A6E02" w14:textId="77777777" w:rsidR="003541C6" w:rsidRDefault="00A23FBD">
      <w:pPr>
        <w:ind w:left="441" w:right="33" w:hanging="10"/>
      </w:pPr>
      <w:r>
        <w:t xml:space="preserve">Jeżeli Wykonawca ma siedzibę lub miejsce zamieszkania poza granicami Rzeczypospolitej Polskiej </w:t>
      </w:r>
    </w:p>
    <w:p w14:paraId="2ECB1021" w14:textId="77777777" w:rsidR="003541C6" w:rsidRDefault="00A23FBD">
      <w:pPr>
        <w:ind w:left="441" w:right="33" w:hanging="10"/>
      </w:pPr>
      <w:r>
        <w:t xml:space="preserve">- zgodnie z Rozporządzeniem Ministra Rozwoju, Pracy i Technologii z dnia 23 grudnia 2020 r. w sprawie podmiotowych środków dowodowych oraz innych dokumentów lub oświadczeń, jakich może żądać Zamawiający od wykonawcy (Dz. U. 2020 poz. 2415) – dalej „rozporządzenie” </w:t>
      </w:r>
      <w:r>
        <w:rPr>
          <w:u w:val="single" w:color="000000"/>
        </w:rPr>
        <w:t>zamiast:</w:t>
      </w:r>
      <w:r>
        <w:t xml:space="preserve"> </w:t>
      </w:r>
    </w:p>
    <w:p w14:paraId="3F368DD1" w14:textId="77777777" w:rsidR="003541C6" w:rsidRDefault="00A23FBD">
      <w:pPr>
        <w:numPr>
          <w:ilvl w:val="1"/>
          <w:numId w:val="13"/>
        </w:numPr>
        <w:ind w:right="96" w:hanging="425"/>
      </w:pPr>
      <w:r>
        <w:t xml:space="preserve">informacji z Krajowego Rejestru Karnego, o której mowa w ust. 1 pkt 3), składa informację z odpowiedniego rejestru, takiego jak rejestr sądowy, albo, w przypadku braku takiego rejestru, inny równoważny dokument wydany przez właściwy organ sądowy lub administracyjny kraju, w którym Wykonawca ma siedzibę lub miejsce zamieszkania, </w:t>
      </w:r>
      <w:r>
        <w:rPr>
          <w:sz w:val="24"/>
        </w:rPr>
        <w:t xml:space="preserve"> </w:t>
      </w:r>
      <w:r>
        <w:t xml:space="preserve">w </w:t>
      </w:r>
      <w:r>
        <w:lastRenderedPageBreak/>
        <w:t xml:space="preserve">zakresie, o którym mowa w § 2 ust. 1 pkt 1 rozporządzenia. Dokument winien być wystawiony nie wcześniej niż 6 miesięcy przed jego złożeniem; </w:t>
      </w:r>
    </w:p>
    <w:p w14:paraId="2AEB5DDF" w14:textId="77777777" w:rsidR="003541C6" w:rsidRDefault="00A23FBD">
      <w:pPr>
        <w:numPr>
          <w:ilvl w:val="1"/>
          <w:numId w:val="13"/>
        </w:numPr>
        <w:ind w:right="96" w:hanging="425"/>
      </w:pPr>
      <w:r>
        <w:t xml:space="preserve">zaświadczenia, o którym mowa w ust. 1 pkt 5), zaświadczenia albo innego dokumentu potwierdzającego, że Wykonawca nie zalega z opłacaniem składek na ubezpieczenia społeczne lub zdrowotne, o których mowa w ust. 1 pkt 6), lub odpisu albo informacji                    </w:t>
      </w:r>
    </w:p>
    <w:p w14:paraId="227D10C6" w14:textId="77777777" w:rsidR="003541C6" w:rsidRDefault="00A23FBD">
      <w:pPr>
        <w:ind w:left="723" w:right="96"/>
      </w:pPr>
      <w:r>
        <w:t xml:space="preserve">z KRS lub </w:t>
      </w:r>
      <w:proofErr w:type="spellStart"/>
      <w:r>
        <w:t>CEiIDG</w:t>
      </w:r>
      <w:proofErr w:type="spellEnd"/>
      <w:r>
        <w:t xml:space="preserve">, o których mowa w ust. 1 pkt 7) – składa dokument lub dokumenty wystawione w kraju, w którym Wykonawca ma siedzibę lub miejsce zamieszkania, potwierdzające odpowiednio, że: </w:t>
      </w:r>
    </w:p>
    <w:p w14:paraId="32F950D3" w14:textId="77777777" w:rsidR="003541C6" w:rsidRDefault="00A23FBD">
      <w:pPr>
        <w:numPr>
          <w:ilvl w:val="2"/>
          <w:numId w:val="17"/>
        </w:numPr>
        <w:ind w:right="96" w:hanging="283"/>
      </w:pPr>
      <w:r>
        <w:t xml:space="preserve">nie  naruszył  obowiązków  dotyczących  płatności  podatków,  opłat  lub  składek na ubezpieczenie społeczne lub zdrowotne, </w:t>
      </w:r>
    </w:p>
    <w:p w14:paraId="219E80C7" w14:textId="77777777" w:rsidR="003541C6" w:rsidRDefault="00A23FBD">
      <w:pPr>
        <w:numPr>
          <w:ilvl w:val="2"/>
          <w:numId w:val="17"/>
        </w:numPr>
        <w:ind w:right="96" w:hanging="283"/>
      </w:pPr>
      <w: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8BF08C4" w14:textId="77777777" w:rsidR="003541C6" w:rsidRDefault="00A23FBD">
      <w:pPr>
        <w:spacing w:after="149"/>
        <w:ind w:left="916" w:right="96"/>
      </w:pPr>
      <w:r>
        <w:t xml:space="preserve">- dokumenty powinny być wystawione nie wcześniej niż 3 miesiące przed ich złożeniem; </w:t>
      </w:r>
    </w:p>
    <w:p w14:paraId="33C02311" w14:textId="77777777" w:rsidR="003541C6" w:rsidRDefault="00A23FBD">
      <w:pPr>
        <w:spacing w:after="127" w:line="247" w:lineRule="auto"/>
        <w:ind w:left="714" w:firstLine="1"/>
        <w:jc w:val="left"/>
      </w:pPr>
      <w:r>
        <w:t xml:space="preserve">Jeżeli w kraju, w którym Wykonawca ma siedzibę lub miejsce zamieszkania, nie wydaje się ww. dokumentów, lub gdy dokumenty te nie odnoszą się do wszystkich przypadków,                      o których mowa w art. 108 ust. 1 pkt 1, 2 i 4 ustawy </w:t>
      </w:r>
      <w:proofErr w:type="spellStart"/>
      <w:r>
        <w:t>Pzp</w:t>
      </w:r>
      <w:proofErr w:type="spellEnd"/>
      <w:r>
        <w:t xml:space="preserve">, art. 109 ust. 1 pkt 1 ustawy </w:t>
      </w:r>
      <w:proofErr w:type="spellStart"/>
      <w:r>
        <w:t>Pzp</w:t>
      </w:r>
      <w:proofErr w:type="spellEnd"/>
      <w:r>
        <w:t xml:space="preserve"> - zastępuje się je odpowiednio w całości lub w części dokumentem zawierającym odpowiednio oświadczenie Wykonawcy, że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w:t>
      </w:r>
      <w:r>
        <w:tab/>
        <w:t xml:space="preserve">ze </w:t>
      </w:r>
      <w:r>
        <w:tab/>
        <w:t xml:space="preserve">względu </w:t>
      </w:r>
      <w:r>
        <w:tab/>
        <w:t xml:space="preserve">na </w:t>
      </w:r>
      <w:r>
        <w:tab/>
        <w:t xml:space="preserve">siedzibę </w:t>
      </w:r>
      <w:r>
        <w:tab/>
        <w:t xml:space="preserve">lub </w:t>
      </w:r>
      <w:r>
        <w:tab/>
        <w:t xml:space="preserve">miejsce </w:t>
      </w:r>
      <w:r>
        <w:tab/>
        <w:t xml:space="preserve">zamieszkania </w:t>
      </w:r>
      <w:r>
        <w:tab/>
        <w:t xml:space="preserve">Wykonawcy,                    z zastosowaniem określonych powyżej terminów wystawienia dokumentów. </w:t>
      </w:r>
    </w:p>
    <w:p w14:paraId="6D0E112C" w14:textId="77777777" w:rsidR="003541C6" w:rsidRDefault="00A23FBD">
      <w:pPr>
        <w:numPr>
          <w:ilvl w:val="0"/>
          <w:numId w:val="13"/>
        </w:numPr>
        <w:spacing w:after="0" w:line="259" w:lineRule="auto"/>
        <w:ind w:hanging="360"/>
        <w:jc w:val="left"/>
      </w:pPr>
      <w:r>
        <w:rPr>
          <w:b/>
          <w:u w:val="single" w:color="000000"/>
        </w:rPr>
        <w:t xml:space="preserve">Podmiot udostępniający zasoby na zasadach określonych w art. 118 ustawy </w:t>
      </w:r>
      <w:proofErr w:type="spellStart"/>
      <w:r>
        <w:rPr>
          <w:b/>
          <w:u w:val="single" w:color="000000"/>
        </w:rPr>
        <w:t>Pzp</w:t>
      </w:r>
      <w:proofErr w:type="spellEnd"/>
      <w:r>
        <w:rPr>
          <w:b/>
          <w:u w:val="single" w:color="000000"/>
        </w:rPr>
        <w:t>:</w:t>
      </w:r>
      <w:r>
        <w:t xml:space="preserve"> </w:t>
      </w:r>
    </w:p>
    <w:p w14:paraId="4FB5C88F" w14:textId="77777777" w:rsidR="003541C6" w:rsidRDefault="00A23FBD">
      <w:pPr>
        <w:numPr>
          <w:ilvl w:val="1"/>
          <w:numId w:val="13"/>
        </w:numPr>
        <w:ind w:right="96" w:hanging="425"/>
      </w:pPr>
      <w: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BDBEE4B" w14:textId="77777777" w:rsidR="003541C6" w:rsidRDefault="00A23FBD">
      <w:pPr>
        <w:numPr>
          <w:ilvl w:val="1"/>
          <w:numId w:val="13"/>
        </w:numPr>
        <w:ind w:right="96" w:hanging="425"/>
      </w:pPr>
      <w: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F516CA5" w14:textId="77777777" w:rsidR="003541C6" w:rsidRDefault="00A23FBD">
      <w:pPr>
        <w:numPr>
          <w:ilvl w:val="1"/>
          <w:numId w:val="13"/>
        </w:numPr>
        <w:ind w:right="96" w:hanging="425"/>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1C1AEAA" w14:textId="77777777" w:rsidR="003541C6" w:rsidRDefault="00A23FBD">
      <w:pPr>
        <w:numPr>
          <w:ilvl w:val="2"/>
          <w:numId w:val="18"/>
        </w:numPr>
        <w:ind w:right="33" w:hanging="283"/>
      </w:pPr>
      <w:r>
        <w:t xml:space="preserve">zakres dostępnych wykonawcy zasobów podmiotu udostępniającego zasoby; </w:t>
      </w:r>
    </w:p>
    <w:p w14:paraId="3E56767E" w14:textId="77777777" w:rsidR="003541C6" w:rsidRDefault="00A23FBD">
      <w:pPr>
        <w:numPr>
          <w:ilvl w:val="2"/>
          <w:numId w:val="18"/>
        </w:numPr>
        <w:ind w:right="33" w:hanging="283"/>
      </w:pPr>
      <w:r>
        <w:t xml:space="preserve">sposób i okres udostępnienia wykonawcy i wykorzystania przez niego zasobów podmiotu udostępniającego te zasoby przy wykonywaniu zamówienia; </w:t>
      </w:r>
    </w:p>
    <w:p w14:paraId="160C853C" w14:textId="77777777" w:rsidR="003541C6" w:rsidRDefault="00A23FBD">
      <w:pPr>
        <w:numPr>
          <w:ilvl w:val="2"/>
          <w:numId w:val="18"/>
        </w:numPr>
        <w:spacing w:after="0" w:line="253" w:lineRule="auto"/>
        <w:ind w:right="33" w:hanging="283"/>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96010E1" w14:textId="77777777" w:rsidR="003541C6" w:rsidRDefault="00A23FBD">
      <w:pPr>
        <w:numPr>
          <w:ilvl w:val="1"/>
          <w:numId w:val="13"/>
        </w:numPr>
        <w:spacing w:after="3" w:line="247" w:lineRule="auto"/>
        <w:ind w:right="96" w:hanging="425"/>
      </w:pPr>
      <w: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5748FE1" w14:textId="77777777" w:rsidR="003541C6" w:rsidRDefault="00A23FBD">
      <w:pPr>
        <w:numPr>
          <w:ilvl w:val="1"/>
          <w:numId w:val="13"/>
        </w:numPr>
        <w:spacing w:after="167"/>
        <w:ind w:right="96" w:hanging="425"/>
      </w:pP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3C0AC98" w14:textId="77777777" w:rsidR="003541C6" w:rsidRDefault="00A23FBD">
      <w:pPr>
        <w:ind w:left="440" w:right="96"/>
      </w:pPr>
      <w:r>
        <w:t xml:space="preserve">   UWAGA: </w:t>
      </w:r>
    </w:p>
    <w:p w14:paraId="61A9EE73" w14:textId="77777777" w:rsidR="003541C6" w:rsidRDefault="00A23FBD">
      <w:pPr>
        <w:spacing w:after="114" w:line="249" w:lineRule="auto"/>
        <w:ind w:left="15" w:hanging="10"/>
        <w:jc w:val="left"/>
      </w:pPr>
      <w:r>
        <w:t xml:space="preserve">            </w:t>
      </w:r>
      <w:r>
        <w:rPr>
          <w:u w:val="single" w:color="000000"/>
        </w:rPr>
        <w:t>Zamawiający nie wzywa do złożenia podmiotowych środków dowodowych, jeżeli:</w:t>
      </w:r>
      <w:r>
        <w:t xml:space="preserve"> </w:t>
      </w:r>
    </w:p>
    <w:p w14:paraId="4F2DAA90" w14:textId="77777777" w:rsidR="003541C6" w:rsidRDefault="00A23FBD">
      <w:pPr>
        <w:numPr>
          <w:ilvl w:val="1"/>
          <w:numId w:val="16"/>
        </w:numPr>
        <w:ind w:right="96" w:hanging="283"/>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25F528A9" w14:textId="77777777" w:rsidR="003541C6" w:rsidRDefault="00A23FBD">
      <w:pPr>
        <w:numPr>
          <w:ilvl w:val="1"/>
          <w:numId w:val="16"/>
        </w:numPr>
        <w:ind w:right="96" w:hanging="283"/>
      </w:pPr>
      <w:r>
        <w:t xml:space="preserve">podmiotowym środkiem dowodowym jest oświadczenie, którego treść odpowiada zakresowi oświadczenia, o którym mowa w art. 125 ust. 1 ustawy </w:t>
      </w:r>
      <w:proofErr w:type="spellStart"/>
      <w:r>
        <w:t>Pzp</w:t>
      </w:r>
      <w:proofErr w:type="spellEnd"/>
      <w:r>
        <w:t xml:space="preserve">. </w:t>
      </w:r>
    </w:p>
    <w:p w14:paraId="4925A6C6" w14:textId="77777777" w:rsidR="003541C6" w:rsidRDefault="00A23FBD">
      <w:pPr>
        <w:ind w:left="573" w:right="96" w:hanging="568"/>
      </w:pPr>
      <w:r>
        <w:t xml:space="preserve">           Wykonawca nie jest zobowiązany do złożenia podmiotowych środków dowodowych, które Zamawiający posiada, jeżeli Wykonawca wskaże te środki oraz potwierdzi ich prawidłowość i aktualność. </w:t>
      </w:r>
    </w:p>
    <w:p w14:paraId="447BC96E" w14:textId="77777777" w:rsidR="003541C6" w:rsidRDefault="00A23FBD">
      <w:pPr>
        <w:spacing w:after="0" w:line="259" w:lineRule="auto"/>
        <w:ind w:left="5" w:firstLine="0"/>
        <w:jc w:val="left"/>
      </w:pPr>
      <w:r>
        <w:rPr>
          <w:sz w:val="24"/>
        </w:rPr>
        <w:t xml:space="preserve"> </w:t>
      </w:r>
    </w:p>
    <w:p w14:paraId="5BEB5015" w14:textId="77777777" w:rsidR="003541C6" w:rsidRDefault="00A23FBD">
      <w:pPr>
        <w:spacing w:after="1" w:line="259" w:lineRule="auto"/>
        <w:ind w:left="5" w:firstLine="0"/>
        <w:jc w:val="left"/>
      </w:pPr>
      <w:r>
        <w:rPr>
          <w:sz w:val="24"/>
        </w:rPr>
        <w:t xml:space="preserve"> </w:t>
      </w:r>
    </w:p>
    <w:p w14:paraId="6D6C2EA3" w14:textId="77777777" w:rsidR="003541C6" w:rsidRDefault="00A23FBD">
      <w:pPr>
        <w:pStyle w:val="Nagwek2"/>
        <w:ind w:left="0"/>
      </w:pPr>
      <w:r>
        <w:t>XV.</w:t>
      </w:r>
      <w:r>
        <w:rPr>
          <w:rFonts w:ascii="Arial" w:eastAsia="Arial" w:hAnsi="Arial" w:cs="Arial"/>
        </w:rPr>
        <w:t xml:space="preserve"> </w:t>
      </w:r>
      <w:r>
        <w:t xml:space="preserve">Opis kryteriów oceny ofert, wraz z podaniem ich wag i sposobu oceny ofert </w:t>
      </w:r>
    </w:p>
    <w:p w14:paraId="6A460A77" w14:textId="77777777" w:rsidR="003541C6" w:rsidRDefault="00A23FBD">
      <w:pPr>
        <w:spacing w:after="0" w:line="259" w:lineRule="auto"/>
        <w:ind w:left="573" w:firstLine="0"/>
        <w:jc w:val="left"/>
      </w:pPr>
      <w:r>
        <w:rPr>
          <w:b/>
        </w:rPr>
        <w:t xml:space="preserve"> </w:t>
      </w:r>
    </w:p>
    <w:p w14:paraId="1C0C5CC3" w14:textId="77777777" w:rsidR="003541C6" w:rsidRDefault="00A23FBD">
      <w:pPr>
        <w:ind w:left="582" w:right="96"/>
      </w:pPr>
      <w:r>
        <w:t xml:space="preserve">Zamawiający wyznaczył następujące kryteria oceny ofert oraz ustalił ich znaczenie: </w:t>
      </w:r>
    </w:p>
    <w:p w14:paraId="214F5D0A" w14:textId="77777777" w:rsidR="003541C6" w:rsidRDefault="00A23FBD">
      <w:pPr>
        <w:spacing w:after="0" w:line="259" w:lineRule="auto"/>
        <w:ind w:left="573" w:firstLine="0"/>
        <w:jc w:val="left"/>
      </w:pPr>
      <w:r>
        <w:t xml:space="preserve"> </w:t>
      </w:r>
    </w:p>
    <w:p w14:paraId="7CB104F2" w14:textId="77777777" w:rsidR="00D33468" w:rsidRDefault="00D33468">
      <w:pPr>
        <w:spacing w:after="0" w:line="259" w:lineRule="auto"/>
        <w:ind w:left="583" w:hanging="10"/>
        <w:jc w:val="left"/>
        <w:rPr>
          <w:b/>
        </w:rPr>
      </w:pPr>
    </w:p>
    <w:p w14:paraId="2E17C096" w14:textId="77777777" w:rsidR="00D33468" w:rsidRPr="00D33468" w:rsidRDefault="00D33468" w:rsidP="00D33468">
      <w:pPr>
        <w:spacing w:after="0" w:line="259" w:lineRule="auto"/>
        <w:ind w:left="583" w:hanging="10"/>
        <w:jc w:val="left"/>
        <w:rPr>
          <w:b/>
        </w:rPr>
      </w:pPr>
      <w:r w:rsidRPr="00D33468">
        <w:rPr>
          <w:b/>
        </w:rPr>
        <w:t>Część I</w:t>
      </w:r>
    </w:p>
    <w:p w14:paraId="6043F9F4" w14:textId="77777777" w:rsidR="00D33468" w:rsidRPr="00D33468" w:rsidRDefault="00D33468" w:rsidP="00D33468">
      <w:pPr>
        <w:spacing w:after="0" w:line="259" w:lineRule="auto"/>
        <w:ind w:left="583" w:hanging="10"/>
        <w:jc w:val="left"/>
        <w:rPr>
          <w:b/>
        </w:rPr>
      </w:pPr>
    </w:p>
    <w:p w14:paraId="2AD90013" w14:textId="77777777" w:rsidR="00D33468" w:rsidRPr="00D33468" w:rsidRDefault="00D33468" w:rsidP="00D33468">
      <w:pPr>
        <w:spacing w:after="0" w:line="259" w:lineRule="auto"/>
        <w:ind w:left="583" w:hanging="10"/>
        <w:jc w:val="left"/>
        <w:rPr>
          <w:b/>
          <w:bCs/>
        </w:rPr>
      </w:pPr>
      <w:r w:rsidRPr="00D33468">
        <w:rPr>
          <w:b/>
          <w:bCs/>
        </w:rPr>
        <w:t>Cena – 60%</w:t>
      </w:r>
    </w:p>
    <w:p w14:paraId="61E4AB19" w14:textId="77777777" w:rsidR="00D33468" w:rsidRPr="00D33468" w:rsidRDefault="00D33468" w:rsidP="00D33468">
      <w:pPr>
        <w:spacing w:after="0" w:line="259" w:lineRule="auto"/>
        <w:ind w:left="583" w:hanging="10"/>
      </w:pPr>
      <w:r w:rsidRPr="00D33468">
        <w:t>Oferta o najniższej cenie otrzyma maksymalną ilość punktów – 60.</w:t>
      </w:r>
    </w:p>
    <w:p w14:paraId="1C84C1E4" w14:textId="77777777" w:rsidR="00D33468" w:rsidRPr="00D33468" w:rsidRDefault="00D33468" w:rsidP="00D33468">
      <w:pPr>
        <w:spacing w:after="0" w:line="259" w:lineRule="auto"/>
        <w:ind w:left="583" w:hanging="10"/>
      </w:pPr>
      <w:r w:rsidRPr="00D33468">
        <w:t>Pozostałe oferty uzyskają odpowiednio mniejszą liczbę punktów (po zaokrągleniu do dwóch miejsc po przecinku</w:t>
      </w:r>
    </w:p>
    <w:p w14:paraId="2C0EF935" w14:textId="77777777" w:rsidR="00D33468" w:rsidRPr="00D33468" w:rsidRDefault="00D33468" w:rsidP="00D33468">
      <w:pPr>
        <w:spacing w:after="0" w:line="259" w:lineRule="auto"/>
        <w:ind w:left="583" w:hanging="10"/>
      </w:pPr>
      <w:r w:rsidRPr="00D33468">
        <w:t>– końcówki poniżej 0,005 pkt pomija się, a końcówki 0,005 pkt i wyższe zaokrągla się do 0,01 pkt) po przeliczeniu wg wzoru:</w:t>
      </w:r>
    </w:p>
    <w:p w14:paraId="557B34A1" w14:textId="77777777" w:rsidR="00D33468" w:rsidRPr="00D33468" w:rsidRDefault="00D33468" w:rsidP="00D33468">
      <w:pPr>
        <w:spacing w:after="0" w:line="259" w:lineRule="auto"/>
        <w:ind w:left="583" w:hanging="10"/>
      </w:pPr>
    </w:p>
    <w:p w14:paraId="729EDE2D" w14:textId="77777777" w:rsidR="00D33468" w:rsidRPr="00D33468" w:rsidRDefault="00D33468" w:rsidP="00D33468">
      <w:pPr>
        <w:spacing w:after="0" w:line="259" w:lineRule="auto"/>
        <w:ind w:left="583" w:hanging="10"/>
      </w:pPr>
      <w:r w:rsidRPr="00D33468">
        <w:t>Cena najniższa</w:t>
      </w:r>
    </w:p>
    <w:p w14:paraId="53BE4E72" w14:textId="77777777" w:rsidR="00D33468" w:rsidRPr="00D33468" w:rsidRDefault="00D33468" w:rsidP="00D33468">
      <w:pPr>
        <w:spacing w:after="0" w:line="259" w:lineRule="auto"/>
        <w:ind w:left="583" w:hanging="10"/>
      </w:pPr>
      <w:r w:rsidRPr="00D33468">
        <w:t>----------------------- x 60</w:t>
      </w:r>
    </w:p>
    <w:p w14:paraId="46D44D0C" w14:textId="77777777" w:rsidR="00D33468" w:rsidRPr="00D33468" w:rsidRDefault="00D33468" w:rsidP="00D33468">
      <w:pPr>
        <w:spacing w:after="0" w:line="259" w:lineRule="auto"/>
        <w:ind w:left="583" w:hanging="10"/>
      </w:pPr>
      <w:r w:rsidRPr="00D33468">
        <w:t>Cena oferty badanej</w:t>
      </w:r>
    </w:p>
    <w:p w14:paraId="599C92D6" w14:textId="77777777" w:rsidR="00D33468" w:rsidRPr="00D33468" w:rsidRDefault="00D33468" w:rsidP="00D33468">
      <w:pPr>
        <w:spacing w:after="0" w:line="259" w:lineRule="auto"/>
        <w:ind w:left="583" w:hanging="10"/>
        <w:jc w:val="left"/>
        <w:rPr>
          <w:b/>
          <w:bCs/>
        </w:rPr>
      </w:pPr>
    </w:p>
    <w:p w14:paraId="66B9EE89" w14:textId="77777777" w:rsidR="00D33468" w:rsidRPr="00D33468" w:rsidRDefault="00D33468" w:rsidP="00D33468">
      <w:pPr>
        <w:spacing w:after="0" w:line="259" w:lineRule="auto"/>
        <w:ind w:left="583" w:hanging="10"/>
        <w:jc w:val="left"/>
        <w:rPr>
          <w:b/>
        </w:rPr>
      </w:pPr>
      <w:r w:rsidRPr="00D33468">
        <w:rPr>
          <w:b/>
          <w:bCs/>
        </w:rPr>
        <w:t>Kryterium termin płatności faktury – 20%</w:t>
      </w:r>
    </w:p>
    <w:p w14:paraId="0600F2F6" w14:textId="77777777" w:rsidR="00D33468" w:rsidRPr="00D33468" w:rsidRDefault="00D33468" w:rsidP="00D33468">
      <w:pPr>
        <w:spacing w:after="0" w:line="259" w:lineRule="auto"/>
        <w:ind w:left="583" w:hanging="10"/>
        <w:jc w:val="left"/>
      </w:pPr>
      <w:r w:rsidRPr="00D33468">
        <w:t>Oferta z najdłuższym terminem płatności otrzy</w:t>
      </w:r>
      <w:r>
        <w:t>ma maksymalną ilość punktów – 2</w:t>
      </w:r>
      <w:r w:rsidRPr="00D33468">
        <w:t xml:space="preserve">0 </w:t>
      </w:r>
    </w:p>
    <w:p w14:paraId="6D757E23" w14:textId="77777777" w:rsidR="00D33468" w:rsidRPr="00D33468" w:rsidRDefault="00D33468" w:rsidP="00D33468">
      <w:pPr>
        <w:spacing w:after="0" w:line="259" w:lineRule="auto"/>
        <w:ind w:left="583" w:hanging="10"/>
        <w:jc w:val="left"/>
      </w:pPr>
      <w:r w:rsidRPr="00D33468">
        <w:t xml:space="preserve">Termin płatności z najwyższą liczbą punktów w kryterium: </w:t>
      </w:r>
    </w:p>
    <w:p w14:paraId="4F74FC73" w14:textId="77777777" w:rsidR="00D33468" w:rsidRPr="00D33468" w:rsidRDefault="00D33468" w:rsidP="00D33468">
      <w:pPr>
        <w:spacing w:after="0" w:line="259" w:lineRule="auto"/>
        <w:ind w:left="583" w:hanging="10"/>
        <w:jc w:val="left"/>
      </w:pPr>
      <w:r w:rsidRPr="00D33468">
        <w:t xml:space="preserve">30 dni – 20 pkt. </w:t>
      </w:r>
    </w:p>
    <w:p w14:paraId="5605ABCE" w14:textId="77777777" w:rsidR="00D33468" w:rsidRPr="00D33468" w:rsidRDefault="00D33468" w:rsidP="00D33468">
      <w:pPr>
        <w:spacing w:after="0" w:line="259" w:lineRule="auto"/>
        <w:ind w:left="583" w:hanging="10"/>
        <w:jc w:val="left"/>
      </w:pPr>
      <w:r w:rsidRPr="00D33468">
        <w:t xml:space="preserve">21 dni - 10pkt </w:t>
      </w:r>
    </w:p>
    <w:p w14:paraId="329CEA7C" w14:textId="77777777" w:rsidR="00D33468" w:rsidRPr="00D33468" w:rsidRDefault="00D33468" w:rsidP="00D33468">
      <w:pPr>
        <w:spacing w:after="0" w:line="259" w:lineRule="auto"/>
        <w:ind w:left="583" w:hanging="10"/>
        <w:jc w:val="left"/>
      </w:pPr>
      <w:r w:rsidRPr="00D33468">
        <w:t xml:space="preserve">14 dni – 5 pkt </w:t>
      </w:r>
    </w:p>
    <w:p w14:paraId="48DC590F" w14:textId="77777777" w:rsidR="00D33468" w:rsidRPr="00D33468" w:rsidRDefault="00D33468" w:rsidP="00D33468">
      <w:pPr>
        <w:spacing w:after="0" w:line="259" w:lineRule="auto"/>
        <w:ind w:left="583" w:hanging="10"/>
        <w:jc w:val="left"/>
      </w:pPr>
      <w:r w:rsidRPr="00D33468">
        <w:t xml:space="preserve">13 dni - 0pkt </w:t>
      </w:r>
    </w:p>
    <w:p w14:paraId="48516F43" w14:textId="77777777" w:rsidR="00D33468" w:rsidRPr="00D33468" w:rsidRDefault="00D33468" w:rsidP="00D33468">
      <w:pPr>
        <w:spacing w:after="0" w:line="259" w:lineRule="auto"/>
        <w:ind w:left="583" w:hanging="10"/>
        <w:jc w:val="left"/>
      </w:pPr>
      <w:r w:rsidRPr="00D33468">
        <w:t>Jeżeli Wykonawca nie zaznaczy żadnego terminu płatności lub zaznaczy więcej niż jeden termin, Zamawiający uzna, iż termin płatności faktury wynosi 13 dni i przyzna ofercie 0 pkt.</w:t>
      </w:r>
    </w:p>
    <w:p w14:paraId="77263CDF" w14:textId="77777777" w:rsidR="00D33468" w:rsidRPr="00D33468" w:rsidRDefault="00D33468" w:rsidP="00D33468">
      <w:pPr>
        <w:spacing w:after="0" w:line="259" w:lineRule="auto"/>
        <w:ind w:left="583" w:hanging="10"/>
        <w:jc w:val="left"/>
        <w:rPr>
          <w:b/>
        </w:rPr>
      </w:pPr>
    </w:p>
    <w:p w14:paraId="10FA278F" w14:textId="77777777" w:rsidR="00D33468" w:rsidRPr="00D33468" w:rsidRDefault="00D33468" w:rsidP="00D33468">
      <w:pPr>
        <w:spacing w:after="0" w:line="259" w:lineRule="auto"/>
        <w:ind w:left="583" w:hanging="10"/>
        <w:jc w:val="left"/>
        <w:rPr>
          <w:b/>
        </w:rPr>
      </w:pPr>
      <w:r w:rsidRPr="00D33468">
        <w:rPr>
          <w:b/>
          <w:bCs/>
        </w:rPr>
        <w:t>Kryterium odległości do instalacji – 20%</w:t>
      </w:r>
    </w:p>
    <w:p w14:paraId="67CC45D4" w14:textId="77777777" w:rsidR="00D33468" w:rsidRPr="00D33468" w:rsidRDefault="00D33468" w:rsidP="00D33468">
      <w:pPr>
        <w:spacing w:after="0" w:line="259" w:lineRule="auto"/>
        <w:ind w:left="583" w:hanging="10"/>
      </w:pPr>
      <w:r w:rsidRPr="00D33468">
        <w:t xml:space="preserve">Oferta z najkrótszą odległością do instalacji otrzyma maksymalną ilość punktów – 20 </w:t>
      </w:r>
    </w:p>
    <w:p w14:paraId="229FCEA7" w14:textId="77777777" w:rsidR="00D33468" w:rsidRPr="00D33468" w:rsidRDefault="00D33468" w:rsidP="00D33468">
      <w:pPr>
        <w:spacing w:after="0" w:line="259" w:lineRule="auto"/>
        <w:ind w:left="583" w:hanging="10"/>
      </w:pPr>
      <w:r w:rsidRPr="00D33468">
        <w:t xml:space="preserve">Pozostałe oferty uzyskają odpowiednio mniejszą liczbę punktów . </w:t>
      </w:r>
    </w:p>
    <w:p w14:paraId="67C7A113" w14:textId="77777777" w:rsidR="00D33468" w:rsidRPr="00D33468" w:rsidRDefault="00D33468" w:rsidP="00D33468">
      <w:pPr>
        <w:spacing w:after="0" w:line="259" w:lineRule="auto"/>
        <w:ind w:left="583" w:hanging="10"/>
      </w:pPr>
      <w:r w:rsidRPr="00D33468">
        <w:lastRenderedPageBreak/>
        <w:t xml:space="preserve">Odległość do instalacji z najwyższą liczbą punktów w kryterium: </w:t>
      </w:r>
    </w:p>
    <w:p w14:paraId="707B4FE2" w14:textId="77777777" w:rsidR="00D33468" w:rsidRPr="00D33468" w:rsidRDefault="00D33468" w:rsidP="00D33468">
      <w:pPr>
        <w:spacing w:after="0" w:line="259" w:lineRule="auto"/>
        <w:ind w:left="583" w:hanging="10"/>
      </w:pPr>
      <w:r w:rsidRPr="00D33468">
        <w:t xml:space="preserve">0 – 80 km – 20 pkt. </w:t>
      </w:r>
    </w:p>
    <w:p w14:paraId="45B48637" w14:textId="77777777" w:rsidR="00D33468" w:rsidRPr="00D33468" w:rsidRDefault="00D33468" w:rsidP="00D33468">
      <w:pPr>
        <w:spacing w:after="0" w:line="259" w:lineRule="auto"/>
        <w:ind w:left="583" w:hanging="10"/>
      </w:pPr>
      <w:r w:rsidRPr="00D33468">
        <w:t xml:space="preserve">81 – 90 km – 10 pkt </w:t>
      </w:r>
    </w:p>
    <w:p w14:paraId="398DC239" w14:textId="7EF33693" w:rsidR="00D33468" w:rsidRDefault="00D33468" w:rsidP="00D33468">
      <w:pPr>
        <w:spacing w:after="0" w:line="259" w:lineRule="auto"/>
        <w:ind w:left="583" w:hanging="10"/>
      </w:pPr>
      <w:r w:rsidRPr="00D33468">
        <w:t xml:space="preserve">91 -100 km – 5 pkt </w:t>
      </w:r>
    </w:p>
    <w:p w14:paraId="762219D0" w14:textId="77777777" w:rsidR="00854434" w:rsidRPr="00854434" w:rsidRDefault="00854434" w:rsidP="00854434">
      <w:pPr>
        <w:spacing w:after="0" w:line="259" w:lineRule="auto"/>
        <w:ind w:left="583" w:hanging="10"/>
        <w:rPr>
          <w:b/>
        </w:rPr>
      </w:pPr>
      <w:r w:rsidRPr="00854434">
        <w:rPr>
          <w:b/>
          <w:bCs/>
        </w:rPr>
        <w:t>Z uwagi na koszty transportu odpadów , które leżą po  stronie Zamawiającego odległość instalacji do przetwarzania odpadów, do której Zamawiający dostarczy odpady w celu przetworzenia nie może być większa niż 100 km od Regionalnego Zakładu Gospodarowania Odpadami w Słajsinie, Słajsino 30,</w:t>
      </w:r>
      <w:r w:rsidRPr="00854434">
        <w:rPr>
          <w:b/>
        </w:rPr>
        <w:t xml:space="preserve"> 72-209 Słajsino gm. Nowogard</w:t>
      </w:r>
      <w:r w:rsidRPr="00854434">
        <w:rPr>
          <w:b/>
          <w:bCs/>
        </w:rPr>
        <w:t>. Odległość liczona jest długością trasy drogami publicznymi przystosowanymi do ruchu pojazdów ciężarowych.</w:t>
      </w:r>
    </w:p>
    <w:p w14:paraId="5381A1EF" w14:textId="77777777" w:rsidR="00854434" w:rsidRPr="00D33468" w:rsidRDefault="00854434" w:rsidP="00D33468">
      <w:pPr>
        <w:spacing w:after="0" w:line="259" w:lineRule="auto"/>
        <w:ind w:left="583" w:hanging="10"/>
      </w:pPr>
    </w:p>
    <w:p w14:paraId="35AB0E01" w14:textId="226C8D19" w:rsidR="00D33468" w:rsidRPr="00C52021" w:rsidRDefault="00D33468" w:rsidP="00D33468">
      <w:pPr>
        <w:spacing w:after="0" w:line="259" w:lineRule="auto"/>
        <w:ind w:left="583" w:hanging="10"/>
        <w:rPr>
          <w:color w:val="auto"/>
        </w:rPr>
      </w:pPr>
      <w:r w:rsidRPr="00D33468">
        <w:t xml:space="preserve">Jeżeli Wykonawca nie zaznaczy żadnej odległości lub zaznaczy więcej niż jeden wybór, Zamawiający uzna, iż odległość do instalacji wynosi powyżej </w:t>
      </w:r>
      <w:r w:rsidRPr="00C52021">
        <w:rPr>
          <w:color w:val="auto"/>
        </w:rPr>
        <w:t xml:space="preserve">100km  i </w:t>
      </w:r>
      <w:r w:rsidR="00C52021" w:rsidRPr="00C52021">
        <w:rPr>
          <w:color w:val="auto"/>
        </w:rPr>
        <w:t xml:space="preserve">przyzna ofercie 5 pkt. Jeżeli Wykonawca zadeklaruje odległość większą niż 100 km, Zamawiający </w:t>
      </w:r>
      <w:r w:rsidR="005A2B34" w:rsidRPr="00C52021">
        <w:rPr>
          <w:color w:val="auto"/>
        </w:rPr>
        <w:t>odrzuci ofertę.</w:t>
      </w:r>
    </w:p>
    <w:p w14:paraId="7E451EF7" w14:textId="77777777" w:rsidR="00D33468" w:rsidRPr="00D33468" w:rsidRDefault="00D33468" w:rsidP="00D33468">
      <w:pPr>
        <w:spacing w:after="0" w:line="259" w:lineRule="auto"/>
        <w:ind w:left="0" w:firstLine="0"/>
        <w:jc w:val="left"/>
        <w:rPr>
          <w:b/>
        </w:rPr>
      </w:pPr>
    </w:p>
    <w:p w14:paraId="3CC1EB6F" w14:textId="77777777" w:rsidR="00D33468" w:rsidRPr="00D33468" w:rsidRDefault="00D33468" w:rsidP="00D33468">
      <w:pPr>
        <w:spacing w:after="0" w:line="259" w:lineRule="auto"/>
        <w:ind w:left="583" w:hanging="10"/>
        <w:jc w:val="left"/>
        <w:rPr>
          <w:b/>
        </w:rPr>
      </w:pPr>
    </w:p>
    <w:p w14:paraId="7671C4FB" w14:textId="77777777" w:rsidR="00D33468" w:rsidRPr="00D33468" w:rsidRDefault="00D33468" w:rsidP="00D33468">
      <w:pPr>
        <w:spacing w:after="0" w:line="259" w:lineRule="auto"/>
        <w:ind w:left="583" w:hanging="10"/>
        <w:jc w:val="left"/>
        <w:rPr>
          <w:b/>
        </w:rPr>
      </w:pPr>
      <w:r w:rsidRPr="00D33468">
        <w:rPr>
          <w:b/>
        </w:rPr>
        <w:t>Część II i część III</w:t>
      </w:r>
    </w:p>
    <w:p w14:paraId="059ED237" w14:textId="77777777" w:rsidR="00D33468" w:rsidRDefault="00D33468" w:rsidP="00D33468">
      <w:pPr>
        <w:spacing w:after="0" w:line="259" w:lineRule="auto"/>
        <w:ind w:left="583" w:hanging="10"/>
        <w:jc w:val="left"/>
        <w:rPr>
          <w:b/>
        </w:rPr>
      </w:pPr>
    </w:p>
    <w:p w14:paraId="38F3335D" w14:textId="77777777" w:rsidR="00D33468" w:rsidRPr="00D33468" w:rsidRDefault="00D33468" w:rsidP="00D33468">
      <w:pPr>
        <w:spacing w:after="0" w:line="259" w:lineRule="auto"/>
        <w:ind w:left="583" w:hanging="10"/>
        <w:jc w:val="left"/>
        <w:rPr>
          <w:b/>
          <w:bCs/>
        </w:rPr>
      </w:pPr>
      <w:r w:rsidRPr="00D33468">
        <w:rPr>
          <w:b/>
          <w:bCs/>
        </w:rPr>
        <w:t>Cena – 60%</w:t>
      </w:r>
    </w:p>
    <w:p w14:paraId="65065724" w14:textId="77777777" w:rsidR="00D33468" w:rsidRPr="00D33468" w:rsidRDefault="00D33468" w:rsidP="00D33468">
      <w:pPr>
        <w:spacing w:after="0" w:line="259" w:lineRule="auto"/>
        <w:ind w:left="583" w:hanging="10"/>
        <w:jc w:val="left"/>
        <w:rPr>
          <w:b/>
        </w:rPr>
      </w:pPr>
    </w:p>
    <w:p w14:paraId="3F49F08C" w14:textId="77777777" w:rsidR="00D33468" w:rsidRPr="00D33468" w:rsidRDefault="00D33468" w:rsidP="00D33468">
      <w:pPr>
        <w:spacing w:after="0" w:line="259" w:lineRule="auto"/>
        <w:ind w:left="583" w:hanging="10"/>
        <w:jc w:val="left"/>
      </w:pPr>
      <w:r w:rsidRPr="00D33468">
        <w:t>Oferta o najniższej cenie otrzyma maksymalną ilość punktów – 60.</w:t>
      </w:r>
    </w:p>
    <w:p w14:paraId="129DF6FD" w14:textId="77777777" w:rsidR="00D33468" w:rsidRPr="00D33468" w:rsidRDefault="00D33468" w:rsidP="00D33468">
      <w:pPr>
        <w:spacing w:after="0" w:line="259" w:lineRule="auto"/>
        <w:ind w:left="583" w:hanging="10"/>
        <w:jc w:val="left"/>
      </w:pPr>
      <w:r w:rsidRPr="00D33468">
        <w:t>Pozostałe oferty uzyskają odpowiednio mniejszą liczbę punktów (po zaokrągleniu do dwóch miejsc po przecinku</w:t>
      </w:r>
    </w:p>
    <w:p w14:paraId="5119105D" w14:textId="77777777" w:rsidR="00D33468" w:rsidRPr="00D33468" w:rsidRDefault="00D33468" w:rsidP="00D33468">
      <w:pPr>
        <w:spacing w:after="0" w:line="259" w:lineRule="auto"/>
        <w:ind w:left="583" w:hanging="10"/>
        <w:jc w:val="left"/>
      </w:pPr>
      <w:r w:rsidRPr="00D33468">
        <w:t>– końcówki poniżej 0,005 pkt pomija się, a końcówki 0,005 pkt i wyższe zaokrągla się do 0,01 pkt) po</w:t>
      </w:r>
    </w:p>
    <w:p w14:paraId="4995B26D" w14:textId="77777777" w:rsidR="00D33468" w:rsidRPr="00D33468" w:rsidRDefault="00D33468" w:rsidP="00D33468">
      <w:pPr>
        <w:spacing w:after="0" w:line="259" w:lineRule="auto"/>
        <w:ind w:left="583" w:hanging="10"/>
        <w:jc w:val="left"/>
      </w:pPr>
    </w:p>
    <w:p w14:paraId="0EEAD5FE" w14:textId="77777777" w:rsidR="00D33468" w:rsidRPr="00D33468" w:rsidRDefault="00D33468" w:rsidP="00D33468">
      <w:pPr>
        <w:spacing w:after="0" w:line="259" w:lineRule="auto"/>
        <w:ind w:left="583" w:hanging="10"/>
        <w:jc w:val="left"/>
      </w:pPr>
      <w:r w:rsidRPr="00D33468">
        <w:t>przeliczeniu wg wzoru:</w:t>
      </w:r>
    </w:p>
    <w:p w14:paraId="6220354E" w14:textId="77777777" w:rsidR="00D33468" w:rsidRPr="00D33468" w:rsidRDefault="00D33468" w:rsidP="00D33468">
      <w:pPr>
        <w:spacing w:after="0" w:line="259" w:lineRule="auto"/>
        <w:ind w:left="583" w:hanging="10"/>
        <w:jc w:val="left"/>
      </w:pPr>
    </w:p>
    <w:p w14:paraId="08A9EED8" w14:textId="77777777" w:rsidR="00D33468" w:rsidRPr="00D33468" w:rsidRDefault="00D33468" w:rsidP="00D33468">
      <w:pPr>
        <w:spacing w:after="0" w:line="259" w:lineRule="auto"/>
        <w:ind w:left="583" w:hanging="10"/>
        <w:jc w:val="left"/>
      </w:pPr>
      <w:r w:rsidRPr="00D33468">
        <w:t>Cena najniższa</w:t>
      </w:r>
    </w:p>
    <w:p w14:paraId="7A3C9175" w14:textId="77777777" w:rsidR="00D33468" w:rsidRPr="00D33468" w:rsidRDefault="00D33468" w:rsidP="00D33468">
      <w:pPr>
        <w:spacing w:after="0" w:line="259" w:lineRule="auto"/>
        <w:ind w:left="583" w:hanging="10"/>
        <w:jc w:val="left"/>
      </w:pPr>
      <w:r w:rsidRPr="00D33468">
        <w:t>----------------------- x 60</w:t>
      </w:r>
    </w:p>
    <w:p w14:paraId="00A5302A" w14:textId="77777777" w:rsidR="00D33468" w:rsidRPr="00D33468" w:rsidRDefault="00D33468" w:rsidP="00D33468">
      <w:pPr>
        <w:spacing w:after="0" w:line="259" w:lineRule="auto"/>
        <w:ind w:left="583" w:hanging="10"/>
        <w:jc w:val="left"/>
      </w:pPr>
      <w:r w:rsidRPr="00D33468">
        <w:t>Cena oferty badanej</w:t>
      </w:r>
    </w:p>
    <w:p w14:paraId="5C357C12" w14:textId="77777777" w:rsidR="00D33468" w:rsidRPr="00D33468" w:rsidRDefault="00D33468" w:rsidP="00D33468">
      <w:pPr>
        <w:spacing w:after="0" w:line="259" w:lineRule="auto"/>
        <w:ind w:left="583" w:hanging="10"/>
        <w:jc w:val="left"/>
        <w:rPr>
          <w:b/>
          <w:bCs/>
        </w:rPr>
      </w:pPr>
    </w:p>
    <w:p w14:paraId="0AE59CF4" w14:textId="77777777" w:rsidR="00D33468" w:rsidRPr="00D33468" w:rsidRDefault="00D33468" w:rsidP="00D33468">
      <w:pPr>
        <w:spacing w:after="0" w:line="259" w:lineRule="auto"/>
        <w:ind w:left="583" w:hanging="10"/>
        <w:jc w:val="left"/>
        <w:rPr>
          <w:b/>
        </w:rPr>
      </w:pPr>
      <w:r w:rsidRPr="00D33468">
        <w:rPr>
          <w:b/>
          <w:bCs/>
        </w:rPr>
        <w:t>Kryterium Termin płatności faktury – 35%</w:t>
      </w:r>
    </w:p>
    <w:p w14:paraId="25C2F67D" w14:textId="77777777" w:rsidR="00D33468" w:rsidRPr="00D33468" w:rsidRDefault="00D33468" w:rsidP="00D33468">
      <w:pPr>
        <w:spacing w:after="0" w:line="259" w:lineRule="auto"/>
        <w:ind w:left="583" w:hanging="10"/>
      </w:pPr>
      <w:r w:rsidRPr="00D33468">
        <w:t xml:space="preserve">Oferta z najdłuższym terminem płatności otrzyma maksymalną ilość punktów – 35 </w:t>
      </w:r>
    </w:p>
    <w:p w14:paraId="4376D594" w14:textId="77777777" w:rsidR="00D33468" w:rsidRPr="00D33468" w:rsidRDefault="00D33468" w:rsidP="00D33468">
      <w:pPr>
        <w:spacing w:after="0" w:line="259" w:lineRule="auto"/>
        <w:ind w:left="583" w:hanging="10"/>
      </w:pPr>
      <w:r w:rsidRPr="00D33468">
        <w:t xml:space="preserve">Pozostałe oferty uzyskają odpowiednio mniejszą liczbę punktów . </w:t>
      </w:r>
    </w:p>
    <w:p w14:paraId="40EC6323" w14:textId="77777777" w:rsidR="00D33468" w:rsidRPr="00D33468" w:rsidRDefault="00D33468" w:rsidP="00D33468">
      <w:pPr>
        <w:spacing w:after="0" w:line="259" w:lineRule="auto"/>
        <w:ind w:left="583" w:hanging="10"/>
      </w:pPr>
      <w:r w:rsidRPr="00D33468">
        <w:t xml:space="preserve">Termin płatności z najwyższą liczbą punktów w kryterium: </w:t>
      </w:r>
    </w:p>
    <w:p w14:paraId="47A3FD6C" w14:textId="77777777" w:rsidR="00D33468" w:rsidRPr="00D33468" w:rsidRDefault="00D33468" w:rsidP="00D33468">
      <w:pPr>
        <w:spacing w:after="0" w:line="259" w:lineRule="auto"/>
        <w:ind w:left="583" w:hanging="10"/>
      </w:pPr>
      <w:r w:rsidRPr="00D33468">
        <w:t xml:space="preserve">30 dni – 35 pkt. </w:t>
      </w:r>
    </w:p>
    <w:p w14:paraId="793DEB8D" w14:textId="77777777" w:rsidR="00D33468" w:rsidRPr="00D33468" w:rsidRDefault="00D33468" w:rsidP="00D33468">
      <w:pPr>
        <w:spacing w:after="0" w:line="259" w:lineRule="auto"/>
        <w:ind w:left="583" w:hanging="10"/>
      </w:pPr>
      <w:r w:rsidRPr="00D33468">
        <w:t xml:space="preserve">21 dni - 20pkt </w:t>
      </w:r>
    </w:p>
    <w:p w14:paraId="57827FD3" w14:textId="77777777" w:rsidR="00D33468" w:rsidRPr="00D33468" w:rsidRDefault="00D33468" w:rsidP="00D33468">
      <w:pPr>
        <w:spacing w:after="0" w:line="259" w:lineRule="auto"/>
        <w:ind w:left="583" w:hanging="10"/>
      </w:pPr>
      <w:r w:rsidRPr="00D33468">
        <w:t xml:space="preserve">14 dni – 10 pkt </w:t>
      </w:r>
    </w:p>
    <w:p w14:paraId="446EA861" w14:textId="77777777" w:rsidR="00D33468" w:rsidRPr="00D33468" w:rsidRDefault="00D33468" w:rsidP="00D33468">
      <w:pPr>
        <w:spacing w:after="0" w:line="259" w:lineRule="auto"/>
        <w:ind w:left="583" w:hanging="10"/>
      </w:pPr>
      <w:r w:rsidRPr="00D33468">
        <w:t xml:space="preserve">13 dni - 0pkt </w:t>
      </w:r>
    </w:p>
    <w:p w14:paraId="643E6C33" w14:textId="77777777" w:rsidR="00D33468" w:rsidRPr="00D33468" w:rsidRDefault="00D33468" w:rsidP="00D33468">
      <w:pPr>
        <w:spacing w:after="0" w:line="259" w:lineRule="auto"/>
        <w:ind w:left="583" w:hanging="10"/>
      </w:pPr>
      <w:r w:rsidRPr="00D33468">
        <w:t>Jeżeli Wykonawca nie zaznaczy żadnego terminu płatności lub zaznaczy więcej niż jeden termin, Zamawiający uzna, iż termin płatności faktury wynosi 13 dni i przyzna ofercie 0 pkt.</w:t>
      </w:r>
    </w:p>
    <w:p w14:paraId="49C9CDFF" w14:textId="77777777" w:rsidR="00D33468" w:rsidRPr="00D33468" w:rsidRDefault="00D33468" w:rsidP="00D33468">
      <w:pPr>
        <w:spacing w:after="0" w:line="259" w:lineRule="auto"/>
        <w:ind w:left="583" w:hanging="10"/>
        <w:jc w:val="left"/>
        <w:rPr>
          <w:b/>
        </w:rPr>
      </w:pPr>
    </w:p>
    <w:p w14:paraId="5DF097EF" w14:textId="77777777" w:rsidR="00D33468" w:rsidRPr="00D33468" w:rsidRDefault="00D33468" w:rsidP="00D33468">
      <w:pPr>
        <w:spacing w:after="0" w:line="259" w:lineRule="auto"/>
        <w:ind w:left="583" w:hanging="10"/>
        <w:jc w:val="left"/>
        <w:rPr>
          <w:b/>
          <w:bCs/>
        </w:rPr>
      </w:pPr>
      <w:r w:rsidRPr="00D33468">
        <w:rPr>
          <w:b/>
          <w:bCs/>
        </w:rPr>
        <w:t>Aspekt środowiskowy – 5%</w:t>
      </w:r>
    </w:p>
    <w:p w14:paraId="7201A608" w14:textId="77777777" w:rsidR="00D33468" w:rsidRPr="00D33468" w:rsidRDefault="00D33468" w:rsidP="00D33468">
      <w:pPr>
        <w:spacing w:after="0" w:line="259" w:lineRule="auto"/>
        <w:ind w:left="583" w:hanging="10"/>
      </w:pPr>
      <w:r w:rsidRPr="00D33468">
        <w:t>Oferta z najniższą normą emisji spalin (EURO 6) otrzyma maksymalną ilość punktów – 5</w:t>
      </w:r>
    </w:p>
    <w:p w14:paraId="444B6490" w14:textId="77777777" w:rsidR="00D33468" w:rsidRPr="00D33468" w:rsidRDefault="00D33468" w:rsidP="00D33468">
      <w:pPr>
        <w:spacing w:after="0" w:line="259" w:lineRule="auto"/>
        <w:ind w:left="583" w:hanging="10"/>
      </w:pPr>
      <w:r w:rsidRPr="00D33468">
        <w:t>Pozostałe oferty uzyskają odpowiednio mniejszą liczbę punktów (po zaokrągleniu do dwóch miejsc po przecinku</w:t>
      </w:r>
    </w:p>
    <w:p w14:paraId="1B5DB245" w14:textId="77777777" w:rsidR="00D33468" w:rsidRPr="00D33468" w:rsidRDefault="00D33468" w:rsidP="00D33468">
      <w:pPr>
        <w:spacing w:after="0" w:line="259" w:lineRule="auto"/>
        <w:ind w:left="583" w:hanging="10"/>
      </w:pPr>
      <w:r w:rsidRPr="00D33468">
        <w:t>– końcówki poniżej 0,005 pkt pomija się, a końcówki 0,005 pkt i wyższe zaokrągla się do 0,01 pkt) po przeliczeniu wg wzoru:</w:t>
      </w:r>
    </w:p>
    <w:p w14:paraId="748CBF41" w14:textId="77777777" w:rsidR="00D33468" w:rsidRPr="00D33468" w:rsidRDefault="00D33468" w:rsidP="00D33468">
      <w:pPr>
        <w:spacing w:after="0" w:line="259" w:lineRule="auto"/>
        <w:ind w:left="583" w:hanging="10"/>
      </w:pPr>
    </w:p>
    <w:p w14:paraId="569217AC" w14:textId="77777777" w:rsidR="00D33468" w:rsidRPr="00D33468" w:rsidRDefault="00D33468" w:rsidP="00D33468">
      <w:pPr>
        <w:spacing w:after="0" w:line="259" w:lineRule="auto"/>
        <w:ind w:left="583" w:hanging="10"/>
      </w:pPr>
      <w:r w:rsidRPr="00D33468">
        <w:t>Suma punktów przyznanych</w:t>
      </w:r>
    </w:p>
    <w:p w14:paraId="3DA31373" w14:textId="77777777" w:rsidR="00D33468" w:rsidRPr="00D33468" w:rsidRDefault="00D33468" w:rsidP="00D33468">
      <w:pPr>
        <w:spacing w:after="0" w:line="259" w:lineRule="auto"/>
        <w:ind w:left="583" w:hanging="10"/>
      </w:pPr>
      <w:r w:rsidRPr="00D33468">
        <w:t xml:space="preserve"> dla każdego pojazdu</w:t>
      </w:r>
    </w:p>
    <w:p w14:paraId="342E072F" w14:textId="77777777" w:rsidR="00D33468" w:rsidRPr="00D33468" w:rsidRDefault="00D33468" w:rsidP="00D33468">
      <w:pPr>
        <w:spacing w:after="0" w:line="259" w:lineRule="auto"/>
        <w:ind w:left="583" w:hanging="10"/>
      </w:pPr>
      <w:r w:rsidRPr="00D33468">
        <w:lastRenderedPageBreak/>
        <w:t xml:space="preserve">------------------------------------     </w:t>
      </w:r>
    </w:p>
    <w:p w14:paraId="64D658D5" w14:textId="77777777" w:rsidR="00D33468" w:rsidRPr="00D33468" w:rsidRDefault="00D33468" w:rsidP="00D33468">
      <w:pPr>
        <w:spacing w:after="0" w:line="259" w:lineRule="auto"/>
        <w:ind w:left="583" w:hanging="10"/>
      </w:pPr>
      <w:r w:rsidRPr="00D33468">
        <w:t xml:space="preserve">Liczba pojazdów </w:t>
      </w:r>
    </w:p>
    <w:p w14:paraId="0E1ADD84" w14:textId="77777777" w:rsidR="00D33468" w:rsidRPr="00D33468" w:rsidRDefault="00D33468" w:rsidP="00D33468">
      <w:pPr>
        <w:spacing w:after="0" w:line="259" w:lineRule="auto"/>
        <w:ind w:left="583" w:hanging="10"/>
      </w:pPr>
    </w:p>
    <w:p w14:paraId="37B0C747" w14:textId="77777777" w:rsidR="00D33468" w:rsidRPr="00D33468" w:rsidRDefault="00D33468" w:rsidP="00D33468">
      <w:pPr>
        <w:spacing w:after="0" w:line="259" w:lineRule="auto"/>
        <w:ind w:left="583" w:hanging="10"/>
      </w:pPr>
      <w:r w:rsidRPr="00D33468">
        <w:t xml:space="preserve">Pozostałe oferty uzyskają odpowiednio mniejszą liczbę punktów </w:t>
      </w:r>
    </w:p>
    <w:p w14:paraId="13D9BCB9" w14:textId="77777777" w:rsidR="00D33468" w:rsidRPr="00D33468" w:rsidRDefault="00D33468" w:rsidP="00D33468">
      <w:pPr>
        <w:spacing w:after="0" w:line="259" w:lineRule="auto"/>
        <w:ind w:left="583" w:hanging="10"/>
      </w:pPr>
      <w:r w:rsidRPr="00D33468">
        <w:t>Za każdy pojazd użyty do transportu odpadów spełniający normy emisji spalin EURO 6 – 5 pkt.</w:t>
      </w:r>
    </w:p>
    <w:p w14:paraId="2329B517" w14:textId="77777777" w:rsidR="00D33468" w:rsidRPr="00D33468" w:rsidRDefault="00D33468" w:rsidP="00D33468">
      <w:pPr>
        <w:spacing w:after="0" w:line="259" w:lineRule="auto"/>
        <w:ind w:left="583" w:hanging="10"/>
      </w:pPr>
      <w:r w:rsidRPr="00D33468">
        <w:t>Za każdy pojazd użyty do transportu odpadów spełniający normy emisji spalin EURO 5 – 3 pkt.</w:t>
      </w:r>
    </w:p>
    <w:p w14:paraId="1214E975" w14:textId="77777777" w:rsidR="00D33468" w:rsidRPr="00D33468" w:rsidRDefault="00D33468" w:rsidP="00D33468">
      <w:pPr>
        <w:spacing w:after="0" w:line="259" w:lineRule="auto"/>
        <w:ind w:left="583" w:hanging="10"/>
      </w:pPr>
      <w:r w:rsidRPr="00D33468">
        <w:t>Za każdy pojazd użyty do transportu odpadów spełniający normy emisji spalin EURO 4 – 2 pkt.</w:t>
      </w:r>
    </w:p>
    <w:p w14:paraId="474CE686" w14:textId="77777777" w:rsidR="00D33468" w:rsidRPr="00D33468" w:rsidRDefault="00D33468" w:rsidP="00D33468">
      <w:pPr>
        <w:spacing w:after="0" w:line="259" w:lineRule="auto"/>
        <w:ind w:left="583" w:hanging="10"/>
      </w:pPr>
      <w:r w:rsidRPr="00D33468">
        <w:t>Pojazdy ze starszą normą emisji niż EURO 4 – 0 pkt.</w:t>
      </w:r>
    </w:p>
    <w:p w14:paraId="6C348548" w14:textId="77777777" w:rsidR="00D33468" w:rsidRPr="00655478" w:rsidRDefault="00D33468" w:rsidP="00655478">
      <w:pPr>
        <w:spacing w:after="0" w:line="259" w:lineRule="auto"/>
        <w:ind w:left="583" w:hanging="10"/>
      </w:pPr>
      <w:r w:rsidRPr="00D33468">
        <w:t>Normy spalin należy podać w formularzu o</w:t>
      </w:r>
      <w:r>
        <w:t>fertowym w załączniku nr 2 do S</w:t>
      </w:r>
      <w:r w:rsidR="00655478">
        <w:t>WZ</w:t>
      </w:r>
    </w:p>
    <w:p w14:paraId="7161E794" w14:textId="77777777" w:rsidR="003541C6" w:rsidRDefault="003541C6" w:rsidP="00655478">
      <w:pPr>
        <w:spacing w:after="0" w:line="259" w:lineRule="auto"/>
        <w:jc w:val="left"/>
      </w:pPr>
    </w:p>
    <w:p w14:paraId="53FE19CB" w14:textId="02386A70" w:rsidR="003541C6" w:rsidRDefault="003541C6" w:rsidP="005A2B34">
      <w:pPr>
        <w:spacing w:after="0" w:line="259" w:lineRule="auto"/>
        <w:jc w:val="left"/>
      </w:pPr>
    </w:p>
    <w:p w14:paraId="5630527E" w14:textId="77777777" w:rsidR="003541C6" w:rsidRDefault="00A23FBD">
      <w:pPr>
        <w:ind w:right="96"/>
      </w:pPr>
      <w:r>
        <w:t xml:space="preserve">Zamawiający wybierze ofertę najkorzystniejszą spośród wszystkich niepodlegających odrzuceniu ofert wyłącznie na podstawie kryteriów oceny ofert. Oferta, która spełni wszystkie warunki                     </w:t>
      </w:r>
    </w:p>
    <w:p w14:paraId="16D98C22" w14:textId="77777777" w:rsidR="003541C6" w:rsidRDefault="00A23FBD">
      <w:pPr>
        <w:ind w:right="96"/>
      </w:pPr>
      <w:r>
        <w:t xml:space="preserve">i wymagania oraz uzyska najwyższą liczbę punktów, obliczoną według powyższych wzorów zostanie uznana przez Zamawiającego za najkorzystniejszą. </w:t>
      </w:r>
    </w:p>
    <w:p w14:paraId="32E1BE75" w14:textId="77777777" w:rsidR="003541C6" w:rsidRDefault="00A23FBD">
      <w:pPr>
        <w:spacing w:after="0" w:line="259" w:lineRule="auto"/>
        <w:ind w:left="5" w:firstLine="0"/>
        <w:jc w:val="left"/>
      </w:pPr>
      <w:r>
        <w:rPr>
          <w:color w:val="FF0000"/>
          <w:sz w:val="6"/>
        </w:rPr>
        <w:t xml:space="preserve"> </w:t>
      </w:r>
    </w:p>
    <w:p w14:paraId="4775BFFA" w14:textId="4CD3048E" w:rsidR="003541C6" w:rsidRDefault="00A23FBD" w:rsidP="005A2B34">
      <w:pPr>
        <w:spacing w:after="0" w:line="259" w:lineRule="auto"/>
        <w:ind w:left="5" w:firstLine="0"/>
        <w:jc w:val="left"/>
      </w:pPr>
      <w:r>
        <w:rPr>
          <w:color w:val="FF0000"/>
          <w:sz w:val="6"/>
        </w:rPr>
        <w:t xml:space="preserve">  </w:t>
      </w:r>
    </w:p>
    <w:p w14:paraId="0B52B037" w14:textId="77777777" w:rsidR="003541C6" w:rsidRDefault="00A23FBD">
      <w:pPr>
        <w:pStyle w:val="Nagwek2"/>
        <w:spacing w:after="12"/>
        <w:ind w:left="0"/>
      </w:pPr>
      <w:r>
        <w:t>XVI.</w:t>
      </w:r>
      <w:r>
        <w:rPr>
          <w:rFonts w:ascii="Arial" w:eastAsia="Arial" w:hAnsi="Arial" w:cs="Arial"/>
        </w:rPr>
        <w:t xml:space="preserve"> </w:t>
      </w:r>
      <w:r>
        <w:t>Wizja lokalna</w:t>
      </w:r>
      <w:r>
        <w:rPr>
          <w:color w:val="FF0000"/>
        </w:rPr>
        <w:t xml:space="preserve"> </w:t>
      </w:r>
    </w:p>
    <w:p w14:paraId="7E3EF203" w14:textId="77777777" w:rsidR="003541C6" w:rsidRDefault="00A23FBD">
      <w:pPr>
        <w:spacing w:after="90" w:line="259" w:lineRule="auto"/>
        <w:ind w:left="5" w:firstLine="0"/>
        <w:jc w:val="left"/>
      </w:pPr>
      <w:r>
        <w:rPr>
          <w:color w:val="FF0000"/>
          <w:sz w:val="12"/>
        </w:rPr>
        <w:t xml:space="preserve"> </w:t>
      </w:r>
    </w:p>
    <w:p w14:paraId="4FD75A98" w14:textId="77777777" w:rsidR="003541C6" w:rsidRDefault="00A23FBD">
      <w:pPr>
        <w:ind w:left="573" w:right="96" w:hanging="360"/>
      </w:pPr>
      <w:r>
        <w:t>1.</w:t>
      </w:r>
      <w:r>
        <w:rPr>
          <w:rFonts w:ascii="Arial" w:eastAsia="Arial" w:hAnsi="Arial" w:cs="Arial"/>
        </w:rPr>
        <w:t xml:space="preserve"> </w:t>
      </w:r>
      <w:r>
        <w:t xml:space="preserve">Zamawiający nie przewiduje obowiązku odbycia przez wykonawcę wizji lokalnej oraz sprawdzenia przez wykonawcę dokumentów niezbędnych do realizacji zamówienia dostępnych na miejscu u Zamawiającego. </w:t>
      </w:r>
    </w:p>
    <w:p w14:paraId="13BB5CA7" w14:textId="77777777" w:rsidR="003541C6" w:rsidRDefault="00A23FBD">
      <w:pPr>
        <w:spacing w:after="34" w:line="259" w:lineRule="auto"/>
        <w:ind w:left="4" w:firstLine="0"/>
        <w:jc w:val="left"/>
      </w:pPr>
      <w:r>
        <w:t xml:space="preserve"> </w:t>
      </w:r>
    </w:p>
    <w:p w14:paraId="15DE2792" w14:textId="77777777" w:rsidR="003541C6" w:rsidRDefault="00A23FBD">
      <w:pPr>
        <w:pStyle w:val="Nagwek2"/>
        <w:spacing w:after="12"/>
        <w:ind w:left="0"/>
      </w:pPr>
      <w:r>
        <w:t>XVII.</w:t>
      </w:r>
      <w:r>
        <w:rPr>
          <w:rFonts w:ascii="Arial" w:eastAsia="Arial" w:hAnsi="Arial" w:cs="Arial"/>
        </w:rPr>
        <w:t xml:space="preserve"> </w:t>
      </w:r>
      <w:r>
        <w:t xml:space="preserve">  Sposób obliczania ceny</w:t>
      </w:r>
      <w:r>
        <w:rPr>
          <w:b w:val="0"/>
        </w:rPr>
        <w:t xml:space="preserve"> </w:t>
      </w:r>
    </w:p>
    <w:p w14:paraId="06A0C8A9" w14:textId="77777777" w:rsidR="003541C6" w:rsidRDefault="00A23FBD">
      <w:pPr>
        <w:spacing w:after="0" w:line="259" w:lineRule="auto"/>
        <w:ind w:left="431" w:firstLine="0"/>
        <w:jc w:val="left"/>
      </w:pPr>
      <w:r>
        <w:t xml:space="preserve"> </w:t>
      </w:r>
    </w:p>
    <w:p w14:paraId="613EACD8" w14:textId="77777777" w:rsidR="003541C6" w:rsidRDefault="00A23FBD">
      <w:pPr>
        <w:numPr>
          <w:ilvl w:val="0"/>
          <w:numId w:val="19"/>
        </w:numPr>
        <w:ind w:right="96" w:hanging="349"/>
      </w:pPr>
      <w:r>
        <w:t xml:space="preserve">Cenę brutto na formularzu oferty należy podać w złotych polskich z dokładnością do dwóch miejsc po przecinku.   </w:t>
      </w:r>
    </w:p>
    <w:p w14:paraId="3C79D62D" w14:textId="77777777" w:rsidR="003541C6" w:rsidRDefault="00A23FBD">
      <w:pPr>
        <w:numPr>
          <w:ilvl w:val="0"/>
          <w:numId w:val="19"/>
        </w:numPr>
        <w:ind w:right="96" w:hanging="349"/>
      </w:pPr>
      <w:r>
        <w:t xml:space="preserve">Cena powinna zawierać wszystkie koszty związane z realizacją zamówienia, w całym okresie obowiązywania umowy, m.in. dostawę energii, abonament, opłaty za obsługę handlową, koszty obsługi i rozliczeń z operatorami systemów przesyłowych, podatki i opłaty.  </w:t>
      </w:r>
    </w:p>
    <w:p w14:paraId="291A51EB" w14:textId="77777777" w:rsidR="003541C6" w:rsidRDefault="00A23FBD">
      <w:pPr>
        <w:numPr>
          <w:ilvl w:val="0"/>
          <w:numId w:val="19"/>
        </w:numPr>
        <w:ind w:right="96" w:hanging="349"/>
      </w:pPr>
      <w:r>
        <w:t xml:space="preserve">Ceny należy wpisać zgodnie z formularzem ofertowym z dokładnością do dwóch miejsc po przecinku.  </w:t>
      </w:r>
    </w:p>
    <w:p w14:paraId="71C5687A" w14:textId="77777777" w:rsidR="003541C6" w:rsidRDefault="00A23FBD">
      <w:pPr>
        <w:numPr>
          <w:ilvl w:val="0"/>
          <w:numId w:val="19"/>
        </w:numPr>
        <w:ind w:right="96" w:hanging="349"/>
      </w:pPr>
      <w:r>
        <w:t xml:space="preserve">Zamawiający zgodnie z art. 223 ust. 2 </w:t>
      </w:r>
      <w:proofErr w:type="spellStart"/>
      <w:r>
        <w:t>Pzp</w:t>
      </w:r>
      <w:proofErr w:type="spellEnd"/>
      <w:r>
        <w:t xml:space="preserve"> poprawi w ofercie oczywiste omyłki pisarskie, oczywiste omyłki rachunkowe, z uwzględnieniem konsekwencji rachunkowych dodatkowych poprawek oraz inne omyłki polegające na niezgodności oferty ze SIWZ, niepowodujące istotnych zmian w treści oferty, niezwłocznie zawiadamiając o tym wykonawcę, którego oferta została poprawiona.   </w:t>
      </w:r>
    </w:p>
    <w:p w14:paraId="3D4614CB" w14:textId="77777777" w:rsidR="003541C6" w:rsidRDefault="00A23FBD">
      <w:pPr>
        <w:numPr>
          <w:ilvl w:val="0"/>
          <w:numId w:val="19"/>
        </w:numPr>
        <w:ind w:right="96" w:hanging="349"/>
      </w:pPr>
      <w:r>
        <w:t xml:space="preserve">Jeżeli Wykonawca złoży ofertę, której wybór doprowadzi do powstania obowiązku podatkowego zamawiającego, zgodnie z przepisami o podatku VAT, Zamawiający w celu oceny takiej oferty doliczy do przedstawionej w niej ceny podatek VAT, który musiałby rozliczyć zgodnie z obowiązującymi przepisami. Wykonawca składając ofertę, informuje zamawiającego czy wybór oferty będzie prowadzić do powstania u zamawiającego obowiązku podatkowego, wskazując nazwę (rodzaj) towaru lub usługi, których dostawa będzie prowadzić do jego powstania, oraz wskazując ich wartość bez kwoty podatku  </w:t>
      </w:r>
    </w:p>
    <w:p w14:paraId="44988EFB" w14:textId="77777777" w:rsidR="003541C6" w:rsidRDefault="00A23FBD">
      <w:pPr>
        <w:spacing w:after="0" w:line="259" w:lineRule="auto"/>
        <w:ind w:left="856" w:firstLine="0"/>
        <w:jc w:val="left"/>
      </w:pPr>
      <w:r>
        <w:rPr>
          <w:b/>
        </w:rPr>
        <w:t xml:space="preserve"> </w:t>
      </w:r>
    </w:p>
    <w:p w14:paraId="2BB207DB" w14:textId="77777777" w:rsidR="003541C6" w:rsidRDefault="00A23FBD">
      <w:pPr>
        <w:spacing w:after="0" w:line="259" w:lineRule="auto"/>
        <w:ind w:left="5" w:firstLine="0"/>
        <w:jc w:val="left"/>
      </w:pPr>
      <w:r>
        <w:rPr>
          <w:color w:val="0033CC"/>
        </w:rPr>
        <w:t xml:space="preserve"> </w:t>
      </w:r>
    </w:p>
    <w:p w14:paraId="67E419C6" w14:textId="77777777" w:rsidR="003541C6" w:rsidRDefault="00A23FBD">
      <w:pPr>
        <w:spacing w:after="21" w:line="259" w:lineRule="auto"/>
        <w:ind w:left="5" w:firstLine="0"/>
        <w:jc w:val="left"/>
      </w:pPr>
      <w:r>
        <w:rPr>
          <w:color w:val="0033CC"/>
        </w:rPr>
        <w:t xml:space="preserve"> </w:t>
      </w:r>
    </w:p>
    <w:p w14:paraId="34BDAA21" w14:textId="77777777" w:rsidR="003541C6" w:rsidRDefault="00A23FBD">
      <w:pPr>
        <w:pStyle w:val="Nagwek2"/>
        <w:spacing w:after="12"/>
        <w:ind w:left="0"/>
      </w:pPr>
      <w:r>
        <w:t>XVIII.</w:t>
      </w:r>
      <w:r>
        <w:rPr>
          <w:rFonts w:ascii="Arial" w:eastAsia="Arial" w:hAnsi="Arial" w:cs="Arial"/>
        </w:rPr>
        <w:t xml:space="preserve"> </w:t>
      </w:r>
      <w:r>
        <w:t xml:space="preserve">Sposób przygotowania oferty  </w:t>
      </w:r>
      <w:r>
        <w:rPr>
          <w:b w:val="0"/>
        </w:rPr>
        <w:t xml:space="preserve"> </w:t>
      </w:r>
    </w:p>
    <w:p w14:paraId="6B348EB9" w14:textId="77777777" w:rsidR="003541C6" w:rsidRDefault="00A23FBD">
      <w:pPr>
        <w:spacing w:after="88" w:line="259" w:lineRule="auto"/>
        <w:ind w:left="5" w:firstLine="0"/>
        <w:jc w:val="left"/>
      </w:pPr>
      <w:r>
        <w:rPr>
          <w:sz w:val="12"/>
        </w:rPr>
        <w:t xml:space="preserve"> </w:t>
      </w:r>
    </w:p>
    <w:p w14:paraId="5A544E22" w14:textId="77777777" w:rsidR="003541C6" w:rsidRDefault="00A23FBD">
      <w:pPr>
        <w:numPr>
          <w:ilvl w:val="0"/>
          <w:numId w:val="20"/>
        </w:numPr>
        <w:ind w:right="96" w:hanging="362"/>
      </w:pPr>
      <w:r>
        <w:t xml:space="preserve">Treść oferty musi odpowiadać treści SWZ. </w:t>
      </w:r>
    </w:p>
    <w:p w14:paraId="6F46632A" w14:textId="77777777" w:rsidR="003541C6" w:rsidRDefault="00A23FBD">
      <w:pPr>
        <w:numPr>
          <w:ilvl w:val="0"/>
          <w:numId w:val="20"/>
        </w:numPr>
        <w:ind w:right="96" w:hanging="362"/>
      </w:pPr>
      <w:r>
        <w:t xml:space="preserve">Wykonawca ponosi wszelkie koszty związane z przygotowaniem i złożeniem oferty. </w:t>
      </w:r>
      <w:r>
        <w:rPr>
          <w:b/>
        </w:rPr>
        <w:t xml:space="preserve"> </w:t>
      </w:r>
    </w:p>
    <w:p w14:paraId="7A5722E9" w14:textId="77777777" w:rsidR="003541C6" w:rsidRDefault="00A23FBD">
      <w:pPr>
        <w:numPr>
          <w:ilvl w:val="0"/>
          <w:numId w:val="20"/>
        </w:numPr>
        <w:ind w:right="96" w:hanging="362"/>
      </w:pPr>
      <w:r>
        <w:lastRenderedPageBreak/>
        <w:t xml:space="preserve">Wykonawca zobowiązany jest do zdobycia wszelkich informacji, które mogą być konieczne do przygotowania oferty oraz podpisania umowy. </w:t>
      </w:r>
    </w:p>
    <w:p w14:paraId="7BE35122" w14:textId="77777777" w:rsidR="003541C6" w:rsidRDefault="00A23FBD">
      <w:pPr>
        <w:numPr>
          <w:ilvl w:val="0"/>
          <w:numId w:val="20"/>
        </w:numPr>
        <w:ind w:right="96" w:hanging="362"/>
      </w:pPr>
      <w:r>
        <w:t xml:space="preserve">Każdy Wykonawca przedłoży tylko jedną ofertę, sam lub jako reprezentant spółki czy konsorcjum. Złożenie więcej niż jednej oferty przez jednego Wykonawcę spowoduje odrzucenie wszystkich jego ofert. </w:t>
      </w:r>
    </w:p>
    <w:p w14:paraId="5AAC755E" w14:textId="77777777" w:rsidR="003541C6" w:rsidRDefault="00A23FBD">
      <w:pPr>
        <w:numPr>
          <w:ilvl w:val="0"/>
          <w:numId w:val="20"/>
        </w:numPr>
        <w:ind w:right="96" w:hanging="362"/>
      </w:pPr>
      <w:r>
        <w:t xml:space="preserve">Formularz oferty oraz wszystkie załączniki winny zostać podpisane przez upełnomocnionego przedstawiciela Wykonawcy. Pełnomocnictwo do podpisania oferty winno być dołączone do oferty, o ile nie wynika ono z ustawy albo z innych dokumentów załączonych do oferty. </w:t>
      </w:r>
    </w:p>
    <w:p w14:paraId="251F8645" w14:textId="77777777" w:rsidR="003541C6" w:rsidRDefault="00A23FBD">
      <w:pPr>
        <w:numPr>
          <w:ilvl w:val="0"/>
          <w:numId w:val="20"/>
        </w:numPr>
        <w:ind w:right="96" w:hanging="362"/>
      </w:pPr>
      <w:r>
        <w:t xml:space="preserve">Poświadczenia zgodności cyfrowego odwzorowania z dokumentem w postaci papierowej, może dokonać również notariusz. </w:t>
      </w:r>
    </w:p>
    <w:p w14:paraId="456EC6DA" w14:textId="77777777" w:rsidR="003541C6" w:rsidRDefault="00A23FBD">
      <w:pPr>
        <w:numPr>
          <w:ilvl w:val="0"/>
          <w:numId w:val="20"/>
        </w:numPr>
        <w:ind w:right="96" w:hanging="362"/>
      </w:pPr>
      <w:r>
        <w:t xml:space="preserve">W postępowaniu wykonawca składa oświadczenie o niepodleganiu wykluczeniu                     i spełnianiu warunków w formie Jednolitego Europejskiego Dokumentu Zamówienia </w:t>
      </w:r>
    </w:p>
    <w:p w14:paraId="45CF8577" w14:textId="77777777" w:rsidR="003541C6" w:rsidRDefault="00A23FBD">
      <w:pPr>
        <w:ind w:left="793" w:right="33" w:hanging="10"/>
      </w:pPr>
      <w:r>
        <w:t xml:space="preserve">(JEDZ). </w:t>
      </w:r>
    </w:p>
    <w:p w14:paraId="45401221" w14:textId="77777777" w:rsidR="003541C6" w:rsidRDefault="00A23FBD">
      <w:pPr>
        <w:numPr>
          <w:ilvl w:val="0"/>
          <w:numId w:val="20"/>
        </w:numPr>
        <w:ind w:right="96" w:hanging="362"/>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t>Pzp</w:t>
      </w:r>
      <w:proofErr w:type="spellEnd"/>
      <w: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604450B" w14:textId="77777777" w:rsidR="003541C6" w:rsidRDefault="00A23FBD">
      <w:pPr>
        <w:numPr>
          <w:ilvl w:val="0"/>
          <w:numId w:val="20"/>
        </w:numPr>
        <w:ind w:right="96" w:hanging="362"/>
      </w:pPr>
      <w: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 przypadku: </w:t>
      </w:r>
    </w:p>
    <w:p w14:paraId="2CD994A8" w14:textId="77777777" w:rsidR="003541C6" w:rsidRDefault="00A23FBD">
      <w:pPr>
        <w:numPr>
          <w:ilvl w:val="0"/>
          <w:numId w:val="21"/>
        </w:numPr>
        <w:ind w:right="96" w:hanging="349"/>
      </w:pPr>
      <w: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28CCD2" w14:textId="77777777" w:rsidR="003541C6" w:rsidRDefault="00A23FBD">
      <w:pPr>
        <w:numPr>
          <w:ilvl w:val="0"/>
          <w:numId w:val="21"/>
        </w:numPr>
        <w:ind w:right="96" w:hanging="349"/>
      </w:pPr>
      <w:r>
        <w:t xml:space="preserve">przedmiotowych środków dowodowych – odpowiednio wykonawca lub wykonawca wspólnie ubiegający się o udzielenie zamówienia; </w:t>
      </w:r>
    </w:p>
    <w:p w14:paraId="62465B52" w14:textId="77777777" w:rsidR="003541C6" w:rsidRDefault="00A23FBD">
      <w:pPr>
        <w:numPr>
          <w:ilvl w:val="0"/>
          <w:numId w:val="21"/>
        </w:numPr>
        <w:ind w:right="96" w:hanging="349"/>
      </w:pPr>
      <w:r>
        <w:t xml:space="preserve">innych dokumentów – odpowiednio wykonawca lub wykonawca wspólnie ubiegający się o udzielenie zamówienia, w zakresie dokumentów, które każdego z nich dotyczą. </w:t>
      </w:r>
    </w:p>
    <w:p w14:paraId="402A3A1F" w14:textId="77777777" w:rsidR="003541C6" w:rsidRDefault="00A23FBD">
      <w:pPr>
        <w:numPr>
          <w:ilvl w:val="0"/>
          <w:numId w:val="22"/>
        </w:numPr>
        <w:ind w:right="96" w:hanging="360"/>
      </w:pPr>
      <w:r>
        <w:t xml:space="preserve">Podmiotowe środki dowodowe, oraz zobowiązanie podmiotu udostępniającego zasoby, przedmiotowe środki dowodowe, niewystawione przez upoważnione podmioty oraz pełnomocnictwo przekazuje się w postaci elektronicznej i opatruje się kwalifikowanym podpisem elektronicznym. </w:t>
      </w:r>
    </w:p>
    <w:p w14:paraId="2F048F3B" w14:textId="77777777" w:rsidR="003541C6" w:rsidRDefault="00A23FBD">
      <w:pPr>
        <w:numPr>
          <w:ilvl w:val="0"/>
          <w:numId w:val="22"/>
        </w:numPr>
        <w:ind w:right="96" w:hanging="360"/>
      </w:pPr>
      <w:r>
        <w:t xml:space="preserve">W przypadku gdy podmiotowe środki dowodowe,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w przypadku: </w:t>
      </w:r>
    </w:p>
    <w:p w14:paraId="5CF78759" w14:textId="77777777" w:rsidR="003541C6" w:rsidRDefault="00A23FBD">
      <w:pPr>
        <w:numPr>
          <w:ilvl w:val="1"/>
          <w:numId w:val="22"/>
        </w:numPr>
        <w:ind w:right="96" w:hanging="349"/>
      </w:pPr>
      <w: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F105506" w14:textId="77777777" w:rsidR="003541C6" w:rsidRDefault="00A23FBD">
      <w:pPr>
        <w:numPr>
          <w:ilvl w:val="1"/>
          <w:numId w:val="22"/>
        </w:numPr>
        <w:ind w:right="96" w:hanging="349"/>
      </w:pPr>
      <w:r>
        <w:lastRenderedPageBreak/>
        <w:t xml:space="preserve">przedmiotowego środka dowodowego lub zobowiązania podmiotu udostępniającego zasoby </w:t>
      </w:r>
    </w:p>
    <w:p w14:paraId="509A8C0A" w14:textId="77777777" w:rsidR="003541C6" w:rsidRDefault="00A23FBD">
      <w:pPr>
        <w:ind w:left="1152" w:right="96"/>
      </w:pPr>
      <w:r>
        <w:t xml:space="preserve">– odpowiednio wykonawca lub wykonawca wspólnie ubiegający się o udzielenie zamówienia; </w:t>
      </w:r>
    </w:p>
    <w:p w14:paraId="53FB32B3" w14:textId="77777777" w:rsidR="003541C6" w:rsidRDefault="00A23FBD">
      <w:pPr>
        <w:numPr>
          <w:ilvl w:val="1"/>
          <w:numId w:val="22"/>
        </w:numPr>
        <w:ind w:right="96" w:hanging="349"/>
      </w:pPr>
      <w:r>
        <w:t xml:space="preserve">pełnomocnictwa – mocodawca. </w:t>
      </w:r>
    </w:p>
    <w:p w14:paraId="66D4D969" w14:textId="77777777" w:rsidR="003541C6" w:rsidRDefault="00A23FBD">
      <w:pPr>
        <w:numPr>
          <w:ilvl w:val="0"/>
          <w:numId w:val="22"/>
        </w:numPr>
        <w:ind w:right="96" w:hanging="360"/>
      </w:pPr>
      <w:r>
        <w:t xml:space="preserve">Wykonawcy wspólnie ubiegający się o udzielenie zamówienia publicznego składają jeden lub kilka dokumentów tak, aby wspólnie udokumentować spełnianie warunków podmiotowych, brak podstaw do wykluczenia oraz dotyczących przedmiotu zamówienia. Wymagane oświadczenia należy złożyć w sposób wyraźnie wskazujący, iż oświadczenie składają wszyscy Wykonawcy wspólnie ubiegający się o udzielenie zamówienia publicznego. Nadto, Wykonawcy wspólnie ubiegający się o udzielenie zamówienia publicznego, ustanawiają pełnomocnika do reprezentowania ich w postępowaniu                     o udzielenie zamówienia albo reprezentowania w postępowaniu i zawarcia umowy                     </w:t>
      </w:r>
    </w:p>
    <w:p w14:paraId="0EA58FED" w14:textId="77777777" w:rsidR="003541C6" w:rsidRDefault="00A23FBD">
      <w:pPr>
        <w:spacing w:line="249" w:lineRule="auto"/>
        <w:ind w:left="793" w:right="96" w:hanging="10"/>
      </w:pPr>
      <w:r>
        <w:t xml:space="preserve">w sprawie zamówienia publicznego. Stosowne pełnomocnictwo musi zostać opatrzone kwalifikowanym podpisem elektronicznym. </w:t>
      </w:r>
      <w:r>
        <w:rPr>
          <w:b/>
        </w:rPr>
        <w:t xml:space="preserve">Wspólnicy spółki cywilnej traktowani są jak wykonawcy ubiegający się wspólnie o udzielenie zamówienia publicznego. </w:t>
      </w:r>
    </w:p>
    <w:p w14:paraId="008F3777" w14:textId="77777777" w:rsidR="003541C6" w:rsidRDefault="00A23FBD">
      <w:pPr>
        <w:numPr>
          <w:ilvl w:val="0"/>
          <w:numId w:val="22"/>
        </w:numPr>
        <w:ind w:right="96" w:hanging="360"/>
      </w:pPr>
      <w:r>
        <w:t xml:space="preserve">W przypadku załączania do oferty dokumentów lub oświadczeń sporządzonych w języku obcym należy je złożyć wraz z tłumaczeniem na język polski. </w:t>
      </w:r>
    </w:p>
    <w:p w14:paraId="114F84D5" w14:textId="77777777" w:rsidR="003541C6" w:rsidRDefault="00A23FBD">
      <w:pPr>
        <w:numPr>
          <w:ilvl w:val="0"/>
          <w:numId w:val="22"/>
        </w:numPr>
        <w:ind w:right="96" w:hanging="360"/>
      </w:pPr>
      <w:r>
        <w:t xml:space="preserve">Zamawiający zaleca wykorzystanie formularzy załączonych do SWZ. Dopuszcza się złożenie załączników opracowanych przez Wykonawców pod warunkiem, że będą one zgodne co do treści z formularzami określonymi przez Zamawiającego. </w:t>
      </w:r>
    </w:p>
    <w:p w14:paraId="32A7A67D" w14:textId="77777777" w:rsidR="003541C6" w:rsidRDefault="00A23FBD">
      <w:pPr>
        <w:numPr>
          <w:ilvl w:val="0"/>
          <w:numId w:val="22"/>
        </w:numPr>
        <w:ind w:right="96" w:hanging="360"/>
      </w:pPr>
      <w:r>
        <w:t xml:space="preserve">Oferty będą oceniane według kryteriów i zasad określonych w Dziale XV SWZ. Wykonawcy przedstawią oferty zgodnie z wymaganiami SWZ. </w:t>
      </w:r>
    </w:p>
    <w:p w14:paraId="64AAD6D9" w14:textId="77777777" w:rsidR="003541C6" w:rsidRDefault="00A23FBD">
      <w:pPr>
        <w:spacing w:after="0" w:line="259" w:lineRule="auto"/>
        <w:ind w:left="5" w:firstLine="0"/>
        <w:jc w:val="left"/>
      </w:pPr>
      <w:r>
        <w:rPr>
          <w:color w:val="FF0000"/>
        </w:rPr>
        <w:t xml:space="preserve"> </w:t>
      </w:r>
    </w:p>
    <w:p w14:paraId="09012554" w14:textId="77777777" w:rsidR="003541C6" w:rsidRDefault="00A23FBD">
      <w:pPr>
        <w:spacing w:after="26" w:line="259" w:lineRule="auto"/>
        <w:ind w:left="5" w:firstLine="0"/>
        <w:jc w:val="left"/>
      </w:pPr>
      <w:r>
        <w:rPr>
          <w:color w:val="FF0000"/>
        </w:rPr>
        <w:t xml:space="preserve"> </w:t>
      </w:r>
    </w:p>
    <w:p w14:paraId="0C01C543" w14:textId="77777777" w:rsidR="003541C6" w:rsidRDefault="00A23FBD">
      <w:pPr>
        <w:pStyle w:val="Nagwek2"/>
        <w:spacing w:after="41"/>
        <w:ind w:left="0"/>
      </w:pPr>
      <w:r>
        <w:t>XIX.</w:t>
      </w:r>
      <w:r>
        <w:rPr>
          <w:rFonts w:ascii="Arial" w:eastAsia="Arial" w:hAnsi="Arial" w:cs="Arial"/>
        </w:rPr>
        <w:t xml:space="preserve"> </w:t>
      </w:r>
      <w:r>
        <w:t>Sposób i termin składania ofert</w:t>
      </w:r>
      <w:r>
        <w:rPr>
          <w:b w:val="0"/>
        </w:rPr>
        <w:t xml:space="preserve"> </w:t>
      </w:r>
    </w:p>
    <w:p w14:paraId="3AF9423A"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Wykonawca składa ofertę wraz z załącznikami za pośrednictwem Platformy pod adresem https://platformazakupowa.pl na stronie dotyczącej odpowiedniego postępowania.</w:t>
      </w:r>
    </w:p>
    <w:p w14:paraId="076E8F54"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Korzystanie z platformy zakupowej przez Wykonawcę jest bezpłatne.</w:t>
      </w:r>
    </w:p>
    <w:p w14:paraId="377D3E57"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 xml:space="preserve">Zamawiający nie ponosi odpowiedzialności za złożenie oferty w sposób niezgodny z Instrukcją korzystania z platformazakupowa.pl. </w:t>
      </w:r>
    </w:p>
    <w:p w14:paraId="5ACD6B9E"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Formaty plików wykorzystywanych przez Wykonawcę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5A66857"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Zamawiający rekomenduje wykorzystanie formatów: .pdf .</w:t>
      </w:r>
      <w:proofErr w:type="spellStart"/>
      <w:r w:rsidRPr="00E42F10">
        <w:rPr>
          <w:lang w:bidi="pl-PL"/>
        </w:rPr>
        <w:t>doc</w:t>
      </w:r>
      <w:proofErr w:type="spellEnd"/>
      <w:r w:rsidRPr="00E42F10">
        <w:rPr>
          <w:lang w:bidi="pl-PL"/>
        </w:rPr>
        <w:t xml:space="preserve"> .xls .jpg (.</w:t>
      </w:r>
      <w:proofErr w:type="spellStart"/>
      <w:r w:rsidRPr="00E42F10">
        <w:rPr>
          <w:lang w:bidi="pl-PL"/>
        </w:rPr>
        <w:t>jpeg</w:t>
      </w:r>
      <w:proofErr w:type="spellEnd"/>
      <w:r w:rsidRPr="00E42F10">
        <w:rPr>
          <w:lang w:bidi="pl-PL"/>
        </w:rPr>
        <w:t xml:space="preserve">) ze szczególnym wskazaniem na .pdf. </w:t>
      </w:r>
    </w:p>
    <w:p w14:paraId="2BFD8036"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W celu ewentualnej kompresji danych Zamawiający rekomenduje wykorzystanie jednego                    z formatów: .zip, .7Z.</w:t>
      </w:r>
    </w:p>
    <w:p w14:paraId="372C70B5"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 xml:space="preserve">Ofertę należy przygotować z należytą starannością dla podmiotu ubiegającego się o udzielenie zamówienia publicznego i zachowaniem odpowiedniego odstępu czasu do zakończenia przyjmowania ofert. </w:t>
      </w:r>
    </w:p>
    <w:p w14:paraId="3EECA878"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Ofertę sporządza się w języku polskim się na Formularzu Ofertowym – zgodnie z załącznikiem nr 2 do SWZ. Wraz z ofertą Wykonawca jest zobowiązany złożyć odpowiednio dokumenty wymienione w Rozdziale XIV niniejszej SWZ.</w:t>
      </w:r>
    </w:p>
    <w:p w14:paraId="1807DFD5"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 xml:space="preserve">Po wypełnieniu Formularza składania oferty i dołączenia wszystkich wymaganych załączników należy kliknąć przycisk </w:t>
      </w:r>
      <w:r w:rsidRPr="00E42F10">
        <w:rPr>
          <w:b/>
          <w:i/>
          <w:lang w:bidi="pl-PL"/>
        </w:rPr>
        <w:t>„Przejdź do podsumowania”</w:t>
      </w:r>
      <w:r w:rsidRPr="00E42F10">
        <w:rPr>
          <w:lang w:bidi="pl-PL"/>
        </w:rPr>
        <w:t>.</w:t>
      </w:r>
    </w:p>
    <w:p w14:paraId="0122B8DD"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w:t>
      </w:r>
      <w:r w:rsidRPr="00E42F10">
        <w:rPr>
          <w:lang w:bidi="pl-PL"/>
        </w:rPr>
        <w:lastRenderedPageBreak/>
        <w:t xml:space="preserve">przesłanych za pośrednictwem platformazakupowa.pl. Zalecamy stosowanie podpisu na każdym załączonym pliku osobno, w szczególności wskazanych w art. 63 ust 1 oraz ust. 2 ustawy </w:t>
      </w:r>
      <w:proofErr w:type="spellStart"/>
      <w:r w:rsidRPr="00E42F10">
        <w:rPr>
          <w:lang w:bidi="pl-PL"/>
        </w:rPr>
        <w:t>Pzp</w:t>
      </w:r>
      <w:proofErr w:type="spellEnd"/>
      <w:r w:rsidRPr="00E42F10">
        <w:rPr>
          <w:lang w:bidi="pl-PL"/>
        </w:rPr>
        <w:t xml:space="preserve">, gdzie zaznaczono, iż oferty, wnioski o dopuszczenie do udziału w postępowaniu oraz oświadczenie, o którym mowa w art. 125 ust.1 PZP sporządza się, pod rygorem nieważności,               w postaci lub formie elektronicznej i opatruje się odpowiednio w odniesieniu do wartości postępowania kwalifikowanym podpisem elektronicznym, podpisem zaufanym lub podpisem osobistym. </w:t>
      </w:r>
    </w:p>
    <w:p w14:paraId="2C1A9887" w14:textId="77777777" w:rsidR="009A422C" w:rsidRPr="00E42F10" w:rsidRDefault="009A422C" w:rsidP="00E42F10">
      <w:pPr>
        <w:spacing w:after="0" w:line="259" w:lineRule="auto"/>
        <w:ind w:left="426" w:hanging="426"/>
        <w:jc w:val="left"/>
        <w:rPr>
          <w:lang w:bidi="pl-PL"/>
        </w:rPr>
      </w:pPr>
      <w:r w:rsidRPr="00E42F10">
        <w:rPr>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42F10">
        <w:rPr>
          <w:lang w:bidi="pl-PL"/>
        </w:rPr>
        <w:t>eIDAS</w:t>
      </w:r>
      <w:proofErr w:type="spellEnd"/>
      <w:r w:rsidRPr="00E42F10">
        <w:rPr>
          <w:lang w:bidi="pl-PL"/>
        </w:rPr>
        <w:t>) (UE) nr 910/2014 - od 1 lipca 2016 roku”.</w:t>
      </w:r>
    </w:p>
    <w:p w14:paraId="135A4D43"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 xml:space="preserve">W przypadku wykorzystania formatu podpisu </w:t>
      </w:r>
      <w:proofErr w:type="spellStart"/>
      <w:r w:rsidRPr="00E42F10">
        <w:rPr>
          <w:lang w:bidi="pl-PL"/>
        </w:rPr>
        <w:t>XAdES</w:t>
      </w:r>
      <w:proofErr w:type="spellEnd"/>
      <w:r w:rsidRPr="00E42F10">
        <w:rPr>
          <w:lang w:bidi="pl-PL"/>
        </w:rPr>
        <w:t xml:space="preserve"> zewnętrzny. Zamawiający wymaga dołączenia odpowiedniej ilości plików tj. podpisywanych plików z danymi oraz plików podpisu w formacie </w:t>
      </w:r>
      <w:proofErr w:type="spellStart"/>
      <w:r w:rsidRPr="00E42F10">
        <w:rPr>
          <w:lang w:bidi="pl-PL"/>
        </w:rPr>
        <w:t>XAdES</w:t>
      </w:r>
      <w:proofErr w:type="spellEnd"/>
      <w:r w:rsidRPr="00E42F10">
        <w:rPr>
          <w:lang w:bidi="pl-PL"/>
        </w:rPr>
        <w:t>.</w:t>
      </w:r>
    </w:p>
    <w:p w14:paraId="0A52B6A2"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Za datę złożenia oferty przyjmuje się datę jej przekazania w systemie (platformie) w drugim kroku składania oferty poprzez kliknięcie przycisku “Złóż ofertę” i wyświetlenie się komunikatu, że oferta została zaszyfrowana i złożona.</w:t>
      </w:r>
    </w:p>
    <w:p w14:paraId="223511EC" w14:textId="77777777" w:rsidR="009A422C" w:rsidRPr="00E42F10" w:rsidRDefault="009A422C" w:rsidP="00E42F10">
      <w:pPr>
        <w:numPr>
          <w:ilvl w:val="0"/>
          <w:numId w:val="43"/>
        </w:numPr>
        <w:spacing w:after="0" w:line="259" w:lineRule="auto"/>
        <w:ind w:left="426" w:hanging="426"/>
        <w:jc w:val="left"/>
        <w:rPr>
          <w:lang w:bidi="pl-PL"/>
        </w:rPr>
      </w:pPr>
      <w:r w:rsidRPr="00E42F10">
        <w:rPr>
          <w:lang w:bidi="pl-PL"/>
        </w:rPr>
        <w:t>Wykonawca, za pośrednictwem Platformy może przed upływem terminu do składania ofert zmienić lub wycofać ofertę (ewentualna zmiana oferty odbywa się poprzez jej wycofanie oraz złożenie nowej oferty. Sposób dokonywania zmiany lub wycofania oferty zamieszczono                    w instrukcji zamieszczonej na stronie internetowej pod adresem:</w:t>
      </w:r>
      <w:r w:rsidRPr="00E42F10">
        <w:rPr>
          <w:u w:val="single"/>
          <w:lang w:bidi="pl-PL"/>
        </w:rPr>
        <w:t xml:space="preserve"> </w:t>
      </w:r>
      <w:hyperlink r:id="rId13" w:history="1">
        <w:r w:rsidRPr="00E42F10">
          <w:rPr>
            <w:rStyle w:val="Hipercze"/>
            <w:lang w:bidi="pl-PL"/>
          </w:rPr>
          <w:t>https://platformazakupowa.pl/strona/45-instrukcje</w:t>
        </w:r>
      </w:hyperlink>
      <w:r w:rsidRPr="00E42F10">
        <w:rPr>
          <w:lang w:bidi="pl-PL"/>
        </w:rPr>
        <w:t>.</w:t>
      </w:r>
    </w:p>
    <w:p w14:paraId="68FD5B3E" w14:textId="77777777" w:rsidR="009A422C" w:rsidRPr="00E42F10" w:rsidRDefault="009A422C" w:rsidP="00E42F10">
      <w:pPr>
        <w:numPr>
          <w:ilvl w:val="0"/>
          <w:numId w:val="43"/>
        </w:numPr>
        <w:spacing w:after="0" w:line="259" w:lineRule="auto"/>
        <w:ind w:left="426" w:hanging="426"/>
        <w:jc w:val="left"/>
        <w:rPr>
          <w:lang w:bidi="pl-PL"/>
        </w:rPr>
      </w:pPr>
      <w:r w:rsidRPr="00E42F10">
        <w:t>Wykonawca nie może wycofać oferty po upływie terminu składania ofert.</w:t>
      </w:r>
    </w:p>
    <w:p w14:paraId="5AA24D2D" w14:textId="4CD7F3A3" w:rsidR="009A422C" w:rsidRPr="00B60955" w:rsidRDefault="009A422C" w:rsidP="00E42F10">
      <w:pPr>
        <w:numPr>
          <w:ilvl w:val="0"/>
          <w:numId w:val="43"/>
        </w:numPr>
        <w:spacing w:after="0" w:line="259" w:lineRule="auto"/>
        <w:ind w:left="426" w:hanging="426"/>
        <w:jc w:val="left"/>
        <w:rPr>
          <w:color w:val="FF0000"/>
          <w:lang w:bidi="pl-PL"/>
        </w:rPr>
      </w:pPr>
      <w:r w:rsidRPr="00E42F10">
        <w:rPr>
          <w:lang w:bidi="pl-PL"/>
        </w:rPr>
        <w:t xml:space="preserve">Ofertę wraz z załącznikami należy złożyć za pośrednictwem Platformy do </w:t>
      </w:r>
      <w:r w:rsidR="00B60955">
        <w:rPr>
          <w:lang w:bidi="pl-PL"/>
        </w:rPr>
        <w:t xml:space="preserve">dnia </w:t>
      </w:r>
      <w:r w:rsidR="00A94175">
        <w:rPr>
          <w:b/>
          <w:color w:val="FF0000"/>
          <w:lang w:bidi="pl-PL"/>
        </w:rPr>
        <w:t>27.</w:t>
      </w:r>
      <w:r w:rsidRPr="00B60955">
        <w:rPr>
          <w:b/>
          <w:color w:val="FF0000"/>
          <w:lang w:bidi="pl-PL"/>
        </w:rPr>
        <w:t>0</w:t>
      </w:r>
      <w:r w:rsidR="00B60955" w:rsidRPr="00B60955">
        <w:rPr>
          <w:b/>
          <w:color w:val="FF0000"/>
          <w:lang w:bidi="pl-PL"/>
        </w:rPr>
        <w:t>2</w:t>
      </w:r>
      <w:r w:rsidRPr="00B60955">
        <w:rPr>
          <w:b/>
          <w:color w:val="FF0000"/>
          <w:lang w:bidi="pl-PL"/>
        </w:rPr>
        <w:t>.202</w:t>
      </w:r>
      <w:r w:rsidR="00B60955" w:rsidRPr="00B60955">
        <w:rPr>
          <w:b/>
          <w:color w:val="FF0000"/>
          <w:lang w:bidi="pl-PL"/>
        </w:rPr>
        <w:t>3</w:t>
      </w:r>
      <w:r w:rsidRPr="00B60955">
        <w:rPr>
          <w:b/>
          <w:color w:val="FF0000"/>
          <w:lang w:bidi="pl-PL"/>
        </w:rPr>
        <w:t xml:space="preserve"> r. do godz. 10 </w:t>
      </w:r>
      <w:r w:rsidRPr="00B60955">
        <w:rPr>
          <w:b/>
          <w:color w:val="FF0000"/>
          <w:vertAlign w:val="superscript"/>
          <w:lang w:bidi="pl-PL"/>
        </w:rPr>
        <w:t>00</w:t>
      </w:r>
      <w:r w:rsidRPr="00B60955">
        <w:rPr>
          <w:b/>
          <w:color w:val="FF0000"/>
          <w:lang w:bidi="pl-PL"/>
        </w:rPr>
        <w:t>.</w:t>
      </w:r>
    </w:p>
    <w:p w14:paraId="1F778BDE" w14:textId="77777777" w:rsidR="003541C6" w:rsidRDefault="003541C6">
      <w:pPr>
        <w:spacing w:after="0" w:line="259" w:lineRule="auto"/>
        <w:ind w:left="5" w:firstLine="0"/>
        <w:jc w:val="left"/>
      </w:pPr>
    </w:p>
    <w:p w14:paraId="483D994B" w14:textId="77777777" w:rsidR="003541C6" w:rsidRDefault="00A23FBD">
      <w:pPr>
        <w:spacing w:after="27" w:line="259" w:lineRule="auto"/>
        <w:ind w:left="5" w:firstLine="0"/>
        <w:jc w:val="left"/>
      </w:pPr>
      <w:r>
        <w:rPr>
          <w:color w:val="FF0000"/>
        </w:rPr>
        <w:t xml:space="preserve"> </w:t>
      </w:r>
    </w:p>
    <w:p w14:paraId="7E2E9D52" w14:textId="77777777" w:rsidR="003541C6" w:rsidRDefault="00A23FBD">
      <w:pPr>
        <w:pStyle w:val="Nagwek2"/>
        <w:spacing w:after="12"/>
        <w:ind w:left="0"/>
      </w:pPr>
      <w:r>
        <w:t>XX.</w:t>
      </w:r>
      <w:r>
        <w:rPr>
          <w:rFonts w:ascii="Arial" w:eastAsia="Arial" w:hAnsi="Arial" w:cs="Arial"/>
        </w:rPr>
        <w:t xml:space="preserve"> </w:t>
      </w:r>
      <w:r>
        <w:t>Termin otwarcia ofert</w:t>
      </w:r>
      <w:r>
        <w:rPr>
          <w:b w:val="0"/>
        </w:rPr>
        <w:t xml:space="preserve"> </w:t>
      </w:r>
    </w:p>
    <w:p w14:paraId="5D565324" w14:textId="77777777" w:rsidR="003541C6" w:rsidRDefault="00A23FBD">
      <w:pPr>
        <w:spacing w:after="0" w:line="259" w:lineRule="auto"/>
        <w:ind w:left="783" w:firstLine="0"/>
        <w:jc w:val="left"/>
      </w:pPr>
      <w:r>
        <w:rPr>
          <w:color w:val="FF0000"/>
        </w:rPr>
        <w:t xml:space="preserve"> </w:t>
      </w:r>
    </w:p>
    <w:p w14:paraId="53C06BC3" w14:textId="7A6349C7" w:rsidR="003541C6" w:rsidRDefault="00A23FBD">
      <w:pPr>
        <w:numPr>
          <w:ilvl w:val="0"/>
          <w:numId w:val="24"/>
        </w:numPr>
        <w:ind w:right="96" w:hanging="425"/>
      </w:pPr>
      <w:r>
        <w:t xml:space="preserve">Otwarcie ofert nastąpi w dniu </w:t>
      </w:r>
      <w:r w:rsidR="00A94175">
        <w:rPr>
          <w:b/>
          <w:color w:val="FF0000"/>
        </w:rPr>
        <w:t>27.</w:t>
      </w:r>
      <w:r w:rsidRPr="007113F0">
        <w:rPr>
          <w:b/>
          <w:color w:val="FF0000"/>
        </w:rPr>
        <w:t>0</w:t>
      </w:r>
      <w:r w:rsidR="00680859">
        <w:rPr>
          <w:b/>
          <w:color w:val="FF0000"/>
        </w:rPr>
        <w:t>2</w:t>
      </w:r>
      <w:r w:rsidRPr="007113F0">
        <w:rPr>
          <w:b/>
          <w:color w:val="FF0000"/>
        </w:rPr>
        <w:t>.202</w:t>
      </w:r>
      <w:r w:rsidR="00680859">
        <w:rPr>
          <w:b/>
          <w:color w:val="FF0000"/>
        </w:rPr>
        <w:t>3</w:t>
      </w:r>
      <w:r w:rsidR="00A94175">
        <w:rPr>
          <w:b/>
          <w:color w:val="FF0000"/>
        </w:rPr>
        <w:t xml:space="preserve"> r. o godz. 10:3</w:t>
      </w:r>
      <w:r w:rsidRPr="007113F0">
        <w:rPr>
          <w:b/>
          <w:color w:val="FF0000"/>
        </w:rPr>
        <w:t xml:space="preserve">0 </w:t>
      </w:r>
      <w:r>
        <w:t xml:space="preserve">i realizowane będzie przy użyciu systemu teleinformatycznego. </w:t>
      </w:r>
    </w:p>
    <w:p w14:paraId="17F2EFF5" w14:textId="77777777" w:rsidR="003541C6" w:rsidRDefault="00A23FBD">
      <w:pPr>
        <w:numPr>
          <w:ilvl w:val="0"/>
          <w:numId w:val="24"/>
        </w:numPr>
        <w:ind w:right="96" w:hanging="425"/>
      </w:pPr>
      <w:r>
        <w:t>W przypadku awarii tego systemu, która powoduje brak możliwości otwarcia ofert                     w terminie określonym przez Zamawiającego, otwarcie ofert następuje niezwłocznie po usunięciu awarii. W takim przypadku Zamawiający poinformuje o zmianie terminu otwarcia ofert na stronie internetowe</w:t>
      </w:r>
      <w:r>
        <w:rPr>
          <w:u w:val="single" w:color="000000"/>
        </w:rPr>
        <w:t>j</w:t>
      </w:r>
      <w:r>
        <w:t xml:space="preserve"> prowadzonego postępowania, </w:t>
      </w:r>
    </w:p>
    <w:p w14:paraId="5DEC54DB" w14:textId="77777777" w:rsidR="003541C6" w:rsidRDefault="00A23FBD">
      <w:pPr>
        <w:numPr>
          <w:ilvl w:val="0"/>
          <w:numId w:val="24"/>
        </w:numPr>
        <w:ind w:right="96" w:hanging="425"/>
      </w:pPr>
      <w:r>
        <w:t xml:space="preserve">Najpóźniej przed otwarciem ofert Zamawiający udostępni na stronie internetowej prowadzonego postępowania informację o kwocie, jaką zamierza przeznaczyć na sfinansowanie zamówienia. </w:t>
      </w:r>
    </w:p>
    <w:p w14:paraId="4E804101" w14:textId="77777777" w:rsidR="003541C6" w:rsidRDefault="00A23FBD">
      <w:pPr>
        <w:numPr>
          <w:ilvl w:val="0"/>
          <w:numId w:val="24"/>
        </w:numPr>
        <w:ind w:right="96" w:hanging="425"/>
      </w:pPr>
      <w:r>
        <w:t xml:space="preserve">Zamawiający, niezwłocznie po otwarciu ofert, udostępnia na stronie  internetowej  prowadzonego postępowania informacje o: </w:t>
      </w:r>
    </w:p>
    <w:p w14:paraId="294AAF56" w14:textId="77777777" w:rsidR="003541C6" w:rsidRDefault="00A23FBD">
      <w:pPr>
        <w:numPr>
          <w:ilvl w:val="1"/>
          <w:numId w:val="24"/>
        </w:numPr>
        <w:ind w:right="64" w:hanging="294"/>
      </w:pPr>
      <w:r>
        <w:t xml:space="preserve">nazwach albo imionach i nazwiskach oraz siedzibach lub miejscach prowadzonej działalności gospodarczej albo miejscach zamieszkania wykonawców, których oferty zostały otwarte; </w:t>
      </w:r>
    </w:p>
    <w:p w14:paraId="31354644" w14:textId="77777777" w:rsidR="003541C6" w:rsidRDefault="00A23FBD">
      <w:pPr>
        <w:numPr>
          <w:ilvl w:val="1"/>
          <w:numId w:val="24"/>
        </w:numPr>
        <w:ind w:right="64" w:hanging="294"/>
      </w:pPr>
      <w:r>
        <w:t xml:space="preserve">cenach lub kosztach zawartych w ofertach. </w:t>
      </w:r>
    </w:p>
    <w:p w14:paraId="63D5783E" w14:textId="77777777" w:rsidR="003541C6" w:rsidRDefault="00A23FBD">
      <w:pPr>
        <w:numPr>
          <w:ilvl w:val="0"/>
          <w:numId w:val="24"/>
        </w:numPr>
        <w:ind w:right="96" w:hanging="425"/>
      </w:pPr>
      <w:r>
        <w:t xml:space="preserve">Zamawiający przekazuje Prezesowi Urzędu informację o złożonych ofertach, nie później niż w terminie 7 dni od dnia otwarcia ofert albo unieważnienia postępowania. </w:t>
      </w:r>
    </w:p>
    <w:p w14:paraId="0F72BEB0" w14:textId="77777777" w:rsidR="003541C6" w:rsidRDefault="00A23FBD">
      <w:pPr>
        <w:spacing w:after="245" w:line="259" w:lineRule="auto"/>
        <w:ind w:left="5" w:firstLine="0"/>
        <w:jc w:val="left"/>
      </w:pPr>
      <w:r>
        <w:rPr>
          <w:sz w:val="12"/>
        </w:rPr>
        <w:t xml:space="preserve"> </w:t>
      </w:r>
    </w:p>
    <w:p w14:paraId="400A2973" w14:textId="77777777" w:rsidR="003541C6" w:rsidRDefault="00A23FBD">
      <w:pPr>
        <w:pStyle w:val="Nagwek2"/>
        <w:spacing w:after="64"/>
        <w:ind w:left="0"/>
      </w:pPr>
      <w:r>
        <w:t>XXI.</w:t>
      </w:r>
      <w:r>
        <w:rPr>
          <w:rFonts w:ascii="Arial" w:eastAsia="Arial" w:hAnsi="Arial" w:cs="Arial"/>
        </w:rPr>
        <w:t xml:space="preserve"> </w:t>
      </w:r>
      <w:r>
        <w:t>Termin związania ofertą</w:t>
      </w:r>
      <w:r>
        <w:rPr>
          <w:b w:val="0"/>
        </w:rPr>
        <w:t xml:space="preserve"> </w:t>
      </w:r>
    </w:p>
    <w:p w14:paraId="60E4ED81" w14:textId="77777777" w:rsidR="003541C6" w:rsidRDefault="00A23FBD">
      <w:pPr>
        <w:spacing w:after="0" w:line="259" w:lineRule="auto"/>
        <w:ind w:left="783" w:firstLine="0"/>
        <w:jc w:val="left"/>
      </w:pPr>
      <w:r>
        <w:rPr>
          <w:color w:val="FF0000"/>
        </w:rPr>
        <w:t xml:space="preserve"> </w:t>
      </w:r>
    </w:p>
    <w:p w14:paraId="497847B4" w14:textId="5DD1FC5B" w:rsidR="003541C6" w:rsidRDefault="00A23FBD">
      <w:pPr>
        <w:numPr>
          <w:ilvl w:val="0"/>
          <w:numId w:val="25"/>
        </w:numPr>
        <w:spacing w:after="33"/>
        <w:ind w:right="96" w:hanging="361"/>
      </w:pPr>
      <w:r>
        <w:lastRenderedPageBreak/>
        <w:t xml:space="preserve">Wykonawca jest związany ofertą nie dłużej niż 90 dni od dnia otwarcia ofert, tj. </w:t>
      </w:r>
      <w:r w:rsidRPr="007113F0">
        <w:rPr>
          <w:b/>
          <w:color w:val="FF0000"/>
        </w:rPr>
        <w:t xml:space="preserve">do dnia </w:t>
      </w:r>
      <w:r w:rsidR="001C17BC">
        <w:rPr>
          <w:b/>
          <w:color w:val="FF0000"/>
        </w:rPr>
        <w:t>29</w:t>
      </w:r>
      <w:bookmarkStart w:id="2" w:name="_GoBack"/>
      <w:bookmarkEnd w:id="2"/>
      <w:r w:rsidR="000A6F84">
        <w:rPr>
          <w:b/>
          <w:color w:val="FF0000"/>
        </w:rPr>
        <w:t>.</w:t>
      </w:r>
      <w:r w:rsidRPr="007113F0">
        <w:rPr>
          <w:b/>
          <w:color w:val="FF0000"/>
        </w:rPr>
        <w:t>0</w:t>
      </w:r>
      <w:r w:rsidR="00B60955">
        <w:rPr>
          <w:b/>
          <w:color w:val="FF0000"/>
        </w:rPr>
        <w:t>5</w:t>
      </w:r>
      <w:r w:rsidRPr="007113F0">
        <w:rPr>
          <w:b/>
          <w:color w:val="FF0000"/>
        </w:rPr>
        <w:t>.202</w:t>
      </w:r>
      <w:r w:rsidR="000A6F84">
        <w:rPr>
          <w:b/>
          <w:color w:val="FF0000"/>
        </w:rPr>
        <w:t>3</w:t>
      </w:r>
      <w:r w:rsidRPr="007113F0">
        <w:rPr>
          <w:b/>
          <w:color w:val="FF0000"/>
        </w:rPr>
        <w:t xml:space="preserve"> r., </w:t>
      </w:r>
      <w:r>
        <w:t xml:space="preserve">przy czym pierwszym dniem terminu związania ofertą jest dzień, w którym upływa termin składania ofert. </w:t>
      </w:r>
    </w:p>
    <w:p w14:paraId="26639610" w14:textId="77777777" w:rsidR="003541C6" w:rsidRDefault="00A23FBD">
      <w:pPr>
        <w:numPr>
          <w:ilvl w:val="0"/>
          <w:numId w:val="25"/>
        </w:numPr>
        <w:spacing w:after="31"/>
        <w:ind w:right="96" w:hanging="361"/>
      </w:pPr>
      <w: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60 dni. </w:t>
      </w:r>
    </w:p>
    <w:p w14:paraId="5580BD33" w14:textId="77777777" w:rsidR="003541C6" w:rsidRDefault="00A23FBD">
      <w:pPr>
        <w:numPr>
          <w:ilvl w:val="0"/>
          <w:numId w:val="25"/>
        </w:numPr>
        <w:spacing w:after="32"/>
        <w:ind w:right="96" w:hanging="361"/>
      </w:pPr>
      <w:r>
        <w:t xml:space="preserve">Przedłużenie terminu związania ofertą, o którym mowa w ust. 2, wymaga złożenia przez wykonawcę pisemnego oświadczenia o wyrażeniu zgody na przedłużenie terminu związania ofertą. </w:t>
      </w:r>
    </w:p>
    <w:p w14:paraId="46E7421E" w14:textId="77777777" w:rsidR="003541C6" w:rsidRDefault="00A23FBD">
      <w:pPr>
        <w:numPr>
          <w:ilvl w:val="0"/>
          <w:numId w:val="25"/>
        </w:numPr>
        <w:ind w:right="96" w:hanging="361"/>
      </w:pPr>
      <w: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30E044A7" w14:textId="77777777" w:rsidR="003541C6" w:rsidRDefault="00A23FBD">
      <w:pPr>
        <w:spacing w:after="21" w:line="259" w:lineRule="auto"/>
        <w:ind w:left="5" w:firstLine="0"/>
        <w:jc w:val="left"/>
      </w:pPr>
      <w:r>
        <w:t xml:space="preserve"> </w:t>
      </w:r>
    </w:p>
    <w:p w14:paraId="26B686A6" w14:textId="77777777" w:rsidR="003541C6" w:rsidRDefault="00A23FBD">
      <w:pPr>
        <w:pStyle w:val="Nagwek2"/>
        <w:ind w:left="699" w:hanging="709"/>
      </w:pPr>
      <w:r>
        <w:t>XXII.</w:t>
      </w:r>
      <w:r>
        <w:rPr>
          <w:rFonts w:ascii="Arial" w:eastAsia="Arial" w:hAnsi="Arial" w:cs="Arial"/>
        </w:rPr>
        <w:t xml:space="preserve"> </w:t>
      </w:r>
      <w:r>
        <w:t xml:space="preserve">Informacje o środkach komunikacji elektronicznej - komunikacja Zamawiającego                   z Wykonawcą </w:t>
      </w:r>
    </w:p>
    <w:p w14:paraId="435848D3" w14:textId="77777777" w:rsidR="00051374" w:rsidRPr="00051374" w:rsidRDefault="00051374" w:rsidP="00051374">
      <w:pPr>
        <w:widowControl w:val="0"/>
        <w:numPr>
          <w:ilvl w:val="0"/>
          <w:numId w:val="44"/>
        </w:numPr>
        <w:tabs>
          <w:tab w:val="left" w:pos="426"/>
        </w:tabs>
        <w:autoSpaceDE w:val="0"/>
        <w:autoSpaceDN w:val="0"/>
        <w:spacing w:before="92" w:after="0" w:line="240" w:lineRule="auto"/>
        <w:ind w:left="426" w:right="-2"/>
        <w:jc w:val="left"/>
        <w:outlineLvl w:val="0"/>
        <w:rPr>
          <w:rFonts w:eastAsia="Arial"/>
          <w:b/>
          <w:bCs/>
          <w:color w:val="auto"/>
          <w:lang w:eastAsia="en-US"/>
        </w:rPr>
      </w:pPr>
      <w:r w:rsidRPr="00051374">
        <w:rPr>
          <w:rFonts w:eastAsia="Arial"/>
          <w:b/>
          <w:bCs/>
          <w:color w:val="auto"/>
          <w:lang w:eastAsia="en-US"/>
        </w:rPr>
        <w:t>Informacje o środkach komunikacji elektronicznej, przy użyciu których Zamawiający będzie komunikował się z</w:t>
      </w:r>
      <w:r w:rsidRPr="00051374">
        <w:rPr>
          <w:rFonts w:eastAsia="Arial"/>
          <w:b/>
          <w:bCs/>
          <w:color w:val="auto"/>
          <w:spacing w:val="-9"/>
          <w:lang w:eastAsia="en-US"/>
        </w:rPr>
        <w:t xml:space="preserve"> </w:t>
      </w:r>
      <w:r w:rsidRPr="00051374">
        <w:rPr>
          <w:rFonts w:eastAsia="Arial"/>
          <w:b/>
          <w:bCs/>
          <w:color w:val="auto"/>
          <w:lang w:eastAsia="en-US"/>
        </w:rPr>
        <w:t>wykonawcami:</w:t>
      </w:r>
    </w:p>
    <w:p w14:paraId="2CEE9B2C" w14:textId="77777777" w:rsidR="00051374" w:rsidRPr="00051374" w:rsidRDefault="00051374" w:rsidP="00051374">
      <w:pPr>
        <w:widowControl w:val="0"/>
        <w:numPr>
          <w:ilvl w:val="1"/>
          <w:numId w:val="44"/>
        </w:numPr>
        <w:tabs>
          <w:tab w:val="left" w:pos="709"/>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 xml:space="preserve">Z zastrzeżeniem art. 61 ust. 2 ustawy </w:t>
      </w:r>
      <w:proofErr w:type="spellStart"/>
      <w:r w:rsidRPr="00051374">
        <w:rPr>
          <w:rFonts w:eastAsia="Carlito"/>
          <w:color w:val="auto"/>
          <w:lang w:eastAsia="en-US"/>
        </w:rPr>
        <w:t>Pzp</w:t>
      </w:r>
      <w:proofErr w:type="spellEnd"/>
      <w:r w:rsidRPr="00051374">
        <w:rPr>
          <w:rFonts w:eastAsia="Carlito"/>
          <w:color w:val="auto"/>
          <w:lang w:eastAsia="en-US"/>
        </w:rPr>
        <w:t>, komunikacja między Zamawiającym                                             a Wykonawcami, oferty oraz wszelkie oświadczenia, wnioski (w tym o wyjaśnienie treści SWZ), zawiadomienia i informacje przekazywane są wyłącznie poprzez ich</w:t>
      </w:r>
      <w:r w:rsidRPr="00051374">
        <w:rPr>
          <w:rFonts w:eastAsia="Carlito"/>
          <w:color w:val="auto"/>
          <w:spacing w:val="20"/>
          <w:lang w:eastAsia="en-US"/>
        </w:rPr>
        <w:t xml:space="preserve"> </w:t>
      </w:r>
      <w:r w:rsidRPr="00051374">
        <w:rPr>
          <w:rFonts w:eastAsia="Carlito"/>
          <w:color w:val="auto"/>
          <w:lang w:eastAsia="en-US"/>
        </w:rPr>
        <w:t xml:space="preserve">złożenie na Platformie Zakupowej OPEN NEXUS, zwanej dalej: „platformą zakupową”, pod adresem: </w:t>
      </w:r>
      <w:r w:rsidRPr="00051374">
        <w:rPr>
          <w:b/>
          <w:color w:val="auto"/>
        </w:rPr>
        <w:t>https://pl</w:t>
      </w:r>
      <w:r>
        <w:rPr>
          <w:b/>
          <w:color w:val="auto"/>
        </w:rPr>
        <w:t>atformazakupowa.pl</w:t>
      </w:r>
    </w:p>
    <w:p w14:paraId="58C3BCA0" w14:textId="77777777" w:rsidR="00051374" w:rsidRPr="00051374" w:rsidRDefault="00051374" w:rsidP="00051374">
      <w:pPr>
        <w:widowControl w:val="0"/>
        <w:tabs>
          <w:tab w:val="left" w:pos="709"/>
        </w:tabs>
        <w:autoSpaceDE w:val="0"/>
        <w:autoSpaceDN w:val="0"/>
        <w:spacing w:before="1" w:after="0" w:line="240" w:lineRule="auto"/>
        <w:ind w:left="709" w:right="-2" w:firstLine="0"/>
        <w:rPr>
          <w:rFonts w:eastAsia="Carlito"/>
          <w:b/>
          <w:color w:val="auto"/>
          <w:lang w:eastAsia="en-US"/>
        </w:rPr>
      </w:pPr>
      <w:r w:rsidRPr="00051374">
        <w:rPr>
          <w:rFonts w:eastAsia="Carlito"/>
          <w:color w:val="auto"/>
          <w:lang w:eastAsia="en-US"/>
        </w:rPr>
        <w:t xml:space="preserve">Korespondencja przekazana zamawiającemu w inny sposób (np. listownie, mailem) </w:t>
      </w:r>
      <w:r w:rsidRPr="00051374">
        <w:rPr>
          <w:rFonts w:eastAsia="Carlito"/>
          <w:b/>
          <w:color w:val="auto"/>
          <w:lang w:eastAsia="en-US"/>
        </w:rPr>
        <w:t>nie będzie brana pod</w:t>
      </w:r>
      <w:r w:rsidRPr="00051374">
        <w:rPr>
          <w:rFonts w:eastAsia="Carlito"/>
          <w:b/>
          <w:color w:val="auto"/>
          <w:spacing w:val="-5"/>
          <w:lang w:eastAsia="en-US"/>
        </w:rPr>
        <w:t xml:space="preserve"> </w:t>
      </w:r>
      <w:r w:rsidRPr="00051374">
        <w:rPr>
          <w:rFonts w:eastAsia="Carlito"/>
          <w:b/>
          <w:color w:val="auto"/>
          <w:lang w:eastAsia="en-US"/>
        </w:rPr>
        <w:t>uwagę.</w:t>
      </w:r>
    </w:p>
    <w:p w14:paraId="68283790" w14:textId="77777777" w:rsidR="00051374" w:rsidRPr="00051374" w:rsidRDefault="00051374" w:rsidP="00051374">
      <w:pPr>
        <w:widowControl w:val="0"/>
        <w:numPr>
          <w:ilvl w:val="1"/>
          <w:numId w:val="44"/>
        </w:numPr>
        <w:tabs>
          <w:tab w:val="left" w:pos="567"/>
          <w:tab w:val="left" w:pos="709"/>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 xml:space="preserve">W sytuacjach awaryjnych np. w przypadku braku działania platformy zakupowej, Zamawiający może również komunikować się z wykonawcami za pomocą poczty elektronicznej </w:t>
      </w:r>
      <w:r>
        <w:rPr>
          <w:rFonts w:eastAsia="Carlito"/>
          <w:color w:val="auto"/>
          <w:lang w:eastAsia="en-US"/>
        </w:rPr>
        <w:t>–</w:t>
      </w:r>
      <w:r w:rsidRPr="00051374">
        <w:rPr>
          <w:rFonts w:eastAsia="Carlito"/>
          <w:color w:val="auto"/>
          <w:lang w:eastAsia="en-US"/>
        </w:rPr>
        <w:t xml:space="preserve"> </w:t>
      </w:r>
      <w:r>
        <w:rPr>
          <w:b/>
          <w:color w:val="auto"/>
        </w:rPr>
        <w:t>zamowienia@czg.nowogard.pl</w:t>
      </w:r>
    </w:p>
    <w:p w14:paraId="69E88FAA" w14:textId="325CF168" w:rsidR="00051374" w:rsidRPr="006F3AE3" w:rsidRDefault="00051374" w:rsidP="00051374">
      <w:pPr>
        <w:numPr>
          <w:ilvl w:val="0"/>
          <w:numId w:val="44"/>
        </w:numPr>
        <w:spacing w:after="60" w:line="240" w:lineRule="auto"/>
        <w:ind w:left="426"/>
        <w:jc w:val="left"/>
        <w:rPr>
          <w:i/>
          <w:color w:val="auto"/>
        </w:rPr>
      </w:pPr>
      <w:r w:rsidRPr="006F3AE3">
        <w:rPr>
          <w:bCs/>
          <w:color w:val="auto"/>
        </w:rPr>
        <w:t>Osob</w:t>
      </w:r>
      <w:r w:rsidRPr="006F3AE3">
        <w:rPr>
          <w:color w:val="auto"/>
        </w:rPr>
        <w:t xml:space="preserve">ą </w:t>
      </w:r>
      <w:r w:rsidRPr="006F3AE3">
        <w:rPr>
          <w:bCs/>
          <w:color w:val="auto"/>
        </w:rPr>
        <w:t>uprawnion</w:t>
      </w:r>
      <w:r w:rsidRPr="006F3AE3">
        <w:rPr>
          <w:color w:val="auto"/>
        </w:rPr>
        <w:t xml:space="preserve">ą </w:t>
      </w:r>
      <w:r w:rsidRPr="006F3AE3">
        <w:rPr>
          <w:bCs/>
          <w:color w:val="auto"/>
        </w:rPr>
        <w:t>do komunikowania si</w:t>
      </w:r>
      <w:r w:rsidRPr="006F3AE3">
        <w:rPr>
          <w:color w:val="auto"/>
        </w:rPr>
        <w:t xml:space="preserve">ę </w:t>
      </w:r>
      <w:r w:rsidRPr="006F3AE3">
        <w:rPr>
          <w:bCs/>
          <w:color w:val="auto"/>
        </w:rPr>
        <w:t>z wykonawcami</w:t>
      </w:r>
      <w:r w:rsidR="00802E82" w:rsidRPr="006F3AE3">
        <w:rPr>
          <w:bCs/>
          <w:color w:val="auto"/>
        </w:rPr>
        <w:t xml:space="preserve"> jest </w:t>
      </w:r>
      <w:r w:rsidR="00802E82" w:rsidRPr="006F3AE3">
        <w:rPr>
          <w:b/>
          <w:color w:val="auto"/>
        </w:rPr>
        <w:t xml:space="preserve">Pani Dagmara </w:t>
      </w:r>
      <w:proofErr w:type="spellStart"/>
      <w:r w:rsidR="00802E82" w:rsidRPr="006F3AE3">
        <w:rPr>
          <w:b/>
          <w:color w:val="auto"/>
        </w:rPr>
        <w:t>Jasnowska</w:t>
      </w:r>
      <w:proofErr w:type="spellEnd"/>
      <w:r w:rsidRPr="006F3AE3">
        <w:rPr>
          <w:b/>
          <w:color w:val="auto"/>
        </w:rPr>
        <w:t xml:space="preserve"> </w:t>
      </w:r>
    </w:p>
    <w:p w14:paraId="19DC4C5E" w14:textId="77777777" w:rsidR="00051374" w:rsidRPr="00051374" w:rsidRDefault="00051374" w:rsidP="00051374">
      <w:pPr>
        <w:numPr>
          <w:ilvl w:val="0"/>
          <w:numId w:val="44"/>
        </w:numPr>
        <w:spacing w:after="60" w:line="240" w:lineRule="auto"/>
        <w:ind w:left="426"/>
        <w:jc w:val="left"/>
        <w:rPr>
          <w:i/>
          <w:color w:val="auto"/>
        </w:rPr>
      </w:pPr>
      <w:r w:rsidRPr="00051374">
        <w:rPr>
          <w:rFonts w:eastAsia="Carlito"/>
          <w:color w:val="auto"/>
          <w:lang w:eastAsia="en-US"/>
        </w:rPr>
        <w:t xml:space="preserve">Wykonawca przystępując do niniejszego postępowania o udzielenie zamówienia publicznego, akceptuje warunki korzystania z Platformy zakupowej, określone w Regulaminie zamieszczonym na stronie internetowej pod adresem: </w:t>
      </w:r>
      <w:r w:rsidRPr="00051374">
        <w:rPr>
          <w:rFonts w:eastAsia="Carlito"/>
          <w:i/>
          <w:iCs/>
          <w:color w:val="auto"/>
          <w:lang w:eastAsia="en-US"/>
        </w:rPr>
        <w:t xml:space="preserve">https://platformazakupowa.pl/strona/1-regulamin </w:t>
      </w:r>
      <w:r w:rsidRPr="00051374">
        <w:rPr>
          <w:rFonts w:eastAsia="Carlito"/>
          <w:color w:val="auto"/>
          <w:lang w:eastAsia="en-US"/>
        </w:rPr>
        <w:t xml:space="preserve">oraz uznaje go za wiążący, a także </w:t>
      </w:r>
      <w:r w:rsidRPr="00051374">
        <w:rPr>
          <w:color w:val="auto"/>
          <w:lang w:bidi="pl-PL"/>
        </w:rPr>
        <w:t>zapoznał i stosuje się do Instrukcji składania ofert/wniosków dostępnej pod linkiem</w:t>
      </w:r>
      <w:r w:rsidRPr="00051374">
        <w:rPr>
          <w:color w:val="0000FF"/>
          <w:u w:val="single" w:color="0000FF"/>
          <w:lang w:bidi="pl-PL"/>
        </w:rPr>
        <w:t xml:space="preserve"> </w:t>
      </w:r>
      <w:hyperlink r:id="rId14" w:history="1">
        <w:r w:rsidRPr="00051374">
          <w:rPr>
            <w:color w:val="0000FF"/>
            <w:u w:val="single"/>
            <w:lang w:bidi="pl-PL"/>
          </w:rPr>
          <w:t>https://platformazakupowa.pl/strona/45-instrukcje</w:t>
        </w:r>
      </w:hyperlink>
    </w:p>
    <w:p w14:paraId="336A834C" w14:textId="77777777" w:rsidR="00051374" w:rsidRPr="00051374" w:rsidRDefault="00051374" w:rsidP="00051374">
      <w:pPr>
        <w:numPr>
          <w:ilvl w:val="0"/>
          <w:numId w:val="44"/>
        </w:numPr>
        <w:spacing w:after="60" w:line="240" w:lineRule="auto"/>
        <w:ind w:left="426"/>
        <w:jc w:val="left"/>
        <w:rPr>
          <w:i/>
          <w:color w:val="auto"/>
        </w:rPr>
      </w:pPr>
      <w:r w:rsidRPr="00051374">
        <w:rPr>
          <w:rFonts w:eastAsia="Arial"/>
          <w:b/>
          <w:bCs/>
          <w:color w:val="auto"/>
          <w:lang w:eastAsia="en-US"/>
        </w:rPr>
        <w:t>Wymagania techniczne i organizacyjne sporządzania, wysyłania i odbierania korespondencji</w:t>
      </w:r>
      <w:r w:rsidRPr="00051374">
        <w:rPr>
          <w:rFonts w:eastAsia="Arial"/>
          <w:b/>
          <w:bCs/>
          <w:color w:val="auto"/>
          <w:spacing w:val="-1"/>
          <w:lang w:eastAsia="en-US"/>
        </w:rPr>
        <w:t xml:space="preserve"> </w:t>
      </w:r>
      <w:r w:rsidRPr="00051374">
        <w:rPr>
          <w:rFonts w:eastAsia="Arial"/>
          <w:b/>
          <w:bCs/>
          <w:color w:val="auto"/>
          <w:lang w:eastAsia="en-US"/>
        </w:rPr>
        <w:t>elektronicznej.</w:t>
      </w:r>
    </w:p>
    <w:p w14:paraId="183BC996" w14:textId="77777777" w:rsidR="00051374" w:rsidRPr="00051374" w:rsidRDefault="00051374" w:rsidP="00051374">
      <w:pPr>
        <w:widowControl w:val="0"/>
        <w:numPr>
          <w:ilvl w:val="1"/>
          <w:numId w:val="44"/>
        </w:numPr>
        <w:tabs>
          <w:tab w:val="left" w:pos="709"/>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 xml:space="preserve">Ofertę i oświadczenie, o którym mowa w art. 125 ust. 1 ustawy, składa się, pod rygorem nieważności w formie elektronicznej (tj. przy użyciu kwalifikowanego podpisu elektronicznego) </w:t>
      </w:r>
    </w:p>
    <w:p w14:paraId="48B14434" w14:textId="77777777" w:rsidR="00051374" w:rsidRPr="00051374" w:rsidRDefault="00051374" w:rsidP="00051374">
      <w:pPr>
        <w:widowControl w:val="0"/>
        <w:numPr>
          <w:ilvl w:val="1"/>
          <w:numId w:val="44"/>
        </w:numPr>
        <w:tabs>
          <w:tab w:val="left" w:pos="709"/>
          <w:tab w:val="left" w:pos="1043"/>
          <w:tab w:val="left" w:pos="1044"/>
          <w:tab w:val="left" w:pos="1525"/>
          <w:tab w:val="left" w:pos="2864"/>
          <w:tab w:val="left" w:pos="3934"/>
          <w:tab w:val="left" w:pos="5006"/>
          <w:tab w:val="left" w:pos="6145"/>
          <w:tab w:val="left" w:pos="7709"/>
          <w:tab w:val="left" w:pos="9059"/>
        </w:tabs>
        <w:autoSpaceDE w:val="0"/>
        <w:autoSpaceDN w:val="0"/>
        <w:spacing w:before="1" w:after="0" w:line="240" w:lineRule="auto"/>
        <w:ind w:right="-2" w:hanging="283"/>
        <w:jc w:val="left"/>
        <w:rPr>
          <w:rFonts w:eastAsia="Carlito"/>
          <w:color w:val="auto"/>
          <w:lang w:eastAsia="en-US"/>
        </w:rPr>
      </w:pPr>
      <w:r w:rsidRPr="00051374">
        <w:rPr>
          <w:rFonts w:eastAsia="Carlito"/>
          <w:color w:val="auto"/>
          <w:lang w:eastAsia="en-US"/>
        </w:rPr>
        <w:t>W celu złożenia oferty wykonawca zobowiązany jest korzystać z Platformy zakupowej.</w:t>
      </w:r>
    </w:p>
    <w:p w14:paraId="53924805" w14:textId="77777777" w:rsidR="00051374" w:rsidRPr="00051374" w:rsidRDefault="00051374" w:rsidP="00051374">
      <w:pPr>
        <w:widowControl w:val="0"/>
        <w:numPr>
          <w:ilvl w:val="1"/>
          <w:numId w:val="44"/>
        </w:numPr>
        <w:tabs>
          <w:tab w:val="left" w:pos="709"/>
          <w:tab w:val="left" w:pos="1044"/>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Przeglądanie i pobieranie publicznej treści dokumentacji postępowania nie wymaga posiadania konta na Platformie zakupowej, ani logowania do</w:t>
      </w:r>
      <w:r w:rsidRPr="00051374">
        <w:rPr>
          <w:rFonts w:eastAsia="Carlito"/>
          <w:color w:val="auto"/>
          <w:spacing w:val="-15"/>
          <w:lang w:eastAsia="en-US"/>
        </w:rPr>
        <w:t xml:space="preserve"> </w:t>
      </w:r>
      <w:r w:rsidRPr="00051374">
        <w:rPr>
          <w:rFonts w:eastAsia="Carlito"/>
          <w:color w:val="auto"/>
          <w:lang w:eastAsia="en-US"/>
        </w:rPr>
        <w:t>Platformy zakupowej.</w:t>
      </w:r>
    </w:p>
    <w:p w14:paraId="2DE1CC72" w14:textId="77777777" w:rsidR="00051374" w:rsidRPr="00051374" w:rsidRDefault="00051374" w:rsidP="00051374">
      <w:pPr>
        <w:widowControl w:val="0"/>
        <w:numPr>
          <w:ilvl w:val="1"/>
          <w:numId w:val="44"/>
        </w:numPr>
        <w:tabs>
          <w:tab w:val="left" w:pos="709"/>
          <w:tab w:val="left" w:pos="1044"/>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Komunikacja wykonawcy z zamawiającym w postępowaniu odbywa się za pośrednictwem posiadanego na Platformie konta Użytkownika Zewnętrznego. Dotyczy to w szczególności: przekazywania dokumentów, oświadczeń, informacji, pytań i wniosków w ramach</w:t>
      </w:r>
      <w:r w:rsidRPr="00051374">
        <w:rPr>
          <w:rFonts w:eastAsia="Carlito"/>
          <w:color w:val="auto"/>
          <w:spacing w:val="-8"/>
          <w:lang w:eastAsia="en-US"/>
        </w:rPr>
        <w:t xml:space="preserve"> </w:t>
      </w:r>
      <w:r w:rsidRPr="00051374">
        <w:rPr>
          <w:rFonts w:eastAsia="Carlito"/>
          <w:color w:val="auto"/>
          <w:lang w:eastAsia="en-US"/>
        </w:rPr>
        <w:t>postępowania.</w:t>
      </w:r>
    </w:p>
    <w:p w14:paraId="4A6D0914"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Komunikacja zamawiającego z wykonawcą w postępowaniu odbywa się za pośrednictwem posiadanego na Platformie zakupowej konta zamawiającego oraz kont jego Użytkowników Wewnętrznych. Dotyczy to w szczególności: przekazywania wezwań i zawiadomień, informacji i odpowiedzi na</w:t>
      </w:r>
      <w:r w:rsidRPr="00051374">
        <w:rPr>
          <w:rFonts w:eastAsia="Carlito"/>
          <w:color w:val="auto"/>
          <w:spacing w:val="-24"/>
          <w:lang w:eastAsia="en-US"/>
        </w:rPr>
        <w:t xml:space="preserve"> </w:t>
      </w:r>
      <w:r w:rsidRPr="00051374">
        <w:rPr>
          <w:rFonts w:eastAsia="Carlito"/>
          <w:color w:val="auto"/>
          <w:lang w:eastAsia="en-US"/>
        </w:rPr>
        <w:t>pytania.</w:t>
      </w:r>
    </w:p>
    <w:p w14:paraId="54023209"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 xml:space="preserve">Wykonawcy mogą zwracać się do Zamawiającego o wyjaśnienie treści SWZ, zgodnie z art. </w:t>
      </w:r>
      <w:r w:rsidRPr="00051374">
        <w:rPr>
          <w:rFonts w:eastAsia="Carlito"/>
          <w:color w:val="auto"/>
          <w:lang w:eastAsia="en-US"/>
        </w:rPr>
        <w:lastRenderedPageBreak/>
        <w:t xml:space="preserve">284 ust. 1 </w:t>
      </w:r>
      <w:proofErr w:type="spellStart"/>
      <w:r w:rsidRPr="00051374">
        <w:rPr>
          <w:rFonts w:eastAsia="Carlito"/>
          <w:color w:val="auto"/>
          <w:lang w:eastAsia="en-US"/>
        </w:rPr>
        <w:t>Pzp</w:t>
      </w:r>
      <w:proofErr w:type="spellEnd"/>
      <w:r w:rsidRPr="00051374">
        <w:rPr>
          <w:rFonts w:eastAsia="Carlito"/>
          <w:color w:val="auto"/>
          <w:lang w:eastAsia="en-US"/>
        </w:rPr>
        <w:t>, kierując swoje zapytania do Zamawiającego, ze wskazaniem numeru postępowania określonego w SWZ. Zapytania winny być składane za pomocą platformy zakupowej, a w przypadku braku działania platformy za pomocą adresu mailowego</w:t>
      </w:r>
      <w:r w:rsidRPr="00051374">
        <w:rPr>
          <w:b/>
          <w:color w:val="auto"/>
        </w:rPr>
        <w:t xml:space="preserve"> </w:t>
      </w:r>
      <w:r w:rsidR="007B5691">
        <w:rPr>
          <w:b/>
          <w:color w:val="auto"/>
        </w:rPr>
        <w:t>zamowienia@czg.nowogard.pl</w:t>
      </w:r>
      <w:r w:rsidRPr="00051374">
        <w:rPr>
          <w:rFonts w:eastAsia="Carlito"/>
          <w:color w:val="auto"/>
          <w:lang w:eastAsia="en-US"/>
        </w:rPr>
        <w:t xml:space="preserve">. </w:t>
      </w:r>
      <w:r w:rsidRPr="00051374">
        <w:rPr>
          <w:color w:val="auto"/>
          <w:lang w:bidi="pl-PL"/>
        </w:rPr>
        <w:t>Zamawiający jest obowiązany udzielić wyjaśnień niezwłocz</w:t>
      </w:r>
      <w:r w:rsidR="00AD4701">
        <w:rPr>
          <w:color w:val="auto"/>
          <w:lang w:bidi="pl-PL"/>
        </w:rPr>
        <w:t>nie, jednak nie później niż na 6</w:t>
      </w:r>
      <w:r w:rsidRPr="00051374">
        <w:rPr>
          <w:color w:val="auto"/>
          <w:lang w:bidi="pl-PL"/>
        </w:rPr>
        <w:t xml:space="preserve"> dni przed upływem terminu składania ofert, pod warunkiem że wniosek o wyjaśnienie treści SWZ wpłynął do zamawiającego nie później niż na </w:t>
      </w:r>
      <w:r w:rsidR="00AD4701">
        <w:rPr>
          <w:color w:val="auto"/>
          <w:lang w:bidi="pl-PL"/>
        </w:rPr>
        <w:t>1</w:t>
      </w:r>
      <w:r w:rsidRPr="00051374">
        <w:rPr>
          <w:color w:val="auto"/>
          <w:lang w:bidi="pl-PL"/>
        </w:rPr>
        <w:t>4 dni przed upływem terminu składania ofert.</w:t>
      </w:r>
    </w:p>
    <w:p w14:paraId="73466114"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color w:val="auto"/>
          <w:lang w:bidi="pl-PL"/>
        </w:rPr>
        <w:t>Jeżeli zamawiający nie udzieli wyjaśnień w terminie, o którym mowa powyżej, przedłuża termin składania ofert o czas niezbędny do zapoznania się wszystkich zainteresowanych wykonawców z wyjaśnieniami niezbędnymi do należytego przygotowania i złożenia</w:t>
      </w:r>
      <w:r w:rsidRPr="00051374">
        <w:rPr>
          <w:color w:val="auto"/>
          <w:spacing w:val="-8"/>
          <w:lang w:bidi="pl-PL"/>
        </w:rPr>
        <w:t xml:space="preserve"> </w:t>
      </w:r>
      <w:r w:rsidRPr="00051374">
        <w:rPr>
          <w:color w:val="auto"/>
          <w:lang w:bidi="pl-PL"/>
        </w:rPr>
        <w:t>ofert.</w:t>
      </w:r>
    </w:p>
    <w:p w14:paraId="6E0725FD"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color w:val="auto"/>
          <w:lang w:bidi="pl-PL"/>
        </w:rPr>
        <w:t>Przedłużenie terminu składania ofert nie wpływa na bieg terminu składania wniosku                 o wyjaśnienie treści SWZ.</w:t>
      </w:r>
    </w:p>
    <w:p w14:paraId="23494024"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color w:val="auto"/>
          <w:lang w:bidi="pl-PL"/>
        </w:rPr>
        <w:t>W przypadku gdy wniosek o wyjaśnienie treści SWZ nie wpłynął w terminie, o którym mowa powyżej, zamawiający nie ma obowiązku udzielania wyjaśnień SWZ oraz obowiązku przedłużenia terminu składania</w:t>
      </w:r>
      <w:r w:rsidRPr="00051374">
        <w:rPr>
          <w:color w:val="auto"/>
          <w:spacing w:val="-1"/>
          <w:lang w:bidi="pl-PL"/>
        </w:rPr>
        <w:t xml:space="preserve"> </w:t>
      </w:r>
      <w:r w:rsidRPr="00051374">
        <w:rPr>
          <w:color w:val="auto"/>
          <w:lang w:bidi="pl-PL"/>
        </w:rPr>
        <w:t>ofert.</w:t>
      </w:r>
    </w:p>
    <w:p w14:paraId="4C2E67D7"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color w:val="auto"/>
          <w:lang w:bidi="pl-PL"/>
        </w:rPr>
        <w:t>Treść zapytań wraz z wyjaśnieniami zamawiający udostępnia na stronie internetowej prowadzonego</w:t>
      </w:r>
      <w:r w:rsidRPr="00051374">
        <w:rPr>
          <w:color w:val="auto"/>
          <w:spacing w:val="-1"/>
          <w:lang w:bidi="pl-PL"/>
        </w:rPr>
        <w:t xml:space="preserve"> </w:t>
      </w:r>
      <w:r w:rsidRPr="00051374">
        <w:rPr>
          <w:color w:val="auto"/>
          <w:lang w:bidi="pl-PL"/>
        </w:rPr>
        <w:t>postępowania.</w:t>
      </w:r>
    </w:p>
    <w:p w14:paraId="2B5276E0" w14:textId="77777777" w:rsidR="00051374" w:rsidRPr="00AD4701" w:rsidRDefault="00051374" w:rsidP="00AD4701">
      <w:pPr>
        <w:widowControl w:val="0"/>
        <w:numPr>
          <w:ilvl w:val="1"/>
          <w:numId w:val="44"/>
        </w:numPr>
        <w:tabs>
          <w:tab w:val="left" w:pos="709"/>
          <w:tab w:val="left" w:pos="851"/>
        </w:tabs>
        <w:autoSpaceDE w:val="0"/>
        <w:autoSpaceDN w:val="0"/>
        <w:spacing w:after="0" w:line="240" w:lineRule="auto"/>
        <w:ind w:right="-2" w:hanging="283"/>
        <w:jc w:val="left"/>
        <w:rPr>
          <w:b/>
          <w:bCs/>
          <w:color w:val="auto"/>
          <w:lang w:bidi="pl-PL"/>
        </w:rPr>
      </w:pPr>
      <w:r w:rsidRPr="00051374">
        <w:rPr>
          <w:rFonts w:eastAsia="Carlito"/>
          <w:color w:val="auto"/>
          <w:lang w:eastAsia="en-US"/>
        </w:rPr>
        <w:t>Po otwarciu ofert, komunikacja między zamawiającym a wykonawcami, w tym wszelkie oświadczenia, wnioski, zawiadomienia oraz informacje, przekazywane są w formie elektronicznej (czyli opatrzonej podpisem kwalifikowanym) lub w postaci elektronicznej opatrzonej podpisem zaufanym lub podpisem osobistym za pośrednictwem Platformy,                    w</w:t>
      </w:r>
      <w:r w:rsidRPr="00051374">
        <w:rPr>
          <w:rFonts w:eastAsia="Carlito"/>
          <w:color w:val="auto"/>
          <w:spacing w:val="14"/>
          <w:lang w:eastAsia="en-US"/>
        </w:rPr>
        <w:t xml:space="preserve"> </w:t>
      </w:r>
      <w:r w:rsidRPr="00051374">
        <w:rPr>
          <w:rFonts w:eastAsia="Carlito"/>
          <w:color w:val="auto"/>
          <w:lang w:eastAsia="en-US"/>
        </w:rPr>
        <w:t>zakładce „Korespondencja”, która dla wykonawcy jest widoczna w Zakładce „Oferty”, po zaznaczeniu numeru złożonej</w:t>
      </w:r>
      <w:r w:rsidRPr="00051374">
        <w:rPr>
          <w:rFonts w:eastAsia="Carlito"/>
          <w:color w:val="auto"/>
          <w:spacing w:val="-3"/>
          <w:lang w:eastAsia="en-US"/>
        </w:rPr>
        <w:t xml:space="preserve"> </w:t>
      </w:r>
      <w:r w:rsidRPr="00051374">
        <w:rPr>
          <w:rFonts w:eastAsia="Carlito"/>
          <w:color w:val="auto"/>
          <w:lang w:eastAsia="en-US"/>
        </w:rPr>
        <w:t xml:space="preserve">oferty, </w:t>
      </w:r>
      <w:r w:rsidRPr="00051374">
        <w:rPr>
          <w:b/>
          <w:bCs/>
          <w:color w:val="auto"/>
          <w:lang w:bidi="pl-PL"/>
        </w:rPr>
        <w:t xml:space="preserve">w przypadku braku działania Platformy za pomocą poczty elektronicznej na adres </w:t>
      </w:r>
      <w:r w:rsidR="00AD4701" w:rsidRPr="00AD4701">
        <w:rPr>
          <w:b/>
          <w:bCs/>
          <w:color w:val="auto"/>
          <w:lang w:bidi="pl-PL"/>
        </w:rPr>
        <w:t>zamowienia@czg.nowogard.pl.</w:t>
      </w:r>
    </w:p>
    <w:p w14:paraId="15A74C10"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Za datę wpływu oświadczeń, wniosków, zaświadczeń oraz informacji przyjmuje się datę zapisania plików na serwerze. Aktualna data i godzina, zsynchronizowane z Głównym Urzędem Miar, wyświetlane są w prawym górnym rogu Platformy.</w:t>
      </w:r>
    </w:p>
    <w:p w14:paraId="4E1DCFBD"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Do pełnego i prawidłowego korzystania z Platformy przez Użytkowników Zewnętrznych konieczne jest posiadanie przez co najmniej jednego uprawnionego Użytkownika Zewnętrznego wykonawcy elektronicznego podpisu kwalifikowanego lub podpisu zaufanego lub podpisu osobistego służącego do uwierzytelnienia i podpisu.</w:t>
      </w:r>
    </w:p>
    <w:p w14:paraId="68B75BE7"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Korzystanie z Platformy przez wykonawców jest bezpłatne i  obejmuje wsparcie techniczne w kwestiach dotyczących korzystania z Platformy, polegające na doradztwie telefonicznym i e-mailowym na zasadach określonych w Regulaminie korzystania z usług</w:t>
      </w:r>
      <w:r w:rsidRPr="00051374">
        <w:rPr>
          <w:rFonts w:eastAsia="Carlito"/>
          <w:color w:val="auto"/>
          <w:spacing w:val="-11"/>
          <w:lang w:eastAsia="en-US"/>
        </w:rPr>
        <w:t xml:space="preserve"> </w:t>
      </w:r>
      <w:r w:rsidRPr="00051374">
        <w:rPr>
          <w:rFonts w:eastAsia="Carlito"/>
          <w:color w:val="auto"/>
          <w:lang w:eastAsia="en-US"/>
        </w:rPr>
        <w:t>Platformy.</w:t>
      </w:r>
    </w:p>
    <w:p w14:paraId="5D4D8961"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Maksymalny rozmiar jednego pliku przesyłanego za pośrednictwem dedykowanych formularzy do: złożenia, zmiany, wycofania oferty wynosi 150 MB natomiast przy komunikacji wielkość pliku to maksymalnie 500 MB.</w:t>
      </w:r>
    </w:p>
    <w:p w14:paraId="029C2DA0"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Zgodnie z przepisem art. 64 ustawy Platforma jest kompatybilna ze wszystkimi podpisami elektronicznymi. Do przesłania dokumentów niezbędne jest posiadanie kwalifikowanego podpisu elektronicznego, podpisu zaufanego lub podpisu osobistego, w celu potwierdzenia czynności złożenia</w:t>
      </w:r>
      <w:r w:rsidRPr="00051374">
        <w:rPr>
          <w:rFonts w:eastAsia="Carlito"/>
          <w:color w:val="auto"/>
          <w:spacing w:val="-14"/>
          <w:lang w:eastAsia="en-US"/>
        </w:rPr>
        <w:t xml:space="preserve"> </w:t>
      </w:r>
      <w:r w:rsidRPr="00051374">
        <w:rPr>
          <w:rFonts w:eastAsia="Carlito"/>
          <w:color w:val="auto"/>
          <w:lang w:eastAsia="en-US"/>
        </w:rPr>
        <w:t>oferty.</w:t>
      </w:r>
    </w:p>
    <w:p w14:paraId="3C8F0F5E"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Szczegółowe informacje o sposobie pozyskania usługi kwalifikowanego podpisu elektronicznego oraz warunkach jej użycia można znaleźć na stronach internetowych kwalifikowanych dostawców usług zaufania, których lista znajduje się pod adresem internetowym:</w:t>
      </w:r>
      <w:r w:rsidRPr="00051374">
        <w:rPr>
          <w:rFonts w:eastAsia="Carlito"/>
          <w:color w:val="auto"/>
          <w:spacing w:val="-20"/>
          <w:lang w:eastAsia="en-US"/>
        </w:rPr>
        <w:t xml:space="preserve"> </w:t>
      </w:r>
      <w:hyperlink r:id="rId15">
        <w:r w:rsidRPr="00051374">
          <w:rPr>
            <w:rFonts w:eastAsia="Carlito"/>
            <w:color w:val="auto"/>
            <w:lang w:eastAsia="en-US"/>
          </w:rPr>
          <w:t>http://www.nccert.pl/kontakt.htm</w:t>
        </w:r>
      </w:hyperlink>
    </w:p>
    <w:p w14:paraId="574D647D"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Szczegółowe informacje o sposobie pozyskania usługi profilu zaufanego można znaleźć pod adresem</w:t>
      </w:r>
      <w:r w:rsidRPr="00051374">
        <w:rPr>
          <w:rFonts w:eastAsia="Carlito"/>
          <w:color w:val="auto"/>
          <w:spacing w:val="-3"/>
          <w:lang w:eastAsia="en-US"/>
        </w:rPr>
        <w:t xml:space="preserve"> </w:t>
      </w:r>
      <w:r w:rsidRPr="00051374">
        <w:rPr>
          <w:rFonts w:eastAsia="Carlito"/>
          <w:color w:val="auto"/>
          <w:lang w:eastAsia="en-US"/>
        </w:rPr>
        <w:t xml:space="preserve">internetowym: </w:t>
      </w:r>
      <w:hyperlink r:id="rId16">
        <w:r w:rsidRPr="00051374">
          <w:rPr>
            <w:rFonts w:eastAsia="Carlito"/>
            <w:color w:val="auto"/>
            <w:lang w:eastAsia="en-US"/>
          </w:rPr>
          <w:t>https://www.gov.pl/web/gov/zaloz-profil-zaufany</w:t>
        </w:r>
      </w:hyperlink>
    </w:p>
    <w:p w14:paraId="4F14E9FF"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Szczegółowe informacje o sposobie pozyskania podpisu osobistego można znaleźć pod adresem</w:t>
      </w:r>
      <w:r w:rsidRPr="00051374">
        <w:rPr>
          <w:rFonts w:eastAsia="Carlito"/>
          <w:color w:val="auto"/>
          <w:spacing w:val="-2"/>
          <w:lang w:eastAsia="en-US"/>
        </w:rPr>
        <w:t xml:space="preserve"> </w:t>
      </w:r>
      <w:r w:rsidRPr="00051374">
        <w:rPr>
          <w:rFonts w:eastAsia="Carlito"/>
          <w:color w:val="auto"/>
          <w:lang w:eastAsia="en-US"/>
        </w:rPr>
        <w:t>internetowym: https://</w:t>
      </w:r>
      <w:hyperlink r:id="rId17">
        <w:r w:rsidRPr="00051374">
          <w:rPr>
            <w:rFonts w:eastAsia="Carlito"/>
            <w:color w:val="auto"/>
            <w:lang w:eastAsia="en-US"/>
          </w:rPr>
          <w:t>www.gov.pl/web/e-dowod/podpis-osobisty</w:t>
        </w:r>
      </w:hyperlink>
    </w:p>
    <w:p w14:paraId="7061CCA0" w14:textId="77777777" w:rsidR="00051374" w:rsidRPr="00051374" w:rsidRDefault="00051374" w:rsidP="00051374">
      <w:pPr>
        <w:widowControl w:val="0"/>
        <w:numPr>
          <w:ilvl w:val="1"/>
          <w:numId w:val="44"/>
        </w:numPr>
        <w:tabs>
          <w:tab w:val="left" w:pos="709"/>
          <w:tab w:val="left" w:pos="851"/>
        </w:tabs>
        <w:autoSpaceDE w:val="0"/>
        <w:autoSpaceDN w:val="0"/>
        <w:spacing w:after="0" w:line="240" w:lineRule="auto"/>
        <w:ind w:right="-2" w:hanging="283"/>
        <w:jc w:val="left"/>
        <w:rPr>
          <w:rFonts w:eastAsia="Carlito"/>
          <w:color w:val="auto"/>
          <w:lang w:eastAsia="en-US"/>
        </w:rPr>
      </w:pPr>
      <w:r w:rsidRPr="00051374">
        <w:rPr>
          <w:rFonts w:eastAsia="Carlito"/>
          <w:color w:val="auto"/>
          <w:lang w:eastAsia="en-US"/>
        </w:rPr>
        <w:t>W zależności od formatu kwalifikowanego podpisu (</w:t>
      </w:r>
      <w:proofErr w:type="spellStart"/>
      <w:r w:rsidRPr="00051374">
        <w:rPr>
          <w:rFonts w:eastAsia="Carlito"/>
          <w:color w:val="auto"/>
          <w:lang w:eastAsia="en-US"/>
        </w:rPr>
        <w:t>PAdES</w:t>
      </w:r>
      <w:proofErr w:type="spellEnd"/>
      <w:r w:rsidRPr="00051374">
        <w:rPr>
          <w:rFonts w:eastAsia="Carlito"/>
          <w:color w:val="auto"/>
          <w:lang w:eastAsia="en-US"/>
        </w:rPr>
        <w:t xml:space="preserve">, </w:t>
      </w:r>
      <w:proofErr w:type="spellStart"/>
      <w:r w:rsidRPr="00051374">
        <w:rPr>
          <w:rFonts w:eastAsia="Carlito"/>
          <w:color w:val="auto"/>
          <w:lang w:eastAsia="en-US"/>
        </w:rPr>
        <w:t>XAdES</w:t>
      </w:r>
      <w:proofErr w:type="spellEnd"/>
      <w:r w:rsidRPr="00051374">
        <w:rPr>
          <w:rFonts w:eastAsia="Carlito"/>
          <w:color w:val="auto"/>
          <w:lang w:eastAsia="en-US"/>
        </w:rPr>
        <w:t>) i jego typu (zewnętrzny, wewnętrzny) wykonawca dołącza do Platformy uprzednio podpisane dokumenty wraz z wygenerowanym plikiem podpisu (typ zewnętrzny) lub dokument                       z wszytym podpisem (typ</w:t>
      </w:r>
      <w:r w:rsidRPr="00051374">
        <w:rPr>
          <w:rFonts w:eastAsia="Carlito"/>
          <w:color w:val="auto"/>
          <w:spacing w:val="-9"/>
          <w:lang w:eastAsia="en-US"/>
        </w:rPr>
        <w:t xml:space="preserve"> </w:t>
      </w:r>
      <w:r w:rsidRPr="00051374">
        <w:rPr>
          <w:rFonts w:eastAsia="Carlito"/>
          <w:color w:val="auto"/>
          <w:lang w:eastAsia="en-US"/>
        </w:rPr>
        <w:t>wewnętrzny):</w:t>
      </w:r>
    </w:p>
    <w:p w14:paraId="72F41307" w14:textId="77777777" w:rsidR="00051374" w:rsidRPr="00051374" w:rsidRDefault="00051374" w:rsidP="00051374">
      <w:pPr>
        <w:widowControl w:val="0"/>
        <w:numPr>
          <w:ilvl w:val="2"/>
          <w:numId w:val="44"/>
        </w:numPr>
        <w:tabs>
          <w:tab w:val="left" w:pos="993"/>
        </w:tabs>
        <w:autoSpaceDE w:val="0"/>
        <w:autoSpaceDN w:val="0"/>
        <w:spacing w:after="0" w:line="240" w:lineRule="auto"/>
        <w:ind w:left="1134" w:right="-2" w:hanging="425"/>
        <w:jc w:val="left"/>
        <w:rPr>
          <w:rFonts w:eastAsia="Carlito"/>
          <w:color w:val="auto"/>
          <w:lang w:eastAsia="en-US"/>
        </w:rPr>
      </w:pPr>
      <w:r w:rsidRPr="00051374">
        <w:rPr>
          <w:rFonts w:eastAsia="Carlito"/>
          <w:color w:val="auto"/>
          <w:lang w:eastAsia="en-US"/>
        </w:rPr>
        <w:t>dokumenty w formacie „pdf” należy podpisywać tylko formatem</w:t>
      </w:r>
      <w:r w:rsidRPr="00051374">
        <w:rPr>
          <w:rFonts w:eastAsia="Carlito"/>
          <w:color w:val="auto"/>
          <w:spacing w:val="-20"/>
          <w:lang w:eastAsia="en-US"/>
        </w:rPr>
        <w:t xml:space="preserve"> </w:t>
      </w:r>
      <w:proofErr w:type="spellStart"/>
      <w:r w:rsidRPr="00051374">
        <w:rPr>
          <w:rFonts w:eastAsia="Carlito"/>
          <w:color w:val="auto"/>
          <w:lang w:eastAsia="en-US"/>
        </w:rPr>
        <w:t>PAdES</w:t>
      </w:r>
      <w:proofErr w:type="spellEnd"/>
      <w:r w:rsidRPr="00051374">
        <w:rPr>
          <w:rFonts w:eastAsia="Carlito"/>
          <w:color w:val="auto"/>
          <w:lang w:eastAsia="en-US"/>
        </w:rPr>
        <w:t>;</w:t>
      </w:r>
    </w:p>
    <w:p w14:paraId="188AEBF5" w14:textId="77777777" w:rsidR="00051374" w:rsidRPr="00051374" w:rsidRDefault="00051374" w:rsidP="00051374">
      <w:pPr>
        <w:widowControl w:val="0"/>
        <w:numPr>
          <w:ilvl w:val="2"/>
          <w:numId w:val="44"/>
        </w:numPr>
        <w:tabs>
          <w:tab w:val="left" w:pos="993"/>
        </w:tabs>
        <w:autoSpaceDE w:val="0"/>
        <w:autoSpaceDN w:val="0"/>
        <w:spacing w:after="0" w:line="240" w:lineRule="auto"/>
        <w:ind w:left="1134" w:right="-2" w:hanging="425"/>
        <w:jc w:val="left"/>
        <w:rPr>
          <w:rFonts w:eastAsia="Carlito"/>
          <w:color w:val="auto"/>
          <w:lang w:eastAsia="en-US"/>
        </w:rPr>
      </w:pPr>
      <w:r w:rsidRPr="00051374">
        <w:rPr>
          <w:rFonts w:eastAsia="Carlito"/>
          <w:color w:val="auto"/>
          <w:lang w:eastAsia="en-US"/>
        </w:rPr>
        <w:t>zamawiający dopuszcza podpisanie dokumentów w formacie innym</w:t>
      </w:r>
      <w:r w:rsidRPr="00051374">
        <w:rPr>
          <w:rFonts w:eastAsia="Carlito"/>
          <w:color w:val="auto"/>
          <w:spacing w:val="9"/>
          <w:lang w:eastAsia="en-US"/>
        </w:rPr>
        <w:t xml:space="preserve"> </w:t>
      </w:r>
      <w:r w:rsidRPr="00051374">
        <w:rPr>
          <w:rFonts w:eastAsia="Carlito"/>
          <w:color w:val="auto"/>
          <w:lang w:eastAsia="en-US"/>
        </w:rPr>
        <w:t xml:space="preserve">niż „pdf”, wtedy </w:t>
      </w:r>
      <w:r w:rsidRPr="00051374">
        <w:rPr>
          <w:rFonts w:eastAsia="Carlito"/>
          <w:color w:val="auto"/>
          <w:lang w:eastAsia="en-US"/>
        </w:rPr>
        <w:lastRenderedPageBreak/>
        <w:t xml:space="preserve">należy użyć formatu </w:t>
      </w:r>
      <w:proofErr w:type="spellStart"/>
      <w:r w:rsidRPr="00051374">
        <w:rPr>
          <w:rFonts w:eastAsia="Carlito"/>
          <w:color w:val="auto"/>
          <w:lang w:eastAsia="en-US"/>
        </w:rPr>
        <w:t>XAdES</w:t>
      </w:r>
      <w:proofErr w:type="spellEnd"/>
      <w:r w:rsidRPr="00051374">
        <w:rPr>
          <w:rFonts w:eastAsia="Carlito"/>
          <w:color w:val="auto"/>
          <w:lang w:eastAsia="en-US"/>
        </w:rPr>
        <w:t>.</w:t>
      </w:r>
    </w:p>
    <w:p w14:paraId="248AC596" w14:textId="77777777" w:rsidR="00051374" w:rsidRPr="00051374" w:rsidRDefault="00051374" w:rsidP="00051374">
      <w:pPr>
        <w:widowControl w:val="0"/>
        <w:numPr>
          <w:ilvl w:val="1"/>
          <w:numId w:val="44"/>
        </w:numPr>
        <w:tabs>
          <w:tab w:val="left" w:pos="851"/>
        </w:tabs>
        <w:autoSpaceDE w:val="0"/>
        <w:autoSpaceDN w:val="0"/>
        <w:spacing w:before="1" w:after="0" w:line="240" w:lineRule="auto"/>
        <w:ind w:right="-2" w:hanging="283"/>
        <w:jc w:val="left"/>
        <w:rPr>
          <w:rFonts w:eastAsia="Carlito"/>
          <w:color w:val="auto"/>
          <w:lang w:eastAsia="en-US"/>
        </w:rPr>
      </w:pPr>
      <w:r w:rsidRPr="00051374">
        <w:rPr>
          <w:rFonts w:eastAsia="Carlito"/>
          <w:color w:val="auto"/>
          <w:lang w:eastAsia="en-US"/>
        </w:rPr>
        <w:t>Dopuszczalne formaty przesyłanych danych tj. plików o wielkości do 100 MB w formatach .</w:t>
      </w:r>
      <w:proofErr w:type="spellStart"/>
      <w:r w:rsidRPr="00051374">
        <w:rPr>
          <w:rFonts w:eastAsia="Carlito"/>
          <w:color w:val="auto"/>
          <w:lang w:eastAsia="en-US"/>
        </w:rPr>
        <w:t>png</w:t>
      </w:r>
      <w:proofErr w:type="spellEnd"/>
      <w:r w:rsidRPr="00051374">
        <w:rPr>
          <w:rFonts w:eastAsia="Carlito"/>
          <w:color w:val="auto"/>
          <w:lang w:eastAsia="en-US"/>
        </w:rPr>
        <w:t>, .jpg, .</w:t>
      </w:r>
      <w:proofErr w:type="spellStart"/>
      <w:r w:rsidRPr="00051374">
        <w:rPr>
          <w:rFonts w:eastAsia="Carlito"/>
          <w:color w:val="auto"/>
          <w:lang w:eastAsia="en-US"/>
        </w:rPr>
        <w:t>jpeg</w:t>
      </w:r>
      <w:proofErr w:type="spellEnd"/>
      <w:r w:rsidRPr="00051374">
        <w:rPr>
          <w:rFonts w:eastAsia="Carlito"/>
          <w:color w:val="auto"/>
          <w:lang w:eastAsia="en-US"/>
        </w:rPr>
        <w:t>, .gif, .</w:t>
      </w:r>
      <w:proofErr w:type="spellStart"/>
      <w:r w:rsidRPr="00051374">
        <w:rPr>
          <w:rFonts w:eastAsia="Carlito"/>
          <w:color w:val="auto"/>
          <w:lang w:eastAsia="en-US"/>
        </w:rPr>
        <w:t>doc</w:t>
      </w:r>
      <w:proofErr w:type="spellEnd"/>
      <w:r w:rsidRPr="00051374">
        <w:rPr>
          <w:rFonts w:eastAsia="Carlito"/>
          <w:color w:val="auto"/>
          <w:lang w:eastAsia="en-US"/>
        </w:rPr>
        <w:t>, .</w:t>
      </w:r>
      <w:proofErr w:type="spellStart"/>
      <w:r w:rsidRPr="00051374">
        <w:rPr>
          <w:rFonts w:eastAsia="Carlito"/>
          <w:color w:val="auto"/>
          <w:lang w:eastAsia="en-US"/>
        </w:rPr>
        <w:t>docx</w:t>
      </w:r>
      <w:proofErr w:type="spellEnd"/>
      <w:r w:rsidRPr="00051374">
        <w:rPr>
          <w:rFonts w:eastAsia="Carlito"/>
          <w:color w:val="auto"/>
          <w:lang w:eastAsia="en-US"/>
        </w:rPr>
        <w:t>, .xls, .</w:t>
      </w:r>
      <w:proofErr w:type="spellStart"/>
      <w:r w:rsidRPr="00051374">
        <w:rPr>
          <w:rFonts w:eastAsia="Carlito"/>
          <w:color w:val="auto"/>
          <w:lang w:eastAsia="en-US"/>
        </w:rPr>
        <w:t>xlsx</w:t>
      </w:r>
      <w:proofErr w:type="spellEnd"/>
      <w:r w:rsidRPr="00051374">
        <w:rPr>
          <w:rFonts w:eastAsia="Carlito"/>
          <w:color w:val="auto"/>
          <w:lang w:eastAsia="en-US"/>
        </w:rPr>
        <w:t>, .</w:t>
      </w:r>
      <w:proofErr w:type="spellStart"/>
      <w:r w:rsidRPr="00051374">
        <w:rPr>
          <w:rFonts w:eastAsia="Carlito"/>
          <w:color w:val="auto"/>
          <w:lang w:eastAsia="en-US"/>
        </w:rPr>
        <w:t>ppt</w:t>
      </w:r>
      <w:proofErr w:type="spellEnd"/>
      <w:r w:rsidRPr="00051374">
        <w:rPr>
          <w:rFonts w:eastAsia="Carlito"/>
          <w:color w:val="auto"/>
          <w:lang w:eastAsia="en-US"/>
        </w:rPr>
        <w:t>, .</w:t>
      </w:r>
      <w:proofErr w:type="spellStart"/>
      <w:r w:rsidRPr="00051374">
        <w:rPr>
          <w:rFonts w:eastAsia="Carlito"/>
          <w:color w:val="auto"/>
          <w:lang w:eastAsia="en-US"/>
        </w:rPr>
        <w:t>pptx</w:t>
      </w:r>
      <w:proofErr w:type="spellEnd"/>
      <w:r w:rsidRPr="00051374">
        <w:rPr>
          <w:rFonts w:eastAsia="Carlito"/>
          <w:color w:val="auto"/>
          <w:lang w:eastAsia="en-US"/>
        </w:rPr>
        <w:t>, .</w:t>
      </w:r>
      <w:proofErr w:type="spellStart"/>
      <w:r w:rsidRPr="00051374">
        <w:rPr>
          <w:rFonts w:eastAsia="Carlito"/>
          <w:color w:val="auto"/>
          <w:lang w:eastAsia="en-US"/>
        </w:rPr>
        <w:t>odt</w:t>
      </w:r>
      <w:proofErr w:type="spellEnd"/>
      <w:r w:rsidRPr="00051374">
        <w:rPr>
          <w:rFonts w:eastAsia="Carlito"/>
          <w:color w:val="auto"/>
          <w:lang w:eastAsia="en-US"/>
        </w:rPr>
        <w:t>,</w:t>
      </w:r>
      <w:r w:rsidRPr="00051374">
        <w:rPr>
          <w:rFonts w:eastAsia="Carlito"/>
          <w:color w:val="auto"/>
          <w:spacing w:val="15"/>
          <w:lang w:eastAsia="en-US"/>
        </w:rPr>
        <w:t xml:space="preserve"> </w:t>
      </w:r>
      <w:r w:rsidRPr="00051374">
        <w:rPr>
          <w:rFonts w:eastAsia="Carlito"/>
          <w:color w:val="auto"/>
          <w:lang w:eastAsia="en-US"/>
        </w:rPr>
        <w:t>.</w:t>
      </w:r>
      <w:proofErr w:type="spellStart"/>
      <w:r w:rsidRPr="00051374">
        <w:rPr>
          <w:rFonts w:eastAsia="Carlito"/>
          <w:color w:val="auto"/>
          <w:lang w:eastAsia="en-US"/>
        </w:rPr>
        <w:t>ods</w:t>
      </w:r>
      <w:proofErr w:type="spellEnd"/>
      <w:r w:rsidRPr="00051374">
        <w:rPr>
          <w:rFonts w:eastAsia="Carlito"/>
          <w:color w:val="auto"/>
          <w:lang w:eastAsia="en-US"/>
        </w:rPr>
        <w:t>, .</w:t>
      </w:r>
      <w:proofErr w:type="spellStart"/>
      <w:r w:rsidRPr="00051374">
        <w:rPr>
          <w:rFonts w:eastAsia="Carlito"/>
          <w:color w:val="auto"/>
          <w:lang w:eastAsia="en-US"/>
        </w:rPr>
        <w:t>odp</w:t>
      </w:r>
      <w:proofErr w:type="spellEnd"/>
      <w:r w:rsidRPr="00051374">
        <w:rPr>
          <w:rFonts w:eastAsia="Carlito"/>
          <w:color w:val="auto"/>
          <w:lang w:eastAsia="en-US"/>
        </w:rPr>
        <w:t>, .</w:t>
      </w:r>
      <w:proofErr w:type="spellStart"/>
      <w:r w:rsidRPr="00051374">
        <w:rPr>
          <w:rFonts w:eastAsia="Carlito"/>
          <w:color w:val="auto"/>
          <w:lang w:eastAsia="en-US"/>
        </w:rPr>
        <w:t>odf</w:t>
      </w:r>
      <w:proofErr w:type="spellEnd"/>
      <w:r w:rsidRPr="00051374">
        <w:rPr>
          <w:rFonts w:eastAsia="Carlito"/>
          <w:color w:val="auto"/>
          <w:lang w:eastAsia="en-US"/>
        </w:rPr>
        <w:t>, .pdf, .zip, .</w:t>
      </w:r>
      <w:proofErr w:type="spellStart"/>
      <w:r w:rsidRPr="00051374">
        <w:rPr>
          <w:rFonts w:eastAsia="Carlito"/>
          <w:color w:val="auto"/>
          <w:lang w:eastAsia="en-US"/>
        </w:rPr>
        <w:t>rar</w:t>
      </w:r>
      <w:proofErr w:type="spellEnd"/>
      <w:r w:rsidRPr="00051374">
        <w:rPr>
          <w:rFonts w:eastAsia="Carlito"/>
          <w:color w:val="auto"/>
          <w:lang w:eastAsia="en-US"/>
        </w:rPr>
        <w:t>, .7zip, .txt, .</w:t>
      </w:r>
      <w:proofErr w:type="spellStart"/>
      <w:r w:rsidRPr="00051374">
        <w:rPr>
          <w:rFonts w:eastAsia="Carlito"/>
          <w:color w:val="auto"/>
          <w:lang w:eastAsia="en-US"/>
        </w:rPr>
        <w:t>ath</w:t>
      </w:r>
      <w:proofErr w:type="spellEnd"/>
      <w:r w:rsidRPr="00051374">
        <w:rPr>
          <w:rFonts w:eastAsia="Carlito"/>
          <w:color w:val="auto"/>
          <w:lang w:eastAsia="en-US"/>
        </w:rPr>
        <w:t>, .</w:t>
      </w:r>
      <w:proofErr w:type="spellStart"/>
      <w:r w:rsidRPr="00051374">
        <w:rPr>
          <w:rFonts w:eastAsia="Carlito"/>
          <w:color w:val="auto"/>
          <w:lang w:eastAsia="en-US"/>
        </w:rPr>
        <w:t>xml</w:t>
      </w:r>
      <w:proofErr w:type="spellEnd"/>
      <w:r w:rsidRPr="00051374">
        <w:rPr>
          <w:rFonts w:eastAsia="Carlito"/>
          <w:color w:val="auto"/>
          <w:lang w:eastAsia="en-US"/>
        </w:rPr>
        <w:t>, .</w:t>
      </w:r>
      <w:proofErr w:type="spellStart"/>
      <w:r w:rsidRPr="00051374">
        <w:rPr>
          <w:rFonts w:eastAsia="Carlito"/>
          <w:color w:val="auto"/>
          <w:lang w:eastAsia="en-US"/>
        </w:rPr>
        <w:t>dwg</w:t>
      </w:r>
      <w:proofErr w:type="spellEnd"/>
      <w:r w:rsidRPr="00051374">
        <w:rPr>
          <w:rFonts w:eastAsia="Carlito"/>
          <w:color w:val="auto"/>
          <w:lang w:eastAsia="en-US"/>
        </w:rPr>
        <w:t>, .</w:t>
      </w:r>
      <w:proofErr w:type="spellStart"/>
      <w:r w:rsidRPr="00051374">
        <w:rPr>
          <w:rFonts w:eastAsia="Carlito"/>
          <w:color w:val="auto"/>
          <w:lang w:eastAsia="en-US"/>
        </w:rPr>
        <w:t>xades</w:t>
      </w:r>
      <w:proofErr w:type="spellEnd"/>
      <w:r w:rsidRPr="00051374">
        <w:rPr>
          <w:rFonts w:eastAsia="Carlito"/>
          <w:color w:val="auto"/>
          <w:lang w:eastAsia="en-US"/>
        </w:rPr>
        <w:t>, .tar, .7z, .</w:t>
      </w:r>
      <w:proofErr w:type="spellStart"/>
      <w:r w:rsidRPr="00051374">
        <w:rPr>
          <w:rFonts w:eastAsia="Carlito"/>
          <w:color w:val="auto"/>
          <w:lang w:eastAsia="en-US"/>
        </w:rPr>
        <w:t>eml</w:t>
      </w:r>
      <w:proofErr w:type="spellEnd"/>
      <w:r w:rsidRPr="00051374">
        <w:rPr>
          <w:rFonts w:eastAsia="Carlito"/>
          <w:color w:val="auto"/>
          <w:lang w:eastAsia="en-US"/>
        </w:rPr>
        <w:t>, .</w:t>
      </w:r>
      <w:proofErr w:type="spellStart"/>
      <w:r w:rsidRPr="00051374">
        <w:rPr>
          <w:rFonts w:eastAsia="Carlito"/>
          <w:color w:val="auto"/>
          <w:lang w:eastAsia="en-US"/>
        </w:rPr>
        <w:t>msg</w:t>
      </w:r>
      <w:proofErr w:type="spellEnd"/>
    </w:p>
    <w:p w14:paraId="7ACACC14" w14:textId="77777777" w:rsidR="00051374" w:rsidRPr="00051374" w:rsidRDefault="00051374" w:rsidP="00051374">
      <w:pPr>
        <w:widowControl w:val="0"/>
        <w:numPr>
          <w:ilvl w:val="1"/>
          <w:numId w:val="44"/>
        </w:numPr>
        <w:tabs>
          <w:tab w:val="left" w:pos="851"/>
        </w:tabs>
        <w:autoSpaceDE w:val="0"/>
        <w:autoSpaceDN w:val="0"/>
        <w:spacing w:before="1" w:after="0" w:line="240" w:lineRule="auto"/>
        <w:ind w:right="-2" w:hanging="283"/>
        <w:jc w:val="left"/>
        <w:rPr>
          <w:rFonts w:eastAsia="Carlito"/>
          <w:color w:val="auto"/>
          <w:lang w:eastAsia="en-US"/>
        </w:rPr>
      </w:pPr>
      <w:r w:rsidRPr="00051374">
        <w:rPr>
          <w:rFonts w:eastAsia="Carlito"/>
          <w:color w:val="auto"/>
          <w:lang w:eastAsia="en-US"/>
        </w:rPr>
        <w:t>Zasady określone w niniejszym rozdziale nie dotyczą dokumentów składanych przez wykonawców po wyborze oferty, w celu zawarcia umowy.</w:t>
      </w:r>
    </w:p>
    <w:p w14:paraId="51040B22" w14:textId="77777777" w:rsidR="003541C6" w:rsidRDefault="00A23FBD">
      <w:pPr>
        <w:spacing w:after="267" w:line="259" w:lineRule="auto"/>
        <w:ind w:left="544" w:firstLine="0"/>
        <w:jc w:val="left"/>
      </w:pPr>
      <w:r>
        <w:rPr>
          <w:b/>
          <w:sz w:val="4"/>
        </w:rPr>
        <w:t xml:space="preserve"> </w:t>
      </w:r>
    </w:p>
    <w:p w14:paraId="232BF889" w14:textId="77777777" w:rsidR="003541C6" w:rsidRDefault="003541C6">
      <w:pPr>
        <w:spacing w:after="0" w:line="259" w:lineRule="auto"/>
        <w:ind w:left="5" w:firstLine="0"/>
        <w:jc w:val="left"/>
      </w:pPr>
    </w:p>
    <w:tbl>
      <w:tblPr>
        <w:tblStyle w:val="TableGrid"/>
        <w:tblW w:w="9151" w:type="dxa"/>
        <w:tblInd w:w="-104" w:type="dxa"/>
        <w:tblCellMar>
          <w:top w:w="80" w:type="dxa"/>
          <w:left w:w="35" w:type="dxa"/>
          <w:right w:w="115" w:type="dxa"/>
        </w:tblCellMar>
        <w:tblLook w:val="04A0" w:firstRow="1" w:lastRow="0" w:firstColumn="1" w:lastColumn="0" w:noHBand="0" w:noVBand="1"/>
      </w:tblPr>
      <w:tblGrid>
        <w:gridCol w:w="156"/>
        <w:gridCol w:w="8995"/>
      </w:tblGrid>
      <w:tr w:rsidR="003541C6" w14:paraId="3510ED6E" w14:textId="77777777">
        <w:trPr>
          <w:trHeight w:val="301"/>
        </w:trPr>
        <w:tc>
          <w:tcPr>
            <w:tcW w:w="74" w:type="dxa"/>
            <w:tcBorders>
              <w:top w:val="nil"/>
              <w:left w:val="nil"/>
              <w:bottom w:val="nil"/>
              <w:right w:val="single" w:sz="4" w:space="0" w:color="000000"/>
            </w:tcBorders>
            <w:shd w:val="clear" w:color="auto" w:fill="EEECE1"/>
          </w:tcPr>
          <w:p w14:paraId="68EA69CC" w14:textId="77777777" w:rsidR="003541C6" w:rsidRDefault="003541C6">
            <w:pPr>
              <w:spacing w:after="160" w:line="259" w:lineRule="auto"/>
              <w:ind w:left="0" w:firstLine="0"/>
              <w:jc w:val="left"/>
            </w:pPr>
          </w:p>
        </w:tc>
        <w:tc>
          <w:tcPr>
            <w:tcW w:w="9077" w:type="dxa"/>
            <w:tcBorders>
              <w:top w:val="single" w:sz="4" w:space="0" w:color="000000"/>
              <w:left w:val="single" w:sz="4" w:space="0" w:color="000000"/>
              <w:bottom w:val="single" w:sz="4" w:space="0" w:color="000000"/>
              <w:right w:val="single" w:sz="4" w:space="0" w:color="000000"/>
            </w:tcBorders>
            <w:shd w:val="clear" w:color="auto" w:fill="EEECE1"/>
          </w:tcPr>
          <w:p w14:paraId="03E9A2A3" w14:textId="77777777" w:rsidR="003541C6" w:rsidRDefault="00A23FBD">
            <w:pPr>
              <w:spacing w:after="0" w:line="259" w:lineRule="auto"/>
              <w:ind w:left="0" w:firstLine="0"/>
              <w:jc w:val="left"/>
            </w:pPr>
            <w:r>
              <w:rPr>
                <w:b/>
              </w:rPr>
              <w:t>XXIII.</w:t>
            </w:r>
            <w:r>
              <w:rPr>
                <w:rFonts w:ascii="Arial" w:eastAsia="Arial" w:hAnsi="Arial" w:cs="Arial"/>
                <w:b/>
              </w:rPr>
              <w:t xml:space="preserve"> </w:t>
            </w:r>
            <w:r>
              <w:rPr>
                <w:b/>
              </w:rPr>
              <w:t xml:space="preserve">Odrzucenie ofert </w:t>
            </w:r>
          </w:p>
        </w:tc>
      </w:tr>
    </w:tbl>
    <w:p w14:paraId="657160DD" w14:textId="77777777" w:rsidR="003541C6" w:rsidRDefault="00A23FBD">
      <w:pPr>
        <w:spacing w:after="28"/>
        <w:ind w:right="96"/>
      </w:pPr>
      <w:r>
        <w:t xml:space="preserve">1. Zamawiający odrzuca ofertę, jeżeli: </w:t>
      </w:r>
    </w:p>
    <w:p w14:paraId="499DD833" w14:textId="77777777" w:rsidR="003541C6" w:rsidRDefault="00A23FBD">
      <w:pPr>
        <w:spacing w:after="25"/>
        <w:ind w:left="285" w:right="4340"/>
      </w:pPr>
      <w:r>
        <w:t xml:space="preserve">1)   została złożona po terminie składania ofert; 2)   została złożona przez wykonawcę: </w:t>
      </w:r>
    </w:p>
    <w:p w14:paraId="477BF52B" w14:textId="77777777" w:rsidR="003541C6" w:rsidRDefault="00A23FBD">
      <w:pPr>
        <w:numPr>
          <w:ilvl w:val="0"/>
          <w:numId w:val="28"/>
        </w:numPr>
        <w:spacing w:after="29"/>
        <w:ind w:right="96" w:hanging="349"/>
      </w:pPr>
      <w:r>
        <w:t xml:space="preserve">podlegającego wykluczeniu z postępowania lub </w:t>
      </w:r>
    </w:p>
    <w:p w14:paraId="797947E3" w14:textId="77777777" w:rsidR="003541C6" w:rsidRDefault="00A23FBD">
      <w:pPr>
        <w:numPr>
          <w:ilvl w:val="0"/>
          <w:numId w:val="28"/>
        </w:numPr>
        <w:spacing w:after="27"/>
        <w:ind w:right="96" w:hanging="349"/>
      </w:pPr>
      <w:r>
        <w:t xml:space="preserve">niespełniającego warunków udziału w postępowaniu, lub </w:t>
      </w:r>
    </w:p>
    <w:p w14:paraId="3CC7C46E" w14:textId="77777777" w:rsidR="003541C6" w:rsidRDefault="00A23FBD">
      <w:pPr>
        <w:numPr>
          <w:ilvl w:val="0"/>
          <w:numId w:val="28"/>
        </w:numPr>
        <w:spacing w:after="31"/>
        <w:ind w:right="96" w:hanging="349"/>
      </w:pPr>
      <w:r>
        <w:t xml:space="preserve">który nie złożył w przewidzianym terminie oświadczenia, o którym mowa w art. 125 ust. 2 ustawy </w:t>
      </w:r>
      <w:proofErr w:type="spellStart"/>
      <w:r>
        <w:t>Pzp</w:t>
      </w:r>
      <w:proofErr w:type="spellEnd"/>
      <w:r>
        <w:t xml:space="preserve">, lub podmiotowego środka dowodowego, potwierdzających brak podstaw wykluczenia lub spełnianie warunków udziału w postępowaniu, przedmiotowego środka dowodowego, lub innych dokumentów lub oświadczeń; </w:t>
      </w:r>
    </w:p>
    <w:p w14:paraId="56C77844" w14:textId="77777777" w:rsidR="003541C6" w:rsidRDefault="00A23FBD">
      <w:pPr>
        <w:numPr>
          <w:ilvl w:val="0"/>
          <w:numId w:val="29"/>
        </w:numPr>
        <w:spacing w:after="29"/>
        <w:ind w:right="96" w:hanging="425"/>
      </w:pPr>
      <w:r>
        <w:t xml:space="preserve">jest niezgodna z przepisami ustawy; </w:t>
      </w:r>
    </w:p>
    <w:p w14:paraId="3D5DAD68" w14:textId="77777777" w:rsidR="003541C6" w:rsidRDefault="00A23FBD">
      <w:pPr>
        <w:numPr>
          <w:ilvl w:val="0"/>
          <w:numId w:val="29"/>
        </w:numPr>
        <w:spacing w:after="28"/>
        <w:ind w:right="96" w:hanging="425"/>
      </w:pPr>
      <w:r>
        <w:t xml:space="preserve">jest nieważna na podstawie odrębnych przepisów; </w:t>
      </w:r>
    </w:p>
    <w:p w14:paraId="4DD24D6A" w14:textId="77777777" w:rsidR="003541C6" w:rsidRDefault="00A23FBD">
      <w:pPr>
        <w:numPr>
          <w:ilvl w:val="0"/>
          <w:numId w:val="29"/>
        </w:numPr>
        <w:spacing w:after="27"/>
        <w:ind w:right="96" w:hanging="425"/>
      </w:pPr>
      <w:r>
        <w:t xml:space="preserve">jej treść jest niezgodna z warunkami zamówienia; </w:t>
      </w:r>
    </w:p>
    <w:p w14:paraId="17F0C529" w14:textId="77777777" w:rsidR="003541C6" w:rsidRDefault="00A23FBD">
      <w:pPr>
        <w:numPr>
          <w:ilvl w:val="0"/>
          <w:numId w:val="29"/>
        </w:numPr>
        <w:spacing w:after="31"/>
        <w:ind w:right="96" w:hanging="425"/>
      </w:pPr>
      <w:r>
        <w:t xml:space="preserve">nie została sporządzona lub przekazana w sposób zgodny z wymaganiami technicznymi oraz organizacyjnymi sporządzania lub przekazywania ofert przy użyciu środków komunikacji elektronicznej określonymi przez Zamawiającego; </w:t>
      </w:r>
    </w:p>
    <w:p w14:paraId="0AC86DB8" w14:textId="77777777" w:rsidR="003541C6" w:rsidRDefault="00A23FBD">
      <w:pPr>
        <w:numPr>
          <w:ilvl w:val="0"/>
          <w:numId w:val="29"/>
        </w:numPr>
        <w:spacing w:after="32"/>
        <w:ind w:right="96" w:hanging="425"/>
      </w:pPr>
      <w:r>
        <w:t xml:space="preserve">została złożona w warunkach czynu nieuczciwej konkurencji w rozumieniu ustawy z dnia 16 kwietnia 1993 r. o zwalczaniu nieuczciwej konkurencji; </w:t>
      </w:r>
    </w:p>
    <w:p w14:paraId="4625EBAF" w14:textId="77777777" w:rsidR="003541C6" w:rsidRDefault="00A23FBD">
      <w:pPr>
        <w:numPr>
          <w:ilvl w:val="0"/>
          <w:numId w:val="29"/>
        </w:numPr>
        <w:spacing w:after="28"/>
        <w:ind w:right="96" w:hanging="425"/>
      </w:pPr>
      <w:r>
        <w:t xml:space="preserve">zawiera rażąco niską cenę lub koszt w stosunku do przedmiotu zamówienia; </w:t>
      </w:r>
    </w:p>
    <w:p w14:paraId="37CF691F" w14:textId="77777777" w:rsidR="003541C6" w:rsidRDefault="00A23FBD">
      <w:pPr>
        <w:numPr>
          <w:ilvl w:val="0"/>
          <w:numId w:val="29"/>
        </w:numPr>
        <w:spacing w:after="27"/>
        <w:ind w:right="96" w:hanging="425"/>
      </w:pPr>
      <w:r>
        <w:t xml:space="preserve">zawiera błędy w obliczeniu ceny lub kosztu; </w:t>
      </w:r>
    </w:p>
    <w:p w14:paraId="2B00AE38" w14:textId="77777777" w:rsidR="003541C6" w:rsidRDefault="00A23FBD">
      <w:pPr>
        <w:numPr>
          <w:ilvl w:val="0"/>
          <w:numId w:val="29"/>
        </w:numPr>
        <w:spacing w:after="31"/>
        <w:ind w:right="96" w:hanging="425"/>
      </w:pPr>
      <w:r>
        <w:t xml:space="preserve">wykonawca w wyznaczonym terminie zakwestionował poprawienie omyłki, o której mowa w art. 223 ust. 2 pkt 3 ustawy </w:t>
      </w:r>
      <w:proofErr w:type="spellStart"/>
      <w:r>
        <w:t>Pzp</w:t>
      </w:r>
      <w:proofErr w:type="spellEnd"/>
      <w:r>
        <w:t xml:space="preserve">; </w:t>
      </w:r>
    </w:p>
    <w:p w14:paraId="542859A8" w14:textId="77777777" w:rsidR="003541C6" w:rsidRDefault="00A23FBD">
      <w:pPr>
        <w:numPr>
          <w:ilvl w:val="0"/>
          <w:numId w:val="29"/>
        </w:numPr>
        <w:spacing w:after="27"/>
        <w:ind w:right="96" w:hanging="425"/>
      </w:pPr>
      <w:r>
        <w:t xml:space="preserve">wykonawca nie wyraził pisemnej zgody na przedłużenie terminu związania ofertą; </w:t>
      </w:r>
    </w:p>
    <w:p w14:paraId="2B046E87" w14:textId="77777777" w:rsidR="003541C6" w:rsidRDefault="00A23FBD">
      <w:pPr>
        <w:numPr>
          <w:ilvl w:val="0"/>
          <w:numId w:val="29"/>
        </w:numPr>
        <w:spacing w:after="29"/>
        <w:ind w:right="96" w:hanging="425"/>
      </w:pPr>
      <w:r>
        <w:t xml:space="preserve">wykonawca nie wyraził pisemnej zgody na wybór jego oferty po upływie terminu związania   ofertą; </w:t>
      </w:r>
    </w:p>
    <w:p w14:paraId="64110B7B" w14:textId="77777777" w:rsidR="003541C6" w:rsidRDefault="00A23FBD">
      <w:pPr>
        <w:numPr>
          <w:ilvl w:val="0"/>
          <w:numId w:val="29"/>
        </w:numPr>
        <w:ind w:right="96" w:hanging="425"/>
      </w:pPr>
      <w:r>
        <w:t xml:space="preserve">wykonawca nie wniósł wadium, lub wniósł w sposób nieprawidłowy lub nie utrzymywał wadium nieprzerwanie do upływu terminu związania ofertą lub złożył wniosek o zwrot </w:t>
      </w:r>
    </w:p>
    <w:p w14:paraId="7CF250BC" w14:textId="77777777" w:rsidR="003541C6" w:rsidRDefault="00A23FBD">
      <w:pPr>
        <w:ind w:left="724" w:right="33" w:hanging="10"/>
      </w:pPr>
      <w:r>
        <w:t xml:space="preserve">wadium w przypadku, o którym mowa w art. 98 ust. 2 pkt 3 ustawy </w:t>
      </w:r>
      <w:proofErr w:type="spellStart"/>
      <w:r>
        <w:t>Pzp</w:t>
      </w:r>
      <w:proofErr w:type="spellEnd"/>
      <w:r>
        <w:t xml:space="preserve">; </w:t>
      </w:r>
    </w:p>
    <w:p w14:paraId="77104171" w14:textId="77777777" w:rsidR="003541C6" w:rsidRDefault="00A23FBD">
      <w:pPr>
        <w:numPr>
          <w:ilvl w:val="0"/>
          <w:numId w:val="29"/>
        </w:numPr>
        <w:spacing w:after="29"/>
        <w:ind w:right="96" w:hanging="425"/>
      </w:pPr>
      <w:r>
        <w:t xml:space="preserve">jej przyjęcie naruszałoby bezpieczeństwo publiczne lub istotny interes bezpieczeństwa państwa, a tego bezpieczeństwa lub interesu nie można zagwarantować w inny sposób; </w:t>
      </w:r>
    </w:p>
    <w:p w14:paraId="45AB83B6" w14:textId="77777777" w:rsidR="003541C6" w:rsidRDefault="00A23FBD">
      <w:pPr>
        <w:numPr>
          <w:ilvl w:val="0"/>
          <w:numId w:val="29"/>
        </w:numPr>
        <w:spacing w:after="31"/>
        <w:ind w:right="96" w:hanging="425"/>
      </w:pPr>
      <w:r>
        <w:t xml:space="preserve">obejmuje ona urządzenia informatyczne lub oprogramowanie wskazane w rekomendacji,                   o której mowa w art. 33 ust. 4 ustawy z dnia 5 lipca 2018 r. o krajowym systemie </w:t>
      </w:r>
      <w:proofErr w:type="spellStart"/>
      <w:r>
        <w:t>cyberbezpieczeństwa</w:t>
      </w:r>
      <w:proofErr w:type="spellEnd"/>
      <w:r>
        <w:t xml:space="preserve"> (Dz. U. poz. 1560), stwierdzającej ich negatywny wpływ na bezpieczeństwo publiczne lub bezpieczeństwo narodowe. </w:t>
      </w:r>
    </w:p>
    <w:p w14:paraId="5FE8BA1A" w14:textId="77777777" w:rsidR="003541C6" w:rsidRDefault="00A23FBD">
      <w:pPr>
        <w:spacing w:after="18" w:line="259" w:lineRule="auto"/>
        <w:ind w:left="289" w:firstLine="0"/>
        <w:jc w:val="left"/>
      </w:pPr>
      <w:r>
        <w:t xml:space="preserve"> </w:t>
      </w:r>
    </w:p>
    <w:p w14:paraId="7E38613E" w14:textId="77777777" w:rsidR="003541C6" w:rsidRDefault="00A23FBD">
      <w:pPr>
        <w:spacing w:after="59" w:line="259" w:lineRule="auto"/>
        <w:ind w:left="289" w:firstLine="0"/>
        <w:jc w:val="left"/>
      </w:pPr>
      <w:r>
        <w:t xml:space="preserve"> </w:t>
      </w:r>
    </w:p>
    <w:p w14:paraId="53F773A5" w14:textId="77777777" w:rsidR="003541C6" w:rsidRDefault="00A23FBD">
      <w:pPr>
        <w:pBdr>
          <w:top w:val="single" w:sz="4" w:space="0" w:color="000000"/>
          <w:left w:val="single" w:sz="4" w:space="0" w:color="000000"/>
          <w:bottom w:val="single" w:sz="4" w:space="0" w:color="000000"/>
          <w:right w:val="single" w:sz="4" w:space="0" w:color="000000"/>
        </w:pBdr>
        <w:shd w:val="clear" w:color="auto" w:fill="EEECE1"/>
        <w:spacing w:after="265" w:line="250" w:lineRule="auto"/>
        <w:ind w:left="966" w:hanging="976"/>
        <w:jc w:val="left"/>
      </w:pPr>
      <w:r>
        <w:rPr>
          <w:b/>
        </w:rPr>
        <w:t>XXIV.</w:t>
      </w:r>
      <w:r>
        <w:rPr>
          <w:rFonts w:ascii="Arial" w:eastAsia="Arial" w:hAnsi="Arial" w:cs="Arial"/>
          <w:b/>
        </w:rPr>
        <w:t xml:space="preserve"> </w:t>
      </w:r>
      <w:r>
        <w:rPr>
          <w:b/>
        </w:rPr>
        <w:t xml:space="preserve">Projektowane postanowienia umowy w sprawie zamówienia publicznego, które zostaną wprowadzone do umowy w sprawie zamówienia publicznego: </w:t>
      </w:r>
    </w:p>
    <w:p w14:paraId="571C5EFA"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color w:val="auto"/>
        </w:rPr>
        <w:t xml:space="preserve">Wykonawca, którego oferta została wybrana jako najkorzystniejsza, otrzyma od Zamawiającego umowę do podpisu. Umowa zostanie przesłana pocztą. </w:t>
      </w:r>
    </w:p>
    <w:p w14:paraId="76747515" w14:textId="77777777" w:rsidR="007C4739" w:rsidRPr="007C4739" w:rsidRDefault="007C4739" w:rsidP="00CF4C1A">
      <w:pPr>
        <w:spacing w:before="100" w:beforeAutospacing="1" w:after="100" w:afterAutospacing="1" w:line="240" w:lineRule="auto"/>
        <w:ind w:left="0" w:firstLine="0"/>
        <w:contextualSpacing/>
        <w:rPr>
          <w:color w:val="auto"/>
        </w:rPr>
      </w:pPr>
      <w:r w:rsidRPr="007C4739">
        <w:rPr>
          <w:color w:val="auto"/>
        </w:rPr>
        <w:lastRenderedPageBreak/>
        <w:t xml:space="preserve"> </w:t>
      </w:r>
    </w:p>
    <w:p w14:paraId="6CBCA5C8"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color w:val="auto"/>
        </w:rPr>
        <w:t>Wykonawca ma obowiązek zawrzeć umowę zgodnie ze wzorem u</w:t>
      </w:r>
      <w:r w:rsidR="00007CFA" w:rsidRPr="00CF4C1A">
        <w:rPr>
          <w:color w:val="auto"/>
        </w:rPr>
        <w:t xml:space="preserve">mowy określonym w załączniku </w:t>
      </w:r>
      <w:r w:rsidRPr="007C4739">
        <w:rPr>
          <w:color w:val="auto"/>
        </w:rPr>
        <w:t xml:space="preserve">do SWZ. </w:t>
      </w:r>
    </w:p>
    <w:p w14:paraId="1C30CCF0" w14:textId="77777777" w:rsidR="007C4739" w:rsidRPr="007C4739" w:rsidRDefault="007C4739" w:rsidP="00CF4C1A">
      <w:pPr>
        <w:spacing w:before="100" w:beforeAutospacing="1" w:after="100" w:afterAutospacing="1" w:line="240" w:lineRule="auto"/>
        <w:ind w:left="0" w:firstLine="0"/>
        <w:contextualSpacing/>
        <w:rPr>
          <w:color w:val="auto"/>
        </w:rPr>
      </w:pPr>
      <w:r w:rsidRPr="007C4739">
        <w:rPr>
          <w:color w:val="auto"/>
        </w:rPr>
        <w:t xml:space="preserve"> </w:t>
      </w:r>
    </w:p>
    <w:p w14:paraId="1732E097"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color w:val="auto"/>
        </w:rPr>
        <w:t xml:space="preserve">Umowa wymaga, pod rygorem nieważności, zachowania formy pisemnej, chyba że przepisy odrębne wymagają formy szczególnej.  </w:t>
      </w:r>
    </w:p>
    <w:p w14:paraId="15DECCB0" w14:textId="77777777" w:rsidR="007C4739" w:rsidRPr="007C4739" w:rsidRDefault="007C4739" w:rsidP="00CF4C1A">
      <w:pPr>
        <w:spacing w:before="100" w:beforeAutospacing="1" w:after="100" w:afterAutospacing="1" w:line="240" w:lineRule="auto"/>
        <w:ind w:left="0" w:firstLine="0"/>
        <w:contextualSpacing/>
        <w:rPr>
          <w:color w:val="auto"/>
        </w:rPr>
      </w:pPr>
      <w:r w:rsidRPr="007C4739">
        <w:rPr>
          <w:color w:val="auto"/>
        </w:rPr>
        <w:t xml:space="preserve"> </w:t>
      </w:r>
    </w:p>
    <w:p w14:paraId="1F5F2886"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color w:val="auto"/>
        </w:rPr>
        <w:t>Zamawiający w zakresie każdej części zamówienia przewiduje zawarcie umowy z jednym Wykonawcą, którego oferta zostanie wybrana, jako najkorzystniejsza</w:t>
      </w:r>
      <w:r w:rsidRPr="007C4739">
        <w:rPr>
          <w:color w:val="FF0000"/>
        </w:rPr>
        <w:t>.</w:t>
      </w:r>
    </w:p>
    <w:p w14:paraId="20A25314" w14:textId="77777777" w:rsidR="007C4739" w:rsidRPr="007C4739" w:rsidRDefault="007C4739" w:rsidP="00CF4C1A">
      <w:pPr>
        <w:spacing w:before="100" w:beforeAutospacing="1" w:after="100" w:afterAutospacing="1" w:line="240" w:lineRule="auto"/>
        <w:ind w:left="0" w:firstLine="0"/>
        <w:contextualSpacing/>
        <w:rPr>
          <w:color w:val="auto"/>
        </w:rPr>
      </w:pPr>
      <w:r w:rsidRPr="007C4739">
        <w:rPr>
          <w:color w:val="auto"/>
        </w:rPr>
        <w:t xml:space="preserve"> </w:t>
      </w:r>
    </w:p>
    <w:p w14:paraId="0E59FB2A"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color w:val="auto"/>
        </w:rPr>
        <w:t>Umowa zostanie podpisana w terminie wyznaczonym przez Zamawiającego</w:t>
      </w:r>
      <w:r w:rsidRPr="007C4739">
        <w:rPr>
          <w:color w:val="FF0000"/>
        </w:rPr>
        <w:t>.</w:t>
      </w:r>
      <w:r w:rsidRPr="007C4739">
        <w:rPr>
          <w:color w:val="auto"/>
        </w:rPr>
        <w:t xml:space="preserve"> </w:t>
      </w:r>
    </w:p>
    <w:p w14:paraId="2D052604" w14:textId="77777777" w:rsidR="007C4739" w:rsidRPr="007C4739" w:rsidRDefault="007C4739" w:rsidP="00CF4C1A">
      <w:pPr>
        <w:spacing w:before="100" w:beforeAutospacing="1" w:after="100" w:afterAutospacing="1" w:line="240" w:lineRule="auto"/>
        <w:ind w:left="0" w:firstLine="0"/>
        <w:contextualSpacing/>
        <w:rPr>
          <w:color w:val="auto"/>
        </w:rPr>
      </w:pPr>
      <w:r w:rsidRPr="007C4739">
        <w:rPr>
          <w:color w:val="auto"/>
        </w:rPr>
        <w:t xml:space="preserve"> </w:t>
      </w:r>
    </w:p>
    <w:p w14:paraId="3990444A"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color w:val="auto"/>
        </w:rPr>
        <w:t xml:space="preserve">Zamawiający – zgodnie z art. 264 ust. 1 ustawy </w:t>
      </w:r>
      <w:proofErr w:type="spellStart"/>
      <w:r w:rsidRPr="007C4739">
        <w:rPr>
          <w:color w:val="auto"/>
        </w:rPr>
        <w:t>Pzp</w:t>
      </w:r>
      <w:proofErr w:type="spellEnd"/>
      <w:r w:rsidRPr="007C4739">
        <w:rPr>
          <w:color w:val="auto"/>
        </w:rPr>
        <w:t xml:space="preserve"> - zawrze umowę w sprawie zamówienia publicznego w terminie nie krótszym niż </w:t>
      </w:r>
      <w:r w:rsidRPr="007C4739">
        <w:rPr>
          <w:b/>
          <w:color w:val="auto"/>
        </w:rPr>
        <w:t>10 dni</w:t>
      </w:r>
      <w:r w:rsidRPr="007C4739">
        <w:rPr>
          <w:color w:val="auto"/>
        </w:rPr>
        <w:t xml:space="preserve"> od dnia przekazania zawiadomienia o wyborze najkorzystniejszej oferty. </w:t>
      </w:r>
    </w:p>
    <w:p w14:paraId="6E98A6BE" w14:textId="77777777" w:rsidR="007C4739" w:rsidRPr="007C4739" w:rsidRDefault="007C4739" w:rsidP="00CF4C1A">
      <w:pPr>
        <w:spacing w:before="100" w:beforeAutospacing="1" w:after="100" w:afterAutospacing="1" w:line="240" w:lineRule="auto"/>
        <w:ind w:left="0" w:firstLine="0"/>
        <w:contextualSpacing/>
        <w:rPr>
          <w:color w:val="auto"/>
        </w:rPr>
      </w:pPr>
      <w:r w:rsidRPr="007C4739">
        <w:rPr>
          <w:color w:val="auto"/>
        </w:rPr>
        <w:t xml:space="preserve"> </w:t>
      </w:r>
    </w:p>
    <w:p w14:paraId="7141BB62"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color w:val="auto"/>
        </w:rPr>
        <w:t xml:space="preserve">Zamawiający może zawrzeć umowę w sprawie zamówienia publicznego przed upływem terminu, o którym mowa w pkt. 6, jeżeli w postępowaniu o udzielenie zamówienia zostanie złożona tylko jedna oferta. </w:t>
      </w:r>
    </w:p>
    <w:p w14:paraId="01BEA241" w14:textId="77777777" w:rsidR="007C4739" w:rsidRPr="007C4739" w:rsidRDefault="007C4739" w:rsidP="00CF4C1A">
      <w:pPr>
        <w:spacing w:before="100" w:beforeAutospacing="1" w:after="100" w:afterAutospacing="1" w:line="240" w:lineRule="auto"/>
        <w:ind w:left="0" w:firstLine="0"/>
        <w:contextualSpacing/>
        <w:rPr>
          <w:color w:val="auto"/>
        </w:rPr>
      </w:pPr>
      <w:r w:rsidRPr="007C4739">
        <w:rPr>
          <w:color w:val="auto"/>
        </w:rPr>
        <w:t xml:space="preserve"> </w:t>
      </w:r>
    </w:p>
    <w:p w14:paraId="096350A3"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b/>
          <w:color w:val="auto"/>
        </w:rPr>
        <w:t xml:space="preserve">Jeżeli w terminie 14 dni od dnia otrzymania umowy Wykonawca nie podpisze i nie dostarczy Zamawiającemu podpisanej umowy, Zamawiający uzna że Wykonawca uchyla się od podpisania umowy. </w:t>
      </w:r>
    </w:p>
    <w:p w14:paraId="42193976" w14:textId="77777777" w:rsidR="007C4739" w:rsidRPr="007C4739" w:rsidRDefault="007C4739" w:rsidP="00CF4C1A">
      <w:pPr>
        <w:spacing w:before="100" w:beforeAutospacing="1" w:after="100" w:afterAutospacing="1" w:line="240" w:lineRule="auto"/>
        <w:ind w:left="0" w:firstLine="0"/>
        <w:contextualSpacing/>
        <w:rPr>
          <w:color w:val="auto"/>
        </w:rPr>
      </w:pPr>
      <w:r w:rsidRPr="007C4739">
        <w:rPr>
          <w:b/>
          <w:color w:val="auto"/>
        </w:rPr>
        <w:t xml:space="preserve"> </w:t>
      </w:r>
    </w:p>
    <w:p w14:paraId="5CBE2FD5"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color w:val="auto"/>
        </w:rPr>
        <w:t>Zawarta umowa będzie jawna i będzie podlegała udostępnianiu na zasadach określonych w przepisach o dostępie do informacji publicznej</w:t>
      </w:r>
      <w:r w:rsidRPr="007C4739">
        <w:rPr>
          <w:color w:val="FF0000"/>
        </w:rPr>
        <w:t>.</w:t>
      </w:r>
    </w:p>
    <w:p w14:paraId="073DF658" w14:textId="77777777" w:rsidR="007C4739" w:rsidRPr="007C4739" w:rsidRDefault="007C4739" w:rsidP="00CF4C1A">
      <w:pPr>
        <w:spacing w:before="100" w:beforeAutospacing="1" w:after="100" w:afterAutospacing="1" w:line="240" w:lineRule="auto"/>
        <w:ind w:left="0" w:firstLine="0"/>
        <w:contextualSpacing/>
        <w:rPr>
          <w:color w:val="auto"/>
        </w:rPr>
      </w:pPr>
      <w:r w:rsidRPr="007C4739">
        <w:rPr>
          <w:b/>
          <w:color w:val="auto"/>
        </w:rPr>
        <w:t xml:space="preserve"> </w:t>
      </w:r>
    </w:p>
    <w:p w14:paraId="6F203A06" w14:textId="77777777" w:rsidR="007C4739" w:rsidRPr="007C4739" w:rsidRDefault="007C4739" w:rsidP="00CF4C1A">
      <w:pPr>
        <w:numPr>
          <w:ilvl w:val="0"/>
          <w:numId w:val="45"/>
        </w:numPr>
        <w:spacing w:before="100" w:beforeAutospacing="1" w:after="100" w:afterAutospacing="1" w:line="240" w:lineRule="auto"/>
        <w:ind w:left="0" w:firstLine="0"/>
        <w:contextualSpacing/>
        <w:jc w:val="left"/>
        <w:rPr>
          <w:color w:val="auto"/>
        </w:rPr>
      </w:pPr>
      <w:r w:rsidRPr="007C4739">
        <w:rPr>
          <w:color w:val="auto"/>
        </w:rPr>
        <w:t>Jeżeli wykonawca, uchyla się od zawarcia umowy, zamawiający może zbadać, czy nie podlega wykluczeniu oraz czy spełnia warunki udziału w postępowaniu wykonawca, który złożył ofertę najwyżej ocenioną spośród pozostałych ofert.</w:t>
      </w:r>
      <w:r w:rsidRPr="007C4739">
        <w:rPr>
          <w:b/>
          <w:color w:val="auto"/>
        </w:rPr>
        <w:t xml:space="preserve"> </w:t>
      </w:r>
    </w:p>
    <w:p w14:paraId="425EF0E4" w14:textId="77777777" w:rsidR="003541C6" w:rsidRPr="00CF4C1A" w:rsidRDefault="003541C6" w:rsidP="00CF4C1A">
      <w:pPr>
        <w:spacing w:after="21" w:line="240" w:lineRule="auto"/>
        <w:ind w:left="5" w:firstLine="0"/>
        <w:jc w:val="left"/>
      </w:pPr>
    </w:p>
    <w:p w14:paraId="4F4C2648" w14:textId="77777777" w:rsidR="003541C6" w:rsidRDefault="00A23FBD">
      <w:pPr>
        <w:pStyle w:val="Nagwek2"/>
        <w:spacing w:after="265"/>
        <w:ind w:left="966" w:hanging="976"/>
      </w:pPr>
      <w:r>
        <w:t>XXV.</w:t>
      </w:r>
      <w:r>
        <w:rPr>
          <w:rFonts w:ascii="Arial" w:eastAsia="Arial" w:hAnsi="Arial" w:cs="Arial"/>
        </w:rPr>
        <w:t xml:space="preserve"> </w:t>
      </w:r>
      <w:r>
        <w:t xml:space="preserve">Informacja o formalnościach, jakie muszą zostać dopełnione po wyborze oferty                     w celu zawarcia umowy w sprawie zamówienia publicznego </w:t>
      </w:r>
    </w:p>
    <w:p w14:paraId="37656EA0" w14:textId="77777777" w:rsidR="003541C6" w:rsidRDefault="00A23FBD">
      <w:pPr>
        <w:numPr>
          <w:ilvl w:val="0"/>
          <w:numId w:val="31"/>
        </w:numPr>
        <w:ind w:hanging="426"/>
      </w:pPr>
      <w:r>
        <w:t xml:space="preserve">Zamawiający poinformuje wykonawcę, któremu zostanie udzielone zamówienie, o miejscu                   i terminie zawarcia umowy. </w:t>
      </w:r>
    </w:p>
    <w:p w14:paraId="4951BB21" w14:textId="77777777" w:rsidR="003541C6" w:rsidRDefault="00A23FBD">
      <w:pPr>
        <w:numPr>
          <w:ilvl w:val="0"/>
          <w:numId w:val="31"/>
        </w:numPr>
        <w:ind w:hanging="426"/>
      </w:pPr>
      <w:r>
        <w:t xml:space="preserve">Wykonawca którego oferta zostanie wybrana jako najkorzystniejsza przed zawarciem umowy poda wszelkie informacje niezbędne do wypełnienia treści umowy na wezwanie Zamawiającego. </w:t>
      </w:r>
    </w:p>
    <w:p w14:paraId="5F84B402" w14:textId="77777777" w:rsidR="003541C6" w:rsidRDefault="00A23FBD">
      <w:pPr>
        <w:numPr>
          <w:ilvl w:val="0"/>
          <w:numId w:val="31"/>
        </w:numPr>
        <w:ind w:hanging="426"/>
      </w:pPr>
      <w:r>
        <w:t xml:space="preserve">W celu zawarcia umowy w sprawie zamówienia publicznego wykonawca, którego oferta została wybrana jako najkorzystniejsza składa przed podpisaniem umowy następujące dokumenty: </w:t>
      </w:r>
    </w:p>
    <w:p w14:paraId="00FA9476" w14:textId="77777777" w:rsidR="003541C6" w:rsidRDefault="00A23FBD">
      <w:pPr>
        <w:numPr>
          <w:ilvl w:val="1"/>
          <w:numId w:val="31"/>
        </w:numPr>
        <w:ind w:right="49" w:hanging="283"/>
      </w:pPr>
      <w:r>
        <w:t xml:space="preserve">pełnomocnictwo – jeżeli umowa będzie podpisywana przez pełnomocnika;  </w:t>
      </w:r>
    </w:p>
    <w:p w14:paraId="281E1D47" w14:textId="77777777" w:rsidR="003541C6" w:rsidRDefault="00A23FBD">
      <w:pPr>
        <w:numPr>
          <w:ilvl w:val="1"/>
          <w:numId w:val="31"/>
        </w:numPr>
        <w:ind w:right="49" w:hanging="283"/>
      </w:pPr>
      <w:r>
        <w:t xml:space="preserve">w przypadku wyboru oferty złożonej przez wykonawców wspólnie ubiegających się                   o udzielenie zamówienia - umowę regulującą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2655FF4B" w14:textId="77777777" w:rsidR="003541C6" w:rsidRDefault="00A23FBD">
      <w:pPr>
        <w:numPr>
          <w:ilvl w:val="0"/>
          <w:numId w:val="31"/>
        </w:numPr>
        <w:ind w:hanging="426"/>
      </w:pPr>
      <w:r>
        <w:t xml:space="preserve">Wykonawca, którego oferta zostanie uznana za najkorzystniejszą, będzie zobowiązany przed podpisaniem umowy do wniesienia zabezpieczenia należytego wykonania umowy (jeżeli jego wniesienie było wymagane) w wysokości i formie określonej w niniejszej SWZ. </w:t>
      </w:r>
    </w:p>
    <w:p w14:paraId="4C2F9EB3" w14:textId="77777777" w:rsidR="003541C6" w:rsidRDefault="00A23FBD">
      <w:pPr>
        <w:numPr>
          <w:ilvl w:val="0"/>
          <w:numId w:val="31"/>
        </w:numPr>
        <w:ind w:hanging="426"/>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9E80EEE" w14:textId="77777777" w:rsidR="003541C6" w:rsidRDefault="00A23FBD">
      <w:pPr>
        <w:numPr>
          <w:ilvl w:val="0"/>
          <w:numId w:val="31"/>
        </w:numPr>
        <w:ind w:hanging="426"/>
      </w:pPr>
      <w:r>
        <w:lastRenderedPageBreak/>
        <w:t xml:space="preserve">Wykonawca będzie zobowiązany do podpisania umowy w terminie wskazanym przez Zamawiającego. </w:t>
      </w:r>
    </w:p>
    <w:p w14:paraId="3691B726" w14:textId="77777777" w:rsidR="003541C6" w:rsidRDefault="00A23FBD">
      <w:pPr>
        <w:numPr>
          <w:ilvl w:val="0"/>
          <w:numId w:val="31"/>
        </w:numPr>
        <w:ind w:hanging="426"/>
      </w:pPr>
      <w:r>
        <w:t xml:space="preserve">Zamawiający zawrze umowę w sprawie zamówienia publicznego z Wykonawcą, którego oferta zostanie uznana za najkorzystniejszą, w terminach określonych w art. 264 ustawy </w:t>
      </w:r>
      <w:proofErr w:type="spellStart"/>
      <w:r>
        <w:t>Pzp</w:t>
      </w:r>
      <w:proofErr w:type="spellEnd"/>
      <w:r>
        <w:t xml:space="preserve">. </w:t>
      </w:r>
    </w:p>
    <w:p w14:paraId="0F2BFBDB" w14:textId="77777777" w:rsidR="003541C6" w:rsidRDefault="003541C6" w:rsidP="009D4B35">
      <w:pPr>
        <w:spacing w:after="0" w:line="259" w:lineRule="auto"/>
        <w:jc w:val="left"/>
      </w:pPr>
    </w:p>
    <w:p w14:paraId="2569CC3D" w14:textId="77777777" w:rsidR="003541C6" w:rsidRDefault="00A23FBD">
      <w:pPr>
        <w:spacing w:after="0" w:line="259" w:lineRule="auto"/>
        <w:ind w:left="5" w:firstLine="0"/>
        <w:jc w:val="left"/>
      </w:pPr>
      <w:r>
        <w:rPr>
          <w:b/>
        </w:rPr>
        <w:t xml:space="preserve"> </w:t>
      </w:r>
    </w:p>
    <w:p w14:paraId="66CD052B" w14:textId="77777777" w:rsidR="003541C6" w:rsidRDefault="00A23FBD">
      <w:pPr>
        <w:spacing w:after="0" w:line="259" w:lineRule="auto"/>
        <w:ind w:left="5" w:firstLine="0"/>
        <w:jc w:val="left"/>
      </w:pPr>
      <w:r>
        <w:rPr>
          <w:b/>
        </w:rPr>
        <w:t xml:space="preserve"> </w:t>
      </w:r>
    </w:p>
    <w:p w14:paraId="624C279F" w14:textId="77777777" w:rsidR="003541C6" w:rsidRDefault="00A23FBD">
      <w:pPr>
        <w:spacing w:after="0" w:line="259" w:lineRule="auto"/>
        <w:ind w:left="5" w:firstLine="0"/>
        <w:jc w:val="left"/>
      </w:pPr>
      <w:r>
        <w:rPr>
          <w:b/>
        </w:rPr>
        <w:t xml:space="preserve"> </w:t>
      </w:r>
    </w:p>
    <w:tbl>
      <w:tblPr>
        <w:tblStyle w:val="TableGrid"/>
        <w:tblW w:w="9221" w:type="dxa"/>
        <w:tblInd w:w="-174" w:type="dxa"/>
        <w:tblCellMar>
          <w:top w:w="80" w:type="dxa"/>
          <w:left w:w="109" w:type="dxa"/>
          <w:right w:w="115" w:type="dxa"/>
        </w:tblCellMar>
        <w:tblLook w:val="04A0" w:firstRow="1" w:lastRow="0" w:firstColumn="1" w:lastColumn="0" w:noHBand="0" w:noVBand="1"/>
      </w:tblPr>
      <w:tblGrid>
        <w:gridCol w:w="325"/>
        <w:gridCol w:w="8896"/>
      </w:tblGrid>
      <w:tr w:rsidR="003541C6" w14:paraId="2092A81F" w14:textId="77777777">
        <w:trPr>
          <w:trHeight w:val="301"/>
        </w:trPr>
        <w:tc>
          <w:tcPr>
            <w:tcW w:w="325" w:type="dxa"/>
            <w:tcBorders>
              <w:top w:val="single" w:sz="4" w:space="0" w:color="000000"/>
              <w:left w:val="single" w:sz="4" w:space="0" w:color="000000"/>
              <w:bottom w:val="single" w:sz="4" w:space="0" w:color="000000"/>
              <w:right w:val="nil"/>
            </w:tcBorders>
          </w:tcPr>
          <w:p w14:paraId="1E98F946" w14:textId="77777777" w:rsidR="003541C6" w:rsidRDefault="003541C6">
            <w:pPr>
              <w:spacing w:after="160" w:line="259" w:lineRule="auto"/>
              <w:ind w:left="0" w:firstLine="0"/>
              <w:jc w:val="left"/>
            </w:pPr>
          </w:p>
        </w:tc>
        <w:tc>
          <w:tcPr>
            <w:tcW w:w="8896" w:type="dxa"/>
            <w:tcBorders>
              <w:top w:val="single" w:sz="4" w:space="0" w:color="000000"/>
              <w:left w:val="nil"/>
              <w:bottom w:val="single" w:sz="4" w:space="0" w:color="000000"/>
              <w:right w:val="single" w:sz="4" w:space="0" w:color="000000"/>
            </w:tcBorders>
            <w:shd w:val="clear" w:color="auto" w:fill="EEECE1"/>
          </w:tcPr>
          <w:p w14:paraId="6D9FA53B" w14:textId="77777777" w:rsidR="003541C6" w:rsidRDefault="00A23FBD">
            <w:pPr>
              <w:spacing w:after="0" w:line="259" w:lineRule="auto"/>
              <w:ind w:left="0" w:firstLine="0"/>
              <w:jc w:val="left"/>
            </w:pPr>
            <w:r>
              <w:rPr>
                <w:b/>
              </w:rPr>
              <w:t>XXVI.</w:t>
            </w:r>
            <w:r>
              <w:rPr>
                <w:rFonts w:ascii="Arial" w:eastAsia="Arial" w:hAnsi="Arial" w:cs="Arial"/>
                <w:b/>
              </w:rPr>
              <w:t xml:space="preserve"> </w:t>
            </w:r>
            <w:r>
              <w:rPr>
                <w:b/>
              </w:rPr>
              <w:t xml:space="preserve">Unieważnienie postępowania </w:t>
            </w:r>
          </w:p>
        </w:tc>
      </w:tr>
    </w:tbl>
    <w:p w14:paraId="35485F17" w14:textId="77777777" w:rsidR="003541C6" w:rsidRDefault="00A23FBD">
      <w:pPr>
        <w:spacing w:after="0" w:line="259" w:lineRule="auto"/>
        <w:ind w:left="5" w:firstLine="0"/>
        <w:jc w:val="left"/>
      </w:pPr>
      <w:r>
        <w:rPr>
          <w:b/>
        </w:rPr>
        <w:t xml:space="preserve"> </w:t>
      </w:r>
    </w:p>
    <w:p w14:paraId="3474C72E" w14:textId="77777777" w:rsidR="003541C6" w:rsidRDefault="00A23FBD">
      <w:pPr>
        <w:ind w:right="96"/>
      </w:pPr>
      <w:r>
        <w:t xml:space="preserve">Unieważnienia postępowania o udzielenie zamówienia nastąpi zgodnie z dyspozycją    art. 255 ustawy </w:t>
      </w:r>
      <w:proofErr w:type="spellStart"/>
      <w:r>
        <w:t>Pzp</w:t>
      </w:r>
      <w:proofErr w:type="spellEnd"/>
      <w:r>
        <w:t xml:space="preserve">,  </w:t>
      </w:r>
    </w:p>
    <w:p w14:paraId="7F09F0AC" w14:textId="77777777" w:rsidR="003541C6" w:rsidRDefault="00A23FBD">
      <w:pPr>
        <w:spacing w:after="21" w:line="259" w:lineRule="auto"/>
        <w:ind w:left="5" w:firstLine="0"/>
        <w:jc w:val="left"/>
      </w:pPr>
      <w:r>
        <w:rPr>
          <w:b/>
        </w:rPr>
        <w:t xml:space="preserve"> </w:t>
      </w:r>
    </w:p>
    <w:p w14:paraId="3B62E2D5" w14:textId="77777777" w:rsidR="003541C6" w:rsidRDefault="00A23FBD">
      <w:pPr>
        <w:pStyle w:val="Nagwek2"/>
        <w:ind w:left="0"/>
      </w:pPr>
      <w:r>
        <w:t>XXVII.</w:t>
      </w:r>
      <w:r>
        <w:rPr>
          <w:rFonts w:ascii="Arial" w:eastAsia="Arial" w:hAnsi="Arial" w:cs="Arial"/>
        </w:rPr>
        <w:t xml:space="preserve"> </w:t>
      </w:r>
      <w:r>
        <w:t xml:space="preserve">Pouczenie o środkach ochrony prawnej </w:t>
      </w:r>
    </w:p>
    <w:p w14:paraId="5BA4D207" w14:textId="77777777" w:rsidR="003541C6" w:rsidRDefault="00A23FBD">
      <w:pPr>
        <w:spacing w:after="0" w:line="259" w:lineRule="auto"/>
        <w:ind w:left="431" w:firstLine="0"/>
        <w:jc w:val="left"/>
      </w:pPr>
      <w:r>
        <w:t xml:space="preserve"> </w:t>
      </w:r>
    </w:p>
    <w:p w14:paraId="5D1A4FC7" w14:textId="77777777" w:rsidR="003541C6" w:rsidRDefault="00A23FBD">
      <w:pPr>
        <w:ind w:left="285" w:right="96"/>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Dziale IX ustawy </w:t>
      </w:r>
      <w:proofErr w:type="spellStart"/>
      <w:r>
        <w:t>Pzp</w:t>
      </w:r>
      <w:proofErr w:type="spellEnd"/>
      <w:r>
        <w:t xml:space="preserve"> (art. 505–590). </w:t>
      </w:r>
    </w:p>
    <w:p w14:paraId="55735B16" w14:textId="77777777" w:rsidR="003541C6" w:rsidRDefault="00A23FBD">
      <w:pPr>
        <w:spacing w:after="23" w:line="259" w:lineRule="auto"/>
        <w:ind w:left="290" w:firstLine="0"/>
        <w:jc w:val="left"/>
      </w:pPr>
      <w:r>
        <w:t xml:space="preserve"> </w:t>
      </w:r>
    </w:p>
    <w:p w14:paraId="457A3402" w14:textId="77777777" w:rsidR="003541C6" w:rsidRDefault="00A23FBD">
      <w:pPr>
        <w:pStyle w:val="Nagwek2"/>
        <w:ind w:left="0"/>
      </w:pPr>
      <w:r>
        <w:t xml:space="preserve">XXVIII. Informacje dodatkowe </w:t>
      </w:r>
    </w:p>
    <w:p w14:paraId="7C2A0278" w14:textId="77777777" w:rsidR="003541C6" w:rsidRDefault="00A23FBD">
      <w:pPr>
        <w:spacing w:after="0" w:line="259" w:lineRule="auto"/>
        <w:ind w:left="5" w:firstLine="0"/>
        <w:jc w:val="left"/>
      </w:pPr>
      <w:r>
        <w:rPr>
          <w:b/>
        </w:rPr>
        <w:t xml:space="preserve"> </w:t>
      </w:r>
    </w:p>
    <w:p w14:paraId="72ADBC50" w14:textId="77777777" w:rsidR="003541C6" w:rsidRDefault="00A23FBD">
      <w:pPr>
        <w:numPr>
          <w:ilvl w:val="0"/>
          <w:numId w:val="32"/>
        </w:numPr>
        <w:ind w:hanging="360"/>
      </w:pPr>
      <w:r>
        <w:t xml:space="preserve">Wykonawca po zrealizowaniu zamówienia może zwrócić się do Zamawiającego z wnioskiem                  o wydanie dokumentu potwierdzającego wykonanie zamówienia oraz czy zamówienie zostało wykonane w sposób należyty. </w:t>
      </w:r>
    </w:p>
    <w:p w14:paraId="0E1E39AF" w14:textId="77777777" w:rsidR="003541C6" w:rsidRDefault="00A23FBD">
      <w:pPr>
        <w:numPr>
          <w:ilvl w:val="0"/>
          <w:numId w:val="32"/>
        </w:numPr>
        <w:ind w:hanging="360"/>
      </w:pPr>
      <w:r>
        <w:t xml:space="preserve">Zamawiający informuje, iż zgodnie z art. 18 ust. 1 ustawy </w:t>
      </w:r>
      <w:proofErr w:type="spellStart"/>
      <w:r>
        <w:t>Pzp</w:t>
      </w:r>
      <w:proofErr w:type="spellEnd"/>
      <w:r>
        <w:t xml:space="preserve"> postępowanie o udzielenie zamówienia jest jawne.  </w:t>
      </w:r>
    </w:p>
    <w:p w14:paraId="3897A25A" w14:textId="77777777" w:rsidR="003541C6" w:rsidRDefault="00A23FBD">
      <w:pPr>
        <w:numPr>
          <w:ilvl w:val="0"/>
          <w:numId w:val="32"/>
        </w:numPr>
        <w:ind w:hanging="360"/>
      </w:pPr>
      <w:r>
        <w:t xml:space="preserve">Protokół wraz załącznikami jest jawny i udostępniany na wniosek. Oferty wraz z załącznikami udostępnia się na wniosek niezwłocznie po otwarciu ofert, nie później jednak niż w terminie                   </w:t>
      </w:r>
    </w:p>
    <w:p w14:paraId="2C3C1DE1" w14:textId="77777777" w:rsidR="003541C6" w:rsidRDefault="00A23FBD">
      <w:pPr>
        <w:ind w:left="440"/>
      </w:pPr>
      <w:r>
        <w:t>3 dni od dnia otwarcia ofert, przy czym nie udostępnia się informacji które mają charakter poufny.</w:t>
      </w:r>
      <w:r>
        <w:rPr>
          <w:b/>
        </w:rPr>
        <w:t xml:space="preserve"> </w:t>
      </w:r>
    </w:p>
    <w:p w14:paraId="195309A5" w14:textId="77777777" w:rsidR="003541C6" w:rsidRDefault="00A23FBD">
      <w:pPr>
        <w:spacing w:after="354" w:line="259" w:lineRule="auto"/>
        <w:ind w:left="0" w:right="47" w:firstLine="0"/>
        <w:jc w:val="center"/>
      </w:pPr>
      <w:r>
        <w:rPr>
          <w:b/>
          <w:sz w:val="24"/>
        </w:rPr>
        <w:t xml:space="preserve"> </w:t>
      </w:r>
    </w:p>
    <w:p w14:paraId="21A5CEAB" w14:textId="77777777" w:rsidR="003541C6" w:rsidRDefault="00A23FBD">
      <w:pPr>
        <w:pStyle w:val="Nagwek2"/>
        <w:pBdr>
          <w:top w:val="none" w:sz="0" w:space="0" w:color="auto"/>
          <w:left w:val="none" w:sz="0" w:space="0" w:color="auto"/>
          <w:bottom w:val="none" w:sz="0" w:space="0" w:color="auto"/>
          <w:right w:val="none" w:sz="0" w:space="0" w:color="auto"/>
        </w:pBdr>
        <w:shd w:val="clear" w:color="auto" w:fill="auto"/>
        <w:spacing w:after="339" w:line="259" w:lineRule="auto"/>
        <w:ind w:left="1420" w:firstLine="0"/>
      </w:pPr>
      <w:r>
        <w:rPr>
          <w:sz w:val="24"/>
        </w:rPr>
        <w:t xml:space="preserve">Klauzula informacyjna o przetwarzaniu danych osobowych </w:t>
      </w:r>
    </w:p>
    <w:p w14:paraId="70F633C9" w14:textId="77777777" w:rsidR="003541C6" w:rsidRDefault="00A23FBD">
      <w:pPr>
        <w:spacing w:after="99" w:line="259" w:lineRule="auto"/>
        <w:ind w:left="5" w:firstLine="0"/>
        <w:jc w:val="left"/>
      </w:pPr>
      <w:r>
        <w:rPr>
          <w:rFonts w:ascii="Calibri" w:eastAsia="Calibri" w:hAnsi="Calibri" w:cs="Calibri"/>
        </w:rPr>
        <w:t xml:space="preserve"> </w:t>
      </w:r>
    </w:p>
    <w:p w14:paraId="302D92AB" w14:textId="77777777" w:rsidR="003541C6" w:rsidRDefault="00A23FBD">
      <w:pPr>
        <w:spacing w:after="99" w:line="268" w:lineRule="auto"/>
        <w:ind w:left="0" w:right="96" w:hanging="10"/>
      </w:pPr>
      <w:r>
        <w:rPr>
          <w:rFonts w:ascii="Calibri" w:eastAsia="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606C48" w14:textId="77777777" w:rsidR="003541C6" w:rsidRDefault="00A23FBD">
      <w:pPr>
        <w:numPr>
          <w:ilvl w:val="0"/>
          <w:numId w:val="33"/>
        </w:numPr>
        <w:spacing w:after="130" w:line="268" w:lineRule="auto"/>
        <w:ind w:right="96" w:hanging="284"/>
      </w:pPr>
      <w:r>
        <w:rPr>
          <w:rFonts w:ascii="Calibri" w:eastAsia="Calibri" w:hAnsi="Calibri" w:cs="Calibri"/>
        </w:rPr>
        <w:t>administratorem Pani/Pana danych osobowych jest Celowy Związek Gmin R-XXI, Plac Wolności 5, 72-200 Nowogard, adres do korespondencji: Celowy Związek Gmin R-XXI, Słajsino 30, 72-200 Nowogard;</w:t>
      </w:r>
      <w:r>
        <w:rPr>
          <w:rFonts w:ascii="Calibri" w:eastAsia="Calibri" w:hAnsi="Calibri" w:cs="Calibri"/>
          <w:i/>
        </w:rPr>
        <w:t xml:space="preserve"> </w:t>
      </w:r>
    </w:p>
    <w:p w14:paraId="1126EEE9" w14:textId="77777777" w:rsidR="003541C6" w:rsidRDefault="00A23FBD">
      <w:pPr>
        <w:numPr>
          <w:ilvl w:val="0"/>
          <w:numId w:val="33"/>
        </w:numPr>
        <w:spacing w:after="130" w:line="268" w:lineRule="auto"/>
        <w:ind w:right="96" w:hanging="284"/>
      </w:pPr>
      <w:r>
        <w:rPr>
          <w:rFonts w:ascii="Calibri" w:eastAsia="Calibri" w:hAnsi="Calibri" w:cs="Calibri"/>
        </w:rPr>
        <w:t xml:space="preserve">w sprawie ochrony danych osobowych może Pan/Pani kontaktować się z Inspektorem ochrony danych osobowych: e-mail: iodo@czg.nowogard.pl; </w:t>
      </w:r>
    </w:p>
    <w:p w14:paraId="1DA81193" w14:textId="77777777" w:rsidR="003541C6" w:rsidRDefault="00A23FBD">
      <w:pPr>
        <w:numPr>
          <w:ilvl w:val="0"/>
          <w:numId w:val="33"/>
        </w:numPr>
        <w:spacing w:after="4" w:line="277" w:lineRule="auto"/>
        <w:ind w:right="96" w:hanging="284"/>
      </w:pPr>
      <w:r>
        <w:rPr>
          <w:rFonts w:ascii="Calibri" w:eastAsia="Calibri" w:hAnsi="Calibri" w:cs="Calibri"/>
        </w:rPr>
        <w:t xml:space="preserve">Pani/Pana dane osobowe przetwarzane będą na podstawie art. 6 ust. 1 lit. C RODO w celu związanym z postępowaniem o udzielenie zamówienia publicznego pn.: Zagospodarowanie oraz </w:t>
      </w:r>
      <w:r>
        <w:rPr>
          <w:rFonts w:ascii="Calibri" w:eastAsia="Calibri" w:hAnsi="Calibri" w:cs="Calibri"/>
        </w:rPr>
        <w:lastRenderedPageBreak/>
        <w:t>odbiór i zagospodarowanie poprzez  proces przetwarzania odpadów o kodzie 19 12 12 - inne odpady ( w tym zmieszane substancje i przedmioty) z mechanicznej obróbki odpadów inne niż wymienione w 19 12 11, z Regionalnego Zakładu Gospodarowania Odpadami w Słajsinie, Słajsino 30, 72-209 Słajsi</w:t>
      </w:r>
      <w:r w:rsidR="009D4B35">
        <w:rPr>
          <w:rFonts w:ascii="Calibri" w:eastAsia="Calibri" w:hAnsi="Calibri" w:cs="Calibri"/>
        </w:rPr>
        <w:t>no gm. Nowogard, znak sprawy: IZ.271.1.2023</w:t>
      </w:r>
      <w:r>
        <w:rPr>
          <w:rFonts w:ascii="Calibri" w:eastAsia="Calibri" w:hAnsi="Calibri" w:cs="Calibri"/>
        </w:rPr>
        <w:t xml:space="preserve"> prowadzonym w trybie przetargu nieograniczonego na podstawie art. 132 ustawy </w:t>
      </w:r>
      <w:proofErr w:type="spellStart"/>
      <w:r>
        <w:rPr>
          <w:rFonts w:ascii="Calibri" w:eastAsia="Calibri" w:hAnsi="Calibri" w:cs="Calibri"/>
        </w:rPr>
        <w:t>Pzp</w:t>
      </w:r>
      <w:proofErr w:type="spellEnd"/>
      <w:r>
        <w:rPr>
          <w:rFonts w:ascii="Calibri" w:eastAsia="Calibri" w:hAnsi="Calibri" w:cs="Calibri"/>
        </w:rPr>
        <w:t xml:space="preserve">; </w:t>
      </w:r>
    </w:p>
    <w:p w14:paraId="53B6FF54" w14:textId="77777777" w:rsidR="003541C6" w:rsidRDefault="00A23FBD">
      <w:pPr>
        <w:numPr>
          <w:ilvl w:val="0"/>
          <w:numId w:val="33"/>
        </w:numPr>
        <w:spacing w:after="11" w:line="268" w:lineRule="auto"/>
        <w:ind w:right="96" w:hanging="284"/>
      </w:pPr>
      <w:r>
        <w:rPr>
          <w:rFonts w:ascii="Calibri" w:eastAsia="Calibri" w:hAnsi="Calibri" w:cs="Calibri"/>
        </w:rPr>
        <w:t xml:space="preserve">odbiorcami Pani/Pana danych osobowych będą osoby lub podmioty, którym udostępniona </w:t>
      </w:r>
    </w:p>
    <w:p w14:paraId="2E6E2BEF" w14:textId="77777777" w:rsidR="003541C6" w:rsidRDefault="00A23FBD">
      <w:pPr>
        <w:spacing w:after="130" w:line="268" w:lineRule="auto"/>
        <w:ind w:left="300" w:right="96" w:hanging="10"/>
      </w:pPr>
      <w:r>
        <w:rPr>
          <w:rFonts w:ascii="Calibri" w:eastAsia="Calibri" w:hAnsi="Calibri" w:cs="Calibri"/>
        </w:rPr>
        <w:t xml:space="preserve">zostanie dokumentacja postępowania w oparciu o art. 74 ustawy </w:t>
      </w:r>
      <w:proofErr w:type="spellStart"/>
      <w:r>
        <w:rPr>
          <w:rFonts w:ascii="Calibri" w:eastAsia="Calibri" w:hAnsi="Calibri" w:cs="Calibri"/>
        </w:rPr>
        <w:t>Pzp</w:t>
      </w:r>
      <w:proofErr w:type="spellEnd"/>
      <w:r>
        <w:rPr>
          <w:rFonts w:ascii="Calibri" w:eastAsia="Calibri" w:hAnsi="Calibri" w:cs="Calibri"/>
        </w:rPr>
        <w:t xml:space="preserve">;   </w:t>
      </w:r>
    </w:p>
    <w:p w14:paraId="53983150" w14:textId="77777777" w:rsidR="003541C6" w:rsidRDefault="00A23FBD">
      <w:pPr>
        <w:numPr>
          <w:ilvl w:val="0"/>
          <w:numId w:val="33"/>
        </w:numPr>
        <w:spacing w:after="130" w:line="268" w:lineRule="auto"/>
        <w:ind w:right="96" w:hanging="284"/>
      </w:pPr>
      <w:r>
        <w:rPr>
          <w:rFonts w:ascii="Calibri" w:eastAsia="Calibri" w:hAnsi="Calibri" w:cs="Calibri"/>
        </w:rPr>
        <w:t xml:space="preserve">Pani/Pana dane osobowe będą przechowywane, zgodnie z art. 78 ustawy </w:t>
      </w:r>
      <w:proofErr w:type="spellStart"/>
      <w:r>
        <w:rPr>
          <w:rFonts w:ascii="Calibri" w:eastAsia="Calibri" w:hAnsi="Calibri" w:cs="Calibri"/>
        </w:rPr>
        <w:t>Pzp</w:t>
      </w:r>
      <w:proofErr w:type="spellEnd"/>
      <w:r>
        <w:rPr>
          <w:rFonts w:ascii="Calibri" w:eastAsia="Calibri" w:hAnsi="Calibri" w:cs="Calibri"/>
        </w:rPr>
        <w:t xml:space="preserve">, przez okres 4 lat od dnia zakończenia postępowania o udzielenie zamówienia, a jeżeli czas trwania umowy przekracza 4 lata, okres przechowywania obejmuje cały czas trwania umowy; </w:t>
      </w:r>
    </w:p>
    <w:p w14:paraId="10A89A77" w14:textId="77777777" w:rsidR="003541C6" w:rsidRDefault="00A23FBD">
      <w:pPr>
        <w:numPr>
          <w:ilvl w:val="0"/>
          <w:numId w:val="33"/>
        </w:numPr>
        <w:spacing w:after="130" w:line="268" w:lineRule="auto"/>
        <w:ind w:right="96" w:hanging="284"/>
      </w:pPr>
      <w:r>
        <w:rPr>
          <w:rFonts w:ascii="Calibri" w:eastAsia="Calibri" w:hAnsi="Calibri" w:cs="Calibri"/>
        </w:rPr>
        <w:t xml:space="preserve">obowiązek podania przez Panią/Pana danych osobowych bezpośrednio Pani/Pana dotyczących jest wymogiem ustawowym określonym w przepisach ustawy </w:t>
      </w:r>
      <w:proofErr w:type="spellStart"/>
      <w:r>
        <w:rPr>
          <w:rFonts w:ascii="Calibri" w:eastAsia="Calibri" w:hAnsi="Calibri" w:cs="Calibri"/>
        </w:rPr>
        <w:t>Pzp</w:t>
      </w:r>
      <w:proofErr w:type="spellEnd"/>
      <w:r>
        <w:rPr>
          <w:rFonts w:ascii="Calibri" w:eastAsia="Calibri" w:hAnsi="Calibri" w:cs="Calibri"/>
        </w:rPr>
        <w:t xml:space="preserve">, związanym z udziałem w postępowaniu o udzielenie zamówienia publicznego; konsekwencje niepodania określonych danych wynikają z ustawy </w:t>
      </w:r>
      <w:proofErr w:type="spellStart"/>
      <w:r>
        <w:rPr>
          <w:rFonts w:ascii="Calibri" w:eastAsia="Calibri" w:hAnsi="Calibri" w:cs="Calibri"/>
        </w:rPr>
        <w:t>Pzp</w:t>
      </w:r>
      <w:proofErr w:type="spellEnd"/>
      <w:r>
        <w:rPr>
          <w:rFonts w:ascii="Calibri" w:eastAsia="Calibri" w:hAnsi="Calibri" w:cs="Calibri"/>
        </w:rPr>
        <w:t xml:space="preserve">;  </w:t>
      </w:r>
      <w:r>
        <w:rPr>
          <w:rFonts w:ascii="Calibri" w:eastAsia="Calibri" w:hAnsi="Calibri" w:cs="Calibri"/>
          <w:b/>
          <w:i/>
        </w:rPr>
        <w:t xml:space="preserve"> </w:t>
      </w:r>
    </w:p>
    <w:p w14:paraId="2F3A76E3" w14:textId="77777777" w:rsidR="003541C6" w:rsidRDefault="00A23FBD">
      <w:pPr>
        <w:numPr>
          <w:ilvl w:val="0"/>
          <w:numId w:val="33"/>
        </w:numPr>
        <w:spacing w:after="58" w:line="332" w:lineRule="auto"/>
        <w:ind w:right="96" w:hanging="284"/>
      </w:pPr>
      <w:r>
        <w:rPr>
          <w:rFonts w:ascii="Calibri" w:eastAsia="Calibri" w:hAnsi="Calibri" w:cs="Calibri"/>
        </w:rPr>
        <w:t xml:space="preserve">w odniesieniu do Pani/Pana danych osobowych decyzje nie będą podejmowane w sposób zautomatyzowany, stosowanie do art. 22 RODO; </w:t>
      </w:r>
      <w:r>
        <w:rPr>
          <w:rFonts w:ascii="Wingdings" w:eastAsia="Wingdings" w:hAnsi="Wingdings" w:cs="Wingdings"/>
        </w:rPr>
        <w:t></w:t>
      </w:r>
      <w:r>
        <w:rPr>
          <w:rFonts w:ascii="Arial" w:eastAsia="Arial" w:hAnsi="Arial" w:cs="Arial"/>
        </w:rPr>
        <w:t xml:space="preserve"> </w:t>
      </w:r>
      <w:r>
        <w:rPr>
          <w:rFonts w:ascii="Calibri" w:eastAsia="Calibri" w:hAnsi="Calibri" w:cs="Calibri"/>
        </w:rPr>
        <w:t xml:space="preserve">posiada Pani/Pan: </w:t>
      </w:r>
    </w:p>
    <w:p w14:paraId="70EFAA05" w14:textId="77777777" w:rsidR="003541C6" w:rsidRDefault="00A23FBD">
      <w:pPr>
        <w:spacing w:after="130" w:line="268" w:lineRule="auto"/>
        <w:ind w:left="0" w:right="96" w:hanging="10"/>
      </w:pPr>
      <w:r>
        <w:t>−</w:t>
      </w:r>
      <w:r>
        <w:rPr>
          <w:rFonts w:ascii="Arial" w:eastAsia="Arial" w:hAnsi="Arial" w:cs="Arial"/>
        </w:rPr>
        <w:t xml:space="preserve"> </w:t>
      </w:r>
      <w:r>
        <w:rPr>
          <w:rFonts w:ascii="Calibri" w:eastAsia="Calibri" w:hAnsi="Calibri" w:cs="Calibri"/>
        </w:rPr>
        <w:t xml:space="preserve">na podstawie art. 15 RODO prawo dostępu do danych osobowych Pani/Pana dotyczących; </w:t>
      </w:r>
    </w:p>
    <w:p w14:paraId="355A6D90" w14:textId="77777777" w:rsidR="003541C6" w:rsidRDefault="00A23FBD">
      <w:pPr>
        <w:spacing w:after="130" w:line="268" w:lineRule="auto"/>
        <w:ind w:left="0" w:right="96" w:hanging="10"/>
      </w:pPr>
      <w:r>
        <w:t>−</w:t>
      </w:r>
      <w:r>
        <w:rPr>
          <w:rFonts w:ascii="Arial" w:eastAsia="Arial" w:hAnsi="Arial" w:cs="Arial"/>
        </w:rPr>
        <w:t xml:space="preserve"> </w:t>
      </w:r>
      <w:r>
        <w:rPr>
          <w:rFonts w:ascii="Calibri" w:eastAsia="Calibri" w:hAnsi="Calibri" w:cs="Calibri"/>
        </w:rPr>
        <w:t xml:space="preserve">na podstawie art. 16 RODO prawo do sprostowania Pani/Pana danych osobowych </w:t>
      </w:r>
      <w:r>
        <w:rPr>
          <w:rFonts w:ascii="Calibri" w:eastAsia="Calibri" w:hAnsi="Calibri" w:cs="Calibri"/>
          <w:b/>
          <w:vertAlign w:val="superscript"/>
        </w:rPr>
        <w:t>*</w:t>
      </w:r>
      <w:r>
        <w:rPr>
          <w:rFonts w:ascii="Calibri" w:eastAsia="Calibri" w:hAnsi="Calibri" w:cs="Calibri"/>
        </w:rPr>
        <w:t xml:space="preserve">; </w:t>
      </w:r>
    </w:p>
    <w:p w14:paraId="692A0EF1" w14:textId="77777777" w:rsidR="003541C6" w:rsidRDefault="00A23FBD">
      <w:pPr>
        <w:spacing w:after="130" w:line="268" w:lineRule="auto"/>
        <w:ind w:left="274" w:right="96" w:hanging="284"/>
      </w:pPr>
      <w:r>
        <w:t>−</w:t>
      </w:r>
      <w:r>
        <w:rPr>
          <w:rFonts w:ascii="Arial" w:eastAsia="Arial" w:hAnsi="Arial" w:cs="Arial"/>
        </w:rPr>
        <w:t xml:space="preserve"> </w:t>
      </w:r>
      <w:r>
        <w:rPr>
          <w:rFonts w:ascii="Calibri" w:eastAsia="Calibri" w:hAnsi="Calibri" w:cs="Calibri"/>
        </w:rPr>
        <w:t xml:space="preserve">na podstawie art. 18 RODO prawo żądania od administratora ograniczenia przetwarzania danych osobowych z zastrzeżeniem przypadków, o których mowa w art. 18 ust. 2 RODO **;   </w:t>
      </w:r>
    </w:p>
    <w:p w14:paraId="0D8C2765" w14:textId="77777777" w:rsidR="003541C6" w:rsidRDefault="00A23FBD">
      <w:pPr>
        <w:spacing w:after="60" w:line="332" w:lineRule="auto"/>
        <w:ind w:left="0" w:right="96" w:hanging="10"/>
      </w:pPr>
      <w:r>
        <w:t>−</w:t>
      </w:r>
      <w:r>
        <w:rPr>
          <w:rFonts w:ascii="Arial" w:eastAsia="Arial" w:hAnsi="Arial" w:cs="Arial"/>
        </w:rPr>
        <w:t xml:space="preserve"> </w:t>
      </w:r>
      <w:r>
        <w:rPr>
          <w:rFonts w:ascii="Calibri" w:eastAsia="Calibri" w:hAnsi="Calibri" w:cs="Calibri"/>
        </w:rPr>
        <w:t>prawo do wniesienia skargi do Prezesa Urzędu Ochrony Danych Osobowych, gdy uzna Pani/Pan, że przetwarzanie danych osobowych Pani/Pana dotyczących narusza przepisy RODO;</w:t>
      </w:r>
      <w:r>
        <w:rPr>
          <w:rFonts w:ascii="Calibri" w:eastAsia="Calibri" w:hAnsi="Calibri" w:cs="Calibri"/>
          <w:i/>
        </w:rPr>
        <w:t xml:space="preserve"> </w:t>
      </w:r>
      <w:r>
        <w:rPr>
          <w:rFonts w:ascii="Wingdings" w:eastAsia="Wingdings" w:hAnsi="Wingdings" w:cs="Wingdings"/>
        </w:rPr>
        <w:t></w:t>
      </w:r>
      <w:r>
        <w:rPr>
          <w:rFonts w:ascii="Arial" w:eastAsia="Arial" w:hAnsi="Arial" w:cs="Arial"/>
        </w:rPr>
        <w:t xml:space="preserve"> </w:t>
      </w:r>
      <w:r>
        <w:rPr>
          <w:rFonts w:ascii="Calibri" w:eastAsia="Calibri" w:hAnsi="Calibri" w:cs="Calibri"/>
        </w:rPr>
        <w:t>nie przysługuje Pani/Panu:</w:t>
      </w:r>
      <w:r>
        <w:rPr>
          <w:rFonts w:ascii="Calibri" w:eastAsia="Calibri" w:hAnsi="Calibri" w:cs="Calibri"/>
          <w:i/>
        </w:rPr>
        <w:t xml:space="preserve"> </w:t>
      </w:r>
    </w:p>
    <w:p w14:paraId="54CFFA1F" w14:textId="77777777" w:rsidR="003541C6" w:rsidRDefault="00A23FBD">
      <w:pPr>
        <w:spacing w:after="130" w:line="268" w:lineRule="auto"/>
        <w:ind w:left="0" w:right="96" w:hanging="10"/>
      </w:pPr>
      <w:r>
        <w:t>−</w:t>
      </w:r>
      <w:r>
        <w:rPr>
          <w:rFonts w:ascii="Arial" w:eastAsia="Arial" w:hAnsi="Arial" w:cs="Arial"/>
        </w:rPr>
        <w:t xml:space="preserve"> </w:t>
      </w:r>
      <w:r>
        <w:rPr>
          <w:rFonts w:ascii="Calibri" w:eastAsia="Calibri" w:hAnsi="Calibri" w:cs="Calibri"/>
        </w:rPr>
        <w:t>w związku z art. 17 ust. 3 lit. b, d lub e RODO prawo do usunięcia danych osobowych;</w:t>
      </w:r>
      <w:r>
        <w:rPr>
          <w:rFonts w:ascii="Calibri" w:eastAsia="Calibri" w:hAnsi="Calibri" w:cs="Calibri"/>
          <w:i/>
        </w:rPr>
        <w:t xml:space="preserve"> </w:t>
      </w:r>
    </w:p>
    <w:p w14:paraId="49BB6C73" w14:textId="77777777" w:rsidR="003541C6" w:rsidRDefault="00A23FBD">
      <w:pPr>
        <w:spacing w:after="130" w:line="268" w:lineRule="auto"/>
        <w:ind w:left="0" w:right="96" w:hanging="10"/>
      </w:pPr>
      <w:r>
        <w:t>−</w:t>
      </w:r>
      <w:r>
        <w:rPr>
          <w:rFonts w:ascii="Arial" w:eastAsia="Arial" w:hAnsi="Arial" w:cs="Arial"/>
        </w:rPr>
        <w:t xml:space="preserve"> </w:t>
      </w:r>
      <w:r>
        <w:rPr>
          <w:rFonts w:ascii="Calibri" w:eastAsia="Calibri" w:hAnsi="Calibri" w:cs="Calibri"/>
        </w:rPr>
        <w:t>prawo do przenoszenia danych osobowych, o którym mowa w art. 20 RODO;</w:t>
      </w:r>
      <w:r>
        <w:rPr>
          <w:rFonts w:ascii="Calibri" w:eastAsia="Calibri" w:hAnsi="Calibri" w:cs="Calibri"/>
          <w:b/>
          <w:i/>
        </w:rPr>
        <w:t xml:space="preserve"> </w:t>
      </w:r>
    </w:p>
    <w:p w14:paraId="363C54EA" w14:textId="77777777" w:rsidR="003541C6" w:rsidRDefault="00A23FBD">
      <w:pPr>
        <w:spacing w:after="130" w:line="268" w:lineRule="auto"/>
        <w:ind w:left="274" w:right="96" w:hanging="284"/>
      </w:pPr>
      <w:r>
        <w:t>−</w:t>
      </w:r>
      <w:r>
        <w:rPr>
          <w:rFonts w:ascii="Arial" w:eastAsia="Arial" w:hAnsi="Arial" w:cs="Arial"/>
        </w:rPr>
        <w:t xml:space="preserve"> </w:t>
      </w:r>
      <w:r>
        <w:rPr>
          <w:rFonts w:ascii="Calibri" w:eastAsia="Calibri" w:hAnsi="Calibri" w:cs="Calibri"/>
        </w:rPr>
        <w:t xml:space="preserve">na podstawie art. 21 RODO prawo sprzeciwu, wobec przetwarzania danych osobowych, gdyż podstawą prawną przetwarzania Pani/Pana danych osobowych jest art. 6 ust. 1 lit. c RODO. </w:t>
      </w:r>
      <w:r>
        <w:rPr>
          <w:rFonts w:ascii="Calibri" w:eastAsia="Calibri" w:hAnsi="Calibri" w:cs="Calibri"/>
          <w:i/>
        </w:rPr>
        <w:t xml:space="preserve"> </w:t>
      </w:r>
    </w:p>
    <w:p w14:paraId="43926661" w14:textId="77777777" w:rsidR="003541C6" w:rsidRDefault="00A23FBD">
      <w:pPr>
        <w:spacing w:after="99" w:line="259" w:lineRule="auto"/>
        <w:ind w:left="5" w:firstLine="0"/>
        <w:jc w:val="left"/>
      </w:pPr>
      <w:r>
        <w:rPr>
          <w:rFonts w:ascii="Calibri" w:eastAsia="Calibri" w:hAnsi="Calibri" w:cs="Calibri"/>
          <w:i/>
        </w:rPr>
        <w:t xml:space="preserve"> </w:t>
      </w:r>
    </w:p>
    <w:p w14:paraId="626E7B1E" w14:textId="77777777" w:rsidR="003541C6" w:rsidRDefault="00A23FBD">
      <w:pPr>
        <w:spacing w:after="100" w:line="259" w:lineRule="auto"/>
        <w:ind w:left="5" w:firstLine="0"/>
        <w:jc w:val="left"/>
      </w:pPr>
      <w:r>
        <w:rPr>
          <w:rFonts w:ascii="Calibri" w:eastAsia="Calibri" w:hAnsi="Calibri" w:cs="Calibri"/>
        </w:rPr>
        <w:t xml:space="preserve">______________________ </w:t>
      </w:r>
    </w:p>
    <w:p w14:paraId="43760C9C" w14:textId="77777777" w:rsidR="003541C6" w:rsidRDefault="00A23FBD">
      <w:pPr>
        <w:spacing w:after="8" w:line="250" w:lineRule="auto"/>
        <w:ind w:left="0" w:right="96" w:hanging="10"/>
      </w:pPr>
      <w:r>
        <w:rPr>
          <w:rFonts w:ascii="Calibri" w:eastAsia="Calibri" w:hAnsi="Calibri" w:cs="Calibri"/>
          <w:b/>
          <w:i/>
          <w:vertAlign w:val="superscript"/>
        </w:rPr>
        <w:t xml:space="preserve">* </w:t>
      </w:r>
      <w:r>
        <w:rPr>
          <w:rFonts w:ascii="Calibri" w:eastAsia="Calibri" w:hAnsi="Calibri" w:cs="Calibri"/>
          <w:b/>
          <w:i/>
        </w:rPr>
        <w:t>Wyjaśnienie:</w:t>
      </w:r>
      <w:r>
        <w:rPr>
          <w:rFonts w:ascii="Calibri" w:eastAsia="Calibri" w:hAnsi="Calibri" w:cs="Calibri"/>
          <w:i/>
        </w:rPr>
        <w:t xml:space="preserve"> skorzystanie z prawa do sprostowania nie może skutkować zmianą wyniku postępowania </w:t>
      </w:r>
    </w:p>
    <w:p w14:paraId="22CE86EE" w14:textId="77777777" w:rsidR="003541C6" w:rsidRDefault="00A23FBD">
      <w:pPr>
        <w:spacing w:after="111" w:line="250" w:lineRule="auto"/>
        <w:ind w:left="0" w:right="96" w:hanging="10"/>
      </w:pPr>
      <w:r>
        <w:rPr>
          <w:rFonts w:ascii="Calibri" w:eastAsia="Calibri" w:hAnsi="Calibri" w:cs="Calibri"/>
          <w:i/>
        </w:rPr>
        <w:t xml:space="preserve">o udzielenie zamówienia publicznego ani zmianą postanowień umowy w zakresie niezgodnym z ustawą </w:t>
      </w:r>
      <w:proofErr w:type="spellStart"/>
      <w:r>
        <w:rPr>
          <w:rFonts w:ascii="Calibri" w:eastAsia="Calibri" w:hAnsi="Calibri" w:cs="Calibri"/>
          <w:i/>
        </w:rPr>
        <w:t>Pzp</w:t>
      </w:r>
      <w:proofErr w:type="spellEnd"/>
      <w:r>
        <w:rPr>
          <w:rFonts w:ascii="Calibri" w:eastAsia="Calibri" w:hAnsi="Calibri" w:cs="Calibri"/>
          <w:i/>
        </w:rPr>
        <w:t xml:space="preserve"> oraz nie może naruszać integralności protokołu oraz jego załączników. </w:t>
      </w:r>
    </w:p>
    <w:p w14:paraId="681B0C29" w14:textId="77777777" w:rsidR="003541C6" w:rsidRDefault="00A23FBD">
      <w:pPr>
        <w:spacing w:after="111" w:line="250" w:lineRule="auto"/>
        <w:ind w:left="0" w:right="96" w:hanging="10"/>
      </w:pPr>
      <w:r>
        <w:rPr>
          <w:rFonts w:ascii="Calibri" w:eastAsia="Calibri" w:hAnsi="Calibri" w:cs="Calibri"/>
          <w:b/>
          <w:i/>
          <w:vertAlign w:val="superscript"/>
        </w:rPr>
        <w:t xml:space="preserve">** </w:t>
      </w:r>
      <w:r>
        <w:rPr>
          <w:rFonts w:ascii="Calibri" w:eastAsia="Calibri" w:hAnsi="Calibri" w:cs="Calibri"/>
          <w:b/>
          <w:i/>
        </w:rPr>
        <w:t>Wyjaśnienie:</w:t>
      </w:r>
      <w:r>
        <w:rPr>
          <w:rFonts w:ascii="Calibri" w:eastAsia="Calibri" w:hAnsi="Calibri" w:cs="Calibri"/>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0AE6778" w14:textId="77777777" w:rsidR="003541C6" w:rsidRDefault="00A23FBD">
      <w:pPr>
        <w:spacing w:after="93" w:line="259" w:lineRule="auto"/>
        <w:ind w:left="5" w:firstLine="0"/>
        <w:jc w:val="left"/>
      </w:pPr>
      <w:r>
        <w:rPr>
          <w:rFonts w:ascii="Calibri" w:eastAsia="Calibri" w:hAnsi="Calibri" w:cs="Calibri"/>
        </w:rPr>
        <w:t xml:space="preserve"> </w:t>
      </w:r>
    </w:p>
    <w:p w14:paraId="6DC459FB" w14:textId="77777777" w:rsidR="003541C6" w:rsidRDefault="00A23FBD">
      <w:pPr>
        <w:spacing w:after="0" w:line="259" w:lineRule="auto"/>
        <w:ind w:left="5" w:firstLine="0"/>
        <w:jc w:val="left"/>
      </w:pPr>
      <w:r>
        <w:t xml:space="preserve"> </w:t>
      </w:r>
    </w:p>
    <w:p w14:paraId="20BCE7E6" w14:textId="77777777" w:rsidR="003541C6" w:rsidRDefault="00A23FBD">
      <w:pPr>
        <w:spacing w:after="0" w:line="250" w:lineRule="auto"/>
        <w:ind w:left="3" w:right="57" w:firstLine="0"/>
        <w:jc w:val="center"/>
      </w:pPr>
      <w:r>
        <w:rPr>
          <w:b/>
        </w:rPr>
        <w:lastRenderedPageBreak/>
        <w:t xml:space="preserve">Do spraw nieuregulowanych w SWZ mają zastosowanie przepisy ustawy z 11 września 2019 r. – Prawo zamówień publicznych. </w:t>
      </w:r>
    </w:p>
    <w:p w14:paraId="0A1923D2" w14:textId="77777777" w:rsidR="003541C6" w:rsidRDefault="00A23FBD">
      <w:pPr>
        <w:spacing w:after="0" w:line="259" w:lineRule="auto"/>
        <w:ind w:left="5" w:firstLine="0"/>
        <w:jc w:val="left"/>
      </w:pPr>
      <w:r>
        <w:t xml:space="preserve"> </w:t>
      </w:r>
    </w:p>
    <w:p w14:paraId="017FEAC9" w14:textId="77777777" w:rsidR="003541C6" w:rsidRDefault="00A23FBD">
      <w:pPr>
        <w:spacing w:after="23" w:line="259" w:lineRule="auto"/>
        <w:ind w:left="5" w:firstLine="0"/>
        <w:jc w:val="left"/>
      </w:pPr>
      <w:r>
        <w:t xml:space="preserve"> </w:t>
      </w:r>
    </w:p>
    <w:p w14:paraId="235EDD0A" w14:textId="77777777" w:rsidR="003541C6" w:rsidRDefault="00A23FBD">
      <w:pPr>
        <w:pBdr>
          <w:top w:val="single" w:sz="4" w:space="0" w:color="000000"/>
          <w:left w:val="single" w:sz="4" w:space="0" w:color="000000"/>
          <w:bottom w:val="single" w:sz="4" w:space="0" w:color="000000"/>
          <w:right w:val="single" w:sz="4" w:space="0" w:color="000000"/>
        </w:pBdr>
        <w:shd w:val="clear" w:color="auto" w:fill="EEECE1"/>
        <w:spacing w:after="15" w:line="250" w:lineRule="auto"/>
        <w:ind w:left="0" w:hanging="10"/>
        <w:jc w:val="left"/>
      </w:pPr>
      <w:r>
        <w:rPr>
          <w:b/>
        </w:rPr>
        <w:t xml:space="preserve">XIX. Załączniki: </w:t>
      </w:r>
    </w:p>
    <w:p w14:paraId="09528F12" w14:textId="77777777" w:rsidR="003541C6" w:rsidRDefault="00A23FBD">
      <w:pPr>
        <w:spacing w:line="259" w:lineRule="auto"/>
        <w:ind w:left="5" w:firstLine="0"/>
        <w:jc w:val="left"/>
      </w:pPr>
      <w:r>
        <w:t xml:space="preserve"> </w:t>
      </w:r>
    </w:p>
    <w:p w14:paraId="3F475AA0" w14:textId="77777777" w:rsidR="003541C6" w:rsidRDefault="00A23FBD">
      <w:pPr>
        <w:tabs>
          <w:tab w:val="center" w:pos="1821"/>
        </w:tabs>
        <w:ind w:left="-9" w:firstLine="0"/>
        <w:jc w:val="left"/>
      </w:pPr>
      <w:r>
        <w:t xml:space="preserve">Nr 1 </w:t>
      </w:r>
      <w:r>
        <w:tab/>
        <w:t xml:space="preserve">   Formularz ofertowy  </w:t>
      </w:r>
    </w:p>
    <w:p w14:paraId="2F6C8D59" w14:textId="77777777" w:rsidR="003541C6" w:rsidRDefault="00A23FBD">
      <w:pPr>
        <w:ind w:left="1" w:right="33" w:hanging="10"/>
      </w:pPr>
      <w:r>
        <w:t xml:space="preserve">Nr 2          Formularz JEDZ  </w:t>
      </w:r>
    </w:p>
    <w:p w14:paraId="727749A0" w14:textId="77777777" w:rsidR="00077C6A" w:rsidRPr="008331F5" w:rsidRDefault="00077C6A" w:rsidP="00077C6A">
      <w:pPr>
        <w:ind w:left="993" w:right="33" w:hanging="993"/>
      </w:pPr>
      <w:r>
        <w:t xml:space="preserve">Nr 2a      </w:t>
      </w:r>
      <w:r w:rsidR="008331F5">
        <w:t xml:space="preserve">   </w:t>
      </w:r>
      <w:r w:rsidRPr="008331F5">
        <w:t>Oświadczenie wykonawcy dotyczące podstaw wykluczenia na podstawie art. 7 ust. 1   ustawy z dnia 13 kwietnia 2022 r.;</w:t>
      </w:r>
    </w:p>
    <w:p w14:paraId="6550651A" w14:textId="77777777" w:rsidR="008331F5" w:rsidRPr="008331F5" w:rsidRDefault="008331F5" w:rsidP="00077C6A">
      <w:pPr>
        <w:ind w:left="993" w:right="33" w:hanging="993"/>
      </w:pPr>
      <w:r w:rsidRPr="008331F5">
        <w:t>Nr 2b   Oświadczenie wykonawcy dotyczące podstaw wykluczenia na podstawie art. 5k Rozporządzenia 833/2014</w:t>
      </w:r>
    </w:p>
    <w:p w14:paraId="58437886" w14:textId="77777777" w:rsidR="003541C6" w:rsidRDefault="00A23FBD">
      <w:pPr>
        <w:tabs>
          <w:tab w:val="center" w:pos="3968"/>
        </w:tabs>
        <w:ind w:left="0" w:firstLine="0"/>
        <w:jc w:val="left"/>
      </w:pPr>
      <w:r>
        <w:t xml:space="preserve">Nr 3  </w:t>
      </w:r>
      <w:r>
        <w:tab/>
        <w:t xml:space="preserve">   Zobowiązanie podmiotu  trzeciego na podstawie art. 118 ustawy </w:t>
      </w:r>
      <w:proofErr w:type="spellStart"/>
      <w:r>
        <w:t>Pzp</w:t>
      </w:r>
      <w:proofErr w:type="spellEnd"/>
      <w:r>
        <w:t xml:space="preserve">  </w:t>
      </w:r>
    </w:p>
    <w:p w14:paraId="2F73A3F8" w14:textId="77777777" w:rsidR="003541C6" w:rsidRDefault="00A23FBD">
      <w:pPr>
        <w:tabs>
          <w:tab w:val="center" w:pos="3800"/>
        </w:tabs>
        <w:ind w:left="-9" w:firstLine="0"/>
        <w:jc w:val="left"/>
      </w:pPr>
      <w:r>
        <w:t xml:space="preserve">Nr 4 </w:t>
      </w:r>
      <w:r>
        <w:tab/>
        <w:t xml:space="preserve">   Wykaz części zamówienia powierzonych podwykonawcy (wzór)  </w:t>
      </w:r>
    </w:p>
    <w:p w14:paraId="02661B2B" w14:textId="77777777" w:rsidR="003541C6" w:rsidRDefault="00A23FBD">
      <w:pPr>
        <w:tabs>
          <w:tab w:val="center" w:pos="3532"/>
        </w:tabs>
        <w:ind w:left="0" w:firstLine="0"/>
        <w:jc w:val="left"/>
      </w:pPr>
      <w:r>
        <w:t xml:space="preserve">Nr 5 </w:t>
      </w:r>
      <w:r>
        <w:tab/>
        <w:t xml:space="preserve">   Oświadczenie wykonawcy o aktualności informacji (wzór)  </w:t>
      </w:r>
    </w:p>
    <w:p w14:paraId="222CEB55" w14:textId="77777777" w:rsidR="003541C6" w:rsidRDefault="00A23FBD">
      <w:pPr>
        <w:tabs>
          <w:tab w:val="center" w:pos="1606"/>
        </w:tabs>
        <w:ind w:left="-9" w:firstLine="0"/>
        <w:jc w:val="left"/>
      </w:pPr>
      <w:r>
        <w:t xml:space="preserve">Nr 6 </w:t>
      </w:r>
      <w:r>
        <w:tab/>
        <w:t xml:space="preserve">   Umowa (wzór)  </w:t>
      </w:r>
    </w:p>
    <w:p w14:paraId="304CE3E3" w14:textId="77777777" w:rsidR="003541C6" w:rsidRDefault="00A23FBD">
      <w:pPr>
        <w:tabs>
          <w:tab w:val="center" w:pos="3933"/>
        </w:tabs>
        <w:ind w:left="0" w:firstLine="0"/>
        <w:jc w:val="left"/>
      </w:pPr>
      <w:r>
        <w:t xml:space="preserve">Nr 7 </w:t>
      </w:r>
      <w:r>
        <w:tab/>
        <w:t xml:space="preserve">      Oświadczenie dotyczące przynależności do grupy kapitałowej (wzór)  </w:t>
      </w:r>
    </w:p>
    <w:p w14:paraId="10CF5B4D" w14:textId="77777777" w:rsidR="00563280" w:rsidRDefault="00563280">
      <w:pPr>
        <w:tabs>
          <w:tab w:val="center" w:pos="3933"/>
        </w:tabs>
        <w:ind w:left="0" w:firstLine="0"/>
        <w:jc w:val="left"/>
      </w:pPr>
      <w:r>
        <w:t>Nr 8           Wykaz usług (wzór)</w:t>
      </w:r>
    </w:p>
    <w:p w14:paraId="7DEE58A9" w14:textId="77777777" w:rsidR="003541C6" w:rsidRDefault="00A23FBD">
      <w:pPr>
        <w:spacing w:after="0" w:line="259" w:lineRule="auto"/>
        <w:ind w:left="5" w:firstLine="0"/>
        <w:jc w:val="left"/>
      </w:pPr>
      <w:r>
        <w:rPr>
          <w:b/>
        </w:rPr>
        <w:t xml:space="preserve"> </w:t>
      </w:r>
    </w:p>
    <w:p w14:paraId="3BCC345F" w14:textId="77777777" w:rsidR="003541C6" w:rsidRDefault="00A23FBD">
      <w:pPr>
        <w:spacing w:after="97" w:line="259" w:lineRule="auto"/>
        <w:ind w:left="2364" w:firstLine="0"/>
        <w:jc w:val="center"/>
      </w:pPr>
      <w:r>
        <w:rPr>
          <w:b/>
        </w:rPr>
        <w:t xml:space="preserve"> </w:t>
      </w:r>
    </w:p>
    <w:p w14:paraId="2401E66C" w14:textId="77777777" w:rsidR="003541C6" w:rsidRDefault="00A23FBD">
      <w:pPr>
        <w:spacing w:after="100" w:line="259" w:lineRule="auto"/>
        <w:ind w:left="2364" w:firstLine="0"/>
        <w:jc w:val="center"/>
      </w:pPr>
      <w:r>
        <w:rPr>
          <w:b/>
        </w:rPr>
        <w:t xml:space="preserve"> </w:t>
      </w:r>
    </w:p>
    <w:p w14:paraId="77F182C4" w14:textId="77777777" w:rsidR="003541C6" w:rsidRDefault="00A23FBD">
      <w:pPr>
        <w:spacing w:after="0" w:line="259" w:lineRule="auto"/>
        <w:ind w:left="5677" w:firstLine="0"/>
        <w:jc w:val="left"/>
      </w:pPr>
      <w:r>
        <w:rPr>
          <w:b/>
        </w:rPr>
        <w:t xml:space="preserve">    </w:t>
      </w:r>
      <w:r>
        <w:t xml:space="preserve"> </w:t>
      </w:r>
    </w:p>
    <w:sectPr w:rsidR="003541C6">
      <w:headerReference w:type="even" r:id="rId18"/>
      <w:headerReference w:type="default" r:id="rId19"/>
      <w:footerReference w:type="even" r:id="rId20"/>
      <w:footerReference w:type="default" r:id="rId21"/>
      <w:headerReference w:type="first" r:id="rId22"/>
      <w:footerReference w:type="first" r:id="rId23"/>
      <w:pgSz w:w="11906" w:h="16838"/>
      <w:pgMar w:top="1400" w:right="1023" w:bottom="1163" w:left="1838" w:header="606" w:footer="69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4227" w14:textId="77777777" w:rsidR="00823D01" w:rsidRDefault="00823D01">
      <w:pPr>
        <w:spacing w:after="0" w:line="240" w:lineRule="auto"/>
      </w:pPr>
      <w:r>
        <w:separator/>
      </w:r>
    </w:p>
  </w:endnote>
  <w:endnote w:type="continuationSeparator" w:id="0">
    <w:p w14:paraId="25AEA3B6" w14:textId="77777777" w:rsidR="00823D01" w:rsidRDefault="0082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Arial Unicode MS"/>
    <w:charset w:val="80"/>
    <w:family w:val="swiss"/>
    <w:pitch w:val="default"/>
  </w:font>
  <w:font w:name="Helvetica">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9006" w14:textId="77777777" w:rsidR="00823D01" w:rsidRDefault="00823D01">
    <w:pPr>
      <w:tabs>
        <w:tab w:val="center" w:pos="4469"/>
      </w:tabs>
      <w:spacing w:after="0" w:line="259" w:lineRule="auto"/>
      <w:ind w:left="0" w:firstLine="0"/>
      <w:jc w:val="left"/>
    </w:pPr>
    <w:r>
      <w:rPr>
        <w:sz w:val="24"/>
      </w:rPr>
      <w:t xml:space="preserve"> </w:t>
    </w:r>
    <w:r>
      <w:rPr>
        <w:sz w:val="24"/>
      </w:rPr>
      <w:tab/>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BCA6" w14:textId="6B336FCF" w:rsidR="00823D01" w:rsidRDefault="00823D01">
    <w:pPr>
      <w:tabs>
        <w:tab w:val="center" w:pos="4469"/>
      </w:tabs>
      <w:spacing w:after="0" w:line="259" w:lineRule="auto"/>
      <w:ind w:left="0" w:firstLine="0"/>
      <w:jc w:val="left"/>
    </w:pPr>
    <w:r>
      <w:rPr>
        <w:sz w:val="24"/>
      </w:rPr>
      <w:t xml:space="preserve"> </w:t>
    </w:r>
    <w:r>
      <w:rPr>
        <w:sz w:val="24"/>
      </w:rPr>
      <w:tab/>
      <w:t xml:space="preserve">- </w:t>
    </w:r>
    <w:r>
      <w:fldChar w:fldCharType="begin"/>
    </w:r>
    <w:r>
      <w:instrText xml:space="preserve"> PAGE   \* MERGEFORMAT </w:instrText>
    </w:r>
    <w:r>
      <w:fldChar w:fldCharType="separate"/>
    </w:r>
    <w:r w:rsidR="00A51DDB" w:rsidRPr="00A51DDB">
      <w:rPr>
        <w:noProof/>
        <w:sz w:val="24"/>
      </w:rPr>
      <w:t>34</w:t>
    </w:r>
    <w:r>
      <w:rPr>
        <w:sz w:val="24"/>
      </w:rPr>
      <w:fldChar w:fldCharType="end"/>
    </w:r>
    <w:r>
      <w:rPr>
        <w:sz w:val="24"/>
      </w:rPr>
      <w:t xml:space="preserve"> -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8E06" w14:textId="77777777" w:rsidR="00823D01" w:rsidRDefault="00823D01">
    <w:pPr>
      <w:tabs>
        <w:tab w:val="center" w:pos="4469"/>
      </w:tabs>
      <w:spacing w:after="0" w:line="259" w:lineRule="auto"/>
      <w:ind w:left="0" w:firstLine="0"/>
      <w:jc w:val="left"/>
    </w:pPr>
    <w:r>
      <w:rPr>
        <w:sz w:val="24"/>
      </w:rPr>
      <w:t xml:space="preserve"> </w:t>
    </w:r>
    <w:r>
      <w:rPr>
        <w:sz w:val="24"/>
      </w:rPr>
      <w:tab/>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288A0" w14:textId="77777777" w:rsidR="00823D01" w:rsidRDefault="00823D01">
      <w:pPr>
        <w:spacing w:after="0" w:line="240" w:lineRule="auto"/>
      </w:pPr>
      <w:r>
        <w:separator/>
      </w:r>
    </w:p>
  </w:footnote>
  <w:footnote w:type="continuationSeparator" w:id="0">
    <w:p w14:paraId="56CEFFE4" w14:textId="77777777" w:rsidR="00823D01" w:rsidRDefault="00823D01">
      <w:pPr>
        <w:spacing w:after="0" w:line="240" w:lineRule="auto"/>
      </w:pPr>
      <w:r>
        <w:continuationSeparator/>
      </w:r>
    </w:p>
  </w:footnote>
  <w:footnote w:id="1">
    <w:p w14:paraId="7008FE72" w14:textId="77777777" w:rsidR="00823D01" w:rsidRDefault="00823D01" w:rsidP="00E43E3E">
      <w:pPr>
        <w:pStyle w:val="footnotedescription"/>
        <w:spacing w:line="265" w:lineRule="auto"/>
        <w:ind w:left="570" w:right="211" w:hanging="142"/>
      </w:pPr>
      <w:r>
        <w:rPr>
          <w:rStyle w:val="footnotemark"/>
        </w:rPr>
        <w:footnoteRef/>
      </w:r>
      <w:r>
        <w:t xml:space="preserve"> </w:t>
      </w:r>
      <w:r w:rsidRPr="00F7430E">
        <w:rPr>
          <w:sz w:val="16"/>
          <w:szCs w:val="16"/>
        </w:rPr>
        <w:t>odrzuca wniosek o dopuszczenie do udziału w postępowaniu lub ofertę takiego wykonawcy, nie zaprasza go do złożenia oferty wstępnej, oferty podlegającej negocjacjom, oferty dodatkowej, oferty lub oferty ostatecznej, nie zaprasza go do negocjacji lub dialogu, a także nie prowadzi z takim wykonawcą negocjacji lub dialogu, odpowiednio do trybu stosowanego do udzielenia zamówienia oraz etapu prowadzonego postępowania;</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990B" w14:textId="77777777" w:rsidR="00823D01" w:rsidRDefault="00823D01">
    <w:pPr>
      <w:spacing w:after="3" w:line="259" w:lineRule="auto"/>
      <w:ind w:left="5" w:firstLine="0"/>
      <w:jc w:val="left"/>
    </w:pPr>
    <w:r>
      <w:rPr>
        <w:sz w:val="18"/>
      </w:rPr>
      <w:t xml:space="preserve">Nr sprawy:DJ.271.12.2022 </w:t>
    </w:r>
  </w:p>
  <w:p w14:paraId="426AF7C3" w14:textId="77777777" w:rsidR="00823D01" w:rsidRDefault="00823D01">
    <w:pPr>
      <w:spacing w:after="0" w:line="259" w:lineRule="auto"/>
      <w:ind w:left="5" w:firstLine="0"/>
      <w:jc w:val="left"/>
    </w:pPr>
    <w:r>
      <w:rPr>
        <w:sz w:val="18"/>
      </w:rPr>
      <w:t xml:space="preserve"> </w:t>
    </w:r>
    <w:r>
      <w:rPr>
        <w:sz w:val="18"/>
      </w:rPr>
      <w:tab/>
      <w:t xml:space="preserve"> </w:t>
    </w:r>
  </w:p>
  <w:p w14:paraId="1CAFD998" w14:textId="77777777" w:rsidR="00823D01" w:rsidRDefault="00823D01">
    <w:pPr>
      <w:spacing w:after="0" w:line="259" w:lineRule="auto"/>
      <w:ind w:left="0" w:right="62" w:firstLine="0"/>
      <w:jc w:val="center"/>
    </w:pPr>
    <w:r>
      <w:rPr>
        <w:sz w:val="18"/>
      </w:rPr>
      <w:t xml:space="preserve"> </w:t>
    </w:r>
  </w:p>
  <w:p w14:paraId="213B6952" w14:textId="77777777" w:rsidR="00823D01" w:rsidRDefault="00823D01">
    <w:pPr>
      <w:spacing w:after="0" w:line="259" w:lineRule="auto"/>
      <w:ind w:left="0" w:right="57" w:firstLine="0"/>
      <w:jc w:val="center"/>
    </w:pPr>
    <w:r>
      <w:rPr>
        <w:rFonts w:ascii="Arial" w:eastAsia="Arial" w:hAnsi="Arial" w:cs="Arial"/>
        <w:sz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003C" w14:textId="77777777" w:rsidR="00823D01" w:rsidRDefault="00823D01">
    <w:pPr>
      <w:spacing w:after="3" w:line="259" w:lineRule="auto"/>
      <w:ind w:left="5" w:firstLine="0"/>
      <w:jc w:val="left"/>
    </w:pPr>
    <w:r>
      <w:rPr>
        <w:sz w:val="18"/>
      </w:rPr>
      <w:t xml:space="preserve">Nr sprawy:IŻ.271.1.2023 </w:t>
    </w:r>
  </w:p>
  <w:p w14:paraId="4241FF7F" w14:textId="77777777" w:rsidR="00823D01" w:rsidRDefault="00823D01">
    <w:pPr>
      <w:spacing w:after="0" w:line="259" w:lineRule="auto"/>
      <w:ind w:left="5" w:firstLine="0"/>
      <w:jc w:val="left"/>
    </w:pPr>
    <w:r>
      <w:rPr>
        <w:sz w:val="18"/>
      </w:rPr>
      <w:t xml:space="preserve"> </w:t>
    </w:r>
    <w:r>
      <w:rPr>
        <w:sz w:val="18"/>
      </w:rPr>
      <w:tab/>
      <w:t xml:space="preserve"> </w:t>
    </w:r>
  </w:p>
  <w:p w14:paraId="78F39528" w14:textId="77777777" w:rsidR="00823D01" w:rsidRDefault="00823D01">
    <w:pPr>
      <w:spacing w:after="0" w:line="259" w:lineRule="auto"/>
      <w:ind w:left="0" w:right="62" w:firstLine="0"/>
      <w:jc w:val="center"/>
    </w:pPr>
    <w:r>
      <w:rPr>
        <w:sz w:val="18"/>
      </w:rPr>
      <w:t xml:space="preserve"> </w:t>
    </w:r>
  </w:p>
  <w:p w14:paraId="33AE208F" w14:textId="77777777" w:rsidR="00823D01" w:rsidRDefault="00823D01">
    <w:pPr>
      <w:spacing w:after="0" w:line="259" w:lineRule="auto"/>
      <w:ind w:left="0" w:right="57" w:firstLine="0"/>
      <w:jc w:val="center"/>
    </w:pPr>
    <w:r>
      <w:rPr>
        <w:rFonts w:ascii="Arial" w:eastAsia="Arial" w:hAnsi="Arial" w:cs="Arial"/>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A91E" w14:textId="77777777" w:rsidR="00823D01" w:rsidRDefault="00823D01">
    <w:pPr>
      <w:spacing w:after="3" w:line="259" w:lineRule="auto"/>
      <w:ind w:left="5" w:firstLine="0"/>
      <w:jc w:val="left"/>
    </w:pPr>
    <w:r>
      <w:rPr>
        <w:sz w:val="18"/>
      </w:rPr>
      <w:t xml:space="preserve">Nr sprawy:DJ.271.12.2022 </w:t>
    </w:r>
  </w:p>
  <w:p w14:paraId="7CD9BA4A" w14:textId="77777777" w:rsidR="00823D01" w:rsidRDefault="00823D01">
    <w:pPr>
      <w:spacing w:after="0" w:line="259" w:lineRule="auto"/>
      <w:ind w:left="5" w:firstLine="0"/>
      <w:jc w:val="left"/>
    </w:pPr>
    <w:r>
      <w:rPr>
        <w:sz w:val="18"/>
      </w:rPr>
      <w:t xml:space="preserve"> </w:t>
    </w:r>
    <w:r>
      <w:rPr>
        <w:sz w:val="18"/>
      </w:rPr>
      <w:tab/>
      <w:t xml:space="preserve"> </w:t>
    </w:r>
  </w:p>
  <w:p w14:paraId="47CC9348" w14:textId="77777777" w:rsidR="00823D01" w:rsidRDefault="00823D01">
    <w:pPr>
      <w:spacing w:after="0" w:line="259" w:lineRule="auto"/>
      <w:ind w:left="0" w:right="62" w:firstLine="0"/>
      <w:jc w:val="center"/>
    </w:pPr>
    <w:r>
      <w:rPr>
        <w:sz w:val="18"/>
      </w:rPr>
      <w:t xml:space="preserve"> </w:t>
    </w:r>
  </w:p>
  <w:p w14:paraId="0E3B084D" w14:textId="77777777" w:rsidR="00823D01" w:rsidRDefault="00823D01">
    <w:pPr>
      <w:spacing w:after="0" w:line="259" w:lineRule="auto"/>
      <w:ind w:left="0" w:right="57" w:firstLine="0"/>
      <w:jc w:val="center"/>
    </w:pPr>
    <w:r>
      <w:rPr>
        <w:rFonts w:ascii="Arial" w:eastAsia="Arial" w:hAnsi="Arial" w:cs="Arial"/>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550"/>
    <w:multiLevelType w:val="hybridMultilevel"/>
    <w:tmpl w:val="C2EA321E"/>
    <w:lvl w:ilvl="0" w:tplc="F0F221D6">
      <w:start w:val="1"/>
      <w:numFmt w:val="decimal"/>
      <w:lvlText w:val="%1."/>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48E88">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0229E">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0B02A">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84F2C">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C7BF2">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472B0">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A253A">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C515E">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400911"/>
    <w:multiLevelType w:val="hybridMultilevel"/>
    <w:tmpl w:val="1376E36E"/>
    <w:lvl w:ilvl="0" w:tplc="A45CDBB2">
      <w:start w:val="1"/>
      <w:numFmt w:val="decimal"/>
      <w:lvlText w:val="%1."/>
      <w:lvlJc w:val="left"/>
      <w:pPr>
        <w:ind w:left="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0E4F9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DCD3B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84146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406F0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DAA0D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3420E2">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4AABC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783BF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5E4ECF"/>
    <w:multiLevelType w:val="hybridMultilevel"/>
    <w:tmpl w:val="2970F512"/>
    <w:lvl w:ilvl="0" w:tplc="46826B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C1DCC">
      <w:start w:val="1"/>
      <w:numFmt w:val="lowerLetter"/>
      <w:lvlText w:val="%2"/>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4278">
      <w:start w:val="1"/>
      <w:numFmt w:val="lowerRoman"/>
      <w:lvlText w:val="%3"/>
      <w:lvlJc w:val="left"/>
      <w:pPr>
        <w:ind w:left="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28FC8">
      <w:start w:val="1"/>
      <w:numFmt w:val="lowerLetter"/>
      <w:lvlRestart w:val="0"/>
      <w:lvlText w:val="%4)"/>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EFB72">
      <w:start w:val="1"/>
      <w:numFmt w:val="lowerLetter"/>
      <w:lvlText w:val="%5"/>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836CE">
      <w:start w:val="1"/>
      <w:numFmt w:val="lowerRoman"/>
      <w:lvlText w:val="%6"/>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92D4C6">
      <w:start w:val="1"/>
      <w:numFmt w:val="decimal"/>
      <w:lvlText w:val="%7"/>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22ADE">
      <w:start w:val="1"/>
      <w:numFmt w:val="lowerLetter"/>
      <w:lvlText w:val="%8"/>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E7684">
      <w:start w:val="1"/>
      <w:numFmt w:val="lowerRoman"/>
      <w:lvlText w:val="%9"/>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051D42"/>
    <w:multiLevelType w:val="hybridMultilevel"/>
    <w:tmpl w:val="6D26A2B2"/>
    <w:lvl w:ilvl="0" w:tplc="013CCB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0A416">
      <w:start w:val="1"/>
      <w:numFmt w:val="lowerLetter"/>
      <w:lvlText w:val="%2"/>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02BA0">
      <w:start w:val="1"/>
      <w:numFmt w:val="lowerRoman"/>
      <w:lvlText w:val="%3"/>
      <w:lvlJc w:val="left"/>
      <w:pPr>
        <w:ind w:left="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0F2A6">
      <w:start w:val="1"/>
      <w:numFmt w:val="lowerLetter"/>
      <w:lvlRestart w:val="0"/>
      <w:lvlText w:val="%4)"/>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69DA2">
      <w:start w:val="1"/>
      <w:numFmt w:val="lowerLetter"/>
      <w:lvlText w:val="%5"/>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82B7C">
      <w:start w:val="1"/>
      <w:numFmt w:val="lowerRoman"/>
      <w:lvlText w:val="%6"/>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08C0A">
      <w:start w:val="1"/>
      <w:numFmt w:val="decimal"/>
      <w:lvlText w:val="%7"/>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CA066">
      <w:start w:val="1"/>
      <w:numFmt w:val="lowerLetter"/>
      <w:lvlText w:val="%8"/>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EFAA4">
      <w:start w:val="1"/>
      <w:numFmt w:val="lowerRoman"/>
      <w:lvlText w:val="%9"/>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5A7810"/>
    <w:multiLevelType w:val="hybridMultilevel"/>
    <w:tmpl w:val="93CA4D0A"/>
    <w:lvl w:ilvl="0" w:tplc="EA0678B8">
      <w:start w:val="1"/>
      <w:numFmt w:val="decimal"/>
      <w:lvlText w:val="%1."/>
      <w:lvlJc w:val="left"/>
      <w:pPr>
        <w:ind w:left="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6AF6C8">
      <w:start w:val="1"/>
      <w:numFmt w:val="decimal"/>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303EBA">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44A94E">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7CE268">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62FC5C">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044796">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8A2876">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F0FCAE">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F7AFB"/>
    <w:multiLevelType w:val="hybridMultilevel"/>
    <w:tmpl w:val="8F90127E"/>
    <w:lvl w:ilvl="0" w:tplc="B84019FE">
      <w:start w:val="1"/>
      <w:numFmt w:val="decimal"/>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9AB3E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0956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1EDB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C7B3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F020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42A8F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B8614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80E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17A08"/>
    <w:multiLevelType w:val="hybridMultilevel"/>
    <w:tmpl w:val="97BCB43C"/>
    <w:lvl w:ilvl="0" w:tplc="F9D27394">
      <w:start w:val="1"/>
      <w:numFmt w:val="decimal"/>
      <w:lvlText w:val="%1."/>
      <w:lvlJc w:val="left"/>
      <w:pPr>
        <w:ind w:left="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BA1F90">
      <w:start w:val="1"/>
      <w:numFmt w:val="lowerLetter"/>
      <w:lvlText w:val="%2)"/>
      <w:lvlJc w:val="left"/>
      <w:pPr>
        <w:ind w:left="1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20B05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365726">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F61A38">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608F16">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968E94">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B4BE0C">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C87D1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B66B3E"/>
    <w:multiLevelType w:val="hybridMultilevel"/>
    <w:tmpl w:val="0DE8FC3E"/>
    <w:lvl w:ilvl="0" w:tplc="8A1A96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3C6EE4">
      <w:start w:val="1"/>
      <w:numFmt w:val="decimal"/>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0CDA8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7A6D6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66A3D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2AA03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DCB49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DAB5F8">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467F3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D87EA4"/>
    <w:multiLevelType w:val="hybridMultilevel"/>
    <w:tmpl w:val="7DEA2220"/>
    <w:lvl w:ilvl="0" w:tplc="86A4AF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065DD6">
      <w:start w:val="1"/>
      <w:numFmt w:val="bullet"/>
      <w:lvlText w:val="•"/>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2590A">
      <w:start w:val="1"/>
      <w:numFmt w:val="bullet"/>
      <w:lvlText w:val="▪"/>
      <w:lvlJc w:val="left"/>
      <w:pPr>
        <w:ind w:left="1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EFCAA">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5833B6">
      <w:start w:val="1"/>
      <w:numFmt w:val="bullet"/>
      <w:lvlText w:val="o"/>
      <w:lvlJc w:val="left"/>
      <w:pPr>
        <w:ind w:left="3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3ACE78">
      <w:start w:val="1"/>
      <w:numFmt w:val="bullet"/>
      <w:lvlText w:val="▪"/>
      <w:lvlJc w:val="left"/>
      <w:pPr>
        <w:ind w:left="3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EE8A0">
      <w:start w:val="1"/>
      <w:numFmt w:val="bullet"/>
      <w:lvlText w:val="•"/>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A59E2">
      <w:start w:val="1"/>
      <w:numFmt w:val="bullet"/>
      <w:lvlText w:val="o"/>
      <w:lvlJc w:val="left"/>
      <w:pPr>
        <w:ind w:left="5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6A90A6">
      <w:start w:val="1"/>
      <w:numFmt w:val="bullet"/>
      <w:lvlText w:val="▪"/>
      <w:lvlJc w:val="left"/>
      <w:pPr>
        <w:ind w:left="5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C437EC"/>
    <w:multiLevelType w:val="hybridMultilevel"/>
    <w:tmpl w:val="3C04B864"/>
    <w:lvl w:ilvl="0" w:tplc="6E9A6364">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50CCB0">
      <w:start w:val="1"/>
      <w:numFmt w:val="decimal"/>
      <w:lvlText w:val="%2)"/>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BC1D2E">
      <w:start w:val="1"/>
      <w:numFmt w:val="lowerLetter"/>
      <w:lvlText w:val="%3)"/>
      <w:lvlJc w:val="left"/>
      <w:pPr>
        <w:ind w:left="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E25E0">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DC5160">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E4436A">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BE2306">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C0079E">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582032">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980EE6"/>
    <w:multiLevelType w:val="hybridMultilevel"/>
    <w:tmpl w:val="EBB870B0"/>
    <w:lvl w:ilvl="0" w:tplc="DEF4C24E">
      <w:start w:val="1"/>
      <w:numFmt w:val="decimal"/>
      <w:lvlText w:val="%1."/>
      <w:lvlJc w:val="left"/>
      <w:pPr>
        <w:ind w:left="778" w:hanging="360"/>
      </w:pPr>
      <w:rPr>
        <w:rFonts w:ascii="Times New Roman" w:eastAsia="Times New Roman" w:hAnsi="Times New Roman" w:cs="Times New Roman" w:hint="default"/>
        <w:b w:val="0"/>
        <w:bCs w:val="0"/>
        <w:strike w:val="0"/>
        <w:color w:val="auto"/>
        <w:spacing w:val="-5"/>
        <w:w w:val="100"/>
        <w:sz w:val="22"/>
        <w:szCs w:val="22"/>
        <w:lang w:val="pl-PL" w:eastAsia="pl-PL" w:bidi="pl-PL"/>
      </w:rPr>
    </w:lvl>
    <w:lvl w:ilvl="1" w:tplc="D56ACCB8">
      <w:numFmt w:val="bullet"/>
      <w:lvlText w:val=""/>
      <w:lvlJc w:val="left"/>
      <w:pPr>
        <w:ind w:left="1138" w:hanging="360"/>
      </w:pPr>
      <w:rPr>
        <w:rFonts w:ascii="Wingdings" w:eastAsia="Wingdings" w:hAnsi="Wingdings" w:cs="Wingdings" w:hint="default"/>
        <w:w w:val="99"/>
        <w:sz w:val="19"/>
        <w:szCs w:val="19"/>
        <w:lang w:val="pl-PL" w:eastAsia="pl-PL" w:bidi="pl-PL"/>
      </w:rPr>
    </w:lvl>
    <w:lvl w:ilvl="2" w:tplc="3F32E94C">
      <w:numFmt w:val="bullet"/>
      <w:lvlText w:val="•"/>
      <w:lvlJc w:val="left"/>
      <w:pPr>
        <w:ind w:left="2154" w:hanging="360"/>
      </w:pPr>
      <w:rPr>
        <w:rFonts w:hint="default"/>
        <w:lang w:val="pl-PL" w:eastAsia="pl-PL" w:bidi="pl-PL"/>
      </w:rPr>
    </w:lvl>
    <w:lvl w:ilvl="3" w:tplc="CA4C4084">
      <w:numFmt w:val="bullet"/>
      <w:lvlText w:val="•"/>
      <w:lvlJc w:val="left"/>
      <w:pPr>
        <w:ind w:left="3168" w:hanging="360"/>
      </w:pPr>
      <w:rPr>
        <w:rFonts w:hint="default"/>
        <w:lang w:val="pl-PL" w:eastAsia="pl-PL" w:bidi="pl-PL"/>
      </w:rPr>
    </w:lvl>
    <w:lvl w:ilvl="4" w:tplc="9AA63D46">
      <w:numFmt w:val="bullet"/>
      <w:lvlText w:val="•"/>
      <w:lvlJc w:val="left"/>
      <w:pPr>
        <w:ind w:left="4182" w:hanging="360"/>
      </w:pPr>
      <w:rPr>
        <w:rFonts w:hint="default"/>
        <w:lang w:val="pl-PL" w:eastAsia="pl-PL" w:bidi="pl-PL"/>
      </w:rPr>
    </w:lvl>
    <w:lvl w:ilvl="5" w:tplc="06E27036">
      <w:numFmt w:val="bullet"/>
      <w:lvlText w:val="•"/>
      <w:lvlJc w:val="left"/>
      <w:pPr>
        <w:ind w:left="5196" w:hanging="360"/>
      </w:pPr>
      <w:rPr>
        <w:rFonts w:hint="default"/>
        <w:lang w:val="pl-PL" w:eastAsia="pl-PL" w:bidi="pl-PL"/>
      </w:rPr>
    </w:lvl>
    <w:lvl w:ilvl="6" w:tplc="63ECAB9C">
      <w:numFmt w:val="bullet"/>
      <w:lvlText w:val="•"/>
      <w:lvlJc w:val="left"/>
      <w:pPr>
        <w:ind w:left="6210" w:hanging="360"/>
      </w:pPr>
      <w:rPr>
        <w:rFonts w:hint="default"/>
        <w:lang w:val="pl-PL" w:eastAsia="pl-PL" w:bidi="pl-PL"/>
      </w:rPr>
    </w:lvl>
    <w:lvl w:ilvl="7" w:tplc="2B22210A">
      <w:numFmt w:val="bullet"/>
      <w:lvlText w:val="•"/>
      <w:lvlJc w:val="left"/>
      <w:pPr>
        <w:ind w:left="7224" w:hanging="360"/>
      </w:pPr>
      <w:rPr>
        <w:rFonts w:hint="default"/>
        <w:lang w:val="pl-PL" w:eastAsia="pl-PL" w:bidi="pl-PL"/>
      </w:rPr>
    </w:lvl>
    <w:lvl w:ilvl="8" w:tplc="D3643034">
      <w:numFmt w:val="bullet"/>
      <w:lvlText w:val="•"/>
      <w:lvlJc w:val="left"/>
      <w:pPr>
        <w:ind w:left="8238" w:hanging="360"/>
      </w:pPr>
      <w:rPr>
        <w:rFonts w:hint="default"/>
        <w:lang w:val="pl-PL" w:eastAsia="pl-PL" w:bidi="pl-PL"/>
      </w:rPr>
    </w:lvl>
  </w:abstractNum>
  <w:abstractNum w:abstractNumId="11" w15:restartNumberingAfterBreak="0">
    <w:nsid w:val="26072593"/>
    <w:multiLevelType w:val="hybridMultilevel"/>
    <w:tmpl w:val="66042D8A"/>
    <w:lvl w:ilvl="0" w:tplc="917E0FDA">
      <w:start w:val="1"/>
      <w:numFmt w:val="decimal"/>
      <w:lvlText w:val="%1."/>
      <w:lvlJc w:val="left"/>
      <w:pPr>
        <w:ind w:left="1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5C014A">
      <w:start w:val="1"/>
      <w:numFmt w:val="decimal"/>
      <w:lvlText w:val="%2)"/>
      <w:lvlJc w:val="left"/>
      <w:pPr>
        <w:ind w:left="1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AAF678">
      <w:start w:val="2"/>
      <w:numFmt w:val="lowerLetter"/>
      <w:lvlText w:val="%3)"/>
      <w:lvlJc w:val="left"/>
      <w:pPr>
        <w:ind w:left="1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482F48">
      <w:start w:val="23"/>
      <w:numFmt w:val="upperLetter"/>
      <w:lvlText w:val="%4"/>
      <w:lvlJc w:val="left"/>
      <w:pPr>
        <w:ind w:left="207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6180D6D2">
      <w:start w:val="1"/>
      <w:numFmt w:val="lowerLetter"/>
      <w:lvlText w:val="%5"/>
      <w:lvlJc w:val="left"/>
      <w:pPr>
        <w:ind w:left="2498"/>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BEAA21CA">
      <w:start w:val="1"/>
      <w:numFmt w:val="lowerRoman"/>
      <w:lvlText w:val="%6"/>
      <w:lvlJc w:val="left"/>
      <w:pPr>
        <w:ind w:left="3218"/>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C38C586E">
      <w:start w:val="1"/>
      <w:numFmt w:val="decimal"/>
      <w:lvlText w:val="%7"/>
      <w:lvlJc w:val="left"/>
      <w:pPr>
        <w:ind w:left="3938"/>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E88E0EF8">
      <w:start w:val="1"/>
      <w:numFmt w:val="lowerLetter"/>
      <w:lvlText w:val="%8"/>
      <w:lvlJc w:val="left"/>
      <w:pPr>
        <w:ind w:left="4658"/>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B79C891A">
      <w:start w:val="1"/>
      <w:numFmt w:val="lowerRoman"/>
      <w:lvlText w:val="%9"/>
      <w:lvlJc w:val="left"/>
      <w:pPr>
        <w:ind w:left="5378"/>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12" w15:restartNumberingAfterBreak="0">
    <w:nsid w:val="2968267A"/>
    <w:multiLevelType w:val="hybridMultilevel"/>
    <w:tmpl w:val="9DE02BE2"/>
    <w:lvl w:ilvl="0" w:tplc="FFC27B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30A8C0">
      <w:start w:val="1"/>
      <w:numFmt w:val="lowerLetter"/>
      <w:lvlText w:val="%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94DD22">
      <w:start w:val="1"/>
      <w:numFmt w:val="decimal"/>
      <w:lvlRestart w:val="0"/>
      <w:lvlText w:val="%3)"/>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5C7DA4">
      <w:start w:val="1"/>
      <w:numFmt w:val="decimal"/>
      <w:lvlText w:val="%4"/>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C226B0">
      <w:start w:val="1"/>
      <w:numFmt w:val="lowerLetter"/>
      <w:lvlText w:val="%5"/>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E53FE">
      <w:start w:val="1"/>
      <w:numFmt w:val="lowerRoman"/>
      <w:lvlText w:val="%6"/>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182836">
      <w:start w:val="1"/>
      <w:numFmt w:val="decimal"/>
      <w:lvlText w:val="%7"/>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3005DC">
      <w:start w:val="1"/>
      <w:numFmt w:val="lowerLetter"/>
      <w:lvlText w:val="%8"/>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980BDC">
      <w:start w:val="1"/>
      <w:numFmt w:val="lowerRoman"/>
      <w:lvlText w:val="%9"/>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EC3CCE"/>
    <w:multiLevelType w:val="hybridMultilevel"/>
    <w:tmpl w:val="BD04D840"/>
    <w:lvl w:ilvl="0" w:tplc="9C8C117C">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C26E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7415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AC25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AC51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5C76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0E64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2212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409B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923E2D"/>
    <w:multiLevelType w:val="hybridMultilevel"/>
    <w:tmpl w:val="EB5CDB0C"/>
    <w:lvl w:ilvl="0" w:tplc="D360C588">
      <w:start w:val="1"/>
      <w:numFmt w:val="decimal"/>
      <w:lvlText w:val="%1."/>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AC6D3A">
      <w:start w:val="1"/>
      <w:numFmt w:val="lowerLetter"/>
      <w:lvlText w:val="%2"/>
      <w:lvlJc w:val="left"/>
      <w:pPr>
        <w:ind w:left="1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CCCD6">
      <w:start w:val="1"/>
      <w:numFmt w:val="lowerRoman"/>
      <w:lvlText w:val="%3"/>
      <w:lvlJc w:val="left"/>
      <w:pPr>
        <w:ind w:left="2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058A8">
      <w:start w:val="1"/>
      <w:numFmt w:val="decimal"/>
      <w:lvlText w:val="%4"/>
      <w:lvlJc w:val="left"/>
      <w:pPr>
        <w:ind w:left="2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EC6AE">
      <w:start w:val="1"/>
      <w:numFmt w:val="lowerLetter"/>
      <w:lvlText w:val="%5"/>
      <w:lvlJc w:val="left"/>
      <w:pPr>
        <w:ind w:left="3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05728">
      <w:start w:val="1"/>
      <w:numFmt w:val="lowerRoman"/>
      <w:lvlText w:val="%6"/>
      <w:lvlJc w:val="left"/>
      <w:pPr>
        <w:ind w:left="4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8C96A">
      <w:start w:val="1"/>
      <w:numFmt w:val="decimal"/>
      <w:lvlText w:val="%7"/>
      <w:lvlJc w:val="left"/>
      <w:pPr>
        <w:ind w:left="5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E6B14">
      <w:start w:val="1"/>
      <w:numFmt w:val="lowerLetter"/>
      <w:lvlText w:val="%8"/>
      <w:lvlJc w:val="left"/>
      <w:pPr>
        <w:ind w:left="5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0EAD2">
      <w:start w:val="1"/>
      <w:numFmt w:val="lowerRoman"/>
      <w:lvlText w:val="%9"/>
      <w:lvlJc w:val="left"/>
      <w:pPr>
        <w:ind w:left="6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2B2E65"/>
    <w:multiLevelType w:val="hybridMultilevel"/>
    <w:tmpl w:val="2FBED1BA"/>
    <w:lvl w:ilvl="0" w:tplc="4830C806">
      <w:start w:val="1"/>
      <w:numFmt w:val="decimal"/>
      <w:lvlText w:val="%1."/>
      <w:lvlJc w:val="left"/>
      <w:pPr>
        <w:ind w:left="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04F962">
      <w:start w:val="1"/>
      <w:numFmt w:val="decimal"/>
      <w:lvlText w:val="%2)"/>
      <w:lvlJc w:val="left"/>
      <w:pPr>
        <w:ind w:left="855"/>
      </w:pPr>
      <w:rPr>
        <w:rFonts w:ascii="Times New Roman" w:eastAsia="Times New Roman" w:hAnsi="Times New Roman" w:cs="Times New Roman"/>
        <w:b/>
        <w:bCs/>
        <w:i w:val="0"/>
        <w:strike w:val="0"/>
        <w:dstrike w:val="0"/>
        <w:color w:val="385623"/>
        <w:sz w:val="22"/>
        <w:szCs w:val="22"/>
        <w:u w:val="none" w:color="000000"/>
        <w:bdr w:val="none" w:sz="0" w:space="0" w:color="auto"/>
        <w:shd w:val="clear" w:color="auto" w:fill="auto"/>
        <w:vertAlign w:val="baseline"/>
      </w:rPr>
    </w:lvl>
    <w:lvl w:ilvl="2" w:tplc="E2B4B108">
      <w:start w:val="1"/>
      <w:numFmt w:val="lowerRoman"/>
      <w:lvlText w:val="%3"/>
      <w:lvlJc w:val="left"/>
      <w:pPr>
        <w:ind w:left="1328"/>
      </w:pPr>
      <w:rPr>
        <w:rFonts w:ascii="Times New Roman" w:eastAsia="Times New Roman" w:hAnsi="Times New Roman" w:cs="Times New Roman"/>
        <w:b/>
        <w:bCs/>
        <w:i w:val="0"/>
        <w:strike w:val="0"/>
        <w:dstrike w:val="0"/>
        <w:color w:val="385623"/>
        <w:sz w:val="22"/>
        <w:szCs w:val="22"/>
        <w:u w:val="none" w:color="000000"/>
        <w:bdr w:val="none" w:sz="0" w:space="0" w:color="auto"/>
        <w:shd w:val="clear" w:color="auto" w:fill="auto"/>
        <w:vertAlign w:val="baseline"/>
      </w:rPr>
    </w:lvl>
    <w:lvl w:ilvl="3" w:tplc="F20E9122">
      <w:start w:val="1"/>
      <w:numFmt w:val="decimal"/>
      <w:lvlText w:val="%4"/>
      <w:lvlJc w:val="left"/>
      <w:pPr>
        <w:ind w:left="2048"/>
      </w:pPr>
      <w:rPr>
        <w:rFonts w:ascii="Times New Roman" w:eastAsia="Times New Roman" w:hAnsi="Times New Roman" w:cs="Times New Roman"/>
        <w:b/>
        <w:bCs/>
        <w:i w:val="0"/>
        <w:strike w:val="0"/>
        <w:dstrike w:val="0"/>
        <w:color w:val="385623"/>
        <w:sz w:val="22"/>
        <w:szCs w:val="22"/>
        <w:u w:val="none" w:color="000000"/>
        <w:bdr w:val="none" w:sz="0" w:space="0" w:color="auto"/>
        <w:shd w:val="clear" w:color="auto" w:fill="auto"/>
        <w:vertAlign w:val="baseline"/>
      </w:rPr>
    </w:lvl>
    <w:lvl w:ilvl="4" w:tplc="2C202CD8">
      <w:start w:val="1"/>
      <w:numFmt w:val="lowerLetter"/>
      <w:lvlText w:val="%5"/>
      <w:lvlJc w:val="left"/>
      <w:pPr>
        <w:ind w:left="2768"/>
      </w:pPr>
      <w:rPr>
        <w:rFonts w:ascii="Times New Roman" w:eastAsia="Times New Roman" w:hAnsi="Times New Roman" w:cs="Times New Roman"/>
        <w:b/>
        <w:bCs/>
        <w:i w:val="0"/>
        <w:strike w:val="0"/>
        <w:dstrike w:val="0"/>
        <w:color w:val="385623"/>
        <w:sz w:val="22"/>
        <w:szCs w:val="22"/>
        <w:u w:val="none" w:color="000000"/>
        <w:bdr w:val="none" w:sz="0" w:space="0" w:color="auto"/>
        <w:shd w:val="clear" w:color="auto" w:fill="auto"/>
        <w:vertAlign w:val="baseline"/>
      </w:rPr>
    </w:lvl>
    <w:lvl w:ilvl="5" w:tplc="E51C017A">
      <w:start w:val="1"/>
      <w:numFmt w:val="lowerRoman"/>
      <w:lvlText w:val="%6"/>
      <w:lvlJc w:val="left"/>
      <w:pPr>
        <w:ind w:left="3488"/>
      </w:pPr>
      <w:rPr>
        <w:rFonts w:ascii="Times New Roman" w:eastAsia="Times New Roman" w:hAnsi="Times New Roman" w:cs="Times New Roman"/>
        <w:b/>
        <w:bCs/>
        <w:i w:val="0"/>
        <w:strike w:val="0"/>
        <w:dstrike w:val="0"/>
        <w:color w:val="385623"/>
        <w:sz w:val="22"/>
        <w:szCs w:val="22"/>
        <w:u w:val="none" w:color="000000"/>
        <w:bdr w:val="none" w:sz="0" w:space="0" w:color="auto"/>
        <w:shd w:val="clear" w:color="auto" w:fill="auto"/>
        <w:vertAlign w:val="baseline"/>
      </w:rPr>
    </w:lvl>
    <w:lvl w:ilvl="6" w:tplc="03948EBA">
      <w:start w:val="1"/>
      <w:numFmt w:val="decimal"/>
      <w:lvlText w:val="%7"/>
      <w:lvlJc w:val="left"/>
      <w:pPr>
        <w:ind w:left="4208"/>
      </w:pPr>
      <w:rPr>
        <w:rFonts w:ascii="Times New Roman" w:eastAsia="Times New Roman" w:hAnsi="Times New Roman" w:cs="Times New Roman"/>
        <w:b/>
        <w:bCs/>
        <w:i w:val="0"/>
        <w:strike w:val="0"/>
        <w:dstrike w:val="0"/>
        <w:color w:val="385623"/>
        <w:sz w:val="22"/>
        <w:szCs w:val="22"/>
        <w:u w:val="none" w:color="000000"/>
        <w:bdr w:val="none" w:sz="0" w:space="0" w:color="auto"/>
        <w:shd w:val="clear" w:color="auto" w:fill="auto"/>
        <w:vertAlign w:val="baseline"/>
      </w:rPr>
    </w:lvl>
    <w:lvl w:ilvl="7" w:tplc="22966118">
      <w:start w:val="1"/>
      <w:numFmt w:val="lowerLetter"/>
      <w:lvlText w:val="%8"/>
      <w:lvlJc w:val="left"/>
      <w:pPr>
        <w:ind w:left="4928"/>
      </w:pPr>
      <w:rPr>
        <w:rFonts w:ascii="Times New Roman" w:eastAsia="Times New Roman" w:hAnsi="Times New Roman" w:cs="Times New Roman"/>
        <w:b/>
        <w:bCs/>
        <w:i w:val="0"/>
        <w:strike w:val="0"/>
        <w:dstrike w:val="0"/>
        <w:color w:val="385623"/>
        <w:sz w:val="22"/>
        <w:szCs w:val="22"/>
        <w:u w:val="none" w:color="000000"/>
        <w:bdr w:val="none" w:sz="0" w:space="0" w:color="auto"/>
        <w:shd w:val="clear" w:color="auto" w:fill="auto"/>
        <w:vertAlign w:val="baseline"/>
      </w:rPr>
    </w:lvl>
    <w:lvl w:ilvl="8" w:tplc="6CDEDA00">
      <w:start w:val="1"/>
      <w:numFmt w:val="lowerRoman"/>
      <w:lvlText w:val="%9"/>
      <w:lvlJc w:val="left"/>
      <w:pPr>
        <w:ind w:left="5648"/>
      </w:pPr>
      <w:rPr>
        <w:rFonts w:ascii="Times New Roman" w:eastAsia="Times New Roman" w:hAnsi="Times New Roman" w:cs="Times New Roman"/>
        <w:b/>
        <w:bCs/>
        <w:i w:val="0"/>
        <w:strike w:val="0"/>
        <w:dstrike w:val="0"/>
        <w:color w:val="385623"/>
        <w:sz w:val="22"/>
        <w:szCs w:val="22"/>
        <w:u w:val="none" w:color="000000"/>
        <w:bdr w:val="none" w:sz="0" w:space="0" w:color="auto"/>
        <w:shd w:val="clear" w:color="auto" w:fill="auto"/>
        <w:vertAlign w:val="baseline"/>
      </w:rPr>
    </w:lvl>
  </w:abstractNum>
  <w:abstractNum w:abstractNumId="16" w15:restartNumberingAfterBreak="0">
    <w:nsid w:val="386F2757"/>
    <w:multiLevelType w:val="hybridMultilevel"/>
    <w:tmpl w:val="DDCA4932"/>
    <w:lvl w:ilvl="0" w:tplc="53927118">
      <w:start w:val="1"/>
      <w:numFmt w:val="decimal"/>
      <w:lvlText w:val="%1."/>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A24262">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B84EA8">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DCE072">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F0EDDA">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58578C">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503F2E">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20499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C0EC4A">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19010D"/>
    <w:multiLevelType w:val="hybridMultilevel"/>
    <w:tmpl w:val="46B60E1E"/>
    <w:lvl w:ilvl="0" w:tplc="6FC0AA48">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start w:val="1"/>
      <w:numFmt w:val="decimal"/>
      <w:lvlText w:val="%4."/>
      <w:lvlJc w:val="left"/>
      <w:pPr>
        <w:ind w:left="5356" w:hanging="360"/>
      </w:pPr>
    </w:lvl>
    <w:lvl w:ilvl="4" w:tplc="04150019">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18" w15:restartNumberingAfterBreak="0">
    <w:nsid w:val="3B74220C"/>
    <w:multiLevelType w:val="hybridMultilevel"/>
    <w:tmpl w:val="AB22ECAE"/>
    <w:lvl w:ilvl="0" w:tplc="779C2E70">
      <w:start w:val="1"/>
      <w:numFmt w:val="decimal"/>
      <w:lvlText w:val="%1)"/>
      <w:lvlJc w:val="left"/>
      <w:pPr>
        <w:ind w:left="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6849D4">
      <w:start w:val="1"/>
      <w:numFmt w:val="lowerLetter"/>
      <w:lvlText w:val="%2"/>
      <w:lvlJc w:val="left"/>
      <w:pPr>
        <w:ind w:left="1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B271F4">
      <w:start w:val="1"/>
      <w:numFmt w:val="lowerRoman"/>
      <w:lvlText w:val="%3"/>
      <w:lvlJc w:val="left"/>
      <w:pPr>
        <w:ind w:left="2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0A527E">
      <w:start w:val="1"/>
      <w:numFmt w:val="decimal"/>
      <w:lvlText w:val="%4"/>
      <w:lvlJc w:val="left"/>
      <w:pPr>
        <w:ind w:left="3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3AE3B0">
      <w:start w:val="1"/>
      <w:numFmt w:val="lowerLetter"/>
      <w:lvlText w:val="%5"/>
      <w:lvlJc w:val="left"/>
      <w:pPr>
        <w:ind w:left="3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80F4D6">
      <w:start w:val="1"/>
      <w:numFmt w:val="lowerRoman"/>
      <w:lvlText w:val="%6"/>
      <w:lvlJc w:val="left"/>
      <w:pPr>
        <w:ind w:left="4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2613BA">
      <w:start w:val="1"/>
      <w:numFmt w:val="decimal"/>
      <w:lvlText w:val="%7"/>
      <w:lvlJc w:val="left"/>
      <w:pPr>
        <w:ind w:left="5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F29010">
      <w:start w:val="1"/>
      <w:numFmt w:val="lowerLetter"/>
      <w:lvlText w:val="%8"/>
      <w:lvlJc w:val="left"/>
      <w:pPr>
        <w:ind w:left="6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ACE4B0">
      <w:start w:val="1"/>
      <w:numFmt w:val="lowerRoman"/>
      <w:lvlText w:val="%9"/>
      <w:lvlJc w:val="left"/>
      <w:pPr>
        <w:ind w:left="6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277208"/>
    <w:multiLevelType w:val="hybridMultilevel"/>
    <w:tmpl w:val="DF5EA44A"/>
    <w:lvl w:ilvl="0" w:tplc="2FAA06B0">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128187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2C69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CA66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D8CBA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BBA019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D001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A482F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FE089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9411C3"/>
    <w:multiLevelType w:val="hybridMultilevel"/>
    <w:tmpl w:val="187C8F9A"/>
    <w:lvl w:ilvl="0" w:tplc="AD74B2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5EB72C">
      <w:start w:val="1"/>
      <w:numFmt w:val="lowerLetter"/>
      <w:lvlText w:val="%2"/>
      <w:lvlJc w:val="left"/>
      <w:pPr>
        <w:ind w:left="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9CDAFC">
      <w:start w:val="1"/>
      <w:numFmt w:val="decimal"/>
      <w:lvlRestart w:val="0"/>
      <w:lvlText w:val="%3)"/>
      <w:lvlJc w:val="left"/>
      <w:pPr>
        <w:ind w:left="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007758">
      <w:start w:val="1"/>
      <w:numFmt w:val="decimal"/>
      <w:lvlText w:val="%4"/>
      <w:lvlJc w:val="left"/>
      <w:pPr>
        <w:ind w:left="1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7416C4">
      <w:start w:val="1"/>
      <w:numFmt w:val="lowerLetter"/>
      <w:lvlText w:val="%5"/>
      <w:lvlJc w:val="left"/>
      <w:pPr>
        <w:ind w:left="2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727F50">
      <w:start w:val="1"/>
      <w:numFmt w:val="lowerRoman"/>
      <w:lvlText w:val="%6"/>
      <w:lvlJc w:val="left"/>
      <w:pPr>
        <w:ind w:left="3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B858FA">
      <w:start w:val="1"/>
      <w:numFmt w:val="decimal"/>
      <w:lvlText w:val="%7"/>
      <w:lvlJc w:val="left"/>
      <w:pPr>
        <w:ind w:left="3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D04B20">
      <w:start w:val="1"/>
      <w:numFmt w:val="lowerLetter"/>
      <w:lvlText w:val="%8"/>
      <w:lvlJc w:val="left"/>
      <w:pPr>
        <w:ind w:left="4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9467D0">
      <w:start w:val="1"/>
      <w:numFmt w:val="lowerRoman"/>
      <w:lvlText w:val="%9"/>
      <w:lvlJc w:val="left"/>
      <w:pPr>
        <w:ind w:left="5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E047B9"/>
    <w:multiLevelType w:val="hybridMultilevel"/>
    <w:tmpl w:val="774411CA"/>
    <w:lvl w:ilvl="0" w:tplc="C276DA9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1A2934">
      <w:start w:val="2"/>
      <w:numFmt w:val="lowerLetter"/>
      <w:lvlText w:val="%2)"/>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50DCA0">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0C0106">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EC0928">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103A20">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E8AA48">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1EDB40">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2C3CD0">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973468"/>
    <w:multiLevelType w:val="hybridMultilevel"/>
    <w:tmpl w:val="63F087EA"/>
    <w:lvl w:ilvl="0" w:tplc="AC107D54">
      <w:start w:val="1"/>
      <w:numFmt w:val="decimal"/>
      <w:lvlText w:val="%1."/>
      <w:lvlJc w:val="left"/>
      <w:pPr>
        <w:ind w:left="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2227EE">
      <w:start w:val="1"/>
      <w:numFmt w:val="lowerLetter"/>
      <w:lvlText w:val="%2"/>
      <w:lvlJc w:val="left"/>
      <w:pPr>
        <w:ind w:left="1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444DE6">
      <w:start w:val="1"/>
      <w:numFmt w:val="lowerRoman"/>
      <w:lvlText w:val="%3"/>
      <w:lvlJc w:val="left"/>
      <w:pPr>
        <w:ind w:left="2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DA6B60">
      <w:start w:val="1"/>
      <w:numFmt w:val="decimal"/>
      <w:lvlText w:val="%4"/>
      <w:lvlJc w:val="left"/>
      <w:pPr>
        <w:ind w:left="2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582E0C">
      <w:start w:val="1"/>
      <w:numFmt w:val="lowerLetter"/>
      <w:lvlText w:val="%5"/>
      <w:lvlJc w:val="left"/>
      <w:pPr>
        <w:ind w:left="3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567752">
      <w:start w:val="1"/>
      <w:numFmt w:val="lowerRoman"/>
      <w:lvlText w:val="%6"/>
      <w:lvlJc w:val="left"/>
      <w:pPr>
        <w:ind w:left="4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A6E2A8">
      <w:start w:val="1"/>
      <w:numFmt w:val="decimal"/>
      <w:lvlText w:val="%7"/>
      <w:lvlJc w:val="left"/>
      <w:pPr>
        <w:ind w:left="4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04E0B2">
      <w:start w:val="1"/>
      <w:numFmt w:val="lowerLetter"/>
      <w:lvlText w:val="%8"/>
      <w:lvlJc w:val="left"/>
      <w:pPr>
        <w:ind w:left="5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023D96">
      <w:start w:val="1"/>
      <w:numFmt w:val="lowerRoman"/>
      <w:lvlText w:val="%9"/>
      <w:lvlJc w:val="left"/>
      <w:pPr>
        <w:ind w:left="6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1813C33"/>
    <w:multiLevelType w:val="hybridMultilevel"/>
    <w:tmpl w:val="61E61B3A"/>
    <w:lvl w:ilvl="0" w:tplc="FCFA8F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4D6C8">
      <w:start w:val="1"/>
      <w:numFmt w:val="bullet"/>
      <w:lvlText w:val="o"/>
      <w:lvlJc w:val="left"/>
      <w:pPr>
        <w:ind w:left="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0A133E">
      <w:start w:val="1"/>
      <w:numFmt w:val="bullet"/>
      <w:lvlRestart w:val="0"/>
      <w:lvlText w:val="•"/>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C043C2">
      <w:start w:val="1"/>
      <w:numFmt w:val="bullet"/>
      <w:lvlText w:val="•"/>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8A4A0E">
      <w:start w:val="1"/>
      <w:numFmt w:val="bullet"/>
      <w:lvlText w:val="o"/>
      <w:lvlJc w:val="left"/>
      <w:pPr>
        <w:ind w:left="2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601C8">
      <w:start w:val="1"/>
      <w:numFmt w:val="bullet"/>
      <w:lvlText w:val="▪"/>
      <w:lvlJc w:val="left"/>
      <w:pPr>
        <w:ind w:left="3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3C6754">
      <w:start w:val="1"/>
      <w:numFmt w:val="bullet"/>
      <w:lvlText w:val="•"/>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DA0EE8">
      <w:start w:val="1"/>
      <w:numFmt w:val="bullet"/>
      <w:lvlText w:val="o"/>
      <w:lvlJc w:val="left"/>
      <w:pPr>
        <w:ind w:left="4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721940">
      <w:start w:val="1"/>
      <w:numFmt w:val="bullet"/>
      <w:lvlText w:val="▪"/>
      <w:lvlJc w:val="left"/>
      <w:pPr>
        <w:ind w:left="5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4F0E5F"/>
    <w:multiLevelType w:val="hybridMultilevel"/>
    <w:tmpl w:val="2F24F87E"/>
    <w:lvl w:ilvl="0" w:tplc="8CE46B2E">
      <w:start w:val="1"/>
      <w:numFmt w:val="decimal"/>
      <w:lvlText w:val="%1."/>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7C721A">
      <w:start w:val="1"/>
      <w:numFmt w:val="decimal"/>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883D1C">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60BF86">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FE49E2">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AC61A2">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B64986">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A9C42">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F2F258">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CF351F8"/>
    <w:multiLevelType w:val="hybridMultilevel"/>
    <w:tmpl w:val="9CF25F24"/>
    <w:lvl w:ilvl="0" w:tplc="4734EF72">
      <w:start w:val="1"/>
      <w:numFmt w:val="decimal"/>
      <w:lvlText w:val="%1."/>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BAD6F6">
      <w:start w:val="2"/>
      <w:numFmt w:val="decimal"/>
      <w:lvlText w:val="%2)"/>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22B4DA">
      <w:start w:val="1"/>
      <w:numFmt w:val="lowerRoman"/>
      <w:lvlText w:val="%3"/>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38C4AE">
      <w:start w:val="1"/>
      <w:numFmt w:val="decimal"/>
      <w:lvlText w:val="%4"/>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029A0">
      <w:start w:val="1"/>
      <w:numFmt w:val="lowerLetter"/>
      <w:lvlText w:val="%5"/>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E62F08">
      <w:start w:val="1"/>
      <w:numFmt w:val="lowerRoman"/>
      <w:lvlText w:val="%6"/>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90DDFE">
      <w:start w:val="1"/>
      <w:numFmt w:val="decimal"/>
      <w:lvlText w:val="%7"/>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CEF7A4">
      <w:start w:val="1"/>
      <w:numFmt w:val="lowerLetter"/>
      <w:lvlText w:val="%8"/>
      <w:lvlJc w:val="left"/>
      <w:pPr>
        <w:ind w:left="5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D8B018">
      <w:start w:val="1"/>
      <w:numFmt w:val="lowerRoman"/>
      <w:lvlText w:val="%9"/>
      <w:lvlJc w:val="left"/>
      <w:pPr>
        <w:ind w:left="5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5184B81"/>
    <w:multiLevelType w:val="hybridMultilevel"/>
    <w:tmpl w:val="C0C62790"/>
    <w:lvl w:ilvl="0" w:tplc="1C0684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0BFB0">
      <w:start w:val="1"/>
      <w:numFmt w:val="lowerLetter"/>
      <w:lvlText w:val="%2"/>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047DC">
      <w:start w:val="1"/>
      <w:numFmt w:val="lowerRoman"/>
      <w:lvlText w:val="%3"/>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CD150">
      <w:start w:val="1"/>
      <w:numFmt w:val="decimal"/>
      <w:lvlText w:val="%4"/>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A9DC6">
      <w:start w:val="1"/>
      <w:numFmt w:val="lowerLetter"/>
      <w:lvlRestart w:val="0"/>
      <w:lvlText w:val="%5)"/>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AECE8">
      <w:start w:val="1"/>
      <w:numFmt w:val="lowerRoman"/>
      <w:lvlText w:val="%6"/>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C4958">
      <w:start w:val="1"/>
      <w:numFmt w:val="decimal"/>
      <w:lvlText w:val="%7"/>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621AC">
      <w:start w:val="1"/>
      <w:numFmt w:val="lowerLetter"/>
      <w:lvlText w:val="%8"/>
      <w:lvlJc w:val="left"/>
      <w:pPr>
        <w:ind w:left="3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22180">
      <w:start w:val="1"/>
      <w:numFmt w:val="lowerRoman"/>
      <w:lvlText w:val="%9"/>
      <w:lvlJc w:val="left"/>
      <w:pPr>
        <w:ind w:left="4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F9764E"/>
    <w:multiLevelType w:val="hybridMultilevel"/>
    <w:tmpl w:val="AB660EDE"/>
    <w:lvl w:ilvl="0" w:tplc="DE62F98E">
      <w:start w:val="1"/>
      <w:numFmt w:val="decimal"/>
      <w:lvlText w:val="%1."/>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54633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BE78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5ED7B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366F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C4B18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023E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A46A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8E0F0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D460CDC"/>
    <w:multiLevelType w:val="hybridMultilevel"/>
    <w:tmpl w:val="F440F276"/>
    <w:lvl w:ilvl="0" w:tplc="37D2F2B6">
      <w:start w:val="1"/>
      <w:numFmt w:val="decimal"/>
      <w:lvlText w:val="%1."/>
      <w:lvlJc w:val="left"/>
      <w:pPr>
        <w:ind w:left="673" w:hanging="360"/>
        <w:jc w:val="left"/>
      </w:pPr>
      <w:rPr>
        <w:rFonts w:ascii="Times New Roman" w:eastAsia="Times New Roman" w:hAnsi="Times New Roman" w:cs="Times New Roman" w:hint="default"/>
        <w:b/>
        <w:bCs/>
        <w:spacing w:val="-4"/>
        <w:w w:val="99"/>
        <w:sz w:val="24"/>
        <w:szCs w:val="24"/>
        <w:lang w:val="pl-PL" w:eastAsia="pl-PL" w:bidi="pl-PL"/>
      </w:rPr>
    </w:lvl>
    <w:lvl w:ilvl="1" w:tplc="D020F2B8">
      <w:start w:val="1"/>
      <w:numFmt w:val="decimal"/>
      <w:lvlText w:val="%2)"/>
      <w:lvlJc w:val="left"/>
      <w:pPr>
        <w:ind w:left="946" w:hanging="274"/>
        <w:jc w:val="left"/>
      </w:pPr>
      <w:rPr>
        <w:rFonts w:ascii="Times New Roman" w:eastAsia="Times New Roman" w:hAnsi="Times New Roman" w:cs="Times New Roman" w:hint="default"/>
        <w:w w:val="99"/>
        <w:sz w:val="24"/>
        <w:szCs w:val="24"/>
        <w:lang w:val="pl-PL" w:eastAsia="pl-PL" w:bidi="pl-PL"/>
      </w:rPr>
    </w:lvl>
    <w:lvl w:ilvl="2" w:tplc="FCE470B0">
      <w:numFmt w:val="bullet"/>
      <w:lvlText w:val="•"/>
      <w:lvlJc w:val="left"/>
      <w:pPr>
        <w:ind w:left="1947" w:hanging="274"/>
      </w:pPr>
      <w:rPr>
        <w:rFonts w:hint="default"/>
        <w:lang w:val="pl-PL" w:eastAsia="pl-PL" w:bidi="pl-PL"/>
      </w:rPr>
    </w:lvl>
    <w:lvl w:ilvl="3" w:tplc="7DF22B78">
      <w:numFmt w:val="bullet"/>
      <w:lvlText w:val="•"/>
      <w:lvlJc w:val="left"/>
      <w:pPr>
        <w:ind w:left="2954" w:hanging="274"/>
      </w:pPr>
      <w:rPr>
        <w:rFonts w:hint="default"/>
        <w:lang w:val="pl-PL" w:eastAsia="pl-PL" w:bidi="pl-PL"/>
      </w:rPr>
    </w:lvl>
    <w:lvl w:ilvl="4" w:tplc="0B0AB82A">
      <w:numFmt w:val="bullet"/>
      <w:lvlText w:val="•"/>
      <w:lvlJc w:val="left"/>
      <w:pPr>
        <w:ind w:left="3962" w:hanging="274"/>
      </w:pPr>
      <w:rPr>
        <w:rFonts w:hint="default"/>
        <w:lang w:val="pl-PL" w:eastAsia="pl-PL" w:bidi="pl-PL"/>
      </w:rPr>
    </w:lvl>
    <w:lvl w:ilvl="5" w:tplc="D076EF72">
      <w:numFmt w:val="bullet"/>
      <w:lvlText w:val="•"/>
      <w:lvlJc w:val="left"/>
      <w:pPr>
        <w:ind w:left="4969" w:hanging="274"/>
      </w:pPr>
      <w:rPr>
        <w:rFonts w:hint="default"/>
        <w:lang w:val="pl-PL" w:eastAsia="pl-PL" w:bidi="pl-PL"/>
      </w:rPr>
    </w:lvl>
    <w:lvl w:ilvl="6" w:tplc="961E6278">
      <w:numFmt w:val="bullet"/>
      <w:lvlText w:val="•"/>
      <w:lvlJc w:val="left"/>
      <w:pPr>
        <w:ind w:left="5976" w:hanging="274"/>
      </w:pPr>
      <w:rPr>
        <w:rFonts w:hint="default"/>
        <w:lang w:val="pl-PL" w:eastAsia="pl-PL" w:bidi="pl-PL"/>
      </w:rPr>
    </w:lvl>
    <w:lvl w:ilvl="7" w:tplc="F4946B42">
      <w:numFmt w:val="bullet"/>
      <w:lvlText w:val="•"/>
      <w:lvlJc w:val="left"/>
      <w:pPr>
        <w:ind w:left="6984" w:hanging="274"/>
      </w:pPr>
      <w:rPr>
        <w:rFonts w:hint="default"/>
        <w:lang w:val="pl-PL" w:eastAsia="pl-PL" w:bidi="pl-PL"/>
      </w:rPr>
    </w:lvl>
    <w:lvl w:ilvl="8" w:tplc="28861A62">
      <w:numFmt w:val="bullet"/>
      <w:lvlText w:val="•"/>
      <w:lvlJc w:val="left"/>
      <w:pPr>
        <w:ind w:left="7991" w:hanging="274"/>
      </w:pPr>
      <w:rPr>
        <w:rFonts w:hint="default"/>
        <w:lang w:val="pl-PL" w:eastAsia="pl-PL" w:bidi="pl-PL"/>
      </w:rPr>
    </w:lvl>
  </w:abstractNum>
  <w:abstractNum w:abstractNumId="29" w15:restartNumberingAfterBreak="0">
    <w:nsid w:val="61C06048"/>
    <w:multiLevelType w:val="hybridMultilevel"/>
    <w:tmpl w:val="F9CCB1A8"/>
    <w:lvl w:ilvl="0" w:tplc="E7FC462C">
      <w:start w:val="1"/>
      <w:numFmt w:val="decimal"/>
      <w:lvlText w:val="%1."/>
      <w:lvlJc w:val="left"/>
      <w:pPr>
        <w:ind w:left="12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1721162">
      <w:start w:val="1"/>
      <w:numFmt w:val="decimal"/>
      <w:lvlText w:val="%2)"/>
      <w:lvlJc w:val="left"/>
      <w:pPr>
        <w:ind w:left="1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4EAD8E">
      <w:start w:val="1"/>
      <w:numFmt w:val="lowerLetter"/>
      <w:lvlText w:val="%3."/>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C457D6">
      <w:start w:val="1"/>
      <w:numFmt w:val="decimal"/>
      <w:lvlText w:val="%4"/>
      <w:lvlJc w:val="left"/>
      <w:pPr>
        <w:ind w:left="2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967904">
      <w:start w:val="1"/>
      <w:numFmt w:val="lowerLetter"/>
      <w:lvlText w:val="%5"/>
      <w:lvlJc w:val="left"/>
      <w:pPr>
        <w:ind w:left="2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EC8F46">
      <w:start w:val="1"/>
      <w:numFmt w:val="lowerRoman"/>
      <w:lvlText w:val="%6"/>
      <w:lvlJc w:val="left"/>
      <w:pPr>
        <w:ind w:left="3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2A09B8">
      <w:start w:val="1"/>
      <w:numFmt w:val="decimal"/>
      <w:lvlText w:val="%7"/>
      <w:lvlJc w:val="left"/>
      <w:pPr>
        <w:ind w:left="4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8ABED8">
      <w:start w:val="1"/>
      <w:numFmt w:val="lowerLetter"/>
      <w:lvlText w:val="%8"/>
      <w:lvlJc w:val="left"/>
      <w:pPr>
        <w:ind w:left="5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10EA24">
      <w:start w:val="1"/>
      <w:numFmt w:val="lowerRoman"/>
      <w:lvlText w:val="%9"/>
      <w:lvlJc w:val="left"/>
      <w:pPr>
        <w:ind w:left="5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25649A4"/>
    <w:multiLevelType w:val="hybridMultilevel"/>
    <w:tmpl w:val="9B7ED542"/>
    <w:lvl w:ilvl="0" w:tplc="DAF8E7F2">
      <w:start w:val="1"/>
      <w:numFmt w:val="decimal"/>
      <w:lvlText w:val="%1."/>
      <w:lvlJc w:val="left"/>
      <w:pPr>
        <w:ind w:left="1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D62F76">
      <w:start w:val="23"/>
      <w:numFmt w:val="upperLetter"/>
      <w:lvlText w:val="%2"/>
      <w:lvlJc w:val="left"/>
      <w:pPr>
        <w:ind w:left="1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D8F20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8612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30B8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36FA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FE93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C89F1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0A691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3353ACF"/>
    <w:multiLevelType w:val="hybridMultilevel"/>
    <w:tmpl w:val="8B8278A8"/>
    <w:lvl w:ilvl="0" w:tplc="4ED6F1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FEF5E4">
      <w:start w:val="1"/>
      <w:numFmt w:val="lowerLetter"/>
      <w:lvlText w:val="%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6224E4">
      <w:start w:val="1"/>
      <w:numFmt w:val="lowerLetter"/>
      <w:lvlText w:val="%3)"/>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7EADF4">
      <w:start w:val="1"/>
      <w:numFmt w:val="decimal"/>
      <w:lvlText w:val="%4"/>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B62606">
      <w:start w:val="1"/>
      <w:numFmt w:val="lowerLetter"/>
      <w:lvlText w:val="%5"/>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7058C8">
      <w:start w:val="1"/>
      <w:numFmt w:val="lowerRoman"/>
      <w:lvlText w:val="%6"/>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5C9C4C">
      <w:start w:val="1"/>
      <w:numFmt w:val="decimal"/>
      <w:lvlText w:val="%7"/>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6EFFF8">
      <w:start w:val="1"/>
      <w:numFmt w:val="lowerLetter"/>
      <w:lvlText w:val="%8"/>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8E5BF4">
      <w:start w:val="1"/>
      <w:numFmt w:val="lowerRoman"/>
      <w:lvlText w:val="%9"/>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A21597"/>
    <w:multiLevelType w:val="hybridMultilevel"/>
    <w:tmpl w:val="0FE662DC"/>
    <w:lvl w:ilvl="0" w:tplc="2864D618">
      <w:start w:val="1"/>
      <w:numFmt w:val="decimal"/>
      <w:lvlText w:val="%1."/>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122520">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2278C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81504">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44BDCC">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E495E8">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05500">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CADEA6">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F490B8">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8722D"/>
    <w:multiLevelType w:val="hybridMultilevel"/>
    <w:tmpl w:val="D8B89BE0"/>
    <w:lvl w:ilvl="0" w:tplc="658C1992">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883C00">
      <w:start w:val="1"/>
      <w:numFmt w:val="lowerLetter"/>
      <w:lvlText w:val="%2"/>
      <w:lvlJc w:val="left"/>
      <w:pPr>
        <w:ind w:left="1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C0C320">
      <w:start w:val="1"/>
      <w:numFmt w:val="lowerRoman"/>
      <w:lvlText w:val="%3"/>
      <w:lvlJc w:val="left"/>
      <w:pPr>
        <w:ind w:left="2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A161A">
      <w:start w:val="1"/>
      <w:numFmt w:val="decimal"/>
      <w:lvlText w:val="%4"/>
      <w:lvlJc w:val="left"/>
      <w:pPr>
        <w:ind w:left="2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407C52">
      <w:start w:val="1"/>
      <w:numFmt w:val="lowerLetter"/>
      <w:lvlText w:val="%5"/>
      <w:lvlJc w:val="left"/>
      <w:pPr>
        <w:ind w:left="3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C291D0">
      <w:start w:val="1"/>
      <w:numFmt w:val="lowerRoman"/>
      <w:lvlText w:val="%6"/>
      <w:lvlJc w:val="left"/>
      <w:pPr>
        <w:ind w:left="4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A0A358">
      <w:start w:val="1"/>
      <w:numFmt w:val="decimal"/>
      <w:lvlText w:val="%7"/>
      <w:lvlJc w:val="left"/>
      <w:pPr>
        <w:ind w:left="5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A5D2A">
      <w:start w:val="1"/>
      <w:numFmt w:val="lowerLetter"/>
      <w:lvlText w:val="%8"/>
      <w:lvlJc w:val="left"/>
      <w:pPr>
        <w:ind w:left="5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2ADC52">
      <w:start w:val="1"/>
      <w:numFmt w:val="lowerRoman"/>
      <w:lvlText w:val="%9"/>
      <w:lvlJc w:val="left"/>
      <w:pPr>
        <w:ind w:left="6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9053AE4"/>
    <w:multiLevelType w:val="hybridMultilevel"/>
    <w:tmpl w:val="031A54F8"/>
    <w:lvl w:ilvl="0" w:tplc="34667B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52BF84">
      <w:start w:val="1"/>
      <w:numFmt w:val="decimal"/>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4A4FF4">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0494C">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A07752">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BE8CD6">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74A0E8">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DEB61A">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C687D6">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D044AA"/>
    <w:multiLevelType w:val="hybridMultilevel"/>
    <w:tmpl w:val="FB243464"/>
    <w:lvl w:ilvl="0" w:tplc="4C802FD6">
      <w:start w:val="1"/>
      <w:numFmt w:val="decimal"/>
      <w:lvlText w:val="%1."/>
      <w:lvlJc w:val="left"/>
      <w:pPr>
        <w:ind w:left="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B21CF4">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A29FBA">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44E61C">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94B06A">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6231C">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BCA6EC">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562D62">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964F58">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DBC0185"/>
    <w:multiLevelType w:val="hybridMultilevel"/>
    <w:tmpl w:val="D7C400C8"/>
    <w:lvl w:ilvl="0" w:tplc="4544BD40">
      <w:start w:val="2"/>
      <w:numFmt w:val="decimal"/>
      <w:lvlText w:val="%1)"/>
      <w:lvlJc w:val="left"/>
      <w:pPr>
        <w:ind w:left="1347" w:hanging="360"/>
      </w:pPr>
      <w:rPr>
        <w:rFonts w:hint="default"/>
        <w:u w:val="single"/>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37" w15:restartNumberingAfterBreak="0">
    <w:nsid w:val="736F429D"/>
    <w:multiLevelType w:val="hybridMultilevel"/>
    <w:tmpl w:val="95B4AE84"/>
    <w:lvl w:ilvl="0" w:tplc="9E0E01E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660750">
      <w:start w:val="1"/>
      <w:numFmt w:val="lowerLetter"/>
      <w:lvlText w:val="%2"/>
      <w:lvlJc w:val="left"/>
      <w:pPr>
        <w:ind w:left="1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B2A2F6">
      <w:start w:val="1"/>
      <w:numFmt w:val="lowerRoman"/>
      <w:lvlText w:val="%3"/>
      <w:lvlJc w:val="left"/>
      <w:pPr>
        <w:ind w:left="2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00640A">
      <w:start w:val="1"/>
      <w:numFmt w:val="decimal"/>
      <w:lvlText w:val="%4"/>
      <w:lvlJc w:val="left"/>
      <w:pPr>
        <w:ind w:left="2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94648A">
      <w:start w:val="1"/>
      <w:numFmt w:val="lowerLetter"/>
      <w:lvlText w:val="%5"/>
      <w:lvlJc w:val="left"/>
      <w:pPr>
        <w:ind w:left="3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D2408E">
      <w:start w:val="1"/>
      <w:numFmt w:val="lowerRoman"/>
      <w:lvlText w:val="%6"/>
      <w:lvlJc w:val="left"/>
      <w:pPr>
        <w:ind w:left="4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E8E734">
      <w:start w:val="1"/>
      <w:numFmt w:val="decimal"/>
      <w:lvlText w:val="%7"/>
      <w:lvlJc w:val="left"/>
      <w:pPr>
        <w:ind w:left="4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6CA578">
      <w:start w:val="1"/>
      <w:numFmt w:val="lowerLetter"/>
      <w:lvlText w:val="%8"/>
      <w:lvlJc w:val="left"/>
      <w:pPr>
        <w:ind w:left="5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282108">
      <w:start w:val="1"/>
      <w:numFmt w:val="lowerRoman"/>
      <w:lvlText w:val="%9"/>
      <w:lvlJc w:val="left"/>
      <w:pPr>
        <w:ind w:left="6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F3723E"/>
    <w:multiLevelType w:val="hybridMultilevel"/>
    <w:tmpl w:val="EAF2E738"/>
    <w:lvl w:ilvl="0" w:tplc="D9704F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FE8886">
      <w:start w:val="1"/>
      <w:numFmt w:val="lowerLetter"/>
      <w:lvlText w:val="%2)"/>
      <w:lvlJc w:val="left"/>
      <w:pPr>
        <w:ind w:left="1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FC6562">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5ED84C">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D44A00">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A8E652">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12E3AE">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6ADC96">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D4A4B0">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496781D"/>
    <w:multiLevelType w:val="hybridMultilevel"/>
    <w:tmpl w:val="20720838"/>
    <w:lvl w:ilvl="0" w:tplc="0415000F">
      <w:start w:val="1"/>
      <w:numFmt w:val="decimal"/>
      <w:lvlText w:val="%1."/>
      <w:lvlJc w:val="left"/>
      <w:pPr>
        <w:ind w:left="720" w:hanging="360"/>
      </w:pPr>
      <w:rPr>
        <w:rFonts w:hint="default"/>
      </w:rPr>
    </w:lvl>
    <w:lvl w:ilvl="1" w:tplc="71DC9A0E">
      <w:start w:val="1"/>
      <w:numFmt w:val="lowerLetter"/>
      <w:lvlText w:val="%2)"/>
      <w:lvlJc w:val="left"/>
      <w:pPr>
        <w:ind w:left="1455" w:hanging="375"/>
      </w:pPr>
      <w:rPr>
        <w:rFonts w:hint="default"/>
      </w:rPr>
    </w:lvl>
    <w:lvl w:ilvl="2" w:tplc="F24C13D2">
      <w:start w:val="1"/>
      <w:numFmt w:val="lowerLetter"/>
      <w:lvlText w:val="%3)"/>
      <w:lvlJc w:val="left"/>
      <w:pPr>
        <w:ind w:left="2340" w:hanging="360"/>
      </w:pPr>
      <w:rPr>
        <w:rFonts w:hint="default"/>
      </w:rPr>
    </w:lvl>
    <w:lvl w:ilvl="3" w:tplc="0FC09010">
      <w:start w:val="12"/>
      <w:numFmt w:val="decimal"/>
      <w:lvlText w:val="%4)"/>
      <w:lvlJc w:val="left"/>
      <w:pPr>
        <w:ind w:left="2880" w:hanging="360"/>
      </w:pPr>
      <w:rPr>
        <w:rFonts w:hint="default"/>
      </w:rPr>
    </w:lvl>
    <w:lvl w:ilvl="4" w:tplc="0F629F48">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157647"/>
    <w:multiLevelType w:val="hybridMultilevel"/>
    <w:tmpl w:val="92A2C708"/>
    <w:lvl w:ilvl="0" w:tplc="FE08022C">
      <w:start w:val="10"/>
      <w:numFmt w:val="decimal"/>
      <w:lvlText w:val="%1."/>
      <w:lvlJc w:val="left"/>
      <w:pPr>
        <w:ind w:left="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F88B32">
      <w:start w:val="1"/>
      <w:numFmt w:val="bullet"/>
      <w:lvlText w:val=""/>
      <w:lvlJc w:val="left"/>
      <w:pPr>
        <w:ind w:left="113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78BC5BD8">
      <w:start w:val="1"/>
      <w:numFmt w:val="bullet"/>
      <w:lvlText w:val="▪"/>
      <w:lvlJc w:val="left"/>
      <w:pPr>
        <w:ind w:left="14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C99275C6">
      <w:start w:val="1"/>
      <w:numFmt w:val="bullet"/>
      <w:lvlText w:val="•"/>
      <w:lvlJc w:val="left"/>
      <w:pPr>
        <w:ind w:left="21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9B0CC52C">
      <w:start w:val="1"/>
      <w:numFmt w:val="bullet"/>
      <w:lvlText w:val="o"/>
      <w:lvlJc w:val="left"/>
      <w:pPr>
        <w:ind w:left="28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E536D552">
      <w:start w:val="1"/>
      <w:numFmt w:val="bullet"/>
      <w:lvlText w:val="▪"/>
      <w:lvlJc w:val="left"/>
      <w:pPr>
        <w:ind w:left="36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5FA007EE">
      <w:start w:val="1"/>
      <w:numFmt w:val="bullet"/>
      <w:lvlText w:val="•"/>
      <w:lvlJc w:val="left"/>
      <w:pPr>
        <w:ind w:left="43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741AA39E">
      <w:start w:val="1"/>
      <w:numFmt w:val="bullet"/>
      <w:lvlText w:val="o"/>
      <w:lvlJc w:val="left"/>
      <w:pPr>
        <w:ind w:left="50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6ECAD690">
      <w:start w:val="1"/>
      <w:numFmt w:val="bullet"/>
      <w:lvlText w:val="▪"/>
      <w:lvlJc w:val="left"/>
      <w:pPr>
        <w:ind w:left="57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75C84A34"/>
    <w:multiLevelType w:val="hybridMultilevel"/>
    <w:tmpl w:val="F25E9768"/>
    <w:lvl w:ilvl="0" w:tplc="F5EAB9DC">
      <w:start w:val="3"/>
      <w:numFmt w:val="decimal"/>
      <w:lvlText w:val="%1)"/>
      <w:lvlJc w:val="left"/>
      <w:pPr>
        <w:ind w:left="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F0D8CA">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00C518">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DC81C6">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5E8BD4">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589D5E">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00B3EC">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A84BD6">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2BD94">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7623E0A"/>
    <w:multiLevelType w:val="hybridMultilevel"/>
    <w:tmpl w:val="70A01E30"/>
    <w:lvl w:ilvl="0" w:tplc="5AD625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84A4A">
      <w:start w:val="1"/>
      <w:numFmt w:val="decimal"/>
      <w:lvlText w:val="%2)"/>
      <w:lvlJc w:val="left"/>
      <w:pPr>
        <w:ind w:left="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6E6C04">
      <w:start w:val="1"/>
      <w:numFmt w:val="lowerRoman"/>
      <w:lvlText w:val="%3"/>
      <w:lvlJc w:val="left"/>
      <w:pPr>
        <w:ind w:left="1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D07F32">
      <w:start w:val="1"/>
      <w:numFmt w:val="decimal"/>
      <w:lvlText w:val="%4"/>
      <w:lvlJc w:val="left"/>
      <w:pPr>
        <w:ind w:left="2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8CD9F4">
      <w:start w:val="1"/>
      <w:numFmt w:val="lowerLetter"/>
      <w:lvlText w:val="%5"/>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94B1A4">
      <w:start w:val="1"/>
      <w:numFmt w:val="lowerRoman"/>
      <w:lvlText w:val="%6"/>
      <w:lvlJc w:val="left"/>
      <w:pPr>
        <w:ind w:left="3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7A401C">
      <w:start w:val="1"/>
      <w:numFmt w:val="decimal"/>
      <w:lvlText w:val="%7"/>
      <w:lvlJc w:val="left"/>
      <w:pPr>
        <w:ind w:left="4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2088A0">
      <w:start w:val="1"/>
      <w:numFmt w:val="lowerLetter"/>
      <w:lvlText w:val="%8"/>
      <w:lvlJc w:val="left"/>
      <w:pPr>
        <w:ind w:left="5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B47416">
      <w:start w:val="1"/>
      <w:numFmt w:val="lowerRoman"/>
      <w:lvlText w:val="%9"/>
      <w:lvlJc w:val="left"/>
      <w:pPr>
        <w:ind w:left="5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9841538"/>
    <w:multiLevelType w:val="hybridMultilevel"/>
    <w:tmpl w:val="5B06875C"/>
    <w:lvl w:ilvl="0" w:tplc="75DCFB26">
      <w:start w:val="1"/>
      <w:numFmt w:val="bullet"/>
      <w:lvlText w:val=""/>
      <w:lvlJc w:val="left"/>
      <w:pPr>
        <w:ind w:left="113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AC8C0EA2">
      <w:start w:val="1"/>
      <w:numFmt w:val="bullet"/>
      <w:lvlText w:val="o"/>
      <w:lvlJc w:val="left"/>
      <w:pPr>
        <w:ind w:left="14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DBF4BB8E">
      <w:start w:val="1"/>
      <w:numFmt w:val="bullet"/>
      <w:lvlText w:val="▪"/>
      <w:lvlJc w:val="left"/>
      <w:pPr>
        <w:ind w:left="21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B930FA38">
      <w:start w:val="1"/>
      <w:numFmt w:val="bullet"/>
      <w:lvlText w:val="•"/>
      <w:lvlJc w:val="left"/>
      <w:pPr>
        <w:ind w:left="28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E410C724">
      <w:start w:val="1"/>
      <w:numFmt w:val="bullet"/>
      <w:lvlText w:val="o"/>
      <w:lvlJc w:val="left"/>
      <w:pPr>
        <w:ind w:left="36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6790929C">
      <w:start w:val="1"/>
      <w:numFmt w:val="bullet"/>
      <w:lvlText w:val="▪"/>
      <w:lvlJc w:val="left"/>
      <w:pPr>
        <w:ind w:left="43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F1ECA82C">
      <w:start w:val="1"/>
      <w:numFmt w:val="bullet"/>
      <w:lvlText w:val="•"/>
      <w:lvlJc w:val="left"/>
      <w:pPr>
        <w:ind w:left="50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2EB2B1F2">
      <w:start w:val="1"/>
      <w:numFmt w:val="bullet"/>
      <w:lvlText w:val="o"/>
      <w:lvlJc w:val="left"/>
      <w:pPr>
        <w:ind w:left="57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04F6D138">
      <w:start w:val="1"/>
      <w:numFmt w:val="bullet"/>
      <w:lvlText w:val="▪"/>
      <w:lvlJc w:val="left"/>
      <w:pPr>
        <w:ind w:left="64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7D2B3871"/>
    <w:multiLevelType w:val="hybridMultilevel"/>
    <w:tmpl w:val="87F67590"/>
    <w:lvl w:ilvl="0" w:tplc="89807220">
      <w:start w:val="1"/>
      <w:numFmt w:val="decimal"/>
      <w:lvlText w:val="%1."/>
      <w:lvlJc w:val="left"/>
      <w:pPr>
        <w:ind w:left="284" w:hanging="284"/>
      </w:pPr>
      <w:rPr>
        <w:rFonts w:ascii="Times New Roman" w:eastAsia="Arial" w:hAnsi="Times New Roman" w:cs="Times New Roman" w:hint="default"/>
        <w:b w:val="0"/>
        <w:i w:val="0"/>
        <w:w w:val="100"/>
        <w:sz w:val="22"/>
        <w:szCs w:val="22"/>
        <w:lang w:val="pl-PL" w:eastAsia="en-US" w:bidi="ar-SA"/>
      </w:rPr>
    </w:lvl>
    <w:lvl w:ilvl="1" w:tplc="F5BCBBA0">
      <w:start w:val="1"/>
      <w:numFmt w:val="decimal"/>
      <w:lvlText w:val="%2)"/>
      <w:lvlJc w:val="left"/>
      <w:pPr>
        <w:ind w:left="709" w:hanging="425"/>
      </w:pPr>
      <w:rPr>
        <w:rFonts w:ascii="Times New Roman" w:eastAsia="Arial" w:hAnsi="Times New Roman" w:cs="Times New Roman" w:hint="default"/>
        <w:b w:val="0"/>
        <w:bCs w:val="0"/>
        <w:i w:val="0"/>
        <w:w w:val="99"/>
        <w:sz w:val="22"/>
        <w:szCs w:val="22"/>
        <w:lang w:val="pl-PL" w:eastAsia="en-US" w:bidi="ar-SA"/>
      </w:rPr>
    </w:lvl>
    <w:lvl w:ilvl="2" w:tplc="A350D5F6">
      <w:start w:val="1"/>
      <w:numFmt w:val="lowerLetter"/>
      <w:lvlText w:val="%3)"/>
      <w:lvlJc w:val="left"/>
      <w:pPr>
        <w:ind w:left="1417" w:hanging="564"/>
      </w:pPr>
      <w:rPr>
        <w:rFonts w:ascii="Times New Roman" w:eastAsia="Arial" w:hAnsi="Times New Roman" w:cs="Times New Roman" w:hint="default"/>
        <w:w w:val="99"/>
        <w:sz w:val="22"/>
        <w:szCs w:val="22"/>
        <w:lang w:val="pl-PL" w:eastAsia="en-US" w:bidi="ar-SA"/>
      </w:rPr>
    </w:lvl>
    <w:lvl w:ilvl="3" w:tplc="82B850BA">
      <w:numFmt w:val="bullet"/>
      <w:lvlText w:val=""/>
      <w:lvlJc w:val="left"/>
      <w:pPr>
        <w:ind w:left="1419" w:hanging="284"/>
      </w:pPr>
      <w:rPr>
        <w:rFonts w:ascii="Symbol" w:eastAsia="Symbol" w:hAnsi="Symbol" w:cs="Symbol" w:hint="default"/>
        <w:w w:val="100"/>
        <w:sz w:val="24"/>
        <w:szCs w:val="24"/>
        <w:lang w:val="pl-PL" w:eastAsia="en-US" w:bidi="ar-SA"/>
      </w:rPr>
    </w:lvl>
    <w:lvl w:ilvl="4" w:tplc="889418DA">
      <w:numFmt w:val="bullet"/>
      <w:lvlText w:val="•"/>
      <w:lvlJc w:val="left"/>
      <w:pPr>
        <w:ind w:left="2548" w:hanging="284"/>
      </w:pPr>
      <w:rPr>
        <w:rFonts w:hint="default"/>
        <w:lang w:val="pl-PL" w:eastAsia="en-US" w:bidi="ar-SA"/>
      </w:rPr>
    </w:lvl>
    <w:lvl w:ilvl="5" w:tplc="C1FA1F72">
      <w:numFmt w:val="bullet"/>
      <w:lvlText w:val="•"/>
      <w:lvlJc w:val="left"/>
      <w:pPr>
        <w:ind w:left="3672" w:hanging="284"/>
      </w:pPr>
      <w:rPr>
        <w:rFonts w:hint="default"/>
        <w:lang w:val="pl-PL" w:eastAsia="en-US" w:bidi="ar-SA"/>
      </w:rPr>
    </w:lvl>
    <w:lvl w:ilvl="6" w:tplc="D5F4A716">
      <w:numFmt w:val="bullet"/>
      <w:lvlText w:val="•"/>
      <w:lvlJc w:val="left"/>
      <w:pPr>
        <w:ind w:left="4796" w:hanging="284"/>
      </w:pPr>
      <w:rPr>
        <w:rFonts w:hint="default"/>
        <w:lang w:val="pl-PL" w:eastAsia="en-US" w:bidi="ar-SA"/>
      </w:rPr>
    </w:lvl>
    <w:lvl w:ilvl="7" w:tplc="9FEEFE26">
      <w:numFmt w:val="bullet"/>
      <w:lvlText w:val="•"/>
      <w:lvlJc w:val="left"/>
      <w:pPr>
        <w:ind w:left="5920" w:hanging="284"/>
      </w:pPr>
      <w:rPr>
        <w:rFonts w:hint="default"/>
        <w:lang w:val="pl-PL" w:eastAsia="en-US" w:bidi="ar-SA"/>
      </w:rPr>
    </w:lvl>
    <w:lvl w:ilvl="8" w:tplc="87A68564">
      <w:numFmt w:val="bullet"/>
      <w:lvlText w:val="•"/>
      <w:lvlJc w:val="left"/>
      <w:pPr>
        <w:ind w:left="7043" w:hanging="284"/>
      </w:pPr>
      <w:rPr>
        <w:rFonts w:hint="default"/>
        <w:lang w:val="pl-PL" w:eastAsia="en-US" w:bidi="ar-SA"/>
      </w:rPr>
    </w:lvl>
  </w:abstractNum>
  <w:abstractNum w:abstractNumId="45" w15:restartNumberingAfterBreak="0">
    <w:nsid w:val="7DA27767"/>
    <w:multiLevelType w:val="hybridMultilevel"/>
    <w:tmpl w:val="EE8E76BC"/>
    <w:lvl w:ilvl="0" w:tplc="66AC29CA">
      <w:start w:val="1"/>
      <w:numFmt w:val="lowerLetter"/>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6A95EA">
      <w:start w:val="1"/>
      <w:numFmt w:val="lowerLetter"/>
      <w:lvlText w:val="%2"/>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E47616">
      <w:start w:val="1"/>
      <w:numFmt w:val="lowerRoman"/>
      <w:lvlText w:val="%3"/>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46A916">
      <w:start w:val="1"/>
      <w:numFmt w:val="decimal"/>
      <w:lvlText w:val="%4"/>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62C42">
      <w:start w:val="1"/>
      <w:numFmt w:val="lowerLetter"/>
      <w:lvlText w:val="%5"/>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0E0EBC">
      <w:start w:val="1"/>
      <w:numFmt w:val="lowerRoman"/>
      <w:lvlText w:val="%6"/>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683D4">
      <w:start w:val="1"/>
      <w:numFmt w:val="decimal"/>
      <w:lvlText w:val="%7"/>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7C1560">
      <w:start w:val="1"/>
      <w:numFmt w:val="lowerLetter"/>
      <w:lvlText w:val="%8"/>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0836E8">
      <w:start w:val="1"/>
      <w:numFmt w:val="lowerRoman"/>
      <w:lvlText w:val="%9"/>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EB121BB"/>
    <w:multiLevelType w:val="hybridMultilevel"/>
    <w:tmpl w:val="81DC47B2"/>
    <w:lvl w:ilvl="0" w:tplc="E6D4DF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9ADCFE">
      <w:start w:val="1"/>
      <w:numFmt w:val="lowerLetter"/>
      <w:lvlText w:val="%2"/>
      <w:lvlJc w:val="left"/>
      <w:pPr>
        <w:ind w:left="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EE6D9C">
      <w:start w:val="1"/>
      <w:numFmt w:val="lowerLetter"/>
      <w:lvlRestart w:val="0"/>
      <w:lvlText w:val="%3)"/>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422320">
      <w:start w:val="1"/>
      <w:numFmt w:val="decimal"/>
      <w:lvlText w:val="%4"/>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49062">
      <w:start w:val="1"/>
      <w:numFmt w:val="lowerLetter"/>
      <w:lvlText w:val="%5"/>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4C28EE">
      <w:start w:val="1"/>
      <w:numFmt w:val="lowerRoman"/>
      <w:lvlText w:val="%6"/>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C477F8">
      <w:start w:val="1"/>
      <w:numFmt w:val="decimal"/>
      <w:lvlText w:val="%7"/>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90F108">
      <w:start w:val="1"/>
      <w:numFmt w:val="lowerLetter"/>
      <w:lvlText w:val="%8"/>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343DA4">
      <w:start w:val="1"/>
      <w:numFmt w:val="lowerRoman"/>
      <w:lvlText w:val="%9"/>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2"/>
  </w:num>
  <w:num w:numId="3">
    <w:abstractNumId w:val="13"/>
  </w:num>
  <w:num w:numId="4">
    <w:abstractNumId w:val="37"/>
  </w:num>
  <w:num w:numId="5">
    <w:abstractNumId w:val="25"/>
  </w:num>
  <w:num w:numId="6">
    <w:abstractNumId w:val="3"/>
  </w:num>
  <w:num w:numId="7">
    <w:abstractNumId w:val="42"/>
  </w:num>
  <w:num w:numId="8">
    <w:abstractNumId w:val="2"/>
  </w:num>
  <w:num w:numId="9">
    <w:abstractNumId w:val="8"/>
  </w:num>
  <w:num w:numId="10">
    <w:abstractNumId w:val="26"/>
  </w:num>
  <w:num w:numId="11">
    <w:abstractNumId w:val="18"/>
  </w:num>
  <w:num w:numId="12">
    <w:abstractNumId w:val="35"/>
  </w:num>
  <w:num w:numId="13">
    <w:abstractNumId w:val="15"/>
  </w:num>
  <w:num w:numId="14">
    <w:abstractNumId w:val="34"/>
  </w:num>
  <w:num w:numId="15">
    <w:abstractNumId w:val="23"/>
  </w:num>
  <w:num w:numId="16">
    <w:abstractNumId w:val="7"/>
  </w:num>
  <w:num w:numId="17">
    <w:abstractNumId w:val="31"/>
  </w:num>
  <w:num w:numId="18">
    <w:abstractNumId w:val="46"/>
  </w:num>
  <w:num w:numId="19">
    <w:abstractNumId w:val="5"/>
  </w:num>
  <w:num w:numId="20">
    <w:abstractNumId w:val="33"/>
  </w:num>
  <w:num w:numId="21">
    <w:abstractNumId w:val="43"/>
  </w:num>
  <w:num w:numId="22">
    <w:abstractNumId w:val="40"/>
  </w:num>
  <w:num w:numId="23">
    <w:abstractNumId w:val="0"/>
  </w:num>
  <w:num w:numId="24">
    <w:abstractNumId w:val="4"/>
  </w:num>
  <w:num w:numId="25">
    <w:abstractNumId w:val="14"/>
  </w:num>
  <w:num w:numId="26">
    <w:abstractNumId w:val="9"/>
  </w:num>
  <w:num w:numId="27">
    <w:abstractNumId w:val="20"/>
  </w:num>
  <w:num w:numId="28">
    <w:abstractNumId w:val="45"/>
  </w:num>
  <w:num w:numId="29">
    <w:abstractNumId w:val="41"/>
  </w:num>
  <w:num w:numId="30">
    <w:abstractNumId w:val="16"/>
  </w:num>
  <w:num w:numId="31">
    <w:abstractNumId w:val="24"/>
  </w:num>
  <w:num w:numId="32">
    <w:abstractNumId w:val="32"/>
  </w:num>
  <w:num w:numId="33">
    <w:abstractNumId w:val="19"/>
  </w:num>
  <w:num w:numId="34">
    <w:abstractNumId w:val="17"/>
  </w:num>
  <w:num w:numId="35">
    <w:abstractNumId w:val="39"/>
  </w:num>
  <w:num w:numId="36">
    <w:abstractNumId w:val="36"/>
  </w:num>
  <w:num w:numId="37">
    <w:abstractNumId w:val="29"/>
  </w:num>
  <w:num w:numId="38">
    <w:abstractNumId w:val="38"/>
  </w:num>
  <w:num w:numId="39">
    <w:abstractNumId w:val="21"/>
  </w:num>
  <w:num w:numId="40">
    <w:abstractNumId w:val="11"/>
  </w:num>
  <w:num w:numId="41">
    <w:abstractNumId w:val="30"/>
  </w:num>
  <w:num w:numId="42">
    <w:abstractNumId w:val="6"/>
  </w:num>
  <w:num w:numId="43">
    <w:abstractNumId w:val="10"/>
  </w:num>
  <w:num w:numId="44">
    <w:abstractNumId w:val="44"/>
  </w:num>
  <w:num w:numId="45">
    <w:abstractNumId w:val="27"/>
  </w:num>
  <w:num w:numId="46">
    <w:abstractNumId w:val="2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C6"/>
    <w:rsid w:val="00007CFA"/>
    <w:rsid w:val="00051374"/>
    <w:rsid w:val="00077C6A"/>
    <w:rsid w:val="000A6F84"/>
    <w:rsid w:val="00122882"/>
    <w:rsid w:val="001348E9"/>
    <w:rsid w:val="001C17BC"/>
    <w:rsid w:val="00211524"/>
    <w:rsid w:val="00264516"/>
    <w:rsid w:val="002C7F21"/>
    <w:rsid w:val="00343453"/>
    <w:rsid w:val="003541C6"/>
    <w:rsid w:val="003556BC"/>
    <w:rsid w:val="003665AD"/>
    <w:rsid w:val="00425838"/>
    <w:rsid w:val="00432535"/>
    <w:rsid w:val="00476A7F"/>
    <w:rsid w:val="00484893"/>
    <w:rsid w:val="00487FAE"/>
    <w:rsid w:val="004C5930"/>
    <w:rsid w:val="0051744B"/>
    <w:rsid w:val="00561EC0"/>
    <w:rsid w:val="00563280"/>
    <w:rsid w:val="00586321"/>
    <w:rsid w:val="005A0123"/>
    <w:rsid w:val="005A2B34"/>
    <w:rsid w:val="005A31B6"/>
    <w:rsid w:val="005A3F49"/>
    <w:rsid w:val="00655478"/>
    <w:rsid w:val="00664997"/>
    <w:rsid w:val="00680859"/>
    <w:rsid w:val="006C58B9"/>
    <w:rsid w:val="006D17F1"/>
    <w:rsid w:val="006D5189"/>
    <w:rsid w:val="006F3AE3"/>
    <w:rsid w:val="007113F0"/>
    <w:rsid w:val="00723CCD"/>
    <w:rsid w:val="00763949"/>
    <w:rsid w:val="00780105"/>
    <w:rsid w:val="007A184A"/>
    <w:rsid w:val="007B5691"/>
    <w:rsid w:val="007C4739"/>
    <w:rsid w:val="007C7B80"/>
    <w:rsid w:val="00802E82"/>
    <w:rsid w:val="00823D01"/>
    <w:rsid w:val="008331F5"/>
    <w:rsid w:val="00854434"/>
    <w:rsid w:val="008B4EAE"/>
    <w:rsid w:val="008D42E3"/>
    <w:rsid w:val="00967B5D"/>
    <w:rsid w:val="009A422C"/>
    <w:rsid w:val="009D4B35"/>
    <w:rsid w:val="009E38B3"/>
    <w:rsid w:val="00A10679"/>
    <w:rsid w:val="00A23FBD"/>
    <w:rsid w:val="00A51DDB"/>
    <w:rsid w:val="00A6700B"/>
    <w:rsid w:val="00A92301"/>
    <w:rsid w:val="00A94175"/>
    <w:rsid w:val="00AB2F45"/>
    <w:rsid w:val="00AD4701"/>
    <w:rsid w:val="00AD4CAB"/>
    <w:rsid w:val="00B0198C"/>
    <w:rsid w:val="00B233DB"/>
    <w:rsid w:val="00B2353B"/>
    <w:rsid w:val="00B27DB5"/>
    <w:rsid w:val="00B60955"/>
    <w:rsid w:val="00B73611"/>
    <w:rsid w:val="00B90B05"/>
    <w:rsid w:val="00BA36D2"/>
    <w:rsid w:val="00BE2D5A"/>
    <w:rsid w:val="00BE5A8E"/>
    <w:rsid w:val="00C36FE5"/>
    <w:rsid w:val="00C52021"/>
    <w:rsid w:val="00CC3A41"/>
    <w:rsid w:val="00CE41BF"/>
    <w:rsid w:val="00CE6CFF"/>
    <w:rsid w:val="00CF4C1A"/>
    <w:rsid w:val="00D33468"/>
    <w:rsid w:val="00DB1935"/>
    <w:rsid w:val="00DC3727"/>
    <w:rsid w:val="00DC5BF8"/>
    <w:rsid w:val="00DD2DCD"/>
    <w:rsid w:val="00E42F10"/>
    <w:rsid w:val="00E43E3E"/>
    <w:rsid w:val="00E515D1"/>
    <w:rsid w:val="00E86AF5"/>
    <w:rsid w:val="00ED3907"/>
    <w:rsid w:val="00F74465"/>
    <w:rsid w:val="00FA5592"/>
    <w:rsid w:val="00FE0B57"/>
    <w:rsid w:val="00FE3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65F1"/>
  <w15:docId w15:val="{21B37E8D-0F32-4D13-B91F-36D94471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8" w:lineRule="auto"/>
      <w:ind w:left="14" w:hanging="9"/>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left="1588"/>
      <w:outlineLvl w:val="0"/>
    </w:pPr>
    <w:rPr>
      <w:rFonts w:ascii="Times New Roman" w:eastAsia="Times New Roman" w:hAnsi="Times New Roman" w:cs="Times New Roman"/>
      <w:b/>
      <w:color w:val="000000"/>
      <w:sz w:val="26"/>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EEECE1"/>
      <w:spacing w:after="15" w:line="250" w:lineRule="auto"/>
      <w:ind w:left="15" w:hanging="10"/>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rsid w:val="00723CCD"/>
    <w:rPr>
      <w:color w:val="0066CC"/>
      <w:u w:val="single"/>
    </w:rPr>
  </w:style>
  <w:style w:type="character" w:customStyle="1" w:styleId="Tekstpodstawowy2">
    <w:name w:val="Tekst podstawowy2"/>
    <w:basedOn w:val="Domylnaczcionkaakapitu"/>
    <w:rsid w:val="00967B5D"/>
    <w:rPr>
      <w:rFonts w:ascii="Tahoma" w:eastAsia="Tahoma" w:hAnsi="Tahoma" w:cs="Tahoma"/>
      <w:color w:val="000000"/>
      <w:spacing w:val="0"/>
      <w:w w:val="100"/>
      <w:position w:val="0"/>
      <w:sz w:val="19"/>
      <w:szCs w:val="19"/>
      <w:u w:val="single"/>
      <w:shd w:val="clear" w:color="auto" w:fill="FFFFFF"/>
      <w:lang w:val="pl-PL"/>
    </w:rPr>
  </w:style>
  <w:style w:type="paragraph" w:styleId="Akapitzlist">
    <w:name w:val="List Paragraph"/>
    <w:aliases w:val="L1,Numerowanie,List Paragraph,2 heading,A_wyliczenie,K-P_odwolanie,Akapit z listą5,maz_wyliczenie,opis dzialania,Akapit z listą BS,CW_Lista"/>
    <w:basedOn w:val="Normalny"/>
    <w:link w:val="AkapitzlistZnak"/>
    <w:uiPriority w:val="1"/>
    <w:qFormat/>
    <w:rsid w:val="00476A7F"/>
    <w:pPr>
      <w:ind w:left="720"/>
      <w:contextualSpacing/>
    </w:pPr>
  </w:style>
  <w:style w:type="paragraph" w:customStyle="1" w:styleId="footnotedescription">
    <w:name w:val="footnote description"/>
    <w:next w:val="Normalny"/>
    <w:link w:val="footnotedescriptionChar"/>
    <w:hidden/>
    <w:rsid w:val="00E43E3E"/>
    <w:pPr>
      <w:spacing w:after="0" w:line="262" w:lineRule="auto"/>
      <w:ind w:left="499" w:right="106" w:hanging="7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43E3E"/>
    <w:rPr>
      <w:rFonts w:ascii="Times New Roman" w:eastAsia="Times New Roman" w:hAnsi="Times New Roman" w:cs="Times New Roman"/>
      <w:color w:val="000000"/>
      <w:sz w:val="20"/>
    </w:rPr>
  </w:style>
  <w:style w:type="character" w:customStyle="1" w:styleId="footnotemark">
    <w:name w:val="footnote mark"/>
    <w:hidden/>
    <w:rsid w:val="00E43E3E"/>
    <w:rPr>
      <w:rFonts w:ascii="Times New Roman" w:eastAsia="Times New Roman" w:hAnsi="Times New Roman" w:cs="Times New Roman"/>
      <w:color w:val="000000"/>
      <w:sz w:val="20"/>
      <w:vertAlign w:val="superscript"/>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CW_Lista Znak"/>
    <w:link w:val="Akapitzlist"/>
    <w:uiPriority w:val="1"/>
    <w:qFormat/>
    <w:locked/>
    <w:rsid w:val="00C36FE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zg.nowogard.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zg.nowogard.pl" TargetMode="External"/><Relationship Id="rId17" Type="http://schemas.openxmlformats.org/officeDocument/2006/relationships/hyperlink" Target="http://www.gov.pl/web/e-dowod/podpis-osobis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gov/zaloz-profil-zaufan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czg.nowogard.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footer" Target="footer3.xml"/><Relationship Id="rId10" Type="http://schemas.openxmlformats.org/officeDocument/2006/relationships/hyperlink" Target="mailto:kancelaria@czg.nowogard.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ip.gminy.pomorzezachodnie.pl/zamowienia"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EB72-F68A-4478-8E19-01B380F8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14066</Words>
  <Characters>84396</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mIQ</dc:creator>
  <cp:keywords/>
  <cp:lastModifiedBy>RZI_SZCZECIN.ASK-04</cp:lastModifiedBy>
  <cp:revision>6</cp:revision>
  <dcterms:created xsi:type="dcterms:W3CDTF">2023-01-20T12:49:00Z</dcterms:created>
  <dcterms:modified xsi:type="dcterms:W3CDTF">2023-01-27T17:41:00Z</dcterms:modified>
</cp:coreProperties>
</file>