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jpeg" ContentType="image/jpeg"/>
  <Override PartName="/word/media/image3.jpeg" ContentType="image/jpeg"/>
  <Override PartName="/word/footnotes.xml" ContentType="application/vnd.openxmlformats-officedocument.wordprocessingml.footnot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Gmina Redzikowo</w:t>
        <w:tab/>
      </w:r>
    </w:p>
    <w:p>
      <w:pPr>
        <w:pStyle w:val="Normal"/>
        <w:tabs>
          <w:tab w:val="clear" w:pos="720"/>
          <w:tab w:val="center" w:pos="4873" w:leader="none"/>
          <w:tab w:val="left" w:pos="5447"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ul. Sportowa 34, 76-200 Słupsk</w:t>
        <w:tab/>
        <w:tab/>
      </w:r>
    </w:p>
    <w:p>
      <w:pPr>
        <w:pStyle w:val="Normal"/>
        <w:spacing w:lineRule="exact" w:line="300" w:before="0" w:after="0"/>
        <w:jc w:val="both"/>
        <w:rPr>
          <w:rFonts w:ascii="Times New Roman" w:hAnsi="Times New Roman" w:eastAsia="Calibri" w:cs="Times New Roman"/>
          <w:b/>
          <w:lang w:val="en-US"/>
        </w:rPr>
      </w:pPr>
      <w:r>
        <w:rPr>
          <w:rFonts w:eastAsia="Calibri" w:cs="Times New Roman" w:ascii="Times New Roman" w:hAnsi="Times New Roman"/>
          <w:b/>
          <w:lang w:val="en-US"/>
        </w:rPr>
        <w:t>tel. +48 59 842 84 60, faks +48 59 842 92 54</w:t>
      </w:r>
    </w:p>
    <w:p>
      <w:pPr>
        <w:pStyle w:val="Normal"/>
        <w:spacing w:lineRule="exact" w:line="300" w:before="0" w:after="0"/>
        <w:jc w:val="both"/>
        <w:rPr/>
      </w:pPr>
      <w:hyperlink r:id="rId2">
        <w:r>
          <w:rPr>
            <w:rStyle w:val="Hyperlink"/>
            <w:rFonts w:cs="Times New Roman" w:ascii="Times New Roman" w:hAnsi="Times New Roman"/>
            <w:b/>
            <w:lang w:val="en-US"/>
          </w:rPr>
          <w:t>www.gminaredzikowo.pl</w:t>
        </w:r>
      </w:hyperlink>
      <w:r>
        <w:rPr>
          <w:rFonts w:cs="Times New Roman" w:ascii="Times New Roman" w:hAnsi="Times New Roman"/>
          <w:b/>
          <w:lang w:val="en-US"/>
        </w:rPr>
        <w:t xml:space="preserve"> </w:t>
      </w:r>
    </w:p>
    <w:p>
      <w:pPr>
        <w:pStyle w:val="Normal"/>
        <w:tabs>
          <w:tab w:val="clear" w:pos="720"/>
          <w:tab w:val="left" w:pos="8778" w:leader="none"/>
        </w:tabs>
        <w:spacing w:lineRule="exact" w:line="300" w:before="0" w:after="0"/>
        <w:jc w:val="both"/>
        <w:rPr/>
      </w:pPr>
      <w:r>
        <w:rPr>
          <w:rFonts w:eastAsia="Calibri" w:cs="Times New Roman" w:ascii="Times New Roman" w:hAnsi="Times New Roman"/>
          <w:b/>
          <w:lang w:val="en-US"/>
        </w:rPr>
        <w:t xml:space="preserve">e-mail: </w:t>
      </w:r>
      <w:r>
        <w:rPr>
          <w:rStyle w:val="Hyperlink"/>
          <w:rFonts w:eastAsia="Calibri" w:cs="Times New Roman" w:ascii="Times New Roman" w:hAnsi="Times New Roman"/>
          <w:b/>
          <w:color w:themeColor="hyperlink" w:val="0000FF"/>
          <w:kern w:val="0"/>
          <w:sz w:val="22"/>
          <w:szCs w:val="22"/>
          <w:u w:val="single"/>
          <w:lang w:val="en-US" w:eastAsia="en-US" w:bidi="ar-SA"/>
        </w:rPr>
        <w:t>bartoszl</w:t>
      </w:r>
      <w:hyperlink r:id="rId3">
        <w:r>
          <w:rPr>
            <w:rStyle w:val="Hyperlink"/>
            <w:rFonts w:cs="Times New Roman" w:ascii="Times New Roman" w:hAnsi="Times New Roman"/>
            <w:b/>
            <w:lang w:val="en-US"/>
          </w:rPr>
          <w:t xml:space="preserve">@gminaredzikowo.pl </w:t>
        </w:r>
      </w:hyperlink>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w postępowaniu o udzielenie zamówienia publicznego, którego wartość szacunkowa nie przekracza kwoty określonej w przepisach wydanych na podstawie art. 3 ust. 1 pkt 1 ustawy, realizowanym w trybie podstawowym pn:</w:t>
      </w:r>
    </w:p>
    <w:p>
      <w:pPr>
        <w:pStyle w:val="Normal"/>
        <w:spacing w:lineRule="auto" w:line="240" w:before="0" w:after="0"/>
        <w:rPr>
          <w:b/>
          <w:sz w:val="32"/>
          <w:szCs w:val="32"/>
        </w:rPr>
      </w:pPr>
      <w:r>
        <w:rPr>
          <w:b/>
          <w:sz w:val="32"/>
          <w:szCs w:val="32"/>
        </w:rPr>
      </w:r>
    </w:p>
    <w:p>
      <w:pPr>
        <w:pStyle w:val="Zawartotabeli"/>
        <w:widowControl w:val="false"/>
        <w:spacing w:lineRule="auto" w:line="240" w:before="0" w:after="0"/>
        <w:jc w:val="center"/>
        <w:rPr>
          <w:color w:val="000000"/>
          <w:sz w:val="32"/>
          <w:szCs w:val="32"/>
        </w:rPr>
      </w:pPr>
      <w:r>
        <w:rPr>
          <w:rFonts w:eastAsia="Calibri" w:cs="Tahoma" w:ascii="Times New Roman" w:hAnsi="Times New Roman" w:eastAsiaTheme="minorHAnsi"/>
          <w:b/>
          <w:bCs/>
          <w:i w:val="false"/>
          <w:iCs w:val="false"/>
          <w:strike w:val="false"/>
          <w:dstrike w:val="false"/>
          <w:outline w:val="false"/>
          <w:shadow w:val="false"/>
          <w:color w:val="000000"/>
          <w:kern w:val="0"/>
          <w:sz w:val="32"/>
          <w:szCs w:val="32"/>
          <w:u w:val="none"/>
          <w:em w:val="none"/>
          <w:lang w:val="pl-PL" w:eastAsia="en-US" w:bidi="ar-SA"/>
        </w:rPr>
        <w:t>Przebudowa zbiorników wodnych w formule zaprojektuj i wybuduj w miejscowościach   Bruskowo Małe, Staniecino, Bruskowo Wielkie, Strzelino</w:t>
      </w:r>
    </w:p>
    <w:p>
      <w:pPr>
        <w:pStyle w:val="Normal"/>
        <w:spacing w:lineRule="auto" w:line="240"/>
        <w:jc w:val="center"/>
        <w:rPr>
          <w:color w:val="000000"/>
          <w:sz w:val="32"/>
          <w:szCs w:val="32"/>
        </w:rPr>
      </w:pPr>
      <w:r>
        <w:rPr>
          <w:rFonts w:eastAsia="Calibri" w:cs="" w:ascii="Times New Roman" w:hAnsi="Times New Roman" w:cstheme="minorBidi" w:eastAsiaTheme="minorHAnsi"/>
          <w:b/>
          <w:color w:val="000000"/>
          <w:sz w:val="32"/>
          <w:szCs w:val="32"/>
        </w:rPr>
        <w:t>ZP.27</w:t>
      </w:r>
      <w:r>
        <w:rPr>
          <w:rFonts w:eastAsia="Calibri" w:cs="" w:ascii="Times New Roman" w:hAnsi="Times New Roman" w:cstheme="minorBidi" w:eastAsiaTheme="minorHAnsi"/>
          <w:b/>
          <w:color w:val="000000"/>
          <w:sz w:val="32"/>
          <w:szCs w:val="32"/>
        </w:rPr>
        <w:t>1</w:t>
      </w:r>
      <w:r>
        <w:rPr>
          <w:rFonts w:eastAsia="Calibri" w:cs="" w:ascii="Times New Roman" w:hAnsi="Times New Roman" w:cstheme="minorBidi" w:eastAsiaTheme="minorHAnsi"/>
          <w:b/>
          <w:color w:val="000000"/>
          <w:sz w:val="32"/>
          <w:szCs w:val="32"/>
        </w:rPr>
        <w:t>.34.2024</w:t>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rFonts w:ascii="Times New Roman" w:hAnsi="Times New Roman" w:eastAsia="Calibri" w:cs="" w:cstheme="minorBidi" w:eastAsiaTheme="minorHAnsi"/>
          <w:b/>
          <w:color w:val="FF4000"/>
        </w:rPr>
      </w:pPr>
      <w:r>
        <w:rPr>
          <w:rFonts w:eastAsia="Calibri" w:cs="" w:ascii="Times New Roman" w:hAnsi="Times New Roman" w:cstheme="minorBidi" w:eastAsiaTheme="minorHAnsi"/>
          <w:b/>
          <w:color w:val="FF4000"/>
        </w:rPr>
        <w:t>(Uwaga – Wizja lokalna -  s. 15 SWZ)</w:t>
      </w:r>
    </w:p>
    <w:p>
      <w:pPr>
        <w:pStyle w:val="Normal"/>
        <w:spacing w:lineRule="auto" w:line="240"/>
        <w:jc w:val="center"/>
        <w:rPr/>
      </w:pPr>
      <w:r>
        <w:rPr>
          <w:rFonts w:eastAsia="Calibri" w:cs="" w:ascii="Times New Roman" w:hAnsi="Times New Roman" w:cstheme="minorBidi" w:eastAsiaTheme="minorHAnsi"/>
          <w:b/>
        </w:rPr>
        <w:t>(CPV: 45111200-02, 45112210-0, 45240000-1, 45248000-7, 45243510-0)</w:t>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5"/>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5"/>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OŚWIADCZENIE WYKONAWCY SKŁADANE NA PODSTAWIE ART. </w:t>
      </w:r>
      <w:r>
        <w:rPr>
          <w:rFonts w:eastAsia="Calibri" w:cs="Times New Roman" w:ascii="Times New Roman" w:hAnsi="Times New Roman" w:eastAsiaTheme="minorHAnsi"/>
          <w:color w:val="auto"/>
          <w:kern w:val="0"/>
          <w:sz w:val="20"/>
          <w:szCs w:val="20"/>
          <w:lang w:val="pl-PL" w:eastAsia="en-US" w:bidi="ar-SA"/>
        </w:rPr>
        <w:t>125</w:t>
      </w:r>
      <w:r>
        <w:rPr>
          <w:rFonts w:cs="Times New Roman" w:ascii="Times New Roman" w:hAnsi="Times New Roman"/>
          <w:sz w:val="20"/>
          <w:szCs w:val="20"/>
        </w:rPr>
        <w:t xml:space="preserve"> UST. 1 PZP DOTYCZĄCE SPEŁNIANIA WARUNKÓW UDZIAŁU W POSTĘPOWANIU ORAZ PRZESŁANEK WYKLUCZENIA Z POSTĘPOWANIA – ZAŁĄCZNIK NR 2 DO SWZ,</w:t>
      </w:r>
    </w:p>
    <w:p>
      <w:pPr>
        <w:pStyle w:val="ListParagraph"/>
        <w:numPr>
          <w:ilvl w:val="0"/>
          <w:numId w:val="5"/>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ROBÓT BUDOWLANYCH – ZAŁĄCZNIK NR </w:t>
      </w:r>
      <w:r>
        <w:rPr>
          <w:rFonts w:eastAsia="Calibri" w:cs="Times New Roman" w:ascii="Times New Roman" w:hAnsi="Times New Roman" w:eastAsiaTheme="minorHAnsi"/>
          <w:color w:val="auto"/>
          <w:kern w:val="0"/>
          <w:sz w:val="20"/>
          <w:szCs w:val="20"/>
          <w:lang w:val="pl-PL" w:eastAsia="en-US" w:bidi="ar-SA"/>
        </w:rPr>
        <w:t xml:space="preserve">3 </w:t>
      </w:r>
      <w:r>
        <w:rPr>
          <w:rFonts w:cs="Times New Roman" w:ascii="Times New Roman" w:hAnsi="Times New Roman"/>
          <w:sz w:val="20"/>
          <w:szCs w:val="20"/>
        </w:rPr>
        <w:t>DO SWZ,</w:t>
      </w:r>
    </w:p>
    <w:p>
      <w:pPr>
        <w:pStyle w:val="ListParagraph"/>
        <w:numPr>
          <w:ilvl w:val="0"/>
          <w:numId w:val="5"/>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OSÓB ZDOLNYCH DO WYKONANIA ZAMÓWIENIA, KTÓRE BĘDĄ UCZESTNICZYĆ W WYKONYWANIU ZAMÓWIENIA – ZAŁĄCZNIK NR </w:t>
      </w:r>
      <w:r>
        <w:rPr>
          <w:rFonts w:eastAsia="Calibri" w:cs="Times New Roman" w:ascii="Times New Roman" w:hAnsi="Times New Roman" w:eastAsiaTheme="minorHAnsi"/>
          <w:color w:val="auto"/>
          <w:kern w:val="0"/>
          <w:sz w:val="20"/>
          <w:szCs w:val="20"/>
          <w:lang w:val="pl-PL" w:eastAsia="en-US" w:bidi="ar-SA"/>
        </w:rPr>
        <w:t>4</w:t>
      </w:r>
      <w:r>
        <w:rPr>
          <w:rFonts w:cs="Times New Roman" w:ascii="Times New Roman" w:hAnsi="Times New Roman"/>
          <w:sz w:val="20"/>
          <w:szCs w:val="20"/>
        </w:rPr>
        <w:t xml:space="preserve"> DO SWZ,</w:t>
      </w:r>
    </w:p>
    <w:p>
      <w:pPr>
        <w:pStyle w:val="ListParagraph"/>
        <w:numPr>
          <w:ilvl w:val="0"/>
          <w:numId w:val="5"/>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ZOBOWIĄZANIE DO ODDANIA DO DYSPOZYCJI WYKONAWCY NIEZBĘDNYCH ZASOBÓW NA OKRES KORZYSTANIA Z NICH PRZY WYKONANIU ZAMÓWIENIA– ZAŁĄCZNIK NR </w:t>
      </w:r>
      <w:r>
        <w:rPr>
          <w:rFonts w:eastAsia="Calibri" w:cs="Times New Roman" w:ascii="Times New Roman" w:hAnsi="Times New Roman" w:eastAsiaTheme="minorHAnsi"/>
          <w:color w:val="auto"/>
          <w:kern w:val="0"/>
          <w:sz w:val="20"/>
          <w:szCs w:val="20"/>
          <w:lang w:val="pl-PL" w:eastAsia="en-US" w:bidi="ar-SA"/>
        </w:rPr>
        <w:t>5</w:t>
      </w:r>
      <w:r>
        <w:rPr>
          <w:rFonts w:cs="Times New Roman" w:ascii="Times New Roman" w:hAnsi="Times New Roman"/>
          <w:sz w:val="20"/>
          <w:szCs w:val="20"/>
        </w:rPr>
        <w:t xml:space="preserve"> DO SWZ,</w:t>
      </w:r>
    </w:p>
    <w:p>
      <w:pPr>
        <w:pStyle w:val="ListParagraph"/>
        <w:numPr>
          <w:ilvl w:val="0"/>
          <w:numId w:val="5"/>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WZÓR UMOWY – ZAŁĄCZNIK NR </w:t>
      </w:r>
      <w:r>
        <w:rPr>
          <w:rFonts w:eastAsia="Calibri" w:cs="Times New Roman" w:ascii="Times New Roman" w:hAnsi="Times New Roman" w:eastAsiaTheme="minorHAnsi"/>
          <w:color w:val="auto"/>
          <w:kern w:val="0"/>
          <w:sz w:val="20"/>
          <w:szCs w:val="20"/>
          <w:lang w:val="pl-PL" w:eastAsia="en-US" w:bidi="ar-SA"/>
        </w:rPr>
        <w:t>6</w:t>
      </w:r>
      <w:r>
        <w:rPr>
          <w:rFonts w:cs="Times New Roman" w:ascii="Times New Roman" w:hAnsi="Times New Roman"/>
          <w:sz w:val="20"/>
          <w:szCs w:val="20"/>
        </w:rPr>
        <w:t xml:space="preserve"> DO SWZ,</w:t>
      </w:r>
    </w:p>
    <w:p>
      <w:pPr>
        <w:pStyle w:val="ListParagraph"/>
        <w:numPr>
          <w:ilvl w:val="0"/>
          <w:numId w:val="5"/>
        </w:numPr>
        <w:spacing w:lineRule="auto" w:line="240" w:before="0" w:after="0"/>
        <w:contextualSpacing/>
        <w:jc w:val="both"/>
        <w:rPr/>
      </w:pPr>
      <w:r>
        <w:rPr>
          <w:rFonts w:cs="Times New Roman" w:ascii="Times New Roman" w:hAnsi="Times New Roman"/>
          <w:sz w:val="20"/>
          <w:szCs w:val="20"/>
        </w:rPr>
        <w:t xml:space="preserve">DOKUMENTACJA  – ZAŁĄCZNIK NR </w:t>
      </w:r>
      <w:r>
        <w:rPr>
          <w:rFonts w:eastAsia="Calibri" w:cs="Times New Roman" w:ascii="Times New Roman" w:hAnsi="Times New Roman" w:eastAsiaTheme="minorHAnsi"/>
          <w:color w:val="auto"/>
          <w:kern w:val="0"/>
          <w:sz w:val="20"/>
          <w:szCs w:val="20"/>
          <w:lang w:val="pl-PL" w:eastAsia="en-US" w:bidi="ar-SA"/>
        </w:rPr>
        <w:t>7</w:t>
      </w:r>
      <w:r>
        <w:rPr>
          <w:rFonts w:cs="Times New Roman" w:ascii="Times New Roman" w:hAnsi="Times New Roman"/>
          <w:sz w:val="20"/>
          <w:szCs w:val="20"/>
        </w:rPr>
        <w:t xml:space="preserve"> DO SWZ</w:t>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tab/>
        <w:tab/>
        <w:tab/>
        <w:t xml:space="preserve">   </w:t>
        <w:tab/>
        <w:t xml:space="preserve">            </w:t>
      </w:r>
      <w:r>
        <w:rPr>
          <w:rFonts w:cs="Times New Roman" w:ascii="Times New Roman" w:hAnsi="Times New Roman"/>
          <w:i/>
          <w:iCs/>
        </w:rPr>
        <w:t xml:space="preserve">    </w:t>
      </w:r>
      <w:r>
        <w:rPr>
          <w:rFonts w:eastAsia="Calibri" w:cs="Times New Roman" w:ascii="Times New Roman" w:hAnsi="Times New Roman" w:eastAsiaTheme="minorHAnsi"/>
          <w:i/>
          <w:iCs/>
          <w:color w:val="auto"/>
          <w:kern w:val="0"/>
          <w:sz w:val="22"/>
          <w:szCs w:val="22"/>
          <w:lang w:val="pl-PL" w:eastAsia="en-US" w:bidi="ar-SA"/>
        </w:rPr>
        <w:t>Barbara Dykier</w:t>
      </w:r>
    </w:p>
    <w:p>
      <w:pPr>
        <w:pStyle w:val="Normal"/>
        <w:tabs>
          <w:tab w:val="clear" w:pos="720"/>
          <w:tab w:val="center" w:pos="4873" w:leader="none"/>
        </w:tabs>
        <w:spacing w:lineRule="auto" w:line="240" w:before="0" w:after="0"/>
        <w:jc w:val="both"/>
        <w:rPr>
          <w:i/>
          <w:i/>
          <w:iCs/>
        </w:rPr>
      </w:pPr>
      <w:r>
        <w:rPr>
          <w:rFonts w:cs="Times New Roman" w:ascii="Times New Roman" w:hAnsi="Times New Roman"/>
          <w:i w:val="false"/>
          <w:iCs w:val="false"/>
        </w:rPr>
        <w:t>Wójta Gminy Redzikowo</w:t>
      </w:r>
      <w:r>
        <w:rPr>
          <w:rFonts w:cs="Times New Roman" w:ascii="Times New Roman" w:hAnsi="Times New Roman"/>
          <w:i/>
          <w:iCs/>
        </w:rPr>
        <w:tab/>
        <w:tab/>
        <w:tab/>
        <w:tab/>
        <w:t xml:space="preserve">              Wójt Gminy Redzikowo</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b/>
        </w:rPr>
      </w:pPr>
      <w:r>
        <w:rPr>
          <w:b/>
        </w:rPr>
      </w:r>
    </w:p>
    <w:p>
      <w:pPr>
        <w:pStyle w:val="Normal"/>
        <w:spacing w:lineRule="auto" w:line="240" w:before="0" w:after="0"/>
        <w:jc w:val="both"/>
        <w:rPr>
          <w:b/>
        </w:rPr>
      </w:pPr>
      <w:r>
        <w:rPr>
          <w:b/>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t>Zatwierdzam pod względem merytorycznym:</w:t>
      </w:r>
      <w:r>
        <w:br w:type="page"/>
      </w:r>
    </w:p>
    <w:p>
      <w:pPr>
        <w:pStyle w:val="Normal"/>
        <w:numPr>
          <w:ilvl w:val="0"/>
          <w:numId w:val="0"/>
        </w:numPr>
        <w:spacing w:lineRule="exact" w:line="300" w:before="0" w:after="200"/>
        <w:ind w:hanging="0" w:left="360"/>
        <w:contextualSpacing/>
        <w:jc w:val="both"/>
        <w:rPr/>
      </w:pPr>
      <w:r>
        <w:rPr>
          <w:rFonts w:eastAsia="Calibri" w:cs="Times New Roman" w:ascii="Times New Roman" w:hAnsi="Times New Roman"/>
          <w:b/>
        </w:rPr>
        <w:t>INFORMACJA DLA WYKONAWCÓW - IDW</w:t>
      </w:r>
    </w:p>
    <w:p>
      <w:pPr>
        <w:pStyle w:val="Normal"/>
        <w:numPr>
          <w:ilvl w:val="0"/>
          <w:numId w:val="3"/>
        </w:numPr>
        <w:spacing w:lineRule="exact" w:line="300" w:before="0" w:after="200"/>
        <w:contextualSpacing/>
        <w:jc w:val="both"/>
        <w:rPr/>
      </w:pPr>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Gmina 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hanging="0" w:left="360"/>
        <w:jc w:val="both"/>
        <w:rPr/>
      </w:pPr>
      <w:r>
        <w:rPr>
          <w:rFonts w:eastAsia="Calibri" w:cs="Times New Roman" w:ascii="Times New Roman" w:hAnsi="Times New Roman"/>
        </w:rPr>
        <w:t xml:space="preserve">Adres strony internetowej Zamawiającego: </w:t>
      </w:r>
      <w:hyperlink r:id="rId4">
        <w:r>
          <w:rPr>
            <w:rStyle w:val="Hyperlink"/>
            <w:rFonts w:eastAsia="Calibri" w:cs="Times New Roman" w:ascii="Times New Roman" w:hAnsi="Times New Roman"/>
          </w:rPr>
          <w:t>www.gminaredzikowo.pl</w:t>
        </w:r>
      </w:hyperlink>
      <w:r>
        <w:rPr>
          <w:rFonts w:eastAsia="Calibri" w:cs="Times New Roman" w:ascii="Times New Roman" w:hAnsi="Times New Roman"/>
        </w:rPr>
        <w:t xml:space="preserve"> </w:t>
      </w:r>
    </w:p>
    <w:p>
      <w:pPr>
        <w:pStyle w:val="Normal"/>
        <w:spacing w:lineRule="exact" w:line="300" w:before="0" w:after="0"/>
        <w:ind w:hanging="0" w:left="360"/>
        <w:jc w:val="both"/>
        <w:rPr/>
      </w:pPr>
      <w:r>
        <w:rPr>
          <w:rFonts w:eastAsia="Calibri" w:cs="Times New Roman" w:ascii="Times New Roman" w:hAnsi="Times New Roman"/>
        </w:rPr>
        <w:t xml:space="preserve">Adres strony internetowej na której prowadzone będzie postępowanie o udzielenie zamówienia: </w:t>
      </w:r>
      <w:hyperlink r:id="rId5">
        <w:r>
          <w:rPr>
            <w:rStyle w:val="Hyperlink"/>
            <w:rFonts w:eastAsia="Calibri" w:cs="Times New Roman" w:ascii="Times New Roman" w:hAnsi="Times New Roman"/>
          </w:rPr>
          <w:t>https://</w:t>
        </w:r>
      </w:hyperlink>
      <w:r>
        <w:rPr>
          <w:rStyle w:val="Hyperlink"/>
          <w:rFonts w:eastAsia="Calibri" w:cs="Times New Roman" w:ascii="Times New Roman" w:hAnsi="Times New Roman"/>
        </w:rPr>
        <w:t>platformazakupowa.pl/pn/ug_redzikowo</w:t>
      </w:r>
    </w:p>
    <w:p>
      <w:pPr>
        <w:pStyle w:val="Normal"/>
        <w:spacing w:lineRule="exact" w:line="300" w:before="0" w:after="0"/>
        <w:ind w:hanging="0" w:left="360"/>
        <w:jc w:val="both"/>
        <w:rPr>
          <w:rFonts w:ascii="Times New Roman" w:hAnsi="Times New Roman" w:cs="Times New Roman"/>
          <w:b/>
        </w:rPr>
      </w:pPr>
      <w:r>
        <w:rPr>
          <w:rFonts w:cs="Times New Roman" w:ascii="Times New Roman" w:hAnsi="Times New Roman"/>
          <w:b/>
        </w:rPr>
      </w:r>
    </w:p>
    <w:p>
      <w:pPr>
        <w:pStyle w:val="ListParagraph"/>
        <w:numPr>
          <w:ilvl w:val="0"/>
          <w:numId w:val="3"/>
        </w:numPr>
        <w:spacing w:lineRule="auto" w:line="240" w:before="0" w:after="0"/>
        <w:contextualSpacing/>
        <w:jc w:val="both"/>
        <w:rPr/>
      </w:pPr>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3"/>
        </w:numPr>
        <w:spacing w:lineRule="auto" w:line="240" w:before="0" w:after="0"/>
        <w:contextualSpacing/>
        <w:jc w:val="both"/>
        <w:rPr>
          <w:b w:val="false"/>
          <w:bCs w:val="false"/>
        </w:rPr>
      </w:pPr>
      <w:r>
        <w:rPr>
          <w:rFonts w:cs="Times New Roman" w:ascii="Times New Roman" w:hAnsi="Times New Roman"/>
          <w:b w:val="false"/>
          <w:bCs w:val="false"/>
        </w:rPr>
        <w:t xml:space="preserve">Postępowanie o udzielenie niniejszego zamówienia publicznego na wykonanie robót budowlanych, którego wartość szacunkowa nie przekracza kwoty określonej w przepisach wydanych na podstawie art. 3 ust. 1 pkt 1 ustawy </w:t>
      </w:r>
      <w:r>
        <w:rPr>
          <w:rFonts w:cs="Times New Roman" w:ascii="TimesNewRomanPSMT" w:hAnsi="TimesNewRomanPSMT"/>
          <w:b w:val="false"/>
          <w:bCs w:val="false"/>
          <w:sz w:val="22"/>
        </w:rPr>
        <w:t>(Dz.U. z 2022 r. poz. 1710 i 1812)</w:t>
      </w:r>
      <w:r>
        <w:rPr>
          <w:rFonts w:cs="Times New Roman" w:ascii="Times New Roman" w:hAnsi="Times New Roman"/>
          <w:b w:val="false"/>
          <w:bCs w:val="false"/>
        </w:rPr>
        <w:t xml:space="preserve"> prowadzone jest w trybie podstawowym , o którym mowa w art. 275 pkt 1 ustawy..</w:t>
      </w:r>
    </w:p>
    <w:p>
      <w:pPr>
        <w:pStyle w:val="ListParagraph"/>
        <w:numPr>
          <w:ilvl w:val="1"/>
          <w:numId w:val="3"/>
        </w:numPr>
        <w:spacing w:lineRule="auto" w:line="240" w:before="0" w:after="0"/>
        <w:contextualSpacing/>
        <w:jc w:val="both"/>
        <w:rPr/>
      </w:pPr>
      <w:r>
        <w:rPr>
          <w:rFonts w:cs="Times New Roman" w:ascii="Times New Roman" w:hAnsi="Times New Roman"/>
        </w:rPr>
        <w:t>Postępowanie o udzielenie niniejszego zamówienia oznaczone jest znakiem sprawy</w:t>
      </w:r>
      <w:r>
        <w:rPr>
          <w:rFonts w:cs="Times New Roman" w:ascii="Times New Roman" w:hAnsi="Times New Roman"/>
          <w:b/>
          <w:bCs/>
        </w:rPr>
        <w:t xml:space="preserve"> </w:t>
      </w:r>
      <w:bookmarkStart w:id="0" w:name="__DdeLink__2758_1637345010"/>
      <w:r>
        <w:rPr>
          <w:rFonts w:cs="Times New Roman" w:ascii="Times New Roman" w:hAnsi="Times New Roman"/>
          <w:b/>
          <w:bCs/>
          <w:color w:val="000000"/>
        </w:rPr>
        <w:t>ZP.271.34.2024.</w:t>
      </w:r>
      <w:bookmarkEnd w:id="0"/>
      <w:r>
        <w:rPr>
          <w:rFonts w:cs="Times New Roman" w:ascii="Times New Roman" w:hAnsi="Times New Roman"/>
        </w:rPr>
        <w:t xml:space="preserve"> Zaleca się, aby Wykonawcy porozumiewając się z Zamawiającym powoływali się na ww. znak sprawy.</w:t>
      </w:r>
    </w:p>
    <w:p>
      <w:pPr>
        <w:pStyle w:val="ListParagraph"/>
        <w:numPr>
          <w:ilvl w:val="1"/>
          <w:numId w:val="3"/>
        </w:numPr>
        <w:spacing w:lineRule="auto" w:line="240" w:before="0" w:after="0"/>
        <w:contextualSpacing/>
        <w:jc w:val="both"/>
        <w:rPr/>
      </w:pPr>
      <w:r>
        <w:rPr>
          <w:rFonts w:cs="Times New Roman" w:ascii="Times New Roman" w:hAnsi="Times New Roman"/>
        </w:rPr>
        <w:t xml:space="preserve">W sprawach  nieuregulowanych niniejszą Specyfikacją Warunków Zamówienia (SWZ) stosuje się przepisy ustawy z dnia 11 września 2019 r. Prawo zamówień publicznych , przepisy ustawy z dnia 7 lipca 1994 r. Prawo budowlane </w:t>
      </w:r>
      <w:bookmarkStart w:id="1" w:name="__DdeLink__830_3160040581"/>
      <w:bookmarkStart w:id="2" w:name="page3R_mcid21"/>
      <w:bookmarkEnd w:id="1"/>
      <w:bookmarkEnd w:id="2"/>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 odpowiednie przepisy ustawy z dnia 23 kwietnia 1964 r. Kodeks cywilny (t. j. Dz. U.  z  2020  r. poz. 1740, 2320) oraz powołane w SWZ.</w:t>
      </w:r>
    </w:p>
    <w:p>
      <w:pPr>
        <w:pStyle w:val="ListParagraph"/>
        <w:numPr>
          <w:ilvl w:val="1"/>
          <w:numId w:val="3"/>
        </w:numPr>
        <w:spacing w:lineRule="auto" w:line="240" w:before="0" w:after="0"/>
        <w:contextualSpacing/>
        <w:jc w:val="both"/>
        <w:rPr/>
      </w:pPr>
      <w:r>
        <w:rPr>
          <w:rFonts w:cs="Times New Roman" w:ascii="Times New Roman" w:hAnsi="Times New Roman"/>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3"/>
        </w:numPr>
        <w:spacing w:lineRule="auto" w:line="240" w:before="0" w:after="0"/>
        <w:contextualSpacing/>
        <w:jc w:val="both"/>
        <w:rPr>
          <w:rFonts w:ascii="Times New Roman" w:hAnsi="Times New Roman" w:cs="Times New Roman"/>
        </w:rPr>
      </w:pPr>
      <w:r>
        <w:rPr>
          <w:rFonts w:cs="Times New Roman" w:ascii="Times New Roman" w:hAnsi="Times New Roman"/>
        </w:rPr>
        <w:t>Postępowanie o udzielenie niniejszego zamówienia prowadzi się w języku polskim.</w:t>
      </w:r>
    </w:p>
    <w:p>
      <w:pPr>
        <w:pStyle w:val="ListParagraph"/>
        <w:numPr>
          <w:ilvl w:val="1"/>
          <w:numId w:val="3"/>
        </w:numPr>
        <w:spacing w:lineRule="auto" w:line="240" w:before="0" w:after="0"/>
        <w:contextualSpacing/>
        <w:jc w:val="both"/>
        <w:rPr>
          <w:rFonts w:ascii="Times New Roman" w:hAnsi="Times New Roman" w:cs="Times New Roman"/>
        </w:rPr>
      </w:pPr>
      <w:r>
        <w:rPr>
          <w:rFonts w:cs="Times New Roman" w:ascii="Times New Roman" w:hAnsi="Times New Roman"/>
        </w:rPr>
        <w:t>Ilekroć w Specyfikacji Istotnych Warunków Zamówienia jest mowa o:</w:t>
      </w:r>
    </w:p>
    <w:p>
      <w:pPr>
        <w:pStyle w:val="ListParagraph"/>
        <w:numPr>
          <w:ilvl w:val="2"/>
          <w:numId w:val="3"/>
        </w:numPr>
        <w:spacing w:lineRule="auto" w:line="240" w:before="0" w:after="0"/>
        <w:ind w:hanging="273" w:left="993"/>
        <w:contextualSpacing/>
        <w:jc w:val="both"/>
        <w:rPr/>
      </w:pPr>
      <w:r>
        <w:rPr>
          <w:rFonts w:cs="Times New Roman" w:ascii="Times New Roman" w:hAnsi="Times New Roman"/>
          <w:b/>
        </w:rPr>
        <w:t>Specyfikacji lub SWZ</w:t>
      </w:r>
      <w:r>
        <w:rPr>
          <w:rFonts w:cs="Times New Roman" w:ascii="Times New Roman" w:hAnsi="Times New Roman"/>
        </w:rPr>
        <w:t xml:space="preserve"> – należy przez to rozumieć niniejszą Specyfikację Warunków Zamówienia.</w:t>
      </w:r>
    </w:p>
    <w:p>
      <w:pPr>
        <w:pStyle w:val="ListParagraph"/>
        <w:numPr>
          <w:ilvl w:val="2"/>
          <w:numId w:val="3"/>
        </w:numPr>
        <w:spacing w:lineRule="auto" w:line="240" w:before="0" w:after="0"/>
        <w:ind w:hanging="273" w:left="993"/>
        <w:contextualSpacing/>
        <w:jc w:val="both"/>
        <w:rPr/>
      </w:pPr>
      <w:r>
        <w:rPr>
          <w:rFonts w:cs="Times New Roman" w:ascii="Times New Roman" w:hAnsi="Times New Roman"/>
          <w:b/>
        </w:rPr>
        <w:t>Wykonawcy</w:t>
      </w:r>
      <w:r>
        <w:rPr>
          <w:rFonts w:cs="Times New Roman" w:ascii="Times New Roman" w:hAnsi="Times New Roman"/>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w:t>
      </w:r>
      <w:r>
        <w:rPr>
          <w:rFonts w:cs="Times New Roman" w:ascii="Times New Roman" w:hAnsi="Times New Roman"/>
          <w:sz w:val="22"/>
          <w:szCs w:val="22"/>
        </w:rPr>
        <w:t>o udzielenie zamówienia, złożyła ofertę lub zawarła umowę w sprawie zamówienia publicznego;</w:t>
      </w:r>
    </w:p>
    <w:p>
      <w:pPr>
        <w:pStyle w:val="ListParagraph"/>
        <w:numPr>
          <w:ilvl w:val="2"/>
          <w:numId w:val="3"/>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Zamawiającym</w:t>
      </w:r>
      <w:r>
        <w:rPr>
          <w:rFonts w:cs="Times New Roman" w:ascii="Times New Roman" w:hAnsi="Times New Roman"/>
          <w:sz w:val="22"/>
          <w:szCs w:val="22"/>
        </w:rPr>
        <w:t xml:space="preserve"> – należy przez to rozumieć Gminę Redzikowo z siedzibą przy ul. Sportowej 34, 76-200 Słupsk, reprezentowaną przez Wójta Gminy Redzikowo.</w:t>
      </w:r>
    </w:p>
    <w:p>
      <w:pPr>
        <w:pStyle w:val="ListParagraph"/>
        <w:numPr>
          <w:ilvl w:val="2"/>
          <w:numId w:val="3"/>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Umowie o podwykonawstwie</w:t>
      </w:r>
      <w:r>
        <w:rPr>
          <w:rFonts w:cs="Times New Roman" w:ascii="Times New Roman" w:hAnsi="Times New Roman"/>
          <w:sz w:val="22"/>
          <w:szCs w:val="22"/>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pPr>
        <w:pStyle w:val="ListParagraph"/>
        <w:widowControl/>
        <w:numPr>
          <w:ilvl w:val="2"/>
          <w:numId w:val="3"/>
        </w:numPr>
        <w:bidi w:val="0"/>
        <w:spacing w:lineRule="auto" w:line="240" w:before="0" w:after="0"/>
        <w:ind w:hanging="283" w:left="1020" w:right="0"/>
        <w:contextualSpacing/>
        <w:jc w:val="both"/>
        <w:rPr>
          <w:rFonts w:ascii="Times New Roman" w:hAnsi="Times New Roman"/>
          <w:sz w:val="22"/>
          <w:szCs w:val="22"/>
        </w:rPr>
      </w:pPr>
      <w:r>
        <w:rPr>
          <w:rFonts w:cs="Times New Roman" w:ascii="Times New Roman" w:hAnsi="Times New Roman"/>
          <w:b/>
          <w:sz w:val="22"/>
          <w:szCs w:val="22"/>
        </w:rPr>
        <w:t>Ustawie</w:t>
      </w:r>
      <w:r>
        <w:rPr>
          <w:rFonts w:cs="Times New Roman" w:ascii="Times New Roman" w:hAnsi="Times New Roman"/>
          <w:sz w:val="22"/>
          <w:szCs w:val="22"/>
        </w:rPr>
        <w:t xml:space="preserve"> – należy przez to rozumieć ustawę z dnia 19 września 2019 r. Prawo zamówień publicznych (Dz. U. z 2023 r. poz. 1605, 1720).</w:t>
      </w:r>
    </w:p>
    <w:p>
      <w:pPr>
        <w:pStyle w:val="ListParagraph"/>
        <w:widowControl/>
        <w:numPr>
          <w:ilvl w:val="2"/>
          <w:numId w:val="3"/>
        </w:numPr>
        <w:bidi w:val="0"/>
        <w:spacing w:lineRule="auto" w:line="240" w:before="0" w:after="0"/>
        <w:ind w:hanging="283" w:left="1020" w:right="0"/>
        <w:contextualSpacing/>
        <w:jc w:val="both"/>
        <w:rPr>
          <w:rFonts w:ascii="Times New Roman" w:hAnsi="Times New Roman"/>
          <w:sz w:val="22"/>
          <w:szCs w:val="22"/>
        </w:rPr>
      </w:pPr>
      <w:r>
        <w:rPr>
          <w:rFonts w:cs="Times New Roman" w:ascii="Times New Roman" w:hAnsi="Times New Roman"/>
          <w:b/>
          <w:sz w:val="22"/>
          <w:szCs w:val="22"/>
        </w:rPr>
        <w:t>Cenie</w:t>
      </w:r>
      <w:r>
        <w:rPr>
          <w:rFonts w:cs="Times New Roman" w:ascii="Times New Roman" w:hAnsi="Times New Roman"/>
          <w:sz w:val="22"/>
          <w:szCs w:val="22"/>
        </w:rPr>
        <w:t xml:space="preserve"> – należy przez to rozumieć cenę w rozumieniu art. 3 ust. 1 pkt 1 i ust. 2 ustawy z dnia 9 maja 2014 r. o informowaniu o cenach towarów i usług </w:t>
      </w:r>
      <w:r>
        <w:rPr>
          <w:rFonts w:cs="Times New Roman" w:ascii="TimesNewRomanPSMT" w:hAnsi="TimesNewRomanPSMT"/>
          <w:b w:val="false"/>
          <w:bCs w:val="false"/>
          <w:sz w:val="22"/>
          <w:szCs w:val="22"/>
        </w:rPr>
        <w:t>(Dz.U. z 2022 r. poz. 1710 i 1812)</w:t>
      </w:r>
      <w:r>
        <w:rPr>
          <w:rFonts w:cs="Times New Roman" w:ascii="Times New Roman" w:hAnsi="Times New Roman"/>
          <w:sz w:val="22"/>
          <w:szCs w:val="22"/>
        </w:rPr>
        <w:t>, nawet jeżeli jest płacona na rzecz osoby niebędącej przedsiębiorcą;</w:t>
      </w:r>
    </w:p>
    <w:p>
      <w:pPr>
        <w:pStyle w:val="ListParagraph"/>
        <w:spacing w:lineRule="auto" w:line="240" w:before="0" w:after="0"/>
        <w:ind w:hanging="0" w:left="1224"/>
        <w:contextualSpacing/>
        <w:jc w:val="both"/>
        <w:rPr>
          <w:rFonts w:ascii="Times New Roman" w:hAnsi="Times New Roman"/>
          <w:sz w:val="22"/>
          <w:szCs w:val="22"/>
        </w:rPr>
      </w:pPr>
      <w:r>
        <w:rPr>
          <w:rFonts w:ascii="Times New Roman" w:hAnsi="Times New Roman"/>
          <w:sz w:val="22"/>
          <w:szCs w:val="22"/>
        </w:rPr>
      </w:r>
    </w:p>
    <w:p>
      <w:pPr>
        <w:pStyle w:val="ListParagraph"/>
        <w:numPr>
          <w:ilvl w:val="0"/>
          <w:numId w:val="3"/>
        </w:numPr>
        <w:spacing w:lineRule="auto" w:line="240" w:before="0" w:after="0"/>
        <w:contextualSpacing/>
        <w:jc w:val="both"/>
        <w:rPr>
          <w:rFonts w:ascii="Times New Roman" w:hAnsi="Times New Roman"/>
          <w:sz w:val="22"/>
          <w:szCs w:val="22"/>
        </w:rPr>
      </w:pPr>
      <w:r>
        <w:rPr>
          <w:rFonts w:cs="Times New Roman" w:ascii="Times New Roman" w:hAnsi="Times New Roman"/>
          <w:b/>
          <w:sz w:val="22"/>
          <w:szCs w:val="22"/>
        </w:rPr>
        <w:t>Opis przedmiotu zamówienia:</w:t>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r>
        <w:fldChar w:fldCharType="begin"/>
      </w:r>
      <w:r>
        <w:rPr>
          <w:sz w:val="22"/>
          <w:b/>
          <w:szCs w:val="22"/>
          <w:rFonts w:cs="Times New Roman" w:ascii="Times New Roman" w:hAnsi="Times New Roman"/>
        </w:rPr>
        <w:instrText xml:space="preserve"> TC "Opis przedmiotu zamówienia:" \l 9 </w:instrText>
      </w:r>
      <w:r>
        <w:rPr>
          <w:sz w:val="22"/>
          <w:b/>
          <w:szCs w:val="22"/>
          <w:rFonts w:cs="Times New Roman" w:ascii="Times New Roman" w:hAnsi="Times New Roman"/>
        </w:rPr>
        <w:fldChar w:fldCharType="separate"/>
      </w:r>
      <w:r>
        <w:rPr>
          <w:rFonts w:cs="Times New Roman" w:ascii="Times New Roman" w:hAnsi="Times New Roman"/>
          <w:b/>
          <w:sz w:val="22"/>
          <w:szCs w:val="22"/>
        </w:rPr>
      </w:r>
      <w:r>
        <w:rPr>
          <w:sz w:val="22"/>
          <w:b/>
          <w:szCs w:val="22"/>
          <w:rFonts w:cs="Times New Roman" w:ascii="Times New Roman" w:hAnsi="Times New Roman"/>
        </w:rPr>
        <w:fldChar w:fldCharType="end"/>
      </w:r>
    </w:p>
    <w:p>
      <w:pPr>
        <w:pStyle w:val="ListParagraph"/>
        <w:numPr>
          <w:ilvl w:val="1"/>
          <w:numId w:val="3"/>
        </w:numPr>
        <w:spacing w:lineRule="atLeast" w:line="100" w:before="0" w:after="0"/>
        <w:contextualSpacing/>
        <w:jc w:val="both"/>
        <w:rPr>
          <w:rFonts w:ascii="Times New Roman" w:hAnsi="Times New Roman"/>
          <w:sz w:val="22"/>
          <w:szCs w:val="22"/>
        </w:rPr>
      </w:pPr>
      <w:r>
        <w:rPr>
          <w:rFonts w:cs="Times New Roman" w:ascii="Times New Roman" w:hAnsi="Times New Roman"/>
          <w:b w:val="false"/>
          <w:bCs w:val="false"/>
          <w:sz w:val="22"/>
          <w:szCs w:val="22"/>
        </w:rPr>
        <w:t>Zakres prac dla poszczególnych części:</w:t>
      </w:r>
    </w:p>
    <w:p>
      <w:pPr>
        <w:pStyle w:val="Normal"/>
        <w:widowControl w:val="false"/>
        <w:spacing w:before="0" w:after="200"/>
        <w:ind w:left="360" w:right="0"/>
        <w:jc w:val="left"/>
        <w:rPr/>
      </w:pPr>
      <w:r>
        <w:rPr>
          <w:rStyle w:val="Domylnaczcionkaakapitu3"/>
          <w:rFonts w:eastAsia="Arial" w:cs="Times New Roman" w:ascii="Times New Roman" w:hAnsi="Times New Roman"/>
          <w:b/>
          <w:bCs/>
          <w:color w:val="000000"/>
          <w:spacing w:val="-2"/>
          <w:kern w:val="0"/>
          <w:sz w:val="22"/>
          <w:szCs w:val="22"/>
          <w:u w:val="single"/>
          <w:lang w:eastAsia="en-US" w:bidi="ar-SA"/>
        </w:rPr>
        <w:t xml:space="preserve">Część nr 1  </w:t>
      </w:r>
      <w:r>
        <w:rPr>
          <w:rStyle w:val="Domylnaczcionkaakapitu3"/>
          <w:rFonts w:eastAsia="Calibri" w:cs="Times New Roman" w:ascii="Times New Roman" w:hAnsi="Times New Roman"/>
          <w:b/>
          <w:color w:val="000000"/>
          <w:spacing w:val="-4"/>
          <w:kern w:val="0"/>
          <w:sz w:val="22"/>
          <w:szCs w:val="22"/>
          <w:lang w:eastAsia="en-US" w:bidi="ar-SA"/>
        </w:rPr>
        <w:t xml:space="preserve">Przebudowa dwóch zbiorników wodnych, otwartych do retencjonowania wód opadowych i roztopowych wraz z infrastrukturą towarzyszącą w </w:t>
      </w:r>
      <w:bookmarkStart w:id="3" w:name="_GoBack_kopia_1"/>
      <w:bookmarkEnd w:id="3"/>
      <w:r>
        <w:rPr>
          <w:rStyle w:val="Domylnaczcionkaakapitu3"/>
          <w:rFonts w:eastAsia="Calibri" w:cs="Times New Roman" w:ascii="Times New Roman" w:hAnsi="Times New Roman"/>
          <w:b/>
          <w:color w:val="000000"/>
          <w:spacing w:val="-4"/>
          <w:kern w:val="0"/>
          <w:sz w:val="22"/>
          <w:szCs w:val="22"/>
          <w:lang w:eastAsia="en-US" w:bidi="ar-SA"/>
        </w:rPr>
        <w:t xml:space="preserve">miejscowości Bruskowo Wielkie, gm. Redzikowo wraz z projektem i pozwoleniem na budowę .                                                                                          </w:t>
      </w:r>
      <w:r>
        <w:rPr>
          <w:rFonts w:cs="Times New Roman" w:ascii="Times New Roman" w:hAnsi="Times New Roman"/>
          <w:sz w:val="22"/>
          <w:szCs w:val="22"/>
        </w:rPr>
        <w:t xml:space="preserve"> Zgodnie  załączoną   dokumentacją  przewiduje się </w:t>
      </w:r>
      <w:r>
        <w:rPr>
          <w:rFonts w:cs="Times New Roman" w:ascii="Times New Roman" w:hAnsi="Times New Roman"/>
          <w:color w:val="000000"/>
          <w:sz w:val="22"/>
          <w:szCs w:val="22"/>
        </w:rPr>
        <w:t>jako minimalne wymogi wg PFU:</w:t>
      </w:r>
    </w:p>
    <w:p>
      <w:pPr>
        <w:pStyle w:val="Zawartotabeli"/>
        <w:widowControl w:val="false"/>
        <w:spacing w:before="0" w:after="200"/>
        <w:jc w:val="both"/>
        <w:rPr/>
      </w:pPr>
      <w:r>
        <w:rPr>
          <w:rFonts w:cs="Times New Roman" w:ascii="Times New Roman" w:hAnsi="Times New Roman"/>
          <w:b/>
          <w:bCs/>
          <w:sz w:val="22"/>
          <w:szCs w:val="22"/>
        </w:rPr>
        <w:t>Przedmiotem zamówienia jest:</w:t>
      </w:r>
      <w:r>
        <w:rPr>
          <w:rFonts w:eastAsia="Calibri" w:cs="Tahoma" w:ascii="Times New Roman" w:hAnsi="Times New Roman"/>
          <w:b/>
          <w:bCs/>
          <w:color w:val="00000A"/>
          <w:kern w:val="0"/>
          <w:sz w:val="22"/>
          <w:szCs w:val="22"/>
          <w:lang w:eastAsia="en-US" w:bidi="ar-SA"/>
        </w:rPr>
        <w:t xml:space="preserve"> </w:t>
      </w:r>
      <w:r>
        <w:rPr>
          <w:rFonts w:eastAsia="Calibri" w:cs="Tahoma" w:ascii="Times New Roman" w:hAnsi="Times New Roman"/>
          <w:color w:val="000099"/>
          <w:kern w:val="0"/>
          <w:sz w:val="22"/>
          <w:szCs w:val="22"/>
          <w:lang w:eastAsia="en-US" w:bidi="ar-SA"/>
        </w:rPr>
        <w:t xml:space="preserve"> </w:t>
      </w:r>
      <w:r>
        <w:rPr>
          <w:rFonts w:eastAsia="Calibri" w:cs="Times New Roman" w:ascii="Times New Roman" w:hAnsi="Times New Roman"/>
          <w:b/>
          <w:color w:val="000000"/>
          <w:spacing w:val="-4"/>
          <w:kern w:val="0"/>
          <w:sz w:val="22"/>
          <w:szCs w:val="22"/>
          <w:lang w:eastAsia="en-US" w:bidi="ar-SA"/>
        </w:rPr>
        <w:t>Przebudowa  zbiorników wodnych - Zbiornik „1A” i „1B” : Bruskowo Wielkie lokalizacja zbiorników: dz. nr 13/3 obręb Bruskowo Wielkie</w:t>
      </w:r>
    </w:p>
    <w:p>
      <w:pPr>
        <w:pStyle w:val="Normal"/>
        <w:widowControl w:val="false"/>
        <w:jc w:val="both"/>
        <w:rPr>
          <w:rFonts w:ascii="Times New Roman" w:hAnsi="Times New Roman" w:cs="Times New Roman"/>
          <w:sz w:val="22"/>
          <w:szCs w:val="22"/>
        </w:rPr>
      </w:pPr>
      <w:r>
        <w:rPr>
          <w:rFonts w:cs="Times New Roman" w:ascii="Times New Roman" w:hAnsi="Times New Roman"/>
          <w:sz w:val="22"/>
          <w:szCs w:val="22"/>
        </w:rPr>
        <w:t>W zakresie zadania zostaną wykonane następujące prace:</w:t>
      </w:r>
    </w:p>
    <w:p>
      <w:pPr>
        <w:pStyle w:val="Normal"/>
        <w:widowControl w:val="false"/>
        <w:jc w:val="both"/>
        <w:rPr/>
      </w:pPr>
      <w:r>
        <w:rPr>
          <w:rFonts w:cs="Times New Roman" w:ascii="Times New Roman" w:hAnsi="Times New Roman"/>
          <w:sz w:val="22"/>
          <w:szCs w:val="22"/>
        </w:rPr>
        <w:t>-</w:t>
      </w:r>
      <w:r>
        <w:rPr>
          <w:rFonts w:cs="Times New Roman" w:ascii="Times New Roman" w:hAnsi="Times New Roman"/>
          <w:color w:val="000000"/>
          <w:sz w:val="22"/>
          <w:szCs w:val="22"/>
          <w:u w:val="single"/>
        </w:rPr>
        <w:t xml:space="preserve"> </w:t>
      </w:r>
      <w:r>
        <w:rPr>
          <w:rFonts w:cs="Times New Roman" w:ascii="Times New Roman" w:hAnsi="Times New Roman"/>
          <w:b/>
          <w:bCs/>
          <w:i/>
          <w:iCs/>
          <w:color w:val="000000"/>
          <w:sz w:val="22"/>
          <w:szCs w:val="22"/>
          <w:u w:val="single"/>
        </w:rPr>
        <w:t>1.</w:t>
      </w:r>
      <w:r>
        <w:rPr>
          <w:rFonts w:eastAsia="Calibri" w:cs="Times New Roman" w:ascii="Times New Roman" w:hAnsi="Times New Roman"/>
          <w:color w:val="000000"/>
          <w:sz w:val="22"/>
          <w:szCs w:val="22"/>
          <w:u w:val="single"/>
          <w:lang w:eastAsia="en-US" w:bidi="ar-SA"/>
        </w:rPr>
        <w:t xml:space="preserve">  Zadanie nr 1</w:t>
      </w:r>
    </w:p>
    <w:p>
      <w:pPr>
        <w:pStyle w:val="ListParagraph"/>
        <w:numPr>
          <w:ilvl w:val="0"/>
          <w:numId w:val="20"/>
        </w:numPr>
        <w:shd w:val="clear" w:fill="D9D9D9"/>
        <w:tabs>
          <w:tab w:val="clear" w:pos="720"/>
          <w:tab w:val="left" w:pos="851" w:leader="none"/>
        </w:tabs>
        <w:ind w:hanging="437" w:left="851" w:right="0"/>
        <w:rPr>
          <w:rFonts w:ascii="Times New Roman" w:hAnsi="Times New Roman" w:cs="Times New Roman"/>
          <w:b/>
          <w:sz w:val="22"/>
          <w:szCs w:val="22"/>
        </w:rPr>
      </w:pPr>
      <w:r>
        <w:rPr>
          <w:rFonts w:cs="Times New Roman" w:ascii="Times New Roman" w:hAnsi="Times New Roman"/>
          <w:b/>
          <w:sz w:val="22"/>
          <w:szCs w:val="22"/>
        </w:rPr>
        <w:t xml:space="preserve">Zbiornik „1A”: Bruskowo Wielkie oraz </w:t>
      </w:r>
      <w:r>
        <w:rPr>
          <w:rFonts w:eastAsia="Cambria" w:cs="Times New Roman" w:ascii="Times New Roman" w:hAnsi="Times New Roman"/>
          <w:b/>
          <w:sz w:val="22"/>
          <w:szCs w:val="22"/>
        </w:rPr>
        <w:t>rów odprowadzający wodę  -</w:t>
      </w:r>
    </w:p>
    <w:p>
      <w:pPr>
        <w:pStyle w:val="ListParagraph"/>
        <w:shd w:val="clear" w:fill="D9D9D9"/>
        <w:tabs>
          <w:tab w:val="clear" w:pos="720"/>
          <w:tab w:val="left" w:pos="851" w:leader="none"/>
        </w:tabs>
        <w:ind w:hanging="0" w:left="851" w:right="0"/>
        <w:rPr/>
      </w:pPr>
      <w:r>
        <w:rPr>
          <w:rFonts w:cs="Times New Roman" w:ascii="Times New Roman" w:hAnsi="Times New Roman"/>
          <w:b/>
          <w:sz w:val="22"/>
          <w:szCs w:val="22"/>
        </w:rPr>
        <w:t>lokalizacja zbiornika: dz. nr 13/3 obręb Bruskowo Wielkie</w:t>
        <w:br/>
      </w:r>
      <w:r>
        <w:rPr>
          <w:rFonts w:cs="Times New Roman" w:ascii="Times New Roman" w:hAnsi="Times New Roman"/>
          <w:sz w:val="22"/>
          <w:szCs w:val="22"/>
          <w:shd w:fill="FFFFFF" w:val="clear"/>
        </w:rPr>
        <w:t xml:space="preserve">Zbiornik posiada infrastrukturę towarzyszącą niezbędną do funkcjonowania otwartego zbiornika retencyjnego w zlewni rolniczej. W skład tej infrastruktury należą: </w:t>
        <w:br/>
        <w:t>•    1 szt. wlotu doprowadzającego wodę</w:t>
      </w:r>
      <w:r>
        <w:rPr>
          <w:rFonts w:cs="Times New Roman" w:ascii="Times New Roman" w:hAnsi="Times New Roman"/>
          <w:b/>
          <w:sz w:val="22"/>
          <w:szCs w:val="22"/>
          <w:shd w:fill="FFFFFF" w:val="clear"/>
        </w:rPr>
        <w:t xml:space="preserve"> </w:t>
        <w:br/>
        <w:t>- Pomiędzy zbiornikami „1A” i „1B” przebiega rów odprowadzający wodę ze zbiornika „1A” do zbiornika „1B”</w:t>
      </w:r>
      <w:r>
        <w:rPr>
          <w:rFonts w:cs="Times New Roman" w:ascii="Times New Roman" w:hAnsi="Times New Roman"/>
          <w:b/>
          <w:sz w:val="22"/>
          <w:szCs w:val="22"/>
        </w:rPr>
        <w:t xml:space="preserve"> </w:t>
      </w:r>
    </w:p>
    <w:p>
      <w:pPr>
        <w:pStyle w:val="ListParagraph"/>
        <w:spacing w:lineRule="auto" w:line="276"/>
        <w:jc w:val="both"/>
        <w:rPr/>
      </w:pPr>
      <w:r>
        <w:rPr>
          <w:rFonts w:cs="Times New Roman" w:ascii="Times New Roman" w:hAnsi="Times New Roman"/>
          <w:b/>
          <w:sz w:val="22"/>
          <w:szCs w:val="22"/>
        </w:rPr>
        <w:t xml:space="preserve">- faszynowanie brzegów zbiornika i rowu na długości: zbiornik: ok. 170 mb </w:t>
        <w:br/>
        <w:t>i rów ok. 110 mb (łącznie 280 mb)</w:t>
      </w:r>
    </w:p>
    <w:p>
      <w:pPr>
        <w:pStyle w:val="ListParagraph"/>
        <w:numPr>
          <w:ilvl w:val="0"/>
          <w:numId w:val="1"/>
        </w:numPr>
        <w:spacing w:lineRule="auto" w:line="276"/>
        <w:ind w:hanging="283" w:left="1134" w:right="0"/>
        <w:jc w:val="both"/>
        <w:rPr>
          <w:rFonts w:ascii="Times New Roman" w:hAnsi="Times New Roman" w:cs="Times New Roman"/>
          <w:b/>
          <w:spacing w:val="-6"/>
          <w:sz w:val="22"/>
          <w:szCs w:val="22"/>
        </w:rPr>
      </w:pPr>
      <w:r>
        <w:rPr>
          <w:rFonts w:cs="Times New Roman" w:ascii="Times New Roman" w:hAnsi="Times New Roman"/>
          <w:sz w:val="22"/>
          <w:szCs w:val="22"/>
        </w:rPr>
        <w:t>rodzaj materiału:</w:t>
      </w:r>
      <w:r>
        <w:rPr>
          <w:rFonts w:cs="Times New Roman" w:ascii="Times New Roman" w:hAnsi="Times New Roman"/>
          <w:b/>
          <w:sz w:val="22"/>
          <w:szCs w:val="22"/>
        </w:rPr>
        <w:t xml:space="preserve"> </w:t>
      </w:r>
      <w:r>
        <w:rPr>
          <w:rFonts w:cs="Times New Roman" w:ascii="Times New Roman" w:hAnsi="Times New Roman"/>
          <w:sz w:val="22"/>
          <w:szCs w:val="22"/>
        </w:rPr>
        <w:t>faszyna wiklinowa 2×, kołki iglaste toczone Ø10-12, długości 1,5-2,0 m</w:t>
      </w:r>
    </w:p>
    <w:p>
      <w:pPr>
        <w:pStyle w:val="ListParagraph"/>
        <w:spacing w:lineRule="auto" w:line="276" w:before="120" w:after="0"/>
        <w:contextualSpacing/>
        <w:jc w:val="both"/>
        <w:rPr/>
      </w:pPr>
      <w:r>
        <w:rPr>
          <w:rFonts w:cs="Times New Roman" w:ascii="Times New Roman" w:hAnsi="Times New Roman"/>
          <w:b/>
          <w:spacing w:val="-6"/>
          <w:sz w:val="22"/>
          <w:szCs w:val="22"/>
        </w:rPr>
        <w:t>- odmulenie dna zbiornika i rowu na głębokość ok. 0,2 - 0,6 m (średnio 0,4 m) na pow. ok.  2100 m</w:t>
      </w:r>
      <w:r>
        <w:rPr>
          <w:rFonts w:cs="Times New Roman" w:ascii="Times New Roman" w:hAnsi="Times New Roman"/>
          <w:b/>
          <w:spacing w:val="-6"/>
          <w:sz w:val="22"/>
          <w:szCs w:val="22"/>
          <w:vertAlign w:val="superscript"/>
        </w:rPr>
        <w:t>2</w:t>
      </w:r>
    </w:p>
    <w:p>
      <w:pPr>
        <w:pStyle w:val="ListParagraph"/>
        <w:numPr>
          <w:ilvl w:val="0"/>
          <w:numId w:val="21"/>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mechaniczne oczyszczenie koparką typu „Long”</w:t>
      </w:r>
    </w:p>
    <w:p>
      <w:pPr>
        <w:pStyle w:val="ListParagraph"/>
        <w:numPr>
          <w:ilvl w:val="0"/>
          <w:numId w:val="21"/>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 xml:space="preserve">sposób wykorzystania namułu: do wywiezienia </w:t>
      </w:r>
      <w:r>
        <w:rPr>
          <w:rFonts w:cs="Times New Roman" w:ascii="Times New Roman" w:hAnsi="Times New Roman"/>
          <w:color w:val="000000"/>
          <w:sz w:val="22"/>
          <w:szCs w:val="22"/>
        </w:rPr>
        <w:t>wraz z potwierdzeniem utylizacji</w:t>
      </w:r>
    </w:p>
    <w:p>
      <w:pPr>
        <w:pStyle w:val="ListParagraph"/>
        <w:numPr>
          <w:ilvl w:val="0"/>
          <w:numId w:val="21"/>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uwaga: należy przewidzieć konieczność pracy koparki na pontonach pływających (dostawa, ustawienie – montaż, demontaż)</w:t>
      </w:r>
    </w:p>
    <w:p>
      <w:pPr>
        <w:pStyle w:val="ListParagraph"/>
        <w:jc w:val="both"/>
        <w:rPr/>
      </w:pPr>
      <w:r>
        <w:rPr>
          <w:rFonts w:cs="Times New Roman" w:ascii="Times New Roman" w:hAnsi="Times New Roman"/>
          <w:b/>
          <w:sz w:val="22"/>
          <w:szCs w:val="22"/>
        </w:rPr>
        <w:t>- wycinka roślinności - trzciny o pow. ok. 25 m</w:t>
      </w:r>
    </w:p>
    <w:p>
      <w:pPr>
        <w:pStyle w:val="ListParagraph"/>
        <w:spacing w:lineRule="auto" w:line="276"/>
        <w:jc w:val="both"/>
        <w:rPr/>
      </w:pPr>
      <w:r>
        <w:rPr>
          <w:rFonts w:cs="Times New Roman" w:ascii="Times New Roman" w:hAnsi="Times New Roman"/>
          <w:b/>
          <w:sz w:val="22"/>
          <w:szCs w:val="22"/>
        </w:rPr>
        <w:t>- oczyszczenie, profilowanie i regulacja skarp zbiornika i rowu z zarastającej roślinności na pow. ok.  600 m</w:t>
      </w:r>
      <w:r>
        <w:rPr>
          <w:rFonts w:cs="Times New Roman" w:ascii="Times New Roman" w:hAnsi="Times New Roman"/>
          <w:b/>
          <w:sz w:val="22"/>
          <w:szCs w:val="22"/>
          <w:vertAlign w:val="superscript"/>
        </w:rPr>
        <w:t>2</w:t>
      </w:r>
      <w:r>
        <w:rPr>
          <w:rFonts w:cs="Times New Roman" w:ascii="Times New Roman" w:hAnsi="Times New Roman"/>
          <w:b/>
          <w:sz w:val="22"/>
          <w:szCs w:val="22"/>
        </w:rPr>
        <w:t xml:space="preserve"> wraz z obsiewem trawą</w:t>
      </w:r>
    </w:p>
    <w:p>
      <w:pPr>
        <w:pStyle w:val="ListParagraph"/>
        <w:numPr>
          <w:ilvl w:val="0"/>
          <w:numId w:val="21"/>
        </w:numPr>
        <w:spacing w:lineRule="auto" w:line="276"/>
        <w:ind w:hanging="283" w:left="1134" w:right="0"/>
        <w:jc w:val="both"/>
        <w:rPr>
          <w:rStyle w:val="Domylnaczcionkaakapitu3"/>
          <w:rFonts w:ascii="Times New Roman" w:hAnsi="Times New Roman" w:eastAsia="Arial" w:cs="Times New Roman"/>
          <w:b/>
          <w:bCs/>
          <w:color w:val="000000"/>
          <w:spacing w:val="-2"/>
          <w:kern w:val="0"/>
          <w:sz w:val="22"/>
          <w:szCs w:val="22"/>
          <w:u w:val="single"/>
          <w:lang w:eastAsia="en-US" w:bidi="ar-SA"/>
        </w:rPr>
      </w:pPr>
      <w:r>
        <w:rPr>
          <w:rFonts w:cs="Times New Roman" w:ascii="Times New Roman" w:hAnsi="Times New Roman"/>
          <w:sz w:val="22"/>
          <w:szCs w:val="22"/>
        </w:rPr>
        <w:t>sposób wykonania: mechanicznie koparką</w:t>
      </w:r>
    </w:p>
    <w:p>
      <w:pPr>
        <w:pStyle w:val="ListParagraph"/>
        <w:numPr>
          <w:ilvl w:val="0"/>
          <w:numId w:val="21"/>
        </w:numPr>
        <w:spacing w:lineRule="auto" w:line="276"/>
        <w:ind w:hanging="283" w:left="1134" w:right="0"/>
        <w:jc w:val="both"/>
        <w:rPr>
          <w:rFonts w:ascii="Times New Roman" w:hAnsi="Times New Roman" w:cs="Times New Roman"/>
          <w:b/>
          <w:sz w:val="22"/>
          <w:szCs w:val="22"/>
        </w:rPr>
      </w:pPr>
      <w:r>
        <w:rPr>
          <w:rStyle w:val="Domylnaczcionkaakapitu3"/>
          <w:rFonts w:eastAsia="Arial" w:cs="Times New Roman" w:ascii="Times New Roman" w:hAnsi="Times New Roman"/>
          <w:b/>
          <w:bCs/>
          <w:color w:val="000000"/>
          <w:spacing w:val="-2"/>
          <w:kern w:val="0"/>
          <w:sz w:val="22"/>
          <w:szCs w:val="22"/>
          <w:u w:val="single"/>
          <w:lang w:eastAsia="en-US" w:bidi="ar-SA"/>
        </w:rPr>
        <w:t>sposób zagospodarowania: całość do wywiezienia i utylizacji wraz z potwierdzeniem utylizacji</w:t>
      </w:r>
    </w:p>
    <w:p>
      <w:pPr>
        <w:pStyle w:val="ListParagraph"/>
        <w:spacing w:lineRule="auto" w:line="276"/>
        <w:jc w:val="both"/>
        <w:rPr/>
      </w:pPr>
      <w:r>
        <w:rPr>
          <w:rFonts w:cs="Times New Roman" w:ascii="Times New Roman" w:hAnsi="Times New Roman"/>
          <w:b/>
          <w:sz w:val="22"/>
          <w:szCs w:val="22"/>
        </w:rPr>
        <w:t>- wzmocnienie skarp zbiornika i rowu geowłókniną na wys. skarpy 1,2 m oraz darniowanie</w:t>
      </w:r>
    </w:p>
    <w:p>
      <w:pPr>
        <w:pStyle w:val="ListParagraph"/>
        <w:numPr>
          <w:ilvl w:val="0"/>
          <w:numId w:val="21"/>
        </w:numPr>
        <w:spacing w:lineRule="auto" w:line="276"/>
        <w:ind w:hanging="283" w:left="1134" w:right="0"/>
        <w:jc w:val="both"/>
        <w:rPr>
          <w:rFonts w:ascii="Times New Roman" w:hAnsi="Times New Roman" w:cs="Times New Roman"/>
          <w:sz w:val="22"/>
          <w:szCs w:val="22"/>
        </w:rPr>
      </w:pPr>
      <w:r>
        <w:rPr>
          <w:rFonts w:cs="Times New Roman" w:ascii="Times New Roman" w:hAnsi="Times New Roman"/>
          <w:spacing w:val="-6"/>
          <w:sz w:val="22"/>
          <w:szCs w:val="22"/>
        </w:rPr>
        <w:t>materiał i sposób wykonania: geowłóknina typu 300g/m</w:t>
      </w:r>
      <w:r>
        <w:rPr>
          <w:rFonts w:cs="Times New Roman" w:ascii="Times New Roman" w:hAnsi="Times New Roman"/>
          <w:spacing w:val="-6"/>
          <w:sz w:val="22"/>
          <w:szCs w:val="22"/>
          <w:vertAlign w:val="superscript"/>
        </w:rPr>
        <w:t>2</w:t>
      </w:r>
      <w:r>
        <w:rPr>
          <w:rFonts w:cs="Times New Roman" w:ascii="Times New Roman" w:hAnsi="Times New Roman"/>
          <w:spacing w:val="-6"/>
          <w:sz w:val="22"/>
          <w:szCs w:val="22"/>
        </w:rPr>
        <w:t>, pasem 2,0 m, na pow. ok. 560 m</w:t>
      </w:r>
      <w:r>
        <w:rPr>
          <w:rFonts w:cs="Times New Roman" w:ascii="Times New Roman" w:hAnsi="Times New Roman"/>
          <w:spacing w:val="-6"/>
          <w:sz w:val="22"/>
          <w:szCs w:val="22"/>
          <w:vertAlign w:val="superscript"/>
        </w:rPr>
        <w:t>2</w:t>
      </w:r>
    </w:p>
    <w:p>
      <w:pPr>
        <w:pStyle w:val="ListParagraph"/>
        <w:numPr>
          <w:ilvl w:val="0"/>
          <w:numId w:val="21"/>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materiał i sposób wykonania: ułożenie darniny z rolki pasem 1,2 m na skarpach zbiornika na pow. ok. 336 m</w:t>
      </w:r>
      <w:r>
        <w:rPr>
          <w:rFonts w:cs="Times New Roman" w:ascii="Times New Roman" w:hAnsi="Times New Roman"/>
          <w:sz w:val="22"/>
          <w:szCs w:val="22"/>
          <w:vertAlign w:val="superscript"/>
        </w:rPr>
        <w:t xml:space="preserve">2 </w:t>
      </w:r>
    </w:p>
    <w:p>
      <w:pPr>
        <w:pStyle w:val="Normal"/>
        <w:spacing w:lineRule="auto" w:line="276"/>
        <w:ind w:left="720" w:right="0"/>
        <w:jc w:val="both"/>
        <w:rPr>
          <w:rFonts w:ascii="Times New Roman" w:hAnsi="Times New Roman" w:cs="Times New Roman"/>
          <w:b/>
          <w:sz w:val="22"/>
          <w:szCs w:val="22"/>
        </w:rPr>
      </w:pPr>
      <w:r>
        <w:rPr>
          <w:rFonts w:cs="Times New Roman" w:ascii="Times New Roman" w:hAnsi="Times New Roman"/>
          <w:b/>
          <w:sz w:val="22"/>
          <w:szCs w:val="22"/>
        </w:rPr>
        <w:t>Infrastrukturą towarzyszącą niezbędną do funkcjonowania otwartego zbiornika retencyjnego planowanego do wykonania jest :</w:t>
      </w:r>
    </w:p>
    <w:p>
      <w:pPr>
        <w:pStyle w:val="ListParagraph"/>
        <w:spacing w:lineRule="auto" w:line="276"/>
        <w:ind w:hanging="0" w:left="851" w:right="0"/>
        <w:jc w:val="both"/>
        <w:rPr/>
      </w:pPr>
      <w:r>
        <w:rPr>
          <w:rFonts w:cs="Times New Roman" w:ascii="Times New Roman" w:hAnsi="Times New Roman"/>
          <w:b/>
          <w:sz w:val="22"/>
          <w:szCs w:val="22"/>
        </w:rPr>
        <w:t xml:space="preserve">- umocnienie wlotów/wylotów rurociągów – 1 szt. </w:t>
      </w:r>
    </w:p>
    <w:p>
      <w:pPr>
        <w:pStyle w:val="ListParagraph"/>
        <w:numPr>
          <w:ilvl w:val="0"/>
          <w:numId w:val="21"/>
        </w:numPr>
        <w:spacing w:lineRule="auto" w:line="276"/>
        <w:ind w:hanging="283" w:left="1134" w:right="0"/>
        <w:jc w:val="both"/>
        <w:rPr>
          <w:rFonts w:ascii="Times New Roman" w:hAnsi="Times New Roman" w:cs="Times New Roman"/>
          <w:b/>
          <w:i/>
          <w:i/>
          <w:sz w:val="22"/>
          <w:szCs w:val="22"/>
        </w:rPr>
      </w:pPr>
      <w:r>
        <w:rPr>
          <w:rFonts w:cs="Times New Roman" w:ascii="Times New Roman" w:hAnsi="Times New Roman"/>
          <w:sz w:val="22"/>
          <w:szCs w:val="22"/>
        </w:rPr>
        <w:t>sposób wykonania: kamień w betonie (obrukowanie) - 3,0 m</w:t>
      </w:r>
    </w:p>
    <w:p>
      <w:pPr>
        <w:pStyle w:val="Normal"/>
        <w:numPr>
          <w:ilvl w:val="0"/>
          <w:numId w:val="21"/>
        </w:numPr>
        <w:shd w:val="clear" w:fill="D9D9D9"/>
        <w:spacing w:before="120" w:after="0"/>
        <w:ind w:hanging="0" w:left="426" w:right="0"/>
        <w:jc w:val="both"/>
        <w:rPr>
          <w:rFonts w:ascii="Times New Roman" w:hAnsi="Times New Roman" w:cs="Times New Roman"/>
          <w:sz w:val="22"/>
          <w:szCs w:val="22"/>
        </w:rPr>
      </w:pPr>
      <w:r>
        <w:rPr>
          <w:rFonts w:cs="Times New Roman" w:ascii="Times New Roman" w:hAnsi="Times New Roman"/>
          <w:b/>
          <w:i/>
          <w:sz w:val="22"/>
          <w:szCs w:val="22"/>
        </w:rPr>
        <w:t>Parametry techniczne zbiornika: Bruskowo Wielkie „1A”, dz. nr ew. 13/3</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Powierzchnia zbiornika </w:t>
        <w:tab/>
        <w:t>2500 m</w:t>
      </w:r>
      <w:r>
        <w:rPr>
          <w:rFonts w:cs="Times New Roman" w:ascii="Times New Roman" w:hAnsi="Times New Roman"/>
          <w:sz w:val="22"/>
          <w:szCs w:val="22"/>
          <w:vertAlign w:val="superscript"/>
        </w:rPr>
        <w:t>2</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Powierzchnia lustra wody </w:t>
        <w:tab/>
        <w:t>2000 m</w:t>
      </w:r>
      <w:r>
        <w:rPr>
          <w:rFonts w:cs="Times New Roman" w:ascii="Times New Roman" w:hAnsi="Times New Roman"/>
          <w:sz w:val="22"/>
          <w:szCs w:val="22"/>
          <w:vertAlign w:val="superscript"/>
        </w:rPr>
        <w:t>2</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Obwód lustra wody </w:t>
        <w:tab/>
        <w:t>170 mb</w:t>
      </w:r>
    </w:p>
    <w:p>
      <w:pPr>
        <w:pStyle w:val="ListParagraph"/>
        <w:tabs>
          <w:tab w:val="clear" w:pos="720"/>
          <w:tab w:val="right" w:pos="9639" w:leader="dot"/>
        </w:tabs>
        <w:ind w:hanging="0" w:left="851" w:right="0"/>
        <w:jc w:val="both"/>
        <w:rPr/>
      </w:pPr>
      <w:r>
        <w:rPr>
          <w:rFonts w:cs="Times New Roman" w:ascii="Times New Roman" w:hAnsi="Times New Roman"/>
          <w:sz w:val="22"/>
          <w:szCs w:val="22"/>
        </w:rPr>
        <w:t>- Głębokość maksymalna</w:t>
        <w:tab/>
        <w:t xml:space="preserve">2,0 m  </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Głębokość średnia </w:t>
        <w:tab/>
        <w:t>0,8 m</w:t>
      </w:r>
    </w:p>
    <w:p>
      <w:pPr>
        <w:pStyle w:val="ListParagraph"/>
        <w:tabs>
          <w:tab w:val="clear" w:pos="720"/>
          <w:tab w:val="right" w:pos="9639" w:leader="dot"/>
        </w:tabs>
        <w:ind w:hanging="0" w:left="851" w:right="0"/>
        <w:jc w:val="both"/>
        <w:rPr/>
      </w:pPr>
      <w:r>
        <w:rPr>
          <w:rFonts w:cs="Times New Roman" w:ascii="Times New Roman" w:hAnsi="Times New Roman"/>
          <w:sz w:val="22"/>
          <w:szCs w:val="22"/>
        </w:rPr>
        <w:t>- Objętość</w:t>
        <w:tab/>
        <w:t>1600 m</w:t>
      </w:r>
      <w:r>
        <w:rPr>
          <w:rFonts w:cs="Times New Roman" w:ascii="Times New Roman" w:hAnsi="Times New Roman"/>
          <w:sz w:val="22"/>
          <w:szCs w:val="22"/>
          <w:vertAlign w:val="superscript"/>
        </w:rPr>
        <w:t>3</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Rzędne lustra wody </w:t>
        <w:tab/>
        <w:t>39,2 m n.p.m. [NH]</w:t>
      </w:r>
    </w:p>
    <w:p>
      <w:pPr>
        <w:pStyle w:val="ListParagraph"/>
        <w:tabs>
          <w:tab w:val="clear" w:pos="720"/>
          <w:tab w:val="right" w:pos="9639" w:leader="dot"/>
        </w:tabs>
        <w:ind w:hanging="0" w:left="851" w:right="0"/>
        <w:jc w:val="both"/>
        <w:rPr/>
      </w:pPr>
      <w:r>
        <w:rPr>
          <w:rFonts w:cs="Times New Roman" w:ascii="Times New Roman" w:hAnsi="Times New Roman"/>
          <w:sz w:val="22"/>
          <w:szCs w:val="22"/>
        </w:rPr>
        <w:t>- Rzędna terenu przylegającego</w:t>
        <w:tab/>
        <w:t>39,7 - 40,0 m n.p.m. [NH]</w:t>
      </w:r>
    </w:p>
    <w:p>
      <w:pPr>
        <w:pStyle w:val="ListParagraph"/>
        <w:tabs>
          <w:tab w:val="clear" w:pos="720"/>
          <w:tab w:val="right" w:pos="9639" w:leader="dot"/>
        </w:tabs>
        <w:ind w:hanging="0" w:left="851" w:right="0"/>
        <w:jc w:val="both"/>
        <w:rPr/>
      </w:pPr>
      <w:r>
        <w:rPr>
          <w:rFonts w:cs="Times New Roman" w:ascii="Times New Roman" w:hAnsi="Times New Roman"/>
          <w:sz w:val="22"/>
          <w:szCs w:val="22"/>
        </w:rPr>
        <w:t>- Nachylenie skarp</w:t>
        <w:tab/>
        <w:t>1,15-1:2 m</w:t>
      </w:r>
      <w:r>
        <w:rPr>
          <w:rFonts w:cs="Times New Roman" w:ascii="Times New Roman" w:hAnsi="Times New Roman"/>
          <w:sz w:val="22"/>
          <w:szCs w:val="22"/>
          <w:vertAlign w:val="superscript"/>
        </w:rPr>
        <w:t>3</w:t>
      </w:r>
    </w:p>
    <w:p>
      <w:pPr>
        <w:pStyle w:val="ListParagraph"/>
        <w:tabs>
          <w:tab w:val="clear" w:pos="720"/>
          <w:tab w:val="right" w:pos="9639" w:leader="dot"/>
        </w:tabs>
        <w:ind w:hanging="0" w:left="851" w:right="0"/>
        <w:jc w:val="both"/>
        <w:rPr/>
      </w:pPr>
      <w:r>
        <w:rPr>
          <w:rFonts w:cs="Times New Roman" w:ascii="Times New Roman" w:hAnsi="Times New Roman"/>
          <w:sz w:val="22"/>
          <w:szCs w:val="22"/>
        </w:rPr>
        <w:t>- Umocnienia skarp</w:t>
        <w:tab/>
        <w:t>faszyna</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Dopływ </w:t>
        <w:tab/>
        <w:t>powierzchniowy</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Odpływ </w:t>
        <w:tab/>
        <w:t>rów wodny</w:t>
      </w:r>
    </w:p>
    <w:p>
      <w:pPr>
        <w:pStyle w:val="ListParagraph"/>
        <w:tabs>
          <w:tab w:val="clear" w:pos="720"/>
          <w:tab w:val="right" w:pos="9639" w:leader="dot"/>
        </w:tabs>
        <w:ind w:hanging="0" w:left="1440" w:right="0"/>
        <w:jc w:val="both"/>
        <w:rPr>
          <w:rFonts w:ascii="Times New Roman" w:hAnsi="Times New Roman" w:cs="Times New Roman"/>
          <w:sz w:val="22"/>
          <w:szCs w:val="22"/>
        </w:rPr>
      </w:pPr>
      <w:r>
        <w:rPr>
          <w:rFonts w:cs="Times New Roman" w:ascii="Times New Roman" w:hAnsi="Times New Roman"/>
          <w:sz w:val="22"/>
          <w:szCs w:val="22"/>
        </w:rPr>
        <w:t xml:space="preserve">Długość rowu </w:t>
        <w:tab/>
        <w:t>60 m</w:t>
      </w:r>
    </w:p>
    <w:p>
      <w:pPr>
        <w:pStyle w:val="ListParagraph"/>
        <w:tabs>
          <w:tab w:val="clear" w:pos="720"/>
          <w:tab w:val="right" w:pos="9639" w:leader="dot"/>
        </w:tabs>
        <w:spacing w:lineRule="auto" w:line="276"/>
        <w:ind w:hanging="0" w:left="1134" w:right="0"/>
        <w:jc w:val="both"/>
        <w:rPr/>
      </w:pPr>
      <w:r>
        <w:rPr>
          <w:rFonts w:cs="Times New Roman" w:ascii="Times New Roman" w:hAnsi="Times New Roman"/>
          <w:sz w:val="22"/>
          <w:szCs w:val="22"/>
        </w:rPr>
        <w:t xml:space="preserve">Szerokość w dnie </w:t>
        <w:tab/>
        <w:t>1,5-2,0 m</w:t>
      </w:r>
    </w:p>
    <w:p>
      <w:pPr>
        <w:pStyle w:val="Normal"/>
        <w:widowControl w:val="false"/>
        <w:numPr>
          <w:ilvl w:val="0"/>
          <w:numId w:val="21"/>
        </w:numPr>
        <w:spacing w:lineRule="auto" w:line="276" w:before="0" w:after="29"/>
        <w:jc w:val="both"/>
        <w:rPr>
          <w:rFonts w:ascii="Times New Roman" w:hAnsi="Times New Roman" w:cs="Times New Roman"/>
          <w:sz w:val="22"/>
          <w:szCs w:val="22"/>
          <w:u w:val="single"/>
        </w:rPr>
      </w:pPr>
      <w:r>
        <w:rPr>
          <w:rFonts w:eastAsia="Calibri" w:cs="Times New Roman" w:ascii="Times New Roman" w:hAnsi="Times New Roman"/>
          <w:b/>
          <w:color w:val="000000"/>
          <w:sz w:val="22"/>
          <w:szCs w:val="22"/>
          <w:lang w:eastAsia="en-US" w:bidi="ar-SA"/>
        </w:rPr>
        <w:t>uwaga:</w:t>
      </w:r>
      <w:r>
        <w:rPr>
          <w:rFonts w:eastAsia="Calibri" w:cs="Times New Roman" w:ascii="Times New Roman" w:hAnsi="Times New Roman"/>
          <w:color w:val="000000"/>
          <w:sz w:val="22"/>
          <w:szCs w:val="22"/>
          <w:lang w:eastAsia="en-US" w:bidi="ar-SA"/>
        </w:rPr>
        <w:t xml:space="preserve"> dla zbiornika wodnego o większych parametrach niezbędne może okazać się  zastosowanie specjalistycznych rozwiązań i urządzeń, tj. prac koparki na pomostach pływających </w:t>
      </w:r>
      <w:r>
        <w:rPr>
          <w:rFonts w:eastAsia="Calibri" w:cs="Times New Roman" w:ascii="Times New Roman" w:hAnsi="Times New Roman"/>
          <w:color w:val="000000"/>
          <w:sz w:val="22"/>
          <w:szCs w:val="22"/>
          <w:u w:val="single"/>
          <w:lang w:eastAsia="en-US" w:bidi="ar-SA"/>
        </w:rPr>
        <w:t>umożliwiających dostęp do centralnej części akwenu</w:t>
      </w:r>
      <w:r>
        <w:rPr>
          <w:rFonts w:eastAsia="Calibri" w:cs="Times New Roman" w:ascii="Times New Roman" w:hAnsi="Times New Roman"/>
          <w:color w:val="000000"/>
          <w:sz w:val="22"/>
          <w:szCs w:val="22"/>
          <w:lang w:eastAsia="en-US" w:bidi="ar-SA"/>
        </w:rPr>
        <w:t xml:space="preserve">. Bowiem praca koparki z brzegów zbiornika ograniczona jest wyłącznie do zasięgu ramienia koparki. </w:t>
      </w:r>
    </w:p>
    <w:p>
      <w:pPr>
        <w:pStyle w:val="Normal"/>
        <w:widowControl w:val="false"/>
        <w:numPr>
          <w:ilvl w:val="0"/>
          <w:numId w:val="21"/>
        </w:numPr>
        <w:spacing w:before="0" w:after="29"/>
        <w:jc w:val="both"/>
        <w:rPr/>
      </w:pPr>
      <w:r>
        <w:rPr>
          <w:rFonts w:cs="Times New Roman" w:ascii="Times New Roman" w:hAnsi="Times New Roman"/>
          <w:sz w:val="22"/>
          <w:szCs w:val="22"/>
          <w:u w:val="single"/>
        </w:rPr>
        <w:t>- 2</w:t>
      </w:r>
      <w:r>
        <w:rPr>
          <w:rFonts w:cs="Times New Roman" w:ascii="Times New Roman" w:hAnsi="Times New Roman"/>
          <w:b/>
          <w:bCs/>
          <w:i/>
          <w:iCs/>
          <w:color w:val="000099"/>
          <w:sz w:val="22"/>
          <w:szCs w:val="22"/>
          <w:u w:val="single"/>
        </w:rPr>
        <w:t>.</w:t>
      </w:r>
      <w:r>
        <w:rPr>
          <w:rFonts w:eastAsia="Calibri" w:cs="Times New Roman" w:ascii="Times New Roman" w:hAnsi="Times New Roman"/>
          <w:color w:val="000099"/>
          <w:sz w:val="22"/>
          <w:szCs w:val="22"/>
          <w:lang w:eastAsia="en-US" w:bidi="ar-SA"/>
        </w:rPr>
        <w:t xml:space="preserve">  </w:t>
      </w:r>
      <w:r>
        <w:rPr>
          <w:rFonts w:eastAsia="Calibri" w:cs="Times New Roman" w:ascii="Times New Roman" w:hAnsi="Times New Roman"/>
          <w:color w:val="000000"/>
          <w:sz w:val="22"/>
          <w:szCs w:val="22"/>
          <w:lang w:eastAsia="en-US" w:bidi="ar-SA"/>
        </w:rPr>
        <w:t>Zadanie nr 2</w:t>
      </w:r>
    </w:p>
    <w:p>
      <w:pPr>
        <w:pStyle w:val="ListParagraph"/>
        <w:numPr>
          <w:ilvl w:val="0"/>
          <w:numId w:val="21"/>
        </w:numPr>
        <w:shd w:val="clear" w:fill="D9D9D9"/>
        <w:tabs>
          <w:tab w:val="clear" w:pos="720"/>
          <w:tab w:val="left" w:pos="851" w:leader="none"/>
        </w:tabs>
        <w:ind w:hanging="437" w:left="851" w:right="0"/>
        <w:rPr>
          <w:rFonts w:ascii="Times New Roman" w:hAnsi="Times New Roman" w:cs="Times New Roman"/>
          <w:b/>
          <w:sz w:val="22"/>
          <w:szCs w:val="22"/>
        </w:rPr>
      </w:pPr>
      <w:r>
        <w:rPr>
          <w:rFonts w:cs="Times New Roman" w:ascii="Times New Roman" w:hAnsi="Times New Roman"/>
          <w:b/>
          <w:sz w:val="22"/>
          <w:szCs w:val="22"/>
        </w:rPr>
        <w:t>Zbiornik „1B”: Bruskowo Wielkie</w:t>
      </w:r>
    </w:p>
    <w:p>
      <w:pPr>
        <w:pStyle w:val="ListParagraph"/>
        <w:shd w:val="clear" w:fill="D9D9D9"/>
        <w:tabs>
          <w:tab w:val="clear" w:pos="720"/>
          <w:tab w:val="left" w:pos="851" w:leader="none"/>
        </w:tabs>
        <w:ind w:hanging="0" w:left="1004" w:right="0"/>
        <w:rPr>
          <w:rFonts w:ascii="Times New Roman" w:hAnsi="Times New Roman" w:cs="Times New Roman"/>
          <w:b/>
          <w:sz w:val="22"/>
          <w:szCs w:val="22"/>
        </w:rPr>
      </w:pPr>
      <w:r>
        <w:rPr>
          <w:rFonts w:cs="Times New Roman" w:ascii="Times New Roman" w:hAnsi="Times New Roman"/>
          <w:b/>
          <w:sz w:val="22"/>
          <w:szCs w:val="22"/>
        </w:rPr>
        <w:t>lokalizacja zbiornika: dz. nr 13/3 obręb Bruskowo Wielkie</w:t>
      </w:r>
    </w:p>
    <w:p>
      <w:pPr>
        <w:pStyle w:val="ListParagraph"/>
        <w:ind w:hanging="0" w:left="851" w:right="0"/>
        <w:jc w:val="both"/>
        <w:rPr>
          <w:rFonts w:ascii="Times New Roman" w:hAnsi="Times New Roman" w:cs="Times New Roman"/>
          <w:b/>
          <w:sz w:val="22"/>
          <w:szCs w:val="22"/>
        </w:rPr>
      </w:pPr>
      <w:r>
        <w:rPr>
          <w:rFonts w:cs="Times New Roman" w:ascii="Times New Roman" w:hAnsi="Times New Roman"/>
          <w:b/>
          <w:sz w:val="22"/>
          <w:szCs w:val="22"/>
        </w:rPr>
      </w:r>
    </w:p>
    <w:p>
      <w:pPr>
        <w:pStyle w:val="ListParagraph"/>
        <w:spacing w:lineRule="auto" w:line="276"/>
        <w:ind w:hanging="0" w:left="851" w:right="0"/>
        <w:jc w:val="both"/>
        <w:rPr/>
      </w:pPr>
      <w:r>
        <w:rPr>
          <w:rFonts w:eastAsia="Cambria" w:cs="Times New Roman" w:ascii="Times New Roman" w:hAnsi="Times New Roman"/>
          <w:sz w:val="22"/>
          <w:szCs w:val="22"/>
        </w:rPr>
        <w:t xml:space="preserve">- Zbiornik </w:t>
      </w:r>
      <w:r>
        <w:rPr>
          <w:rFonts w:eastAsia="Cambria" w:cs="Times New Roman" w:ascii="Times New Roman" w:hAnsi="Times New Roman"/>
          <w:b/>
          <w:sz w:val="22"/>
          <w:szCs w:val="22"/>
        </w:rPr>
        <w:t>posiada infrastrukturę towarzyszącą niezbędną</w:t>
      </w:r>
      <w:r>
        <w:rPr>
          <w:rFonts w:eastAsia="Cambria" w:cs="Times New Roman" w:ascii="Times New Roman" w:hAnsi="Times New Roman"/>
          <w:sz w:val="22"/>
          <w:szCs w:val="22"/>
        </w:rPr>
        <w:t xml:space="preserve"> do funkcjonowania otwartego zbiornika retencyjnego w zlewni rolniczej. W skład tej infrastruktury należą:</w:t>
      </w:r>
    </w:p>
    <w:p>
      <w:pPr>
        <w:pStyle w:val="Normal"/>
        <w:numPr>
          <w:ilvl w:val="0"/>
          <w:numId w:val="21"/>
        </w:numPr>
        <w:spacing w:lineRule="auto" w:line="276" w:before="0" w:after="109"/>
        <w:ind w:hanging="283" w:left="1134" w:right="0"/>
        <w:contextualSpacing/>
        <w:jc w:val="both"/>
        <w:rPr>
          <w:rFonts w:ascii="Times New Roman" w:hAnsi="Times New Roman" w:eastAsia="Cambria" w:cs="Times New Roman"/>
          <w:sz w:val="22"/>
          <w:szCs w:val="22"/>
        </w:rPr>
      </w:pPr>
      <w:r>
        <w:rPr>
          <w:rFonts w:eastAsia="Cambria" w:cs="Times New Roman" w:ascii="Times New Roman" w:hAnsi="Times New Roman"/>
          <w:sz w:val="22"/>
          <w:szCs w:val="22"/>
        </w:rPr>
        <w:t>1 szt. wylotu odprowadzającego wodę</w:t>
      </w:r>
    </w:p>
    <w:p>
      <w:pPr>
        <w:pStyle w:val="Normal"/>
        <w:numPr>
          <w:ilvl w:val="0"/>
          <w:numId w:val="21"/>
        </w:numPr>
        <w:spacing w:lineRule="auto" w:line="276" w:before="0" w:after="109"/>
        <w:ind w:hanging="283" w:left="1134" w:right="0"/>
        <w:contextualSpacing/>
        <w:jc w:val="both"/>
        <w:rPr>
          <w:rFonts w:ascii="Times New Roman" w:hAnsi="Times New Roman" w:cs="Times New Roman"/>
          <w:b/>
          <w:sz w:val="22"/>
          <w:szCs w:val="22"/>
        </w:rPr>
      </w:pPr>
      <w:r>
        <w:rPr>
          <w:rFonts w:eastAsia="Cambria" w:cs="Times New Roman" w:ascii="Times New Roman" w:hAnsi="Times New Roman"/>
          <w:sz w:val="22"/>
          <w:szCs w:val="22"/>
        </w:rPr>
        <w:t>3 szt. wloty kanalizacji drenarskiej</w:t>
      </w:r>
    </w:p>
    <w:p>
      <w:pPr>
        <w:pStyle w:val="ListParagraph"/>
        <w:jc w:val="both"/>
        <w:rPr/>
      </w:pPr>
      <w:r>
        <w:rPr>
          <w:rFonts w:cs="Times New Roman" w:ascii="Times New Roman" w:hAnsi="Times New Roman"/>
          <w:b/>
          <w:sz w:val="22"/>
          <w:szCs w:val="22"/>
        </w:rPr>
        <w:t>- faszynowanie brzegów zbiornika na długości: ok. 100 mb</w:t>
      </w:r>
    </w:p>
    <w:p>
      <w:pPr>
        <w:pStyle w:val="ListParagraph"/>
        <w:numPr>
          <w:ilvl w:val="0"/>
          <w:numId w:val="21"/>
        </w:numPr>
        <w:ind w:hanging="283" w:left="1134" w:right="0"/>
        <w:jc w:val="both"/>
        <w:rPr>
          <w:rFonts w:ascii="Times New Roman" w:hAnsi="Times New Roman" w:cs="Times New Roman"/>
          <w:b/>
          <w:spacing w:val="-6"/>
          <w:sz w:val="22"/>
          <w:szCs w:val="22"/>
        </w:rPr>
      </w:pPr>
      <w:r>
        <w:rPr>
          <w:rFonts w:cs="Times New Roman" w:ascii="Times New Roman" w:hAnsi="Times New Roman"/>
          <w:sz w:val="22"/>
          <w:szCs w:val="22"/>
        </w:rPr>
        <w:t>rodzaj materiału:</w:t>
      </w:r>
      <w:r>
        <w:rPr>
          <w:rFonts w:cs="Times New Roman" w:ascii="Times New Roman" w:hAnsi="Times New Roman"/>
          <w:b/>
          <w:sz w:val="22"/>
          <w:szCs w:val="22"/>
        </w:rPr>
        <w:t xml:space="preserve"> </w:t>
      </w:r>
      <w:r>
        <w:rPr>
          <w:rFonts w:cs="Times New Roman" w:ascii="Times New Roman" w:hAnsi="Times New Roman"/>
          <w:sz w:val="22"/>
          <w:szCs w:val="22"/>
        </w:rPr>
        <w:t>faszyna wiklinowa 2×, kołki iglaste toczone Ø10-12 długości 1,5-2,0 m</w:t>
      </w:r>
    </w:p>
    <w:p>
      <w:pPr>
        <w:pStyle w:val="ListParagraph"/>
        <w:spacing w:before="120" w:after="0"/>
        <w:contextualSpacing/>
        <w:jc w:val="both"/>
        <w:rPr/>
      </w:pPr>
      <w:r>
        <w:rPr>
          <w:rFonts w:cs="Times New Roman" w:ascii="Times New Roman" w:hAnsi="Times New Roman"/>
          <w:b/>
          <w:spacing w:val="-6"/>
          <w:sz w:val="22"/>
          <w:szCs w:val="22"/>
        </w:rPr>
        <w:t>- odmulenie dna zbiornika na głębokość ok. 0,2 - 0,6 m (średnio 0,4 m) na pow. ok.  550 m</w:t>
      </w:r>
      <w:r>
        <w:rPr>
          <w:rFonts w:cs="Times New Roman" w:ascii="Times New Roman" w:hAnsi="Times New Roman"/>
          <w:b/>
          <w:spacing w:val="-6"/>
          <w:sz w:val="22"/>
          <w:szCs w:val="22"/>
          <w:vertAlign w:val="superscript"/>
        </w:rPr>
        <w:t>2</w:t>
      </w:r>
    </w:p>
    <w:p>
      <w:pPr>
        <w:pStyle w:val="ListParagraph"/>
        <w:numPr>
          <w:ilvl w:val="0"/>
          <w:numId w:val="21"/>
        </w:numPr>
        <w:spacing w:lineRule="auto" w:line="276"/>
        <w:ind w:hanging="283" w:left="1134" w:right="0"/>
        <w:jc w:val="both"/>
        <w:rPr>
          <w:rFonts w:ascii="Times New Roman" w:hAnsi="Times New Roman" w:cs="Times New Roman"/>
          <w:sz w:val="22"/>
          <w:szCs w:val="22"/>
        </w:rPr>
      </w:pPr>
      <w:r>
        <w:rPr>
          <w:rStyle w:val="Domylnaczcionkaakapitu3"/>
          <w:rFonts w:eastAsia="Arial" w:cs="Times New Roman" w:ascii="Times New Roman" w:hAnsi="Times New Roman"/>
          <w:b/>
          <w:bCs/>
          <w:color w:val="000000"/>
          <w:spacing w:val="-2"/>
          <w:kern w:val="0"/>
          <w:sz w:val="22"/>
          <w:szCs w:val="22"/>
          <w:u w:val="single"/>
          <w:lang w:eastAsia="en-US" w:bidi="ar-SA"/>
        </w:rPr>
        <w:t>sposób wykonania: mechaniczne oczyszczenie koparką typu „Long”</w:t>
      </w:r>
    </w:p>
    <w:p>
      <w:pPr>
        <w:pStyle w:val="ListParagraph"/>
        <w:numPr>
          <w:ilvl w:val="0"/>
          <w:numId w:val="21"/>
        </w:numPr>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wykorzystania namułu: do wywiezienia</w:t>
      </w:r>
    </w:p>
    <w:p>
      <w:pPr>
        <w:pStyle w:val="ListParagraph"/>
        <w:numPr>
          <w:ilvl w:val="0"/>
          <w:numId w:val="21"/>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uwaga: należy przewidzieć konieczność pracy koparki na pontonach pływających (dostawa, ustawienie – montaż, demontaż)</w:t>
      </w:r>
    </w:p>
    <w:p>
      <w:pPr>
        <w:pStyle w:val="ListParagraph"/>
        <w:jc w:val="both"/>
        <w:rPr/>
      </w:pPr>
      <w:r>
        <w:rPr>
          <w:rFonts w:cs="Times New Roman" w:ascii="Times New Roman" w:hAnsi="Times New Roman"/>
          <w:b/>
          <w:sz w:val="22"/>
          <w:szCs w:val="22"/>
        </w:rPr>
        <w:t>- podniesienie częściowe korony skarpy o 0,8 m na pow. 150 m</w:t>
      </w:r>
      <w:r>
        <w:rPr>
          <w:rFonts w:cs="Times New Roman" w:ascii="Times New Roman" w:hAnsi="Times New Roman"/>
          <w:b/>
          <w:sz w:val="22"/>
          <w:szCs w:val="22"/>
          <w:vertAlign w:val="superscript"/>
        </w:rPr>
        <w:t>2</w:t>
      </w:r>
    </w:p>
    <w:p>
      <w:pPr>
        <w:pStyle w:val="ListParagraph"/>
        <w:numPr>
          <w:ilvl w:val="0"/>
          <w:numId w:val="21"/>
        </w:numPr>
        <w:ind w:hanging="283" w:left="1134" w:right="0"/>
        <w:jc w:val="both"/>
        <w:rPr>
          <w:rFonts w:ascii="Times New Roman" w:hAnsi="Times New Roman" w:cs="Times New Roman"/>
          <w:b/>
          <w:spacing w:val="-6"/>
          <w:sz w:val="22"/>
          <w:szCs w:val="22"/>
        </w:rPr>
      </w:pPr>
      <w:r>
        <w:rPr>
          <w:rFonts w:cs="Times New Roman" w:ascii="Times New Roman" w:hAnsi="Times New Roman"/>
          <w:sz w:val="22"/>
          <w:szCs w:val="22"/>
        </w:rPr>
        <w:t xml:space="preserve">sposób wykonania: mechaniczne koparką typu „Long” z materiału dostarczonego z zewnątrz  </w:t>
      </w:r>
    </w:p>
    <w:p>
      <w:pPr>
        <w:pStyle w:val="ListParagraph"/>
        <w:jc w:val="both"/>
        <w:rPr/>
      </w:pPr>
      <w:r>
        <w:rPr>
          <w:rFonts w:cs="Times New Roman" w:ascii="Times New Roman" w:hAnsi="Times New Roman"/>
          <w:b/>
          <w:spacing w:val="-6"/>
          <w:sz w:val="22"/>
          <w:szCs w:val="22"/>
        </w:rPr>
        <w:t xml:space="preserve">- oczyszczenie, profilowanie i regulacja skarp zbiornika z zarastającej roślinności </w:t>
        <w:br/>
        <w:t>– na pow. ok. 170 m</w:t>
      </w:r>
      <w:r>
        <w:rPr>
          <w:rFonts w:cs="Times New Roman" w:ascii="Times New Roman" w:hAnsi="Times New Roman"/>
          <w:b/>
          <w:spacing w:val="-6"/>
          <w:sz w:val="22"/>
          <w:szCs w:val="22"/>
          <w:vertAlign w:val="superscript"/>
        </w:rPr>
        <w:t xml:space="preserve">2 </w:t>
      </w:r>
      <w:r>
        <w:rPr>
          <w:rFonts w:cs="Times New Roman" w:ascii="Times New Roman" w:hAnsi="Times New Roman"/>
          <w:b/>
          <w:spacing w:val="-6"/>
          <w:sz w:val="22"/>
          <w:szCs w:val="22"/>
        </w:rPr>
        <w:t>wraz z obsiewem trawą</w:t>
      </w:r>
    </w:p>
    <w:p>
      <w:pPr>
        <w:pStyle w:val="ListParagraph"/>
        <w:numPr>
          <w:ilvl w:val="0"/>
          <w:numId w:val="21"/>
        </w:numPr>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mechanicznie koparką</w:t>
      </w:r>
    </w:p>
    <w:p>
      <w:pPr>
        <w:pStyle w:val="ListParagraph"/>
        <w:numPr>
          <w:ilvl w:val="0"/>
          <w:numId w:val="21"/>
        </w:numPr>
        <w:ind w:hanging="283" w:left="1134" w:right="0"/>
        <w:jc w:val="both"/>
        <w:rPr>
          <w:rFonts w:ascii="Times New Roman" w:hAnsi="Times New Roman" w:cs="Times New Roman"/>
          <w:b/>
          <w:sz w:val="22"/>
          <w:szCs w:val="22"/>
        </w:rPr>
      </w:pPr>
      <w:r>
        <w:rPr>
          <w:rFonts w:cs="Times New Roman" w:ascii="Times New Roman" w:hAnsi="Times New Roman"/>
          <w:sz w:val="22"/>
          <w:szCs w:val="22"/>
        </w:rPr>
        <w:t xml:space="preserve">sposób zagospodarowania: całość do wywiezienia i utylizacji </w:t>
      </w:r>
      <w:r>
        <w:rPr>
          <w:rFonts w:cs="Times New Roman" w:ascii="Times New Roman" w:hAnsi="Times New Roman"/>
          <w:color w:val="000000"/>
          <w:sz w:val="22"/>
          <w:szCs w:val="22"/>
        </w:rPr>
        <w:t>wraz z potwierdzeniem utylizacji</w:t>
      </w:r>
    </w:p>
    <w:p>
      <w:pPr>
        <w:pStyle w:val="ListParagraph"/>
        <w:spacing w:lineRule="auto" w:line="276"/>
        <w:jc w:val="both"/>
        <w:rPr/>
      </w:pPr>
      <w:r>
        <w:rPr>
          <w:rFonts w:cs="Times New Roman" w:ascii="Times New Roman" w:hAnsi="Times New Roman"/>
          <w:b/>
          <w:sz w:val="22"/>
          <w:szCs w:val="22"/>
        </w:rPr>
        <w:t>- wzmocnienie skarp poprzez darniowanie</w:t>
      </w:r>
    </w:p>
    <w:p>
      <w:pPr>
        <w:pStyle w:val="ListParagraph"/>
        <w:numPr>
          <w:ilvl w:val="0"/>
          <w:numId w:val="21"/>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materiał i sposób wykonania: ułożenie darniny z rolki pasem 1,2 m na skarpach zbiornika na pow. ok. 120 m</w:t>
      </w:r>
      <w:r>
        <w:rPr>
          <w:rFonts w:cs="Times New Roman" w:ascii="Times New Roman" w:hAnsi="Times New Roman"/>
          <w:sz w:val="22"/>
          <w:szCs w:val="22"/>
          <w:vertAlign w:val="superscript"/>
        </w:rPr>
        <w:t>2</w:t>
      </w:r>
    </w:p>
    <w:p>
      <w:pPr>
        <w:pStyle w:val="Normal"/>
        <w:spacing w:lineRule="auto" w:line="276"/>
        <w:ind w:left="720" w:right="0"/>
        <w:jc w:val="both"/>
        <w:rPr/>
      </w:pPr>
      <w:r>
        <w:rPr>
          <w:rFonts w:cs="Times New Roman" w:ascii="Times New Roman" w:hAnsi="Times New Roman"/>
          <w:b/>
          <w:sz w:val="22"/>
          <w:szCs w:val="22"/>
        </w:rPr>
        <w:t>Infrastrukturą towarzyszącą niezbędną do funkcjonowania otwartego zbiornika retencyjnego planowanego do wykonania jest :</w:t>
      </w:r>
    </w:p>
    <w:p>
      <w:pPr>
        <w:pStyle w:val="ListParagraph"/>
        <w:numPr>
          <w:ilvl w:val="0"/>
          <w:numId w:val="21"/>
        </w:numPr>
        <w:ind w:hanging="284" w:left="851" w:right="0"/>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b/>
          <w:sz w:val="22"/>
          <w:szCs w:val="22"/>
        </w:rPr>
        <w:t>przebudowa mechanizmów upustowych wylotu typu mnich betonowy – 1 kpl.</w:t>
      </w:r>
    </w:p>
    <w:p>
      <w:pPr>
        <w:pStyle w:val="ListParagraph"/>
        <w:numPr>
          <w:ilvl w:val="0"/>
          <w:numId w:val="21"/>
        </w:numPr>
        <w:ind w:hanging="283" w:left="1134" w:right="0"/>
        <w:rPr>
          <w:rFonts w:ascii="Times New Roman" w:hAnsi="Times New Roman" w:cs="Times New Roman"/>
          <w:b/>
          <w:sz w:val="22"/>
          <w:szCs w:val="22"/>
        </w:rPr>
      </w:pPr>
      <w:r>
        <w:rPr>
          <w:rFonts w:cs="Times New Roman" w:ascii="Times New Roman" w:hAnsi="Times New Roman"/>
          <w:sz w:val="22"/>
          <w:szCs w:val="22"/>
        </w:rPr>
        <w:t xml:space="preserve">sposób wykonania: przebudowa zamknięć z szandorowych – na wyposażenie zastawki w mechanizm wyciągowy z zasuwą o światle 0,6 m. </w:t>
      </w:r>
    </w:p>
    <w:p>
      <w:pPr>
        <w:pStyle w:val="ListParagraph"/>
        <w:numPr>
          <w:ilvl w:val="0"/>
          <w:numId w:val="21"/>
        </w:numPr>
        <w:ind w:hanging="284" w:left="851" w:right="0"/>
        <w:rPr>
          <w:rFonts w:ascii="Times New Roman" w:hAnsi="Times New Roman" w:eastAsia="Calibri" w:cs="Times New Roman"/>
          <w:color w:val="000000"/>
          <w:sz w:val="22"/>
          <w:szCs w:val="22"/>
          <w:lang w:eastAsia="en-US" w:bidi="ar-SA"/>
        </w:rPr>
      </w:pPr>
      <w:r>
        <w:rPr>
          <w:rFonts w:cs="Times New Roman" w:ascii="Times New Roman" w:hAnsi="Times New Roman"/>
          <w:b/>
          <w:sz w:val="22"/>
          <w:szCs w:val="22"/>
        </w:rPr>
        <w:t xml:space="preserve">umocnienie wlotów/wylotów rurociągów – 3 szt. </w:t>
      </w:r>
    </w:p>
    <w:p>
      <w:pPr>
        <w:pStyle w:val="ListParagraph"/>
        <w:widowControl w:val="false"/>
        <w:numPr>
          <w:ilvl w:val="0"/>
          <w:numId w:val="21"/>
        </w:numPr>
        <w:spacing w:lineRule="auto" w:line="276" w:before="0" w:after="0"/>
        <w:ind w:hanging="283" w:left="1134" w:right="0"/>
        <w:contextualSpacing w:val="false"/>
        <w:rPr>
          <w:rFonts w:ascii="Times New Roman" w:hAnsi="Times New Roman" w:cs="Times New Roman"/>
          <w:b/>
          <w:i/>
          <w:i/>
          <w:sz w:val="22"/>
          <w:szCs w:val="22"/>
        </w:rPr>
      </w:pPr>
      <w:r>
        <w:rPr>
          <w:rFonts w:eastAsia="Calibri" w:cs="Times New Roman" w:ascii="Times New Roman" w:hAnsi="Times New Roman"/>
          <w:color w:val="000000"/>
          <w:sz w:val="22"/>
          <w:szCs w:val="22"/>
          <w:lang w:eastAsia="en-US" w:bidi="ar-SA"/>
        </w:rPr>
        <w:t>sposób wykonania: kamień w betonie (obrukowanie) - 3,0 m</w:t>
      </w:r>
      <w:r>
        <w:rPr>
          <w:rFonts w:eastAsia="Calibri" w:cs="Times New Roman" w:ascii="Times New Roman" w:hAnsi="Times New Roman"/>
          <w:color w:val="000000"/>
          <w:sz w:val="22"/>
          <w:szCs w:val="22"/>
          <w:vertAlign w:val="superscript"/>
          <w:lang w:eastAsia="en-US" w:bidi="ar-SA"/>
        </w:rPr>
        <w:t>2</w:t>
      </w:r>
    </w:p>
    <w:p>
      <w:pPr>
        <w:pStyle w:val="Normal"/>
        <w:numPr>
          <w:ilvl w:val="0"/>
          <w:numId w:val="21"/>
        </w:numPr>
        <w:shd w:val="clear" w:fill="D9D9D9"/>
        <w:spacing w:before="120" w:after="0"/>
        <w:ind w:hanging="0" w:left="426" w:right="0"/>
        <w:jc w:val="both"/>
        <w:rPr>
          <w:rFonts w:ascii="Times New Roman" w:hAnsi="Times New Roman" w:cs="Times New Roman"/>
          <w:sz w:val="22"/>
          <w:szCs w:val="22"/>
        </w:rPr>
      </w:pPr>
      <w:r>
        <w:rPr>
          <w:rFonts w:cs="Times New Roman" w:ascii="Times New Roman" w:hAnsi="Times New Roman"/>
          <w:b/>
          <w:i/>
          <w:sz w:val="22"/>
          <w:szCs w:val="22"/>
        </w:rPr>
        <w:t>Parametry techniczne zbiornika: Bruskowo Wielkie „1B”, dz. nr ew. 13/3</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Powierzchnia zbiornika </w:t>
        <w:tab/>
        <w:t>900 m</w:t>
      </w:r>
      <w:r>
        <w:rPr>
          <w:rFonts w:cs="Times New Roman" w:ascii="Times New Roman" w:hAnsi="Times New Roman"/>
          <w:sz w:val="22"/>
          <w:szCs w:val="22"/>
          <w:vertAlign w:val="superscript"/>
        </w:rPr>
        <w:t>2</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Powierzchnia lustra wody </w:t>
        <w:tab/>
        <w:t>560 m</w:t>
      </w:r>
      <w:r>
        <w:rPr>
          <w:rFonts w:cs="Times New Roman" w:ascii="Times New Roman" w:hAnsi="Times New Roman"/>
          <w:sz w:val="22"/>
          <w:szCs w:val="22"/>
          <w:vertAlign w:val="superscript"/>
        </w:rPr>
        <w:t>2</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Obwód lustra wody </w:t>
        <w:tab/>
        <w:t>95 mb</w:t>
      </w:r>
    </w:p>
    <w:p>
      <w:pPr>
        <w:pStyle w:val="ListParagraph"/>
        <w:tabs>
          <w:tab w:val="clear" w:pos="720"/>
          <w:tab w:val="right" w:pos="9639" w:leader="dot"/>
        </w:tabs>
        <w:ind w:hanging="0" w:left="851" w:right="0"/>
        <w:jc w:val="both"/>
        <w:rPr/>
      </w:pPr>
      <w:r>
        <w:rPr>
          <w:rFonts w:cs="Times New Roman" w:ascii="Times New Roman" w:hAnsi="Times New Roman"/>
          <w:sz w:val="22"/>
          <w:szCs w:val="22"/>
        </w:rPr>
        <w:t>- Głębokość maksymalna</w:t>
        <w:tab/>
        <w:t xml:space="preserve">1,6 m  </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Głębokość średnia </w:t>
        <w:tab/>
        <w:t>0,8 m</w:t>
      </w:r>
    </w:p>
    <w:p>
      <w:pPr>
        <w:pStyle w:val="ListParagraph"/>
        <w:tabs>
          <w:tab w:val="clear" w:pos="720"/>
          <w:tab w:val="right" w:pos="9639" w:leader="dot"/>
        </w:tabs>
        <w:ind w:hanging="0" w:left="851" w:right="0"/>
        <w:jc w:val="both"/>
        <w:rPr/>
      </w:pPr>
      <w:r>
        <w:rPr>
          <w:rFonts w:cs="Times New Roman" w:ascii="Times New Roman" w:hAnsi="Times New Roman"/>
          <w:sz w:val="22"/>
          <w:szCs w:val="22"/>
        </w:rPr>
        <w:t>- Objętość wodna</w:t>
        <w:tab/>
        <w:t>448 m</w:t>
      </w:r>
      <w:r>
        <w:rPr>
          <w:rFonts w:cs="Times New Roman" w:ascii="Times New Roman" w:hAnsi="Times New Roman"/>
          <w:sz w:val="22"/>
          <w:szCs w:val="22"/>
          <w:vertAlign w:val="superscript"/>
        </w:rPr>
        <w:t>3</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Rzędne lustra wody </w:t>
        <w:tab/>
        <w:t>39,5 m n.p.m. [NH]</w:t>
      </w:r>
    </w:p>
    <w:p>
      <w:pPr>
        <w:pStyle w:val="ListParagraph"/>
        <w:tabs>
          <w:tab w:val="clear" w:pos="720"/>
          <w:tab w:val="right" w:pos="9639" w:leader="dot"/>
        </w:tabs>
        <w:ind w:hanging="0" w:left="851" w:right="0"/>
        <w:jc w:val="both"/>
        <w:rPr/>
      </w:pPr>
      <w:r>
        <w:rPr>
          <w:rFonts w:cs="Times New Roman" w:ascii="Times New Roman" w:hAnsi="Times New Roman"/>
          <w:sz w:val="22"/>
          <w:szCs w:val="22"/>
        </w:rPr>
        <w:t>- Rzędna terenu przylegającego</w:t>
        <w:tab/>
        <w:t>39,7 - 40,0 m n.p.m. [NH]</w:t>
      </w:r>
    </w:p>
    <w:p>
      <w:pPr>
        <w:pStyle w:val="ListParagraph"/>
        <w:tabs>
          <w:tab w:val="clear" w:pos="720"/>
          <w:tab w:val="right" w:pos="9639" w:leader="dot"/>
        </w:tabs>
        <w:ind w:hanging="0" w:left="851" w:right="0"/>
        <w:jc w:val="both"/>
        <w:rPr/>
      </w:pPr>
      <w:r>
        <w:rPr>
          <w:rFonts w:cs="Times New Roman" w:ascii="Times New Roman" w:hAnsi="Times New Roman"/>
          <w:sz w:val="22"/>
          <w:szCs w:val="22"/>
        </w:rPr>
        <w:t>- Nachylenie skarp</w:t>
        <w:tab/>
        <w:t>1,15-1:2</w:t>
      </w:r>
    </w:p>
    <w:p>
      <w:pPr>
        <w:pStyle w:val="ListParagraph"/>
        <w:tabs>
          <w:tab w:val="clear" w:pos="720"/>
          <w:tab w:val="right" w:pos="9639" w:leader="dot"/>
        </w:tabs>
        <w:ind w:hanging="0" w:left="851" w:right="0"/>
        <w:jc w:val="both"/>
        <w:rPr/>
      </w:pPr>
      <w:r>
        <w:rPr>
          <w:rFonts w:cs="Times New Roman" w:ascii="Times New Roman" w:hAnsi="Times New Roman"/>
          <w:sz w:val="22"/>
          <w:szCs w:val="22"/>
        </w:rPr>
        <w:t>- Umocnienia skarp</w:t>
        <w:tab/>
        <w:t>faszyna</w:t>
      </w:r>
    </w:p>
    <w:p>
      <w:pPr>
        <w:pStyle w:val="ListParagraph"/>
        <w:tabs>
          <w:tab w:val="clear" w:pos="720"/>
          <w:tab w:val="right" w:pos="9639" w:leader="dot"/>
        </w:tabs>
        <w:ind w:hanging="0" w:left="851" w:right="0"/>
        <w:jc w:val="both"/>
        <w:rPr/>
      </w:pPr>
      <w:r>
        <w:rPr>
          <w:rFonts w:cs="Times New Roman" w:ascii="Times New Roman" w:hAnsi="Times New Roman"/>
          <w:sz w:val="22"/>
          <w:szCs w:val="22"/>
        </w:rPr>
        <w:t xml:space="preserve">- Dopływ </w:t>
        <w:tab/>
        <w:t>za pośrednictwem rowu ze zbiornika „1A”</w:t>
      </w:r>
    </w:p>
    <w:p>
      <w:pPr>
        <w:pStyle w:val="ListParagraph"/>
        <w:widowControl w:val="false"/>
        <w:tabs>
          <w:tab w:val="clear" w:pos="720"/>
          <w:tab w:val="right" w:pos="9639" w:leader="dot"/>
        </w:tabs>
        <w:spacing w:lineRule="auto" w:line="276" w:before="0" w:after="0"/>
        <w:ind w:hanging="0" w:left="851" w:right="0"/>
        <w:contextualSpacing w:val="false"/>
        <w:jc w:val="both"/>
        <w:rPr/>
      </w:pPr>
      <w:r>
        <w:rPr>
          <w:rFonts w:eastAsia="Calibri" w:cs="Times New Roman" w:ascii="Times New Roman" w:hAnsi="Times New Roman"/>
          <w:color w:val="000000"/>
          <w:sz w:val="36"/>
          <w:szCs w:val="36"/>
          <w:vertAlign w:val="superscript"/>
          <w:lang w:eastAsia="en-US" w:bidi="ar-SA"/>
        </w:rPr>
        <w:t xml:space="preserve">-Odpływ </w:t>
        <w:tab/>
        <w:t>zastawka typu mnich betonowy (światło b=0,6 m) z szandorami drewnianymi</w:t>
      </w:r>
    </w:p>
    <w:p>
      <w:pPr>
        <w:pStyle w:val="Normal"/>
        <w:widowControl w:val="false"/>
        <w:ind w:left="720" w:right="0"/>
        <w:jc w:val="both"/>
        <w:rPr>
          <w:rFonts w:ascii="Times New Roman" w:hAnsi="Times New Roman" w:cs="Times New Roman"/>
          <w:b/>
          <w:bCs/>
          <w:color w:val="000000"/>
          <w:sz w:val="22"/>
          <w:szCs w:val="22"/>
        </w:rPr>
      </w:pPr>
      <w:r>
        <w:rPr>
          <w:rFonts w:eastAsia="Times New Roman" w:cs="Times New Roman" w:ascii="Times New Roman" w:hAnsi="Times New Roman"/>
          <w:b/>
          <w:bCs/>
          <w:color w:val="000000"/>
          <w:sz w:val="22"/>
          <w:szCs w:val="22"/>
          <w:u w:val="single"/>
        </w:rPr>
        <w:t xml:space="preserve"> </w:t>
      </w:r>
      <w:r>
        <w:rPr>
          <w:rFonts w:cs="Times New Roman" w:ascii="Times New Roman" w:hAnsi="Times New Roman"/>
          <w:b/>
          <w:bCs/>
          <w:color w:val="000000"/>
          <w:sz w:val="22"/>
          <w:szCs w:val="22"/>
          <w:u w:val="single"/>
        </w:rPr>
        <w:t>PRZED ZŁOŻENIEM OFERTY OBOWIĄZKOWA WIZJA LOKALNA.</w:t>
      </w:r>
    </w:p>
    <w:p>
      <w:pPr>
        <w:pStyle w:val="BodyText"/>
        <w:widowControl w:val="false"/>
        <w:spacing w:lineRule="auto" w:line="240" w:before="0" w:after="0"/>
        <w:ind w:left="851" w:right="0"/>
        <w:jc w:val="both"/>
        <w:rPr>
          <w:rFonts w:ascii="Times New Roman" w:hAnsi="Times New Roman" w:cs="Times New Roman"/>
          <w:b/>
          <w:bCs/>
          <w:color w:val="000000"/>
          <w:sz w:val="22"/>
          <w:szCs w:val="22"/>
          <w:u w:val="single"/>
        </w:rPr>
      </w:pPr>
      <w:r>
        <w:rPr>
          <w:rFonts w:cs="Times New Roman" w:ascii="Times New Roman" w:hAnsi="Times New Roman"/>
          <w:b/>
          <w:bCs/>
          <w:color w:val="000000"/>
          <w:sz w:val="22"/>
          <w:szCs w:val="22"/>
          <w:u w:val="single"/>
        </w:rPr>
        <w:t>W ramach prac projektowych należy opracować rozwiązania szczegółowe, dostosowane do zastanych warunków lokalnych i potrzeb Zarządców dróg</w:t>
      </w:r>
    </w:p>
    <w:p>
      <w:pPr>
        <w:pStyle w:val="BodyText"/>
        <w:numPr>
          <w:ilvl w:val="0"/>
          <w:numId w:val="21"/>
        </w:numPr>
        <w:spacing w:lineRule="auto" w:line="240" w:before="0" w:after="159"/>
        <w:jc w:val="both"/>
        <w:rPr>
          <w:rStyle w:val="Domylnaczcionkaakapitu3"/>
          <w:rFonts w:ascii="Times New Roman" w:hAnsi="Times New Roman" w:eastAsia="Arial" w:cs="Times New Roman"/>
          <w:b/>
          <w:bCs/>
          <w:color w:val="000000"/>
          <w:spacing w:val="-2"/>
          <w:kern w:val="0"/>
          <w:sz w:val="22"/>
          <w:szCs w:val="22"/>
          <w:u w:val="single"/>
          <w:lang w:eastAsia="en-US" w:bidi="ar-SA"/>
        </w:rPr>
      </w:pPr>
      <w:r>
        <w:rPr>
          <w:rFonts w:cs="Times New Roman" w:ascii="Times New Roman" w:hAnsi="Times New Roman"/>
          <w:color w:val="000000"/>
          <w:sz w:val="22"/>
          <w:szCs w:val="22"/>
        </w:rPr>
        <w:t>Program funkcjonalno-użytkowy nie jest projektem budowlanym, a jedynie wstępem do jego opracowania, dopiero przygotowanie projektu budowlanego przez wykonawcę w sposób ostateczny i wiążący dookreśla wszystkie parametry techniczne obiektu budowlanego, weryfikując niekiedy poprawność założeń przyjętych w programie funkcjonalno-użytkowym, stąd może powstać potrzeba korekty parametrów przyjętych w programie funkcjonalno-użytkowym.</w:t>
      </w:r>
    </w:p>
    <w:p>
      <w:pPr>
        <w:pStyle w:val="BodyText"/>
        <w:numPr>
          <w:ilvl w:val="0"/>
          <w:numId w:val="21"/>
        </w:numPr>
        <w:spacing w:lineRule="auto" w:line="240" w:before="0" w:after="159"/>
        <w:jc w:val="both"/>
        <w:rPr>
          <w:rFonts w:ascii="Times New Roman" w:hAnsi="Times New Roman" w:cs="Times New Roman"/>
          <w:color w:val="000000"/>
          <w:sz w:val="22"/>
          <w:szCs w:val="22"/>
        </w:rPr>
      </w:pPr>
      <w:r>
        <w:rPr>
          <w:rStyle w:val="Domylnaczcionkaakapitu3"/>
          <w:rFonts w:eastAsia="Arial" w:cs="Times New Roman" w:ascii="Times New Roman" w:hAnsi="Times New Roman"/>
          <w:b/>
          <w:bCs/>
          <w:color w:val="000000"/>
          <w:spacing w:val="-2"/>
          <w:kern w:val="0"/>
          <w:sz w:val="22"/>
          <w:szCs w:val="22"/>
          <w:u w:val="single"/>
          <w:lang w:eastAsia="en-US" w:bidi="ar-SA"/>
        </w:rPr>
        <w:t>"Wykonawca musi liczyć się z sytuacją, że rodzaje robót i ilości podane w Programie Funkcjonalno - Użytkowym mogą ulec zmianie po opracowaniu dokumentacji projektowej</w:t>
      </w:r>
    </w:p>
    <w:p>
      <w:pPr>
        <w:pStyle w:val="Normal"/>
        <w:numPr>
          <w:ilvl w:val="0"/>
          <w:numId w:val="21"/>
        </w:numPr>
        <w:spacing w:before="0" w:after="159"/>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Wykonawca musi zapewnić wykonanie robót w przedstawionym  zakresie  zgodnie z przepisami i rozwiązaniami zaakceptowanymi przez Zamawiającego. </w:t>
      </w:r>
      <w:r>
        <w:rPr>
          <w:rFonts w:cs="Times New Roman" w:ascii="Times New Roman" w:hAnsi="Times New Roman"/>
          <w:color w:val="000000"/>
          <w:sz w:val="22"/>
          <w:szCs w:val="22"/>
          <w:u w:val="single"/>
        </w:rPr>
        <w:t>Szczegółowe rozwiązania wpływające na zwiększenie zakresu robót stanowią ryzyko Wykonawcy i nie będą traktowane jako roboty dodatkowe".</w:t>
      </w:r>
    </w:p>
    <w:p>
      <w:pPr>
        <w:pStyle w:val="BodyText"/>
        <w:numPr>
          <w:ilvl w:val="0"/>
          <w:numId w:val="21"/>
        </w:numPr>
        <w:spacing w:lineRule="auto" w:line="240" w:before="0" w:after="159"/>
        <w:jc w:val="both"/>
        <w:rPr>
          <w:rFonts w:ascii="Times New Roman" w:hAnsi="Times New Roman" w:cs="Times New Roman"/>
          <w:color w:val="000000"/>
          <w:sz w:val="22"/>
          <w:szCs w:val="22"/>
          <w:shd w:fill="FFFFFF" w:val="clear"/>
        </w:rPr>
      </w:pPr>
      <w:r>
        <w:rPr>
          <w:rFonts w:cs="Times New Roman" w:ascii="Times New Roman" w:hAnsi="Times New Roman"/>
          <w:color w:val="000000"/>
          <w:sz w:val="22"/>
          <w:szCs w:val="22"/>
        </w:rPr>
        <w:t>"Przy realizacji zamówienia przyjmuje się, że zawarte w PFU i w dokumentach związanych, zmiany ilościowe lub parametrów, jakie mogą wystąpić w trakcie opracowywania przez Wykonawcę dokumentacji projektowej, z uwzględnieniem postanowień PFU, nie będą powodowały zmiany kwoty umownej / kontraktowej oraz przedłużenia czasu na ukończenie robót budowlanych, przy czym podane parametry jakościowe i ilościowe w niniejszym PFU należy traktować jako wymagania minimalne".</w:t>
      </w:r>
    </w:p>
    <w:p>
      <w:pPr>
        <w:pStyle w:val="BodyText"/>
        <w:numPr>
          <w:ilvl w:val="0"/>
          <w:numId w:val="21"/>
        </w:numPr>
        <w:spacing w:lineRule="auto" w:line="240" w:before="0" w:after="159"/>
        <w:jc w:val="both"/>
        <w:rPr>
          <w:rFonts w:ascii="Times New Roman" w:hAnsi="Times New Roman" w:cs="Times New Roman"/>
          <w:color w:val="000000"/>
          <w:sz w:val="22"/>
          <w:szCs w:val="22"/>
          <w:shd w:fill="FFFFFF" w:val="clear"/>
        </w:rPr>
      </w:pPr>
      <w:r>
        <w:rPr>
          <w:rFonts w:cs="Times New Roman" w:ascii="Times New Roman" w:hAnsi="Times New Roman"/>
          <w:color w:val="000000"/>
          <w:sz w:val="22"/>
          <w:szCs w:val="22"/>
          <w:shd w:fill="FFFFFF" w:val="clear"/>
        </w:rPr>
        <w:t>Ponadto PFU stanowi materiał wyjściowy dla Wykonawcy w zakresie rozwiązań układu zbiorników  wraz z towarzyszącą infrastrukturą techniczną, podziemną i nadziemną, a także elementami zagospodarowania terenu w postaci małej architektury i zieleni. Na wniosek Wykonawcy dopuszcza się ewentualne zmiany w zakresie rozwiązań przyjętych w Koncepcji na etapie opracowywania dokumentacji projektowej – jednak wyłącznie za zgodą Zamawiającego. Rozwiązania zamienne nie mogą powodować zmiany zaakceptowanej kwoty kontraktowej oraz przedłużenia czasu na ukończenie zadania, niezależnie od decyzji Zamawiającego w zakresie akceptacji lub odrzucenia proponowanych zmian.</w:t>
      </w:r>
    </w:p>
    <w:p>
      <w:pPr>
        <w:pStyle w:val="BodyText"/>
        <w:widowControl w:val="false"/>
        <w:numPr>
          <w:ilvl w:val="0"/>
          <w:numId w:val="21"/>
        </w:numPr>
        <w:spacing w:lineRule="auto" w:line="360"/>
        <w:jc w:val="both"/>
        <w:rPr>
          <w:rFonts w:ascii="Times New Roman" w:hAnsi="Times New Roman" w:eastAsia="Calibri" w:cs="Tahoma"/>
          <w:b/>
          <w:bCs/>
          <w:color w:val="000000"/>
          <w:kern w:val="0"/>
          <w:sz w:val="22"/>
          <w:szCs w:val="22"/>
          <w:u w:val="single"/>
          <w:lang w:eastAsia="en-US" w:bidi="ar-SA"/>
        </w:rPr>
      </w:pPr>
      <w:r>
        <w:rPr>
          <w:rFonts w:eastAsia="Calibri" w:cs="Tahoma" w:ascii="Times New Roman" w:hAnsi="Times New Roman"/>
          <w:b/>
          <w:bCs/>
          <w:color w:val="000000"/>
          <w:kern w:val="0"/>
          <w:sz w:val="22"/>
          <w:szCs w:val="22"/>
          <w:u w:val="single"/>
          <w:lang w:eastAsia="en-US" w:bidi="ar-SA"/>
        </w:rPr>
        <w:t>Do zadań Wykonawcy należy również:</w:t>
      </w:r>
    </w:p>
    <w:p>
      <w:pPr>
        <w:pStyle w:val="BodyText"/>
        <w:widowControl w:val="false"/>
        <w:spacing w:lineRule="auto" w:line="360" w:before="0" w:after="0"/>
        <w:ind w:left="720" w:right="0"/>
        <w:jc w:val="both"/>
        <w:rPr>
          <w:rFonts w:ascii="Times New Roman" w:hAnsi="Times New Roman"/>
          <w:b/>
          <w:bCs/>
          <w:color w:val="000000"/>
          <w:kern w:val="0"/>
          <w:sz w:val="22"/>
          <w:szCs w:val="22"/>
          <w:u w:val="single"/>
          <w:lang w:eastAsia="en-US" w:bidi="ar-SA"/>
        </w:rPr>
      </w:pPr>
      <w:r>
        <w:rPr>
          <w:rFonts w:eastAsia="Times New Roman" w:cs="Times New Roman" w:ascii="Times New Roman" w:hAnsi="Times New Roman"/>
          <w:b/>
          <w:bCs/>
          <w:color w:val="000000"/>
          <w:kern w:val="0"/>
          <w:sz w:val="22"/>
          <w:szCs w:val="22"/>
          <w:u w:val="single"/>
          <w:lang w:eastAsia="en-US" w:bidi="ar-SA"/>
        </w:rPr>
        <w:t xml:space="preserve"> </w:t>
      </w:r>
      <w:r>
        <w:rPr>
          <w:rFonts w:eastAsia="Calibri" w:cs="Tahoma" w:ascii="Times New Roman" w:hAnsi="Times New Roman"/>
          <w:b/>
          <w:bCs/>
          <w:color w:val="000000"/>
          <w:kern w:val="0"/>
          <w:sz w:val="22"/>
          <w:szCs w:val="22"/>
          <w:u w:val="single"/>
          <w:lang w:eastAsia="en-US" w:bidi="ar-SA"/>
        </w:rPr>
        <w:t>1. Wykonanie projektu technicznego na wykonanie robót i uzyskanie pozwolenia  bądź         do konanie zgłoszenia w Starostwie Powiatowym w Słupsku Wydziała Architektury i budownictwa.</w:t>
      </w:r>
    </w:p>
    <w:p>
      <w:pPr>
        <w:pStyle w:val="BodyText"/>
        <w:widowControl w:val="false"/>
        <w:spacing w:lineRule="auto" w:line="240"/>
        <w:ind w:left="720" w:right="0"/>
        <w:jc w:val="both"/>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t>a) Zgłoszenie rozpoczęcie prac budowlanych do Powiatowego Inspektora Nadzoru Budowlanego w Powiecie Słupskim, zakup i rejestracja dziennika budowy w wydziale AB Starostwa Powiatowego w tym uzgodnienie wszelkich wymaganych prawem uzgodnień i zgód w tym Zarządców Dróg,</w:t>
      </w:r>
    </w:p>
    <w:p>
      <w:pPr>
        <w:pStyle w:val="Default"/>
        <w:widowControl w:val="false"/>
        <w:ind w:left="720" w:right="0"/>
        <w:jc w:val="both"/>
        <w:rPr>
          <w:rFonts w:cs="Tahoma"/>
          <w:color w:val="000000"/>
          <w:sz w:val="22"/>
        </w:rPr>
      </w:pPr>
      <w:r>
        <w:rPr>
          <w:rFonts w:cs="Tahoma"/>
          <w:color w:val="000000"/>
          <w:sz w:val="22"/>
        </w:rPr>
        <w:t>b) Zgłoszenie zakończenia robót złożone  do Powiatowego Inspektora Nadzoru Budowlanego w Powiecie Słupskim wraz z uzyskaniem zaświadczenia o braku sprzeciwu do złożonego oświadczenia,</w:t>
      </w:r>
    </w:p>
    <w:p>
      <w:pPr>
        <w:pStyle w:val="BodyText"/>
        <w:widowControl w:val="false"/>
        <w:spacing w:lineRule="auto" w:line="240" w:before="0" w:after="86"/>
        <w:ind w:left="720" w:right="0"/>
        <w:rPr/>
      </w:pPr>
      <w:r>
        <w:rPr>
          <w:rFonts w:eastAsia="Calibri" w:cs="Tahoma" w:ascii="Times New Roman" w:hAnsi="Times New Roman"/>
          <w:bCs/>
          <w:color w:val="000000"/>
          <w:kern w:val="0"/>
          <w:sz w:val="22"/>
          <w:szCs w:val="22"/>
          <w:lang w:eastAsia="en-US" w:bidi="ar-SA"/>
        </w:rPr>
        <w:t>c) Wykonawca dostarczy w formie cyfrowej (na płycie CD) dokumentację zdjęciową z robót ulegających zakryciu oraz zanikających przed ich wykonaniem oraz po wykonaniu wszystkich robót. Zdjęcia powinny być oznaczone znacznikami: daty, czasu,                                                                                   d) wykonanie i zarejestrowanie geodezyjnej inwentaryzacji powykonawczej</w:t>
      </w:r>
      <w:r>
        <w:rPr>
          <w:rFonts w:eastAsia="Calibri" w:cs="Tahoma" w:ascii="Times New Roman" w:hAnsi="Times New Roman"/>
          <w:bCs/>
          <w:color w:val="C9211E"/>
          <w:kern w:val="0"/>
          <w:sz w:val="22"/>
          <w:szCs w:val="22"/>
          <w:lang w:eastAsia="en-US" w:bidi="ar-SA"/>
        </w:rPr>
        <w:t xml:space="preserve"> </w:t>
      </w:r>
      <w:r>
        <w:rPr>
          <w:rFonts w:eastAsia="Calibri" w:cs="Tahoma" w:ascii="Times New Roman" w:hAnsi="Times New Roman"/>
          <w:bCs/>
          <w:color w:val="000000"/>
          <w:kern w:val="0"/>
          <w:sz w:val="22"/>
          <w:szCs w:val="22"/>
          <w:lang w:eastAsia="en-US" w:bidi="ar-SA"/>
        </w:rPr>
        <w:t xml:space="preserve">  – 5 egz.</w:t>
      </w:r>
    </w:p>
    <w:p>
      <w:pPr>
        <w:pStyle w:val="Zawartotabeli"/>
        <w:widowControl w:val="false"/>
        <w:numPr>
          <w:ilvl w:val="0"/>
          <w:numId w:val="21"/>
        </w:numPr>
        <w:spacing w:before="0" w:after="86"/>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t>Program Funkcjonalno Użytkowy  jest załącznikiem do specyfikacji.</w:t>
      </w:r>
    </w:p>
    <w:p>
      <w:pPr>
        <w:pStyle w:val="Heading2"/>
        <w:numPr>
          <w:ilvl w:val="1"/>
          <w:numId w:val="21"/>
        </w:numPr>
        <w:spacing w:lineRule="auto" w:line="276"/>
        <w:rPr>
          <w:rFonts w:ascii="Times New Roman" w:hAnsi="Times New Roman" w:cs="Times New Roman"/>
          <w:sz w:val="22"/>
          <w:szCs w:val="22"/>
        </w:rPr>
      </w:pPr>
      <w:r>
        <w:rPr>
          <w:rFonts w:cs="Times New Roman" w:ascii="Times New Roman" w:hAnsi="Times New Roman"/>
          <w:sz w:val="22"/>
          <w:szCs w:val="22"/>
        </w:rPr>
        <w:t>Wymagania dotyczące dokumentów budowy</w:t>
      </w:r>
    </w:p>
    <w:p>
      <w:pPr>
        <w:pStyle w:val="Normal"/>
        <w:numPr>
          <w:ilvl w:val="0"/>
          <w:numId w:val="21"/>
        </w:numPr>
        <w:spacing w:lineRule="auto" w:line="276"/>
        <w:ind w:firstLine="426" w:left="0" w:right="0"/>
        <w:rPr>
          <w:rFonts w:ascii="Times New Roman" w:hAnsi="Times New Roman" w:cs="Times New Roman"/>
          <w:sz w:val="22"/>
          <w:szCs w:val="22"/>
        </w:rPr>
      </w:pPr>
      <w:r>
        <w:rPr>
          <w:rFonts w:cs="Times New Roman" w:ascii="Times New Roman" w:hAnsi="Times New Roman"/>
          <w:sz w:val="22"/>
          <w:szCs w:val="22"/>
        </w:rPr>
        <w:t>Dokumentację budowy stanowią:</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dokumentacja techniczna wraz z wymaganymi uzgodnieniami i pozwoleniami,</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księga obmiarów,</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wszelka korespondencja dotycząca realizacji zadania, a w szczególności protokoły z cyklicznych narad roboczych,</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protokoły z prób, badań i pomiarów,</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dokumenty dotyczące jakości i pochodzenia materiałów,</w:t>
      </w:r>
    </w:p>
    <w:p>
      <w:pPr>
        <w:pStyle w:val="ListParagraph"/>
        <w:numPr>
          <w:ilvl w:val="0"/>
          <w:numId w:val="21"/>
        </w:numPr>
        <w:spacing w:lineRule="auto" w:line="276"/>
        <w:jc w:val="both"/>
        <w:rPr>
          <w:rStyle w:val="Domylnaczcionkaakapitu3"/>
          <w:rFonts w:ascii="Times New Roman" w:hAnsi="Times New Roman" w:eastAsia="Calibri" w:cs="Tahoma"/>
          <w:bCs/>
          <w:color w:val="000000"/>
          <w:kern w:val="0"/>
          <w:sz w:val="22"/>
          <w:szCs w:val="22"/>
          <w:lang w:eastAsia="en-US" w:bidi="ar-SA"/>
        </w:rPr>
      </w:pPr>
      <w:r>
        <w:rPr>
          <w:rFonts w:cs="Times New Roman" w:ascii="Times New Roman" w:hAnsi="Times New Roman"/>
          <w:sz w:val="22"/>
          <w:szCs w:val="22"/>
        </w:rPr>
        <w:t>dokumenty rozliczeń finansowych dokonywanych w trakcie realizacji zadania,</w:t>
      </w:r>
    </w:p>
    <w:p>
      <w:pPr>
        <w:pStyle w:val="ListParagraph"/>
        <w:widowControl w:val="false"/>
        <w:numPr>
          <w:ilvl w:val="0"/>
          <w:numId w:val="21"/>
        </w:numPr>
        <w:spacing w:lineRule="auto" w:line="276" w:before="0" w:after="0"/>
        <w:contextualSpacing w:val="false"/>
        <w:jc w:val="both"/>
        <w:rPr>
          <w:rFonts w:ascii="Times New Roman" w:hAnsi="Times New Roman" w:cs="Times New Roman"/>
          <w:sz w:val="22"/>
          <w:szCs w:val="22"/>
        </w:rPr>
      </w:pPr>
      <w:r>
        <w:rPr>
          <w:rStyle w:val="Domylnaczcionkaakapitu3"/>
          <w:rFonts w:eastAsia="Calibri" w:cs="Tahoma" w:ascii="Times New Roman" w:hAnsi="Times New Roman"/>
          <w:bCs/>
          <w:color w:val="000000"/>
          <w:kern w:val="0"/>
          <w:sz w:val="22"/>
          <w:szCs w:val="22"/>
          <w:lang w:eastAsia="en-US" w:bidi="ar-SA"/>
        </w:rPr>
        <w:t>dokumenty dotyczące wszystkich rodzajów odbiorów robót.</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Wszystkie zastosowane przy wykonaniu inwestycji materiały budowlane powinny posiadać niezbędne atesty, certyfikaty i odpowiadać właściwym normom. Projektując rozwiązania konstrukcyjne należy posługiwać się adekwatnymi przepisami prawnymi, polskimi normami oraz wszelkimi związanymi z nimi przepisami.</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Materiały wykończeniowe powinny cechować się duża trwałością użytkową i sprzyjać bezpieczeństwu podczas pracy.</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Bezwzględnie wymagane jest spełnienie warunków bezpieczeństwa pożarowego, bezpieczeństwa użytkowania, odporności na wilgoć i zasolenie, odpowiednich wymogów higienicznych i zdrowotnych oraz ochrony środowiska, ochrony przed hałasem i drganiami i oszczędności energii.</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Realizując zaplanowane zamierzenie inwestycyjne należy uwzględnić następujące uwagi:</w:t>
      </w:r>
    </w:p>
    <w:p>
      <w:pPr>
        <w:pStyle w:val="ListParagraph"/>
        <w:numPr>
          <w:ilvl w:val="0"/>
          <w:numId w:val="21"/>
        </w:numPr>
        <w:spacing w:lineRule="auto" w:line="276"/>
        <w:jc w:val="both"/>
        <w:rPr>
          <w:rFonts w:ascii="Times New Roman" w:hAnsi="Times New Roman" w:cs="Times New Roman"/>
          <w:sz w:val="22"/>
          <w:szCs w:val="22"/>
        </w:rPr>
      </w:pPr>
      <w:r>
        <w:rPr>
          <w:rFonts w:cs="Times New Roman" w:ascii="Times New Roman" w:hAnsi="Times New Roman"/>
          <w:sz w:val="22"/>
          <w:szCs w:val="22"/>
        </w:rPr>
        <w:t>nie ogranicza się rozwiązań technicznych do zaproponowanych w Programie Funkcjonalno-Użytkowym,</w:t>
      </w:r>
    </w:p>
    <w:p>
      <w:pPr>
        <w:pStyle w:val="ListParagraph"/>
        <w:numPr>
          <w:ilvl w:val="0"/>
          <w:numId w:val="21"/>
        </w:numPr>
        <w:spacing w:lineRule="auto" w:line="276"/>
        <w:jc w:val="both"/>
        <w:rPr>
          <w:rStyle w:val="Domylnaczcionkaakapitu3"/>
          <w:rFonts w:ascii="Times New Roman" w:hAnsi="Times New Roman" w:eastAsia="Calibri" w:cs="Tahoma"/>
          <w:bCs/>
          <w:color w:val="000000"/>
          <w:kern w:val="0"/>
          <w:sz w:val="22"/>
          <w:szCs w:val="22"/>
          <w:lang w:eastAsia="en-US" w:bidi="ar-SA"/>
        </w:rPr>
      </w:pPr>
      <w:r>
        <w:rPr>
          <w:rFonts w:cs="Times New Roman" w:ascii="Times New Roman" w:hAnsi="Times New Roman"/>
          <w:sz w:val="22"/>
          <w:szCs w:val="22"/>
        </w:rPr>
        <w:t>bezwzględnie wymagane jest spełnienie warunków bezpieczeństwa konstrukcji,</w:t>
      </w:r>
    </w:p>
    <w:p>
      <w:pPr>
        <w:pStyle w:val="ListParagraph"/>
        <w:widowControl w:val="false"/>
        <w:numPr>
          <w:ilvl w:val="0"/>
          <w:numId w:val="21"/>
        </w:numPr>
        <w:spacing w:lineRule="auto" w:line="276" w:before="0" w:after="0"/>
        <w:contextualSpacing w:val="false"/>
        <w:jc w:val="both"/>
        <w:rPr>
          <w:rFonts w:ascii="Times New Roman" w:hAnsi="Times New Roman" w:cs="Times New Roman"/>
          <w:sz w:val="22"/>
          <w:szCs w:val="22"/>
          <w:shd w:fill="FFFF00" w:val="clear"/>
        </w:rPr>
      </w:pPr>
      <w:r>
        <w:rPr>
          <w:rStyle w:val="Domylnaczcionkaakapitu3"/>
          <w:rFonts w:eastAsia="Calibri" w:cs="Tahoma" w:ascii="Times New Roman" w:hAnsi="Times New Roman"/>
          <w:bCs/>
          <w:color w:val="000000"/>
          <w:kern w:val="0"/>
          <w:sz w:val="22"/>
          <w:szCs w:val="22"/>
          <w:lang w:eastAsia="en-US" w:bidi="ar-SA"/>
        </w:rPr>
        <w:t>projekt elementów konstrukcyjnych powinien uwzględniać ekonomikę kosztów.</w:t>
      </w:r>
    </w:p>
    <w:p>
      <w:pPr>
        <w:pStyle w:val="ListParagraph"/>
        <w:widowControl w:val="false"/>
        <w:spacing w:lineRule="auto" w:line="276" w:before="0" w:after="0"/>
        <w:contextualSpacing w:val="false"/>
        <w:jc w:val="both"/>
        <w:rPr>
          <w:rFonts w:ascii="Times New Roman" w:hAnsi="Times New Roman" w:cs="Times New Roman"/>
          <w:sz w:val="22"/>
          <w:szCs w:val="22"/>
          <w:shd w:fill="FFFF00" w:val="clear"/>
        </w:rPr>
      </w:pPr>
      <w:r>
        <w:rPr>
          <w:rFonts w:cs="Times New Roman" w:ascii="Times New Roman" w:hAnsi="Times New Roman"/>
          <w:sz w:val="22"/>
          <w:szCs w:val="22"/>
          <w:shd w:fill="FFFF00" w:val="clear"/>
        </w:rPr>
      </w:r>
    </w:p>
    <w:p>
      <w:pPr>
        <w:pStyle w:val="Zawartotabeli"/>
        <w:widowControl w:val="false"/>
        <w:spacing w:before="0" w:after="200"/>
        <w:ind w:left="360" w:right="0"/>
        <w:jc w:val="both"/>
        <w:rPr/>
      </w:pPr>
      <w:r>
        <w:rPr>
          <w:rStyle w:val="Domylnaczcionkaakapitu3"/>
          <w:rFonts w:eastAsia="Arial" w:cs="Times New Roman" w:ascii="Times New Roman" w:hAnsi="Times New Roman"/>
          <w:b/>
          <w:bCs/>
          <w:color w:val="000000"/>
          <w:spacing w:val="-2"/>
          <w:kern w:val="0"/>
          <w:sz w:val="22"/>
          <w:szCs w:val="22"/>
          <w:u w:val="single"/>
          <w:lang w:eastAsia="en-US" w:bidi="ar-SA"/>
        </w:rPr>
        <w:t xml:space="preserve">Część nr 2 </w:t>
      </w:r>
      <w:r>
        <w:rPr>
          <w:rStyle w:val="Domylnaczcionkaakapitu3"/>
          <w:rFonts w:eastAsia="Calibri" w:cs="Times New Roman" w:ascii="Times New Roman" w:hAnsi="Times New Roman"/>
          <w:b/>
          <w:color w:val="000000"/>
          <w:spacing w:val="-4"/>
          <w:kern w:val="0"/>
          <w:sz w:val="22"/>
          <w:szCs w:val="22"/>
          <w:lang w:eastAsia="en-US" w:bidi="ar-SA"/>
        </w:rPr>
        <w:t>Przebudowa dwóch zbiorników wodnych, otwartych do retencjonowania wód opadowych i roztopowych wraz z infrastrukturą towarzyszącą w miejscowościach Bruskowo Małe i Stanięcino, gm. Redzikowo</w:t>
      </w:r>
    </w:p>
    <w:p>
      <w:pPr>
        <w:pStyle w:val="Normal"/>
        <w:widowControl w:val="false"/>
        <w:jc w:val="both"/>
        <w:rPr>
          <w:rFonts w:ascii="Times New Roman" w:hAnsi="Times New Roman" w:cs="Times New Roman"/>
          <w:b/>
          <w:bCs/>
          <w:color w:val="000000"/>
          <w:sz w:val="22"/>
          <w:szCs w:val="22"/>
          <w:u w:val="single"/>
          <w:lang w:eastAsia="en-US" w:bidi="ar-SA"/>
        </w:rPr>
      </w:pPr>
      <w:r>
        <w:rPr>
          <w:rFonts w:eastAsia="Times New Roman" w:cs="Times New Roman" w:ascii="Times New Roman" w:hAnsi="Times New Roman"/>
          <w:b/>
          <w:bCs/>
          <w:color w:val="000000"/>
          <w:sz w:val="22"/>
          <w:szCs w:val="22"/>
          <w:u w:val="single"/>
          <w:lang w:eastAsia="en-US" w:bidi="ar-SA"/>
        </w:rPr>
        <w:t xml:space="preserve"> </w:t>
      </w:r>
      <w:r>
        <w:rPr>
          <w:rFonts w:eastAsia="Calibri" w:cs="Times New Roman" w:ascii="Times New Roman" w:hAnsi="Times New Roman"/>
          <w:b/>
          <w:bCs/>
          <w:color w:val="000000"/>
          <w:sz w:val="22"/>
          <w:szCs w:val="22"/>
          <w:u w:val="single"/>
          <w:lang w:eastAsia="en-US" w:bidi="ar-SA"/>
        </w:rPr>
        <w:t>Zadanie nr 1</w:t>
      </w:r>
    </w:p>
    <w:p>
      <w:pPr>
        <w:pStyle w:val="ListParagraph"/>
        <w:numPr>
          <w:ilvl w:val="0"/>
          <w:numId w:val="20"/>
        </w:numPr>
        <w:shd w:val="clear" w:fill="D9D9D9"/>
        <w:tabs>
          <w:tab w:val="clear" w:pos="720"/>
          <w:tab w:val="left" w:pos="851" w:leader="none"/>
        </w:tabs>
        <w:ind w:hanging="437" w:left="851" w:right="0"/>
        <w:rPr>
          <w:rFonts w:ascii="Times New Roman" w:hAnsi="Times New Roman" w:cs="Times New Roman"/>
          <w:b/>
          <w:sz w:val="22"/>
          <w:szCs w:val="22"/>
        </w:rPr>
      </w:pPr>
      <w:r>
        <w:rPr>
          <w:rFonts w:cs="Times New Roman" w:ascii="Times New Roman" w:hAnsi="Times New Roman"/>
          <w:b/>
          <w:sz w:val="22"/>
          <w:szCs w:val="22"/>
        </w:rPr>
        <w:t>Zbiornik  Stanięcino  lokalizacja zbiornika: dz. nr 47 obręb Stanięcino</w:t>
      </w:r>
    </w:p>
    <w:p>
      <w:pPr>
        <w:pStyle w:val="ListParagraph"/>
        <w:spacing w:lineRule="auto" w:line="276"/>
        <w:ind w:hanging="0" w:left="851" w:right="0"/>
        <w:jc w:val="both"/>
        <w:rPr/>
      </w:pPr>
      <w:r>
        <w:rPr>
          <w:rFonts w:eastAsia="Cambria" w:cs="Times New Roman" w:ascii="Times New Roman" w:hAnsi="Times New Roman"/>
          <w:sz w:val="22"/>
          <w:szCs w:val="22"/>
        </w:rPr>
        <w:t xml:space="preserve">- Zbiornik </w:t>
      </w:r>
      <w:r>
        <w:rPr>
          <w:rFonts w:eastAsia="Cambria" w:cs="Times New Roman" w:ascii="Times New Roman" w:hAnsi="Times New Roman"/>
          <w:b/>
          <w:sz w:val="22"/>
          <w:szCs w:val="22"/>
        </w:rPr>
        <w:t>posiada infrastrukturę towarzyszącą niezbędną</w:t>
      </w:r>
      <w:r>
        <w:rPr>
          <w:rFonts w:eastAsia="Cambria" w:cs="Times New Roman" w:ascii="Times New Roman" w:hAnsi="Times New Roman"/>
          <w:sz w:val="22"/>
          <w:szCs w:val="22"/>
        </w:rPr>
        <w:t xml:space="preserve"> do funkcjonowania otwartego zbiornika retencyjnego w zlewni rolniczej. W skład tej infrastruktury należą:</w:t>
      </w:r>
    </w:p>
    <w:p>
      <w:pPr>
        <w:pStyle w:val="ListParagraph"/>
        <w:numPr>
          <w:ilvl w:val="0"/>
          <w:numId w:val="20"/>
        </w:numPr>
        <w:spacing w:lineRule="auto" w:line="276" w:before="0" w:after="109"/>
        <w:ind w:hanging="283" w:left="1134" w:right="0"/>
        <w:contextualSpacing/>
        <w:jc w:val="both"/>
        <w:rPr>
          <w:rFonts w:ascii="Times New Roman" w:hAnsi="Times New Roman" w:cs="Times New Roman"/>
          <w:sz w:val="22"/>
          <w:szCs w:val="22"/>
        </w:rPr>
      </w:pPr>
      <w:r>
        <w:rPr>
          <w:rFonts w:cs="Times New Roman" w:ascii="Times New Roman" w:hAnsi="Times New Roman"/>
          <w:sz w:val="22"/>
          <w:szCs w:val="22"/>
        </w:rPr>
        <w:t>3 szt. wlotów kanalizacji drenarskiej</w:t>
      </w:r>
    </w:p>
    <w:p>
      <w:pPr>
        <w:pStyle w:val="ListParagraph"/>
        <w:numPr>
          <w:ilvl w:val="0"/>
          <w:numId w:val="20"/>
        </w:numPr>
        <w:spacing w:lineRule="auto" w:line="276" w:before="0" w:after="109"/>
        <w:ind w:hanging="283" w:left="1134" w:right="0"/>
        <w:contextualSpacing/>
        <w:jc w:val="both"/>
        <w:rPr>
          <w:rFonts w:ascii="Times New Roman" w:hAnsi="Times New Roman" w:cs="Times New Roman"/>
          <w:b/>
          <w:sz w:val="22"/>
          <w:szCs w:val="22"/>
        </w:rPr>
      </w:pPr>
      <w:r>
        <w:rPr>
          <w:rFonts w:cs="Times New Roman" w:ascii="Times New Roman" w:hAnsi="Times New Roman"/>
          <w:sz w:val="22"/>
          <w:szCs w:val="22"/>
        </w:rPr>
        <w:t>1 szt. wlot doprowadzający wodę</w:t>
      </w:r>
    </w:p>
    <w:p>
      <w:pPr>
        <w:pStyle w:val="ListParagraph"/>
        <w:spacing w:lineRule="auto" w:line="276"/>
        <w:ind w:hanging="0" w:left="644" w:right="0"/>
        <w:jc w:val="both"/>
        <w:rPr/>
      </w:pPr>
      <w:r>
        <w:rPr>
          <w:rFonts w:cs="Times New Roman" w:ascii="Times New Roman" w:hAnsi="Times New Roman"/>
          <w:b/>
          <w:sz w:val="22"/>
          <w:szCs w:val="22"/>
        </w:rPr>
        <w:t>- faszynowanie brzegów zbiornika na długości: ok. 80 mb</w:t>
      </w:r>
    </w:p>
    <w:p>
      <w:pPr>
        <w:pStyle w:val="ListParagraph"/>
        <w:numPr>
          <w:ilvl w:val="0"/>
          <w:numId w:val="20"/>
        </w:numPr>
        <w:spacing w:lineRule="auto" w:line="276"/>
        <w:ind w:hanging="283" w:left="1134" w:right="0"/>
        <w:jc w:val="both"/>
        <w:rPr>
          <w:rFonts w:ascii="Times New Roman" w:hAnsi="Times New Roman" w:cs="Times New Roman"/>
          <w:b/>
          <w:spacing w:val="-6"/>
          <w:sz w:val="22"/>
          <w:szCs w:val="22"/>
        </w:rPr>
      </w:pPr>
      <w:r>
        <w:rPr>
          <w:rFonts w:cs="Times New Roman" w:ascii="Times New Roman" w:hAnsi="Times New Roman"/>
          <w:sz w:val="22"/>
          <w:szCs w:val="22"/>
        </w:rPr>
        <w:t>rodzaj materiału:</w:t>
      </w:r>
      <w:r>
        <w:rPr>
          <w:rFonts w:cs="Times New Roman" w:ascii="Times New Roman" w:hAnsi="Times New Roman"/>
          <w:b/>
          <w:sz w:val="22"/>
          <w:szCs w:val="22"/>
        </w:rPr>
        <w:t xml:space="preserve"> </w:t>
      </w:r>
      <w:r>
        <w:rPr>
          <w:rFonts w:cs="Times New Roman" w:ascii="Times New Roman" w:hAnsi="Times New Roman"/>
          <w:sz w:val="22"/>
          <w:szCs w:val="22"/>
        </w:rPr>
        <w:t>faszyna wiklinowa 2×, kołki iglaste toczone Ø10-12 długości 1,5-2,0 m</w:t>
      </w:r>
    </w:p>
    <w:p>
      <w:pPr>
        <w:pStyle w:val="ListParagraph"/>
        <w:spacing w:lineRule="auto" w:line="276" w:before="120" w:after="0"/>
        <w:ind w:hanging="0" w:left="0" w:right="0"/>
        <w:contextualSpacing/>
        <w:jc w:val="both"/>
        <w:rPr/>
      </w:pPr>
      <w:r>
        <w:rPr>
          <w:rFonts w:eastAsia="Times New Roman" w:cs="Times New Roman" w:ascii="Times New Roman" w:hAnsi="Times New Roman"/>
          <w:b/>
          <w:spacing w:val="-6"/>
          <w:sz w:val="22"/>
          <w:szCs w:val="22"/>
        </w:rPr>
        <w:t xml:space="preserve">             </w:t>
      </w:r>
      <w:r>
        <w:rPr>
          <w:rFonts w:cs="Times New Roman" w:ascii="Times New Roman" w:hAnsi="Times New Roman"/>
          <w:b/>
          <w:spacing w:val="-6"/>
          <w:sz w:val="22"/>
          <w:szCs w:val="22"/>
        </w:rPr>
        <w:t>-odmulenie dna zbiornika na głębokość ok. 0,2 - 0,6 m (średnio 0,4 m) na pow. ok.  300 m</w:t>
      </w:r>
      <w:r>
        <w:rPr>
          <w:rFonts w:cs="Times New Roman" w:ascii="Times New Roman" w:hAnsi="Times New Roman"/>
          <w:b/>
          <w:spacing w:val="-6"/>
          <w:sz w:val="22"/>
          <w:szCs w:val="22"/>
          <w:vertAlign w:val="superscript"/>
        </w:rPr>
        <w:t>2</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mechaniczne oczyszczenie koparką typu „Long”</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 xml:space="preserve">sposób wykorzystania namułu: całość do wywiezienia i utylizacji  </w:t>
      </w:r>
      <w:r>
        <w:rPr>
          <w:rFonts w:cs="Times New Roman" w:ascii="Times New Roman" w:hAnsi="Times New Roman"/>
          <w:color w:val="000000"/>
          <w:sz w:val="22"/>
          <w:szCs w:val="22"/>
        </w:rPr>
        <w:t>wraz z potwierdzeniem utylizacji</w:t>
      </w:r>
    </w:p>
    <w:p>
      <w:pPr>
        <w:pStyle w:val="ListParagraph"/>
        <w:spacing w:lineRule="auto" w:line="276"/>
        <w:jc w:val="both"/>
        <w:rPr/>
      </w:pPr>
      <w:r>
        <w:rPr>
          <w:rFonts w:cs="Times New Roman" w:ascii="Times New Roman" w:hAnsi="Times New Roman"/>
          <w:b/>
          <w:sz w:val="22"/>
          <w:szCs w:val="22"/>
        </w:rPr>
        <w:t>- oczyszczenie, profilowanie i regulacja skarp zbiornika z zarastającej roślinności na pow. ok.  250 m</w:t>
      </w:r>
      <w:r>
        <w:rPr>
          <w:rFonts w:cs="Times New Roman" w:ascii="Times New Roman" w:hAnsi="Times New Roman"/>
          <w:b/>
          <w:sz w:val="22"/>
          <w:szCs w:val="22"/>
          <w:vertAlign w:val="superscript"/>
        </w:rPr>
        <w:t>2</w:t>
      </w:r>
      <w:r>
        <w:rPr>
          <w:rFonts w:cs="Times New Roman" w:ascii="Times New Roman" w:hAnsi="Times New Roman"/>
          <w:b/>
          <w:sz w:val="22"/>
          <w:szCs w:val="22"/>
        </w:rPr>
        <w:t xml:space="preserve"> wraz z obsiewem trawą</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mechanicznie koparką</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 xml:space="preserve">sposób wykorzystania namułu: całość do wywiezienia i utylizacji </w:t>
      </w:r>
      <w:r>
        <w:rPr>
          <w:rFonts w:cs="Times New Roman" w:ascii="Times New Roman" w:hAnsi="Times New Roman"/>
          <w:color w:val="000000"/>
          <w:sz w:val="22"/>
          <w:szCs w:val="22"/>
        </w:rPr>
        <w:t>wraz z potwierdzeniem utylizacji</w:t>
      </w:r>
    </w:p>
    <w:p>
      <w:pPr>
        <w:pStyle w:val="ListParagraph"/>
        <w:spacing w:lineRule="auto" w:line="276"/>
        <w:ind w:hanging="0" w:left="851" w:right="0"/>
        <w:jc w:val="both"/>
        <w:rPr/>
      </w:pPr>
      <w:r>
        <w:rPr>
          <w:rFonts w:cs="Times New Roman" w:ascii="Times New Roman" w:hAnsi="Times New Roman"/>
          <w:b/>
          <w:sz w:val="22"/>
          <w:szCs w:val="22"/>
        </w:rPr>
        <w:t xml:space="preserve">- umocnienie wlotów/wylotów rurociągów – 4 szt. </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sposób wykonania: kamień w betonie (obrukowanie) - 3,0 m</w:t>
      </w:r>
      <w:r>
        <w:rPr>
          <w:rFonts w:cs="Times New Roman" w:ascii="Times New Roman" w:hAnsi="Times New Roman"/>
          <w:sz w:val="22"/>
          <w:szCs w:val="22"/>
          <w:vertAlign w:val="superscript"/>
        </w:rPr>
        <w:t>2</w:t>
      </w:r>
    </w:p>
    <w:p>
      <w:pPr>
        <w:pStyle w:val="ListParagraph"/>
        <w:spacing w:lineRule="auto" w:line="276"/>
        <w:ind w:hanging="0" w:left="851" w:right="0"/>
        <w:jc w:val="both"/>
        <w:rPr/>
      </w:pPr>
      <w:r>
        <w:rPr>
          <w:rFonts w:cs="Times New Roman" w:ascii="Times New Roman" w:hAnsi="Times New Roman"/>
          <w:b/>
          <w:sz w:val="22"/>
          <w:szCs w:val="22"/>
        </w:rPr>
        <w:t>-wzmocnienie skarpy geowłókniną na wys. skarpy 1,2 m oraz darniowanie</w:t>
      </w:r>
    </w:p>
    <w:p>
      <w:pPr>
        <w:pStyle w:val="ListParagraph"/>
        <w:numPr>
          <w:ilvl w:val="0"/>
          <w:numId w:val="20"/>
        </w:numPr>
        <w:spacing w:lineRule="auto" w:line="276"/>
        <w:ind w:hanging="283" w:left="1134" w:right="0"/>
        <w:jc w:val="both"/>
        <w:rPr>
          <w:rStyle w:val="Domylnaczcionkaakapitu3"/>
          <w:rFonts w:ascii="Times New Roman" w:hAnsi="Times New Roman" w:cs="Times New Roman"/>
          <w:sz w:val="22"/>
          <w:szCs w:val="22"/>
        </w:rPr>
      </w:pPr>
      <w:r>
        <w:rPr>
          <w:rFonts w:cs="Times New Roman" w:ascii="Times New Roman" w:hAnsi="Times New Roman"/>
          <w:spacing w:val="-6"/>
          <w:sz w:val="22"/>
          <w:szCs w:val="22"/>
        </w:rPr>
        <w:t>materiał i sposób wykonania: geowłóknina typu 300g/m</w:t>
      </w:r>
      <w:r>
        <w:rPr>
          <w:rFonts w:cs="Times New Roman" w:ascii="Times New Roman" w:hAnsi="Times New Roman"/>
          <w:spacing w:val="-6"/>
          <w:sz w:val="22"/>
          <w:szCs w:val="22"/>
          <w:vertAlign w:val="superscript"/>
        </w:rPr>
        <w:t>2</w:t>
      </w:r>
      <w:r>
        <w:rPr>
          <w:rFonts w:cs="Times New Roman" w:ascii="Times New Roman" w:hAnsi="Times New Roman"/>
          <w:spacing w:val="-6"/>
          <w:sz w:val="22"/>
          <w:szCs w:val="22"/>
        </w:rPr>
        <w:t>, pasem 2,0 m na pow. ok. 160 m</w:t>
      </w:r>
      <w:r>
        <w:rPr>
          <w:rFonts w:cs="Times New Roman" w:ascii="Times New Roman" w:hAnsi="Times New Roman"/>
          <w:spacing w:val="-6"/>
          <w:sz w:val="22"/>
          <w:szCs w:val="22"/>
          <w:vertAlign w:val="superscript"/>
        </w:rPr>
        <w:t>2</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Style w:val="Domylnaczcionkaakapitu3"/>
          <w:rFonts w:cs="Times New Roman" w:ascii="Times New Roman" w:hAnsi="Times New Roman"/>
          <w:sz w:val="22"/>
          <w:szCs w:val="22"/>
        </w:rPr>
        <w:t>materiał i sposób wykonania: ułożenie darniny z rolki pasem 1,2 m na skarpach zbiornika</w:t>
      </w:r>
      <w:r>
        <w:rPr>
          <w:rStyle w:val="Domylnaczcionkaakapitu3"/>
          <w:rFonts w:eastAsia="Arial" w:cs="Times New Roman" w:ascii="Times New Roman" w:hAnsi="Times New Roman"/>
          <w:b/>
          <w:bCs/>
          <w:color w:val="000000"/>
          <w:spacing w:val="-2"/>
          <w:kern w:val="0"/>
          <w:sz w:val="22"/>
          <w:szCs w:val="22"/>
          <w:u w:val="single"/>
          <w:lang w:eastAsia="en-US" w:bidi="ar-SA"/>
        </w:rPr>
        <w:t xml:space="preserve"> </w:t>
      </w:r>
      <w:r>
        <w:rPr>
          <w:rStyle w:val="Domylnaczcionkaakapitu3"/>
          <w:rFonts w:eastAsia="Arial" w:cs="Times New Roman" w:ascii="Times New Roman" w:hAnsi="Times New Roman"/>
          <w:b/>
          <w:bCs/>
          <w:color w:val="000000"/>
          <w:spacing w:val="-6"/>
          <w:kern w:val="0"/>
          <w:sz w:val="22"/>
          <w:szCs w:val="22"/>
          <w:u w:val="single"/>
          <w:lang w:eastAsia="en-US" w:bidi="ar-SA"/>
        </w:rPr>
        <w:t xml:space="preserve">na pow. ok. </w:t>
      </w:r>
      <w:r>
        <w:rPr>
          <w:rStyle w:val="Domylnaczcionkaakapitu3"/>
          <w:rFonts w:eastAsia="Arial" w:cs="Times New Roman" w:ascii="Times New Roman" w:hAnsi="Times New Roman"/>
          <w:b/>
          <w:bCs/>
          <w:color w:val="000000"/>
          <w:spacing w:val="-2"/>
          <w:kern w:val="0"/>
          <w:sz w:val="22"/>
          <w:szCs w:val="22"/>
          <w:u w:val="single"/>
          <w:lang w:eastAsia="en-US" w:bidi="ar-SA"/>
        </w:rPr>
        <w:t>96 m</w:t>
      </w:r>
      <w:r>
        <w:rPr>
          <w:rStyle w:val="Domylnaczcionkaakapitu3"/>
          <w:rFonts w:eastAsia="Arial" w:cs="Times New Roman" w:ascii="Times New Roman" w:hAnsi="Times New Roman"/>
          <w:b/>
          <w:bCs/>
          <w:color w:val="000000"/>
          <w:spacing w:val="-2"/>
          <w:kern w:val="0"/>
          <w:sz w:val="22"/>
          <w:szCs w:val="22"/>
          <w:u w:val="single"/>
          <w:vertAlign w:val="superscript"/>
          <w:lang w:eastAsia="en-US" w:bidi="ar-SA"/>
        </w:rPr>
        <w:t>2</w:t>
      </w:r>
    </w:p>
    <w:p>
      <w:pPr>
        <w:pStyle w:val="Normal"/>
        <w:ind w:left="1004" w:right="0"/>
        <w:rPr>
          <w:rFonts w:ascii="Times New Roman" w:hAnsi="Times New Roman" w:cs="Times New Roman"/>
          <w:b/>
          <w:sz w:val="22"/>
          <w:szCs w:val="22"/>
        </w:rPr>
      </w:pPr>
      <w:r>
        <w:rPr>
          <w:rFonts w:cs="Times New Roman" w:ascii="Times New Roman" w:hAnsi="Times New Roman"/>
          <w:b/>
          <w:sz w:val="22"/>
          <w:szCs w:val="22"/>
        </w:rPr>
        <w:t>Infrastrukturą towarzyszącą niezbędną do funkcjonowania otwartego zbiornika retencyjnego planowaną do wykonania jest:</w:t>
      </w:r>
    </w:p>
    <w:p>
      <w:pPr>
        <w:pStyle w:val="ListParagraph"/>
        <w:shd w:val="clear" w:fill="FFFFFF"/>
        <w:spacing w:lineRule="auto" w:line="276"/>
        <w:ind w:hanging="0" w:left="851" w:right="0"/>
        <w:jc w:val="both"/>
        <w:rPr/>
      </w:pPr>
      <w:r>
        <w:rPr>
          <w:rFonts w:cs="Times New Roman" w:ascii="Times New Roman" w:hAnsi="Times New Roman"/>
          <w:b/>
          <w:sz w:val="22"/>
          <w:szCs w:val="22"/>
        </w:rPr>
        <w:t xml:space="preserve">- umocnienie wlotów/wylotów rurociągów – 4 szt. </w:t>
      </w:r>
    </w:p>
    <w:p>
      <w:pPr>
        <w:pStyle w:val="ListParagraph"/>
        <w:numPr>
          <w:ilvl w:val="0"/>
          <w:numId w:val="20"/>
        </w:numPr>
        <w:shd w:val="clear" w:fill="FFFFFF"/>
        <w:tabs>
          <w:tab w:val="clear" w:pos="720"/>
          <w:tab w:val="left" w:pos="851" w:leader="none"/>
        </w:tabs>
        <w:ind w:hanging="437" w:left="851" w:right="0"/>
        <w:rPr>
          <w:rFonts w:ascii="Times New Roman" w:hAnsi="Times New Roman" w:cs="Times New Roman"/>
          <w:i/>
          <w:i/>
          <w:sz w:val="22"/>
          <w:szCs w:val="22"/>
        </w:rPr>
      </w:pPr>
      <w:r>
        <w:rPr>
          <w:rFonts w:eastAsia="Cambria" w:cs="Times New Roman" w:ascii="Times New Roman" w:hAnsi="Times New Roman"/>
          <w:sz w:val="22"/>
          <w:szCs w:val="22"/>
        </w:rPr>
        <w:t>sposób wykonania: kamień w betonie (obrukowanie) - 3,0 m</w:t>
      </w:r>
      <w:r>
        <w:rPr>
          <w:rFonts w:eastAsia="Cambria" w:cs="Times New Roman" w:ascii="Times New Roman" w:hAnsi="Times New Roman"/>
          <w:sz w:val="22"/>
          <w:szCs w:val="22"/>
          <w:vertAlign w:val="superscript"/>
        </w:rPr>
        <w:t>2</w:t>
      </w:r>
    </w:p>
    <w:p>
      <w:pPr>
        <w:pStyle w:val="Normal"/>
        <w:numPr>
          <w:ilvl w:val="0"/>
          <w:numId w:val="20"/>
        </w:numPr>
        <w:shd w:val="clear" w:fill="D9D9D9"/>
        <w:spacing w:before="120" w:after="0"/>
        <w:ind w:hanging="0" w:left="426" w:right="0"/>
        <w:jc w:val="both"/>
        <w:rPr>
          <w:rFonts w:ascii="Times New Roman" w:hAnsi="Times New Roman" w:cs="Times New Roman"/>
          <w:sz w:val="22"/>
          <w:szCs w:val="22"/>
        </w:rPr>
      </w:pPr>
      <w:r>
        <w:rPr>
          <w:rFonts w:cs="Times New Roman" w:ascii="Times New Roman" w:hAnsi="Times New Roman"/>
          <w:b/>
          <w:i/>
          <w:sz w:val="22"/>
          <w:szCs w:val="22"/>
        </w:rPr>
        <w:t>Parametry techniczne zbiornika: Stanięcino, dz. nr ew. 47</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Powierzchnia zbiornika </w:t>
        <w:tab/>
        <w:t>500 m</w:t>
      </w:r>
      <w:r>
        <w:rPr>
          <w:rFonts w:cs="Times New Roman" w:ascii="Times New Roman" w:hAnsi="Times New Roman"/>
          <w:sz w:val="22"/>
          <w:szCs w:val="22"/>
          <w:vertAlign w:val="superscript"/>
        </w:rPr>
        <w:t>2</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Powierzchnia lustra wody </w:t>
        <w:tab/>
        <w:t>300 m</w:t>
      </w:r>
      <w:r>
        <w:rPr>
          <w:rFonts w:cs="Times New Roman" w:ascii="Times New Roman" w:hAnsi="Times New Roman"/>
          <w:sz w:val="22"/>
          <w:szCs w:val="22"/>
          <w:vertAlign w:val="superscript"/>
        </w:rPr>
        <w:t>2</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Obwód lustra wody </w:t>
        <w:tab/>
        <w:t>75 mb</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Głębokość maksymalna</w:t>
        <w:tab/>
        <w:t xml:space="preserve">1,6 m  </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Głębokość średnia </w:t>
        <w:tab/>
        <w:t>0,8 m</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Objętość wodna</w:t>
        <w:tab/>
        <w:t>240 m</w:t>
      </w:r>
      <w:r>
        <w:rPr>
          <w:rFonts w:cs="Times New Roman" w:ascii="Times New Roman" w:hAnsi="Times New Roman"/>
          <w:sz w:val="22"/>
          <w:szCs w:val="22"/>
          <w:vertAlign w:val="superscript"/>
        </w:rPr>
        <w:t>3</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Rzędne lustra wody </w:t>
        <w:tab/>
        <w:t>48,5 – 49,0 m n.p.m. [NH]</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Rzędna terenu przylegającego</w:t>
        <w:tab/>
        <w:t>50,8 – 51,0 m n.p.m. [NH]</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Nachylenie skarp</w:t>
        <w:tab/>
        <w:t>1:1,5 – 1:2</w:t>
      </w:r>
    </w:p>
    <w:p>
      <w:pPr>
        <w:pStyle w:val="ListParagraph"/>
        <w:shd w:val="clear" w:fill="FFFFFF"/>
        <w:tabs>
          <w:tab w:val="clear" w:pos="720"/>
          <w:tab w:val="right" w:pos="9639" w:leader="dot"/>
        </w:tabs>
        <w:spacing w:lineRule="auto" w:line="276"/>
        <w:ind w:hanging="0" w:left="851" w:right="0"/>
        <w:jc w:val="both"/>
        <w:rPr/>
      </w:pPr>
      <w:r>
        <w:rPr>
          <w:rFonts w:cs="Times New Roman" w:ascii="Times New Roman" w:hAnsi="Times New Roman"/>
          <w:sz w:val="22"/>
          <w:szCs w:val="22"/>
        </w:rPr>
        <w:t>- Umocnienia skarp</w:t>
        <w:tab/>
        <w:t>brak</w:t>
      </w:r>
    </w:p>
    <w:p>
      <w:pPr>
        <w:pStyle w:val="ListParagraph"/>
        <w:shd w:val="clear" w:fill="FFFFFF"/>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Dopływ </w:t>
        <w:tab/>
        <w:t>4 szt. – wloty rurowe (Ø110-200)</w:t>
      </w:r>
    </w:p>
    <w:p>
      <w:pPr>
        <w:pStyle w:val="ListParagraph"/>
        <w:shd w:val="clear" w:fill="FFFFFF"/>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Odpływ </w:t>
        <w:tab/>
        <w:t>brak</w:t>
      </w:r>
    </w:p>
    <w:p>
      <w:pPr>
        <w:pStyle w:val="Normal"/>
        <w:widowControl w:val="false"/>
        <w:numPr>
          <w:ilvl w:val="0"/>
          <w:numId w:val="20"/>
        </w:numPr>
        <w:spacing w:lineRule="auto" w:line="276"/>
        <w:jc w:val="both"/>
        <w:rPr>
          <w:rFonts w:ascii="Times New Roman" w:hAnsi="Times New Roman" w:cs="Times New Roman"/>
          <w:sz w:val="22"/>
          <w:szCs w:val="22"/>
          <w:u w:val="single"/>
        </w:rPr>
      </w:pPr>
      <w:r>
        <w:rPr>
          <w:rFonts w:eastAsia="Calibri" w:cs="Times New Roman" w:ascii="Times New Roman" w:hAnsi="Times New Roman"/>
          <w:b/>
          <w:color w:val="000000"/>
          <w:sz w:val="22"/>
          <w:szCs w:val="22"/>
          <w:lang w:eastAsia="en-US" w:bidi="ar-SA"/>
        </w:rPr>
        <w:t>uwaga:</w:t>
      </w:r>
      <w:r>
        <w:rPr>
          <w:rFonts w:eastAsia="Calibri" w:cs="Times New Roman" w:ascii="Times New Roman" w:hAnsi="Times New Roman"/>
          <w:color w:val="000000"/>
          <w:sz w:val="22"/>
          <w:szCs w:val="22"/>
          <w:lang w:eastAsia="en-US" w:bidi="ar-SA"/>
        </w:rPr>
        <w:t xml:space="preserve"> dla zbiornika wodnego o większych parametrach niezbędne może okazać się zastosowanie specjalistycznych rozwiązań i urządzeń, tj. prac koparki na pomostach pływających </w:t>
      </w:r>
      <w:r>
        <w:rPr>
          <w:rFonts w:eastAsia="Calibri" w:cs="Times New Roman" w:ascii="Times New Roman" w:hAnsi="Times New Roman"/>
          <w:color w:val="000000"/>
          <w:sz w:val="22"/>
          <w:szCs w:val="22"/>
          <w:u w:val="single"/>
          <w:lang w:eastAsia="en-US" w:bidi="ar-SA"/>
        </w:rPr>
        <w:t>umożliwiających dostęp do centralnej części akwenu</w:t>
      </w:r>
      <w:r>
        <w:rPr>
          <w:rFonts w:eastAsia="Calibri" w:cs="Times New Roman" w:ascii="Times New Roman" w:hAnsi="Times New Roman"/>
          <w:color w:val="000000"/>
          <w:sz w:val="22"/>
          <w:szCs w:val="22"/>
          <w:lang w:eastAsia="en-US" w:bidi="ar-SA"/>
        </w:rPr>
        <w:t>. Bowiem praca koparki z brzegów zbiornika ograniczona jest wyłącznie do zasięgu ramienia koparki.</w:t>
      </w:r>
      <w:r>
        <w:rPr>
          <w:rFonts w:eastAsia="Calibri" w:cs="Times New Roman" w:ascii="Times New Roman" w:hAnsi="Times New Roman"/>
          <w:color w:val="000099"/>
          <w:sz w:val="22"/>
          <w:szCs w:val="22"/>
          <w:lang w:eastAsia="en-US" w:bidi="ar-SA"/>
        </w:rPr>
        <w:t xml:space="preserve"> </w:t>
      </w:r>
    </w:p>
    <w:p>
      <w:pPr>
        <w:pStyle w:val="Normal"/>
        <w:widowControl w:val="false"/>
        <w:spacing w:lineRule="auto" w:line="276"/>
        <w:ind w:left="1004" w:right="0"/>
        <w:jc w:val="both"/>
        <w:rPr/>
      </w:pPr>
      <w:r>
        <w:rPr>
          <w:rFonts w:cs="Times New Roman" w:ascii="Times New Roman" w:hAnsi="Times New Roman"/>
          <w:sz w:val="22"/>
          <w:szCs w:val="22"/>
          <w:u w:val="single"/>
        </w:rPr>
        <w:t>- 2</w:t>
      </w:r>
      <w:r>
        <w:rPr>
          <w:rFonts w:cs="Times New Roman" w:ascii="Times New Roman" w:hAnsi="Times New Roman"/>
          <w:b/>
          <w:bCs/>
          <w:i/>
          <w:iCs/>
          <w:color w:val="000099"/>
          <w:sz w:val="22"/>
          <w:szCs w:val="22"/>
          <w:u w:val="single"/>
        </w:rPr>
        <w:t>.</w:t>
      </w:r>
      <w:r>
        <w:rPr>
          <w:rFonts w:eastAsia="Calibri" w:cs="Times New Roman" w:ascii="Times New Roman" w:hAnsi="Times New Roman"/>
          <w:color w:val="000099"/>
          <w:sz w:val="22"/>
          <w:szCs w:val="22"/>
          <w:lang w:eastAsia="en-US" w:bidi="ar-SA"/>
        </w:rPr>
        <w:t xml:space="preserve">  </w:t>
      </w:r>
      <w:r>
        <w:rPr>
          <w:rFonts w:eastAsia="Calibri" w:cs="Times New Roman" w:ascii="Times New Roman" w:hAnsi="Times New Roman"/>
          <w:color w:val="000000"/>
          <w:sz w:val="22"/>
          <w:szCs w:val="22"/>
          <w:u w:val="single"/>
          <w:lang w:eastAsia="en-US" w:bidi="ar-SA"/>
        </w:rPr>
        <w:t>Zadanie nr 2</w:t>
      </w:r>
    </w:p>
    <w:p>
      <w:pPr>
        <w:pStyle w:val="ListParagraph"/>
        <w:numPr>
          <w:ilvl w:val="0"/>
          <w:numId w:val="20"/>
        </w:numPr>
        <w:shd w:val="clear" w:fill="D9D9D9"/>
        <w:spacing w:lineRule="auto" w:line="276"/>
        <w:ind w:hanging="425" w:left="851" w:right="0"/>
        <w:rPr>
          <w:rFonts w:ascii="Times New Roman" w:hAnsi="Times New Roman" w:cs="Times New Roman"/>
          <w:b/>
          <w:sz w:val="22"/>
          <w:szCs w:val="22"/>
        </w:rPr>
      </w:pPr>
      <w:r>
        <w:rPr>
          <w:rFonts w:cs="Times New Roman" w:ascii="Times New Roman" w:hAnsi="Times New Roman"/>
          <w:b/>
          <w:sz w:val="22"/>
          <w:szCs w:val="22"/>
        </w:rPr>
        <w:t>Zbiornik: Bruskowo Małe lokalizacja zbiornika: dz. nr 173/2 obręb Bruskowo Małe</w:t>
      </w:r>
    </w:p>
    <w:p>
      <w:pPr>
        <w:pStyle w:val="ListParagraph"/>
        <w:spacing w:lineRule="auto" w:line="276"/>
        <w:ind w:hanging="0" w:left="851" w:right="0"/>
        <w:jc w:val="both"/>
        <w:rPr/>
      </w:pPr>
      <w:r>
        <w:rPr>
          <w:rFonts w:eastAsia="Cambria" w:cs="Times New Roman" w:ascii="Times New Roman" w:hAnsi="Times New Roman"/>
          <w:sz w:val="22"/>
          <w:szCs w:val="22"/>
        </w:rPr>
        <w:t xml:space="preserve">- Zbiornik </w:t>
      </w:r>
      <w:r>
        <w:rPr>
          <w:rFonts w:eastAsia="Cambria" w:cs="Times New Roman" w:ascii="Times New Roman" w:hAnsi="Times New Roman"/>
          <w:b/>
          <w:sz w:val="22"/>
          <w:szCs w:val="22"/>
        </w:rPr>
        <w:t>posiada infrastrukturę towarzyszącą niezbędną</w:t>
      </w:r>
      <w:r>
        <w:rPr>
          <w:rFonts w:eastAsia="Cambria" w:cs="Times New Roman" w:ascii="Times New Roman" w:hAnsi="Times New Roman"/>
          <w:sz w:val="22"/>
          <w:szCs w:val="22"/>
        </w:rPr>
        <w:t xml:space="preserve"> do funkcjonowania otwartego zbiornika retencyjnego w zlewni rolniczej. W skład tej infrastruktury należą:</w:t>
      </w:r>
    </w:p>
    <w:p>
      <w:pPr>
        <w:pStyle w:val="ListParagraph"/>
        <w:numPr>
          <w:ilvl w:val="0"/>
          <w:numId w:val="20"/>
        </w:numPr>
        <w:spacing w:lineRule="auto" w:line="276" w:before="0" w:after="109"/>
        <w:ind w:hanging="283" w:left="1134" w:right="0"/>
        <w:contextualSpacing/>
        <w:jc w:val="both"/>
        <w:rPr>
          <w:rFonts w:ascii="Times New Roman" w:hAnsi="Times New Roman" w:cs="Times New Roman"/>
          <w:b/>
          <w:sz w:val="22"/>
          <w:szCs w:val="22"/>
        </w:rPr>
      </w:pPr>
      <w:r>
        <w:rPr>
          <w:rFonts w:cs="Times New Roman" w:ascii="Times New Roman" w:hAnsi="Times New Roman"/>
          <w:sz w:val="22"/>
          <w:szCs w:val="22"/>
        </w:rPr>
        <w:t>1 szt. wylotu odprowadzającego wodę</w:t>
      </w:r>
    </w:p>
    <w:p>
      <w:pPr>
        <w:pStyle w:val="ListParagraph"/>
        <w:spacing w:lineRule="auto" w:line="276"/>
        <w:ind w:hanging="0" w:left="851" w:right="0"/>
        <w:jc w:val="both"/>
        <w:rPr/>
      </w:pPr>
      <w:r>
        <w:rPr>
          <w:rFonts w:cs="Times New Roman" w:ascii="Times New Roman" w:hAnsi="Times New Roman"/>
          <w:b/>
          <w:sz w:val="22"/>
          <w:szCs w:val="22"/>
        </w:rPr>
        <w:t>- faszynowanie brzegów zbiornika na długości: ok. 150 mb</w:t>
      </w:r>
    </w:p>
    <w:p>
      <w:pPr>
        <w:pStyle w:val="ListParagraph"/>
        <w:numPr>
          <w:ilvl w:val="0"/>
          <w:numId w:val="20"/>
        </w:numPr>
        <w:spacing w:lineRule="auto" w:line="276"/>
        <w:ind w:hanging="283" w:left="1134" w:right="0"/>
        <w:jc w:val="both"/>
        <w:rPr>
          <w:rFonts w:ascii="Times New Roman" w:hAnsi="Times New Roman" w:cs="Times New Roman"/>
          <w:b/>
          <w:spacing w:val="-6"/>
          <w:sz w:val="22"/>
          <w:szCs w:val="22"/>
        </w:rPr>
      </w:pPr>
      <w:r>
        <w:rPr>
          <w:rFonts w:cs="Times New Roman" w:ascii="Times New Roman" w:hAnsi="Times New Roman"/>
          <w:sz w:val="22"/>
          <w:szCs w:val="22"/>
        </w:rPr>
        <w:t>rodzaj materiału:</w:t>
      </w:r>
      <w:r>
        <w:rPr>
          <w:rFonts w:cs="Times New Roman" w:ascii="Times New Roman" w:hAnsi="Times New Roman"/>
          <w:b/>
          <w:sz w:val="22"/>
          <w:szCs w:val="22"/>
        </w:rPr>
        <w:t xml:space="preserve"> </w:t>
      </w:r>
      <w:r>
        <w:rPr>
          <w:rFonts w:cs="Times New Roman" w:ascii="Times New Roman" w:hAnsi="Times New Roman"/>
          <w:sz w:val="22"/>
          <w:szCs w:val="22"/>
        </w:rPr>
        <w:t>faszyna wiklinowa 2×, kołki iglaste toczone Ø10-12 długości 1,5-2,0 m</w:t>
      </w:r>
    </w:p>
    <w:p>
      <w:pPr>
        <w:pStyle w:val="ListParagraph"/>
        <w:spacing w:lineRule="auto" w:line="276" w:before="120" w:after="0"/>
        <w:ind w:hanging="0" w:left="851" w:right="0"/>
        <w:contextualSpacing/>
        <w:jc w:val="both"/>
        <w:rPr/>
      </w:pPr>
      <w:r>
        <w:rPr>
          <w:rFonts w:cs="Times New Roman" w:ascii="Times New Roman" w:hAnsi="Times New Roman"/>
          <w:b/>
          <w:spacing w:val="-6"/>
          <w:sz w:val="22"/>
          <w:szCs w:val="22"/>
        </w:rPr>
        <w:t>- odmulenie dna zbiornika na głębokość ok. 0,2 - 0,6 m (średnio 0,4 m) na pow. ok. 1200 m</w:t>
      </w:r>
      <w:r>
        <w:rPr>
          <w:rFonts w:cs="Times New Roman" w:ascii="Times New Roman" w:hAnsi="Times New Roman"/>
          <w:b/>
          <w:spacing w:val="-6"/>
          <w:sz w:val="22"/>
          <w:szCs w:val="22"/>
          <w:vertAlign w:val="superscript"/>
        </w:rPr>
        <w:t>2</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mechaniczne oczyszczenie koparką typu „Long”</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 xml:space="preserve">sposób wykorzystania namułu: całość do wywiezienia i utylizacji </w:t>
      </w:r>
      <w:r>
        <w:rPr>
          <w:rFonts w:cs="Times New Roman" w:ascii="Times New Roman" w:hAnsi="Times New Roman"/>
          <w:color w:val="000000"/>
          <w:sz w:val="22"/>
          <w:szCs w:val="22"/>
        </w:rPr>
        <w:t>wraz z potwierdzeniem utylizacji</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uwaga: należy przewidzieć konieczność pracy koparki na pontonach pływających (dostawa, ustawienie – montaż, demontaż)</w:t>
      </w:r>
    </w:p>
    <w:p>
      <w:pPr>
        <w:pStyle w:val="ListParagraph"/>
        <w:spacing w:lineRule="auto" w:line="276"/>
        <w:jc w:val="both"/>
        <w:rPr/>
      </w:pPr>
      <w:r>
        <w:rPr>
          <w:rFonts w:cs="Times New Roman" w:ascii="Times New Roman" w:hAnsi="Times New Roman"/>
          <w:b/>
          <w:sz w:val="22"/>
          <w:szCs w:val="22"/>
        </w:rPr>
        <w:t>- oczyszczenie, profilowanie i regulacja skarp zbiornika z zarastającej roślinności na pow. ok. 500 m</w:t>
      </w:r>
      <w:r>
        <w:rPr>
          <w:rFonts w:cs="Times New Roman" w:ascii="Times New Roman" w:hAnsi="Times New Roman"/>
          <w:b/>
          <w:sz w:val="22"/>
          <w:szCs w:val="22"/>
          <w:vertAlign w:val="superscript"/>
        </w:rPr>
        <w:t>2</w:t>
      </w:r>
      <w:r>
        <w:rPr>
          <w:rFonts w:cs="Times New Roman" w:ascii="Times New Roman" w:hAnsi="Times New Roman"/>
          <w:b/>
          <w:sz w:val="22"/>
          <w:szCs w:val="22"/>
        </w:rPr>
        <w:t xml:space="preserve"> wraz z obsiewem trawą</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mechanicznie koparką</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 xml:space="preserve">sposób wykorzystania: całość do wywiezienia i utylizacji </w:t>
      </w:r>
      <w:r>
        <w:rPr>
          <w:rFonts w:cs="Times New Roman" w:ascii="Times New Roman" w:hAnsi="Times New Roman"/>
          <w:color w:val="000000"/>
          <w:sz w:val="22"/>
          <w:szCs w:val="22"/>
        </w:rPr>
        <w:t>wraz z potwierdzeniem utylizacji</w:t>
      </w:r>
    </w:p>
    <w:p>
      <w:pPr>
        <w:pStyle w:val="ListParagraph"/>
        <w:spacing w:lineRule="auto" w:line="276"/>
        <w:ind w:hanging="0" w:left="851" w:right="0"/>
        <w:jc w:val="both"/>
        <w:rPr/>
      </w:pPr>
      <w:r>
        <w:rPr>
          <w:rFonts w:cs="Times New Roman" w:ascii="Times New Roman" w:hAnsi="Times New Roman"/>
          <w:b/>
          <w:sz w:val="22"/>
          <w:szCs w:val="22"/>
        </w:rPr>
        <w:t>- wzmocnienie skarpy geowłókniną na wys. skarpy 1,2 m oraz darniowanie</w:t>
      </w:r>
    </w:p>
    <w:p>
      <w:pPr>
        <w:pStyle w:val="ListParagraph"/>
        <w:numPr>
          <w:ilvl w:val="0"/>
          <w:numId w:val="20"/>
        </w:numPr>
        <w:spacing w:lineRule="auto" w:line="276"/>
        <w:ind w:hanging="283" w:left="1134" w:right="0"/>
        <w:jc w:val="both"/>
        <w:rPr>
          <w:rFonts w:ascii="Times New Roman" w:hAnsi="Times New Roman" w:cs="Times New Roman"/>
          <w:spacing w:val="-6"/>
          <w:sz w:val="22"/>
          <w:szCs w:val="22"/>
        </w:rPr>
      </w:pPr>
      <w:r>
        <w:rPr>
          <w:rFonts w:cs="Times New Roman" w:ascii="Times New Roman" w:hAnsi="Times New Roman"/>
          <w:sz w:val="22"/>
          <w:szCs w:val="22"/>
        </w:rPr>
        <w:t>sposób wykonania: geowłóknina typu 300g/m</w:t>
      </w:r>
      <w:r>
        <w:rPr>
          <w:rFonts w:cs="Times New Roman" w:ascii="Times New Roman" w:hAnsi="Times New Roman"/>
          <w:sz w:val="22"/>
          <w:szCs w:val="22"/>
          <w:vertAlign w:val="superscript"/>
        </w:rPr>
        <w:t>2</w:t>
      </w:r>
      <w:r>
        <w:rPr>
          <w:rFonts w:cs="Times New Roman" w:ascii="Times New Roman" w:hAnsi="Times New Roman"/>
          <w:sz w:val="22"/>
          <w:szCs w:val="22"/>
        </w:rPr>
        <w:t xml:space="preserve">, pasem 2,0 m </w:t>
      </w:r>
      <w:r>
        <w:rPr>
          <w:rFonts w:cs="Times New Roman" w:ascii="Times New Roman" w:hAnsi="Times New Roman"/>
          <w:spacing w:val="-6"/>
          <w:sz w:val="22"/>
          <w:szCs w:val="22"/>
        </w:rPr>
        <w:t xml:space="preserve">na pow. ok. </w:t>
      </w:r>
      <w:r>
        <w:rPr>
          <w:rFonts w:cs="Times New Roman" w:ascii="Times New Roman" w:hAnsi="Times New Roman"/>
          <w:sz w:val="22"/>
          <w:szCs w:val="22"/>
        </w:rPr>
        <w:t>300 m</w:t>
      </w:r>
      <w:r>
        <w:rPr>
          <w:rFonts w:cs="Times New Roman" w:ascii="Times New Roman" w:hAnsi="Times New Roman"/>
          <w:sz w:val="22"/>
          <w:szCs w:val="22"/>
          <w:vertAlign w:val="superscript"/>
        </w:rPr>
        <w:t>2</w:t>
      </w:r>
    </w:p>
    <w:p>
      <w:pPr>
        <w:pStyle w:val="ListParagraph"/>
        <w:numPr>
          <w:ilvl w:val="0"/>
          <w:numId w:val="20"/>
        </w:numPr>
        <w:spacing w:lineRule="auto" w:line="276"/>
        <w:ind w:hanging="283" w:left="1134" w:right="0"/>
        <w:jc w:val="both"/>
        <w:rPr>
          <w:rStyle w:val="Domylnaczcionkaakapitu3"/>
          <w:rFonts w:ascii="Times New Roman" w:hAnsi="Times New Roman" w:cs="Times New Roman"/>
          <w:spacing w:val="-6"/>
          <w:sz w:val="22"/>
          <w:szCs w:val="22"/>
        </w:rPr>
      </w:pPr>
      <w:r>
        <w:rPr>
          <w:rFonts w:cs="Times New Roman" w:ascii="Times New Roman" w:hAnsi="Times New Roman"/>
          <w:spacing w:val="-6"/>
          <w:sz w:val="22"/>
          <w:szCs w:val="22"/>
        </w:rPr>
        <w:t xml:space="preserve">sposób wykonania: ułożenie darniny z rolki pasem 1,2 m na skarpach zbiornika </w:t>
        <w:br/>
        <w:t>na pow. ok. 180 m</w:t>
      </w:r>
      <w:r>
        <w:rPr>
          <w:rFonts w:cs="Times New Roman" w:ascii="Times New Roman" w:hAnsi="Times New Roman"/>
          <w:spacing w:val="-6"/>
          <w:sz w:val="22"/>
          <w:szCs w:val="22"/>
          <w:vertAlign w:val="superscript"/>
        </w:rPr>
        <w:t>2</w:t>
      </w:r>
    </w:p>
    <w:p>
      <w:pPr>
        <w:pStyle w:val="Normal"/>
        <w:spacing w:before="0" w:after="0"/>
        <w:jc w:val="both"/>
        <w:rPr/>
      </w:pPr>
      <w:r>
        <w:rPr>
          <w:rStyle w:val="Domylnaczcionkaakapitu3"/>
          <w:rFonts w:eastAsia="Arial" w:cs="Times New Roman" w:ascii="Times New Roman" w:hAnsi="Times New Roman"/>
          <w:b/>
          <w:bCs/>
          <w:color w:val="000000"/>
          <w:spacing w:val="-2"/>
          <w:kern w:val="0"/>
          <w:sz w:val="36"/>
          <w:szCs w:val="36"/>
          <w:u w:val="single"/>
          <w:vertAlign w:val="superscript"/>
          <w:lang w:eastAsia="en-US" w:bidi="ar-SA"/>
        </w:rPr>
        <w:t>Infrastrukturą towarzyszącą niezbędną do funkcjonowania otwartych zbiorników  retencyjnych planowaną do wykonania jest:</w:t>
      </w:r>
    </w:p>
    <w:p>
      <w:pPr>
        <w:pStyle w:val="ListParagraph"/>
        <w:spacing w:lineRule="auto" w:line="276"/>
        <w:ind w:hanging="0" w:left="851" w:right="0"/>
        <w:jc w:val="both"/>
        <w:rPr/>
      </w:pPr>
      <w:r>
        <w:rPr>
          <w:rFonts w:cs="Times New Roman" w:ascii="Times New Roman" w:hAnsi="Times New Roman"/>
          <w:b/>
          <w:sz w:val="22"/>
          <w:szCs w:val="22"/>
        </w:rPr>
        <w:t>- przebudowa mechanizmów upustowych wylotu typu zastawka betonowa – 1 kpl.</w:t>
      </w:r>
    </w:p>
    <w:p>
      <w:pPr>
        <w:pStyle w:val="ListParagraph"/>
        <w:numPr>
          <w:ilvl w:val="0"/>
          <w:numId w:val="20"/>
        </w:numPr>
        <w:spacing w:lineRule="auto" w:line="276"/>
        <w:ind w:hanging="283" w:left="1134" w:right="0"/>
        <w:jc w:val="both"/>
        <w:rPr>
          <w:rFonts w:ascii="Times New Roman" w:hAnsi="Times New Roman" w:eastAsia="Calibri" w:cs="Times New Roman"/>
          <w:b/>
          <w:color w:val="000000"/>
          <w:sz w:val="36"/>
          <w:szCs w:val="36"/>
          <w:vertAlign w:val="superscript"/>
          <w:lang w:eastAsia="en-US" w:bidi="ar-SA"/>
        </w:rPr>
      </w:pPr>
      <w:r>
        <w:rPr>
          <w:rFonts w:cs="Times New Roman" w:ascii="Times New Roman" w:hAnsi="Times New Roman"/>
          <w:sz w:val="22"/>
          <w:szCs w:val="22"/>
        </w:rPr>
        <w:t>sposób wykonania: przebudowa zamknięć z sztandarowych - na wyposażenie zastawki w mechanizm wyciągowy z zasuwą o świetle 0,6 m.</w:t>
      </w:r>
    </w:p>
    <w:p>
      <w:pPr>
        <w:pStyle w:val="ListParagraph"/>
        <w:numPr>
          <w:ilvl w:val="0"/>
          <w:numId w:val="0"/>
        </w:numPr>
        <w:shd w:val="clear" w:fill="FFFFFF"/>
        <w:tabs>
          <w:tab w:val="clear" w:pos="720"/>
          <w:tab w:val="left" w:pos="851" w:leader="none"/>
        </w:tabs>
        <w:ind w:hanging="0" w:left="851" w:right="0"/>
        <w:rPr>
          <w:rFonts w:ascii="Times New Roman" w:hAnsi="Times New Roman" w:cs="Times New Roman"/>
          <w:b/>
          <w:i/>
          <w:i/>
          <w:sz w:val="22"/>
          <w:szCs w:val="22"/>
        </w:rPr>
      </w:pPr>
      <w:r>
        <w:rPr>
          <w:rFonts w:eastAsia="Calibri" w:cs="Times New Roman" w:ascii="Times New Roman" w:hAnsi="Times New Roman"/>
          <w:b/>
          <w:color w:val="000000"/>
          <w:sz w:val="36"/>
          <w:szCs w:val="36"/>
          <w:vertAlign w:val="superscript"/>
          <w:lang w:eastAsia="en-US" w:bidi="ar-SA"/>
        </w:rPr>
        <w:t>uwaga:</w:t>
      </w:r>
      <w:r>
        <w:rPr>
          <w:rFonts w:eastAsia="Calibri" w:cs="Times New Roman" w:ascii="Times New Roman" w:hAnsi="Times New Roman"/>
          <w:color w:val="000000"/>
          <w:sz w:val="36"/>
          <w:szCs w:val="36"/>
          <w:vertAlign w:val="superscript"/>
          <w:lang w:eastAsia="en-US" w:bidi="ar-SA"/>
        </w:rPr>
        <w:t xml:space="preserve"> dla zbiornika wodnego o większych parametrach niezbędne może okazać się  zastosowanie specjalistycznych rozwiązań i urządzeń, tj. prac koparki na pomostach pływających </w:t>
      </w:r>
      <w:r>
        <w:rPr>
          <w:rFonts w:eastAsia="Calibri" w:cs="Times New Roman" w:ascii="Times New Roman" w:hAnsi="Times New Roman"/>
          <w:color w:val="000000"/>
          <w:sz w:val="36"/>
          <w:szCs w:val="36"/>
          <w:u w:val="single"/>
          <w:vertAlign w:val="superscript"/>
          <w:lang w:eastAsia="en-US" w:bidi="ar-SA"/>
        </w:rPr>
        <w:t>umożliwiających dostęp do centralnej części akwenu</w:t>
      </w:r>
      <w:r>
        <w:rPr>
          <w:rFonts w:eastAsia="Calibri" w:cs="Times New Roman" w:ascii="Times New Roman" w:hAnsi="Times New Roman"/>
          <w:color w:val="000000"/>
          <w:sz w:val="36"/>
          <w:szCs w:val="36"/>
          <w:vertAlign w:val="superscript"/>
          <w:lang w:eastAsia="en-US" w:bidi="ar-SA"/>
        </w:rPr>
        <w:t xml:space="preserve">. Bowiem praca koparki z brzegów zbiornika ograniczona jest wyłącznie do zasięgu ramienia koparki. </w:t>
      </w:r>
    </w:p>
    <w:p>
      <w:pPr>
        <w:pStyle w:val="Normal"/>
        <w:numPr>
          <w:ilvl w:val="0"/>
          <w:numId w:val="20"/>
        </w:numPr>
        <w:shd w:val="clear" w:fill="D9D9D9"/>
        <w:spacing w:before="120" w:after="0"/>
        <w:ind w:hanging="0" w:left="426" w:right="0"/>
        <w:jc w:val="both"/>
        <w:rPr>
          <w:rFonts w:ascii="Times New Roman" w:hAnsi="Times New Roman" w:cs="Times New Roman"/>
          <w:sz w:val="22"/>
          <w:szCs w:val="22"/>
        </w:rPr>
      </w:pPr>
      <w:r>
        <w:rPr>
          <w:rFonts w:cs="Times New Roman" w:ascii="Times New Roman" w:hAnsi="Times New Roman"/>
          <w:b/>
          <w:i/>
          <w:sz w:val="22"/>
          <w:szCs w:val="22"/>
        </w:rPr>
        <w:t>Parametry techniczne zbiornika: Bruskowo Małe, dz. nr ew. 173/2</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Powierzchnia zbiornika </w:t>
        <w:tab/>
        <w:t>2500 m</w:t>
      </w:r>
      <w:r>
        <w:rPr>
          <w:rFonts w:cs="Times New Roman" w:ascii="Times New Roman" w:hAnsi="Times New Roman"/>
          <w:sz w:val="22"/>
          <w:szCs w:val="22"/>
          <w:vertAlign w:val="superscript"/>
        </w:rPr>
        <w:t>2</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Powierzchnia lustra wody </w:t>
        <w:tab/>
        <w:t>2000 m</w:t>
      </w:r>
      <w:r>
        <w:rPr>
          <w:rFonts w:cs="Times New Roman" w:ascii="Times New Roman" w:hAnsi="Times New Roman"/>
          <w:sz w:val="22"/>
          <w:szCs w:val="22"/>
          <w:vertAlign w:val="superscript"/>
        </w:rPr>
        <w:t>2</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Obwód lustra wody </w:t>
        <w:tab/>
        <w:t>145 mb</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Głębokość maksymalna</w:t>
        <w:tab/>
        <w:t xml:space="preserve">2,0 m  </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Głębokość średnia </w:t>
        <w:tab/>
        <w:t>0,8 m</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Objętość wodna</w:t>
        <w:tab/>
        <w:t>1600 m</w:t>
      </w:r>
      <w:r>
        <w:rPr>
          <w:rFonts w:cs="Times New Roman" w:ascii="Times New Roman" w:hAnsi="Times New Roman"/>
          <w:sz w:val="22"/>
          <w:szCs w:val="22"/>
          <w:vertAlign w:val="superscript"/>
        </w:rPr>
        <w:t>3</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Rzędne lustra wody </w:t>
        <w:tab/>
        <w:t>39,2 m n.p.m. [NH]</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Rzędna terenu przylegającego</w:t>
        <w:tab/>
        <w:t>39,7 - 40,0 m n.p.m. [NH]</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Nachylenie skarp</w:t>
        <w:tab/>
        <w:t>1,15-1:2</w:t>
      </w:r>
    </w:p>
    <w:p>
      <w:pPr>
        <w:pStyle w:val="ListParagraph"/>
        <w:tabs>
          <w:tab w:val="clear" w:pos="720"/>
          <w:tab w:val="right" w:pos="9639" w:leader="dot"/>
        </w:tabs>
        <w:spacing w:lineRule="auto" w:line="276"/>
        <w:ind w:hanging="0" w:left="851" w:right="0"/>
        <w:jc w:val="both"/>
        <w:rPr/>
      </w:pPr>
      <w:r>
        <w:rPr>
          <w:rFonts w:cs="Times New Roman" w:ascii="Times New Roman" w:hAnsi="Times New Roman"/>
          <w:sz w:val="22"/>
          <w:szCs w:val="22"/>
        </w:rPr>
        <w:t xml:space="preserve">- Umocnienia </w:t>
        <w:tab/>
        <w:t>brak</w:t>
      </w:r>
    </w:p>
    <w:p>
      <w:pPr>
        <w:pStyle w:val="ListParagraph"/>
        <w:tabs>
          <w:tab w:val="clear" w:pos="720"/>
          <w:tab w:val="right" w:pos="9639" w:leader="dot"/>
        </w:tabs>
        <w:spacing w:lineRule="auto" w:line="276"/>
        <w:ind w:hanging="0" w:left="851" w:right="0"/>
        <w:jc w:val="both"/>
        <w:rPr/>
      </w:pPr>
      <w:r>
        <w:rPr>
          <w:rFonts w:eastAsia="Calibri" w:cs="Times New Roman" w:ascii="Times New Roman" w:hAnsi="Times New Roman"/>
          <w:color w:val="000000"/>
          <w:sz w:val="36"/>
          <w:szCs w:val="36"/>
          <w:vertAlign w:val="superscript"/>
          <w:lang w:eastAsia="en-US" w:bidi="ar-SA"/>
        </w:rPr>
        <w:t xml:space="preserve">- Odpływ </w:t>
        <w:tab/>
        <w:t>zastawka betonowa (światło b = 0,6 m)</w:t>
      </w:r>
    </w:p>
    <w:p>
      <w:pPr>
        <w:pStyle w:val="BodyText"/>
        <w:widowControl w:val="false"/>
        <w:numPr>
          <w:ilvl w:val="0"/>
          <w:numId w:val="20"/>
        </w:numPr>
        <w:spacing w:lineRule="auto" w:line="240" w:before="0" w:after="0"/>
        <w:ind w:hanging="0" w:left="851" w:right="0"/>
        <w:jc w:val="both"/>
        <w:rPr>
          <w:rFonts w:ascii="Times New Roman" w:hAnsi="Times New Roman" w:cs="Times New Roman"/>
          <w:color w:val="000000"/>
          <w:sz w:val="22"/>
          <w:szCs w:val="22"/>
        </w:rPr>
      </w:pPr>
      <w:r>
        <w:rPr>
          <w:rFonts w:cs="Times New Roman" w:ascii="Times New Roman" w:hAnsi="Times New Roman"/>
          <w:color w:val="000000"/>
          <w:sz w:val="22"/>
          <w:szCs w:val="22"/>
          <w:u w:val="single"/>
        </w:rPr>
        <w:t>W ramach prac projektowych należy opracować rozwiązania szczegółowe, dostosowane do zastanych warunków lokalnych i potrzeb Zarządców dróg</w:t>
      </w:r>
    </w:p>
    <w:p>
      <w:pPr>
        <w:pStyle w:val="BodyText"/>
        <w:numPr>
          <w:ilvl w:val="0"/>
          <w:numId w:val="20"/>
        </w:numPr>
        <w:spacing w:lineRule="auto" w:line="240" w:before="0" w:after="159"/>
        <w:jc w:val="both"/>
        <w:rPr>
          <w:rFonts w:ascii="Times New Roman" w:hAnsi="Times New Roman" w:cs="Times New Roman"/>
          <w:color w:val="000000"/>
          <w:sz w:val="22"/>
          <w:szCs w:val="22"/>
        </w:rPr>
      </w:pPr>
      <w:r>
        <w:rPr>
          <w:rFonts w:cs="Times New Roman" w:ascii="Times New Roman" w:hAnsi="Times New Roman"/>
          <w:color w:val="000000"/>
          <w:sz w:val="22"/>
          <w:szCs w:val="22"/>
        </w:rPr>
        <w:t>Program funkcjonalno-użytkowy nie jest projektem budowlanym, a jedynie wstępem do jego opracowania, dopiero przygotowanie projektu budowlanego przez wykonawcę w sposób ostateczny i wiążący dookreśla wszystkie parametry techniczne obiektu budowlanego, weryfikując niekiedy poprawność założeń przyjętych w programie funkcjonalno-użytkowym, stąd może powstać potrzeba korekty parametrów przyjętych w programie funkcjonalno-użytkowym.</w:t>
      </w:r>
    </w:p>
    <w:p>
      <w:pPr>
        <w:pStyle w:val="BodyText"/>
        <w:numPr>
          <w:ilvl w:val="0"/>
          <w:numId w:val="20"/>
        </w:numPr>
        <w:spacing w:lineRule="auto" w:line="240" w:before="0" w:after="159"/>
        <w:jc w:val="both"/>
        <w:rPr>
          <w:rFonts w:ascii="Times New Roman" w:hAnsi="Times New Roman" w:cs="Times New Roman"/>
          <w:color w:val="000000"/>
          <w:sz w:val="22"/>
          <w:szCs w:val="22"/>
        </w:rPr>
      </w:pPr>
      <w:r>
        <w:rPr>
          <w:rFonts w:cs="Times New Roman" w:ascii="Times New Roman" w:hAnsi="Times New Roman"/>
          <w:color w:val="000000"/>
          <w:sz w:val="22"/>
          <w:szCs w:val="22"/>
        </w:rPr>
        <w:t xml:space="preserve">"Wykonawca musi liczyć się z sytuacją, że rodzaje robót i ilości podane w Programie Funkcjonalno - Użytkowym mogą ulec zmianie po opracowaniu dokumentacji projektowej. Wykonawca musi zapewnić wykonanie robót w przedstawionym  zakresie  zgodnie z przepisami i rozwiązaniami zaakceptowanymi przez Zamawiającego. </w:t>
      </w:r>
      <w:r>
        <w:rPr>
          <w:rFonts w:cs="Times New Roman" w:ascii="Times New Roman" w:hAnsi="Times New Roman"/>
          <w:color w:val="000000"/>
          <w:sz w:val="22"/>
          <w:szCs w:val="22"/>
          <w:u w:val="single"/>
        </w:rPr>
        <w:t>Szczegółowe rozwiązania wpływające na zwiększenie zakresu robót stanowią ryzyko Wykonawcy i nie będą traktowane jako roboty dodatkowe".</w:t>
      </w:r>
    </w:p>
    <w:p>
      <w:pPr>
        <w:pStyle w:val="BodyText"/>
        <w:numPr>
          <w:ilvl w:val="0"/>
          <w:numId w:val="20"/>
        </w:numPr>
        <w:spacing w:lineRule="auto" w:line="240" w:before="0" w:after="159"/>
        <w:jc w:val="both"/>
        <w:rPr>
          <w:rStyle w:val="Domylnaczcionkaakapitu3"/>
          <w:rFonts w:ascii="Times New Roman" w:hAnsi="Times New Roman" w:eastAsia="Arial" w:cs="Times New Roman"/>
          <w:b/>
          <w:bCs/>
          <w:color w:val="000000"/>
          <w:spacing w:val="-2"/>
          <w:kern w:val="0"/>
          <w:sz w:val="36"/>
          <w:szCs w:val="36"/>
          <w:u w:val="single"/>
          <w:shd w:fill="FFFFFF" w:val="clear"/>
          <w:vertAlign w:val="superscript"/>
          <w:lang w:eastAsia="en-US" w:bidi="ar-SA"/>
        </w:rPr>
      </w:pPr>
      <w:r>
        <w:rPr>
          <w:rFonts w:cs="Times New Roman" w:ascii="Times New Roman" w:hAnsi="Times New Roman"/>
          <w:color w:val="000000"/>
          <w:sz w:val="22"/>
          <w:szCs w:val="22"/>
        </w:rPr>
        <w:t>"Przy realizacji zamówienia przyjmuje się, że zawarte w PFU i w dokumentach związanych, zmiany ilościowe lub parametrów, jakie mogą wystąpić w trakcie opracowywania przez Wykonawcę dokumentacji projektowej, z uwzględnieniem postanowień PFU, nie będą powodowały zmiany kwoty umownej / kontraktowej oraz przedłużenia czasu na ukończenie robót budowlanych, przy czym podane parametry jakościowe i ilościowe w niniejszym PFU należy traktować jako wymagania minimalne".</w:t>
      </w:r>
    </w:p>
    <w:p>
      <w:pPr>
        <w:pStyle w:val="Normal"/>
        <w:numPr>
          <w:ilvl w:val="0"/>
          <w:numId w:val="0"/>
        </w:numPr>
        <w:spacing w:lineRule="auto" w:line="276"/>
        <w:ind w:hanging="0" w:left="1004"/>
        <w:jc w:val="both"/>
        <w:rPr>
          <w:rFonts w:ascii="Times New Roman" w:hAnsi="Times New Roman" w:cs="Times New Roman"/>
          <w:b/>
          <w:bCs/>
          <w:color w:val="C9211E"/>
          <w:sz w:val="22"/>
          <w:szCs w:val="22"/>
          <w:u w:val="single"/>
        </w:rPr>
      </w:pPr>
      <w:r>
        <w:rPr>
          <w:rStyle w:val="Domylnaczcionkaakapitu3"/>
          <w:rFonts w:eastAsia="Arial" w:cs="Times New Roman" w:ascii="Times New Roman" w:hAnsi="Times New Roman"/>
          <w:b/>
          <w:bCs/>
          <w:color w:val="000000"/>
          <w:spacing w:val="-2"/>
          <w:kern w:val="0"/>
          <w:sz w:val="36"/>
          <w:szCs w:val="36"/>
          <w:u w:val="single"/>
          <w:shd w:fill="FFFFFF" w:val="clear"/>
          <w:vertAlign w:val="superscript"/>
          <w:lang w:eastAsia="en-US" w:bidi="ar-SA"/>
        </w:rPr>
        <w:t>Ponadto PFU stanowi materiał wyjściowy dla Wykonawcy w zakresie rozwiązań układu zbiorników  wraz z towarzyszącą infrastrukturą techniczną, podziemną i nadziemną, a także elementami zagospodarowania terenu w postaci małej architektury i zieleni. Na wniosek Wykonawcy dopuszcza się ewentualne zmiany w zakresie rozwiązań przyjętych w Koncepcji na etapie opracowywania dokumentacji projektowej – jednak wyłącznie za zgodą Zamawiającego. Rozwiązania zamienne nie mogą powodować zmiany zaakceptowanej kwoty kontraktowej oraz przedłużenia czasu na ukończenie zadania, niezależnie od decyzji Zamawiającego w zakresie akceptacji lub odrzucenia proponowanych zmian.</w:t>
      </w:r>
    </w:p>
    <w:p>
      <w:pPr>
        <w:pStyle w:val="BodyText"/>
        <w:widowControl w:val="false"/>
        <w:spacing w:lineRule="auto" w:line="360"/>
        <w:ind w:left="1004" w:right="0"/>
        <w:jc w:val="both"/>
        <w:rPr>
          <w:rFonts w:ascii="Times New Roman" w:hAnsi="Times New Roman" w:eastAsia="Calibri" w:cs="Tahoma"/>
          <w:b/>
          <w:bCs/>
          <w:color w:val="000000"/>
          <w:kern w:val="0"/>
          <w:sz w:val="22"/>
          <w:szCs w:val="22"/>
          <w:u w:val="single"/>
          <w:lang w:eastAsia="en-US" w:bidi="ar-SA"/>
        </w:rPr>
      </w:pPr>
      <w:r>
        <w:rPr>
          <w:rFonts w:eastAsia="Calibri" w:cs="Tahoma" w:ascii="Times New Roman" w:hAnsi="Times New Roman"/>
          <w:b/>
          <w:bCs/>
          <w:color w:val="000000"/>
          <w:kern w:val="0"/>
          <w:sz w:val="22"/>
          <w:szCs w:val="22"/>
          <w:u w:val="single"/>
          <w:lang w:eastAsia="en-US" w:bidi="ar-SA"/>
        </w:rPr>
        <w:t>Do zadań Wykonawcy należy również:</w:t>
      </w:r>
    </w:p>
    <w:p>
      <w:pPr>
        <w:pStyle w:val="BodyText"/>
        <w:widowControl w:val="false"/>
        <w:numPr>
          <w:ilvl w:val="0"/>
          <w:numId w:val="20"/>
        </w:numPr>
        <w:spacing w:lineRule="auto" w:line="360"/>
        <w:jc w:val="both"/>
        <w:rPr>
          <w:rFonts w:ascii="Times New Roman" w:hAnsi="Times New Roman" w:eastAsia="Calibri" w:cs="Tahoma"/>
          <w:bCs/>
          <w:color w:val="000000"/>
          <w:kern w:val="0"/>
          <w:sz w:val="22"/>
          <w:szCs w:val="22"/>
          <w:lang w:eastAsia="en-US" w:bidi="ar-SA"/>
        </w:rPr>
      </w:pPr>
      <w:r>
        <w:rPr>
          <w:rFonts w:eastAsia="Times New Roman" w:cs="Times New Roman" w:ascii="Times New Roman" w:hAnsi="Times New Roman"/>
          <w:b/>
          <w:bCs/>
          <w:color w:val="000000"/>
          <w:kern w:val="0"/>
          <w:sz w:val="22"/>
          <w:szCs w:val="22"/>
          <w:u w:val="single"/>
          <w:lang w:eastAsia="en-US" w:bidi="ar-SA"/>
        </w:rPr>
        <w:t xml:space="preserve">        </w:t>
      </w:r>
      <w:r>
        <w:rPr>
          <w:rFonts w:eastAsia="Calibri" w:cs="Tahoma" w:ascii="Times New Roman" w:hAnsi="Times New Roman"/>
          <w:b/>
          <w:bCs/>
          <w:color w:val="000000"/>
          <w:kern w:val="0"/>
          <w:sz w:val="22"/>
          <w:szCs w:val="22"/>
          <w:u w:val="single"/>
          <w:lang w:eastAsia="en-US" w:bidi="ar-SA"/>
        </w:rPr>
        <w:t>1. Wykonanie projektu technicznego na wykonanie robót i uzyskanie pozwolenia  bądź         do konanie zgłoszenia w Starostwie Powiatowym w Słupsku Wydziała Architektury i budownictwa.</w:t>
      </w:r>
    </w:p>
    <w:p>
      <w:pPr>
        <w:pStyle w:val="BodyText"/>
        <w:widowControl w:val="false"/>
        <w:numPr>
          <w:ilvl w:val="0"/>
          <w:numId w:val="20"/>
        </w:numPr>
        <w:spacing w:lineRule="auto" w:line="240" w:before="0" w:after="0"/>
        <w:jc w:val="both"/>
        <w:rPr>
          <w:rFonts w:eastAsia="Calibri" w:cs="Tahoma"/>
          <w:kern w:val="0"/>
          <w:sz w:val="22"/>
          <w:szCs w:val="22"/>
          <w:lang w:eastAsia="en-US" w:bidi="ar-SA"/>
        </w:rPr>
      </w:pPr>
      <w:r>
        <w:rPr>
          <w:rFonts w:eastAsia="Calibri" w:cs="Tahoma" w:ascii="Times New Roman" w:hAnsi="Times New Roman"/>
          <w:bCs/>
          <w:color w:val="000000"/>
          <w:kern w:val="0"/>
          <w:sz w:val="22"/>
          <w:szCs w:val="22"/>
          <w:lang w:eastAsia="en-US" w:bidi="ar-SA"/>
        </w:rPr>
        <w:t>a) Zgłoszenie rozpoczęcie prac budowlanych do Powiatowego Inspektora Nadzoru Budowlanego w Powiecie Słupskim, zakup i rejestracja dziennika budowy w wydziale AB Starostwa Powiatowego</w:t>
      </w:r>
      <w:r>
        <w:rPr>
          <w:rFonts w:eastAsia="Calibri" w:cs="Tahoma" w:ascii="Times New Roman" w:hAnsi="Times New Roman"/>
          <w:color w:val="000000"/>
          <w:kern w:val="0"/>
          <w:sz w:val="22"/>
          <w:szCs w:val="22"/>
          <w:lang w:eastAsia="en-US" w:bidi="ar-SA"/>
        </w:rPr>
        <w:t xml:space="preserve"> w tym uzgodnienie wszelkich wymaganych prawem uzgodnień i zgód w tym Zarządców Dróg,</w:t>
      </w:r>
    </w:p>
    <w:p>
      <w:pPr>
        <w:pStyle w:val="Default"/>
        <w:widowControl w:val="false"/>
        <w:numPr>
          <w:ilvl w:val="0"/>
          <w:numId w:val="20"/>
        </w:numPr>
        <w:jc w:val="both"/>
        <w:rPr>
          <w:rFonts w:cs="Tahoma"/>
          <w:bCs/>
          <w:sz w:val="22"/>
        </w:rPr>
      </w:pPr>
      <w:r>
        <w:rPr>
          <w:rFonts w:cs="Tahoma"/>
          <w:color w:val="000000"/>
          <w:sz w:val="22"/>
        </w:rPr>
        <w:t>b) Zgłoszenie zakończenia robót złożone  do Powiatowego Inspektora Nadzoru Budowlanego w Powiecie Słupskim wraz z uzyskaniem zaświadczenia o braku sprzeciwu do złożonego oświadczenia,</w:t>
      </w:r>
    </w:p>
    <w:p>
      <w:pPr>
        <w:pStyle w:val="BodyText"/>
        <w:widowControl w:val="false"/>
        <w:numPr>
          <w:ilvl w:val="0"/>
          <w:numId w:val="20"/>
        </w:numPr>
        <w:spacing w:lineRule="auto" w:line="240" w:before="0" w:after="200"/>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t>c) Wykonawca dostarczy w formie cyfrowej (na płycie CD) dokumentację zdjęciową z robót ulegających zakryciu oraz zanikających przed ich wykonaniem oraz po wykonaniu wszystkich robót.</w:t>
      </w:r>
    </w:p>
    <w:p>
      <w:pPr>
        <w:pStyle w:val="BodyText"/>
        <w:widowControl w:val="false"/>
        <w:numPr>
          <w:ilvl w:val="0"/>
          <w:numId w:val="20"/>
        </w:numPr>
        <w:spacing w:lineRule="auto" w:line="240" w:before="0" w:after="200"/>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t xml:space="preserve">Zdjęcia powinny być oznaczone znacznikami: daty, czasu,    </w:t>
      </w:r>
    </w:p>
    <w:p>
      <w:pPr>
        <w:pStyle w:val="BodyText"/>
        <w:widowControl w:val="false"/>
        <w:numPr>
          <w:ilvl w:val="0"/>
          <w:numId w:val="20"/>
        </w:numPr>
        <w:spacing w:lineRule="auto" w:line="240" w:before="0" w:after="200"/>
        <w:jc w:val="both"/>
        <w:rPr>
          <w:rFonts w:ascii="Times New Roman" w:hAnsi="Times New Roman" w:cs="Times New Roman"/>
          <w:sz w:val="22"/>
          <w:szCs w:val="22"/>
        </w:rPr>
      </w:pPr>
      <w:r>
        <w:rPr>
          <w:rFonts w:eastAsia="Times New Roman" w:cs="Times New Roman" w:ascii="Times New Roman" w:hAnsi="Times New Roman"/>
          <w:bCs/>
          <w:color w:val="000000"/>
          <w:kern w:val="0"/>
          <w:sz w:val="22"/>
          <w:szCs w:val="22"/>
          <w:lang w:eastAsia="en-US" w:bidi="ar-SA"/>
        </w:rPr>
        <w:t xml:space="preserve">    </w:t>
      </w:r>
      <w:r>
        <w:rPr>
          <w:rFonts w:eastAsia="Calibri" w:cs="Tahoma" w:ascii="Times New Roman" w:hAnsi="Times New Roman"/>
          <w:bCs/>
          <w:color w:val="000000"/>
          <w:kern w:val="0"/>
          <w:sz w:val="22"/>
          <w:szCs w:val="22"/>
          <w:u w:val="single"/>
          <w:lang w:eastAsia="en-US" w:bidi="ar-SA"/>
        </w:rPr>
        <w:t>Program Funkcjonalno Użytkowy  jest załącznikiem do specyfikacji</w:t>
      </w:r>
      <w:r>
        <w:rPr>
          <w:rFonts w:eastAsia="Calibri" w:cs="Tahoma" w:ascii="Times New Roman" w:hAnsi="Times New Roman"/>
          <w:bCs/>
          <w:color w:val="000000"/>
          <w:kern w:val="0"/>
          <w:sz w:val="22"/>
          <w:szCs w:val="22"/>
          <w:lang w:eastAsia="en-US" w:bidi="ar-SA"/>
        </w:rPr>
        <w:t>.</w:t>
      </w:r>
    </w:p>
    <w:p>
      <w:pPr>
        <w:pStyle w:val="Heading2"/>
        <w:numPr>
          <w:ilvl w:val="1"/>
          <w:numId w:val="20"/>
        </w:numPr>
        <w:spacing w:lineRule="auto" w:line="276"/>
        <w:rPr>
          <w:rFonts w:ascii="Times New Roman" w:hAnsi="Times New Roman" w:cs="Times New Roman"/>
          <w:sz w:val="22"/>
          <w:szCs w:val="22"/>
        </w:rPr>
      </w:pPr>
      <w:r>
        <w:rPr>
          <w:rFonts w:cs="Times New Roman" w:ascii="Times New Roman" w:hAnsi="Times New Roman"/>
          <w:sz w:val="22"/>
          <w:szCs w:val="22"/>
        </w:rPr>
        <w:t>Wymagania dotyczące dokumentów budowy</w:t>
      </w:r>
    </w:p>
    <w:p>
      <w:pPr>
        <w:pStyle w:val="Normal"/>
        <w:numPr>
          <w:ilvl w:val="0"/>
          <w:numId w:val="20"/>
        </w:numPr>
        <w:spacing w:lineRule="auto" w:line="276"/>
        <w:ind w:firstLine="426" w:left="0" w:right="0"/>
        <w:rPr>
          <w:rFonts w:ascii="Times New Roman" w:hAnsi="Times New Roman" w:cs="Times New Roman"/>
          <w:sz w:val="22"/>
          <w:szCs w:val="22"/>
        </w:rPr>
      </w:pPr>
      <w:r>
        <w:rPr>
          <w:rFonts w:cs="Times New Roman" w:ascii="Times New Roman" w:hAnsi="Times New Roman"/>
          <w:sz w:val="22"/>
          <w:szCs w:val="22"/>
        </w:rPr>
        <w:t>Dokumentację budowy stanowią:</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dokumentacja techniczna wraz z wymaganymi uzgodnieniami i pozwoleniami,</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księga obmiarów,</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wszelka korespondencja dotycząca realizacji zadania, a w szczególności protokoły z cyklicznych narad roboczych,</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protokoły z prób, badań i pomiarów,</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dokumenty dotyczące jakości i pochodzenia materiałów,</w:t>
      </w:r>
    </w:p>
    <w:p>
      <w:pPr>
        <w:pStyle w:val="ListParagraph"/>
        <w:numPr>
          <w:ilvl w:val="0"/>
          <w:numId w:val="20"/>
        </w:numPr>
        <w:spacing w:lineRule="auto" w:line="276"/>
        <w:jc w:val="both"/>
        <w:rPr>
          <w:rFonts w:ascii="Times New Roman" w:hAnsi="Times New Roman" w:eastAsia="Calibri" w:cs="Tahoma"/>
          <w:bCs/>
          <w:color w:val="000000"/>
          <w:kern w:val="0"/>
          <w:sz w:val="22"/>
          <w:szCs w:val="22"/>
          <w:lang w:eastAsia="en-US" w:bidi="ar-SA"/>
        </w:rPr>
      </w:pPr>
      <w:r>
        <w:rPr>
          <w:rFonts w:cs="Times New Roman" w:ascii="Times New Roman" w:hAnsi="Times New Roman"/>
          <w:sz w:val="22"/>
          <w:szCs w:val="22"/>
        </w:rPr>
        <w:t>dokumenty rozliczeń finansowych dokonywanych w trakcie realizacji zadania,</w:t>
      </w:r>
    </w:p>
    <w:p>
      <w:pPr>
        <w:pStyle w:val="ListParagraph"/>
        <w:widowControl w:val="false"/>
        <w:numPr>
          <w:ilvl w:val="0"/>
          <w:numId w:val="20"/>
        </w:numPr>
        <w:spacing w:lineRule="auto" w:line="276" w:before="0" w:after="0"/>
        <w:contextualSpacing w:val="false"/>
        <w:jc w:val="both"/>
        <w:rPr>
          <w:rFonts w:ascii="Times New Roman" w:hAnsi="Times New Roman" w:cs="Times New Roman"/>
          <w:sz w:val="22"/>
          <w:szCs w:val="22"/>
        </w:rPr>
      </w:pPr>
      <w:r>
        <w:rPr>
          <w:rFonts w:eastAsia="Calibri" w:cs="Tahoma" w:ascii="Times New Roman" w:hAnsi="Times New Roman"/>
          <w:bCs/>
          <w:color w:val="000000"/>
          <w:kern w:val="0"/>
          <w:sz w:val="22"/>
          <w:szCs w:val="22"/>
          <w:lang w:eastAsia="en-US" w:bidi="ar-SA"/>
        </w:rPr>
        <w:t>dokumenty dotyczące wszystkich rodzajów odbiorów robót.</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Wszystkie zastosowane przy wykonaniu inwestycji materiały budowlane powinny posiadać niezbędne atesty, certyfikaty i odpowiadać właściwym normom. Projektując rozwiązania konstrukcyjne należy posługiwać się adekwatnymi przepisami prawnymi, polskimi normami oraz wszelkimi związanymi z nimi przepisami.</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Materiały wykończeniowe powinny cechować się duża trwałością użytkową i sprzyjać bezpieczeństwu podczas pracy.</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Bezwzględnie wymagane jest spełnienie warunków bezpieczeństwa pożarowego, bezpieczeństwa użytkowania, odporności na wilgoć i zasolenie, odpowiednich wymogów higienicznych i zdrowotnych oraz ochrony środowiska, ochrony przed hałasem i drganiami i oszczędności energii.</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Realizując zaplanowane zamierzenie inwestycyjne należy uwzględnić następujące uwagi:</w:t>
      </w:r>
    </w:p>
    <w:p>
      <w:pPr>
        <w:pStyle w:val="ListParagraph"/>
        <w:numPr>
          <w:ilvl w:val="0"/>
          <w:numId w:val="20"/>
        </w:numPr>
        <w:spacing w:lineRule="auto" w:line="276"/>
        <w:jc w:val="both"/>
        <w:rPr>
          <w:rFonts w:ascii="Times New Roman" w:hAnsi="Times New Roman" w:cs="Times New Roman"/>
          <w:sz w:val="22"/>
          <w:szCs w:val="22"/>
        </w:rPr>
      </w:pPr>
      <w:r>
        <w:rPr>
          <w:rFonts w:cs="Times New Roman" w:ascii="Times New Roman" w:hAnsi="Times New Roman"/>
          <w:sz w:val="22"/>
          <w:szCs w:val="22"/>
        </w:rPr>
        <w:t>nie ogranicza się rozwiązań technicznych do zaproponowanych w Programie Funkcjonalno-Użytkowym,</w:t>
      </w:r>
    </w:p>
    <w:p>
      <w:pPr>
        <w:pStyle w:val="ListParagraph"/>
        <w:numPr>
          <w:ilvl w:val="0"/>
          <w:numId w:val="20"/>
        </w:numPr>
        <w:spacing w:lineRule="auto" w:line="276"/>
        <w:jc w:val="both"/>
        <w:rPr>
          <w:rStyle w:val="Domylnaczcionkaakapitu3"/>
          <w:rFonts w:ascii="Times New Roman" w:hAnsi="Times New Roman" w:eastAsia="Calibri" w:cs="Tahoma"/>
          <w:bCs/>
          <w:color w:val="000000"/>
          <w:kern w:val="0"/>
          <w:sz w:val="22"/>
          <w:szCs w:val="22"/>
          <w:shd w:fill="FFFFFF" w:val="clear"/>
          <w:lang w:eastAsia="en-US" w:bidi="ar-SA"/>
        </w:rPr>
      </w:pPr>
      <w:r>
        <w:rPr>
          <w:rFonts w:cs="Times New Roman" w:ascii="Times New Roman" w:hAnsi="Times New Roman"/>
          <w:sz w:val="22"/>
          <w:szCs w:val="22"/>
        </w:rPr>
        <w:t>bezwzględnie wymagane jest spełnienie warunków bezpieczeństwa konstrukcji,</w:t>
      </w:r>
    </w:p>
    <w:p>
      <w:pPr>
        <w:pStyle w:val="Normal"/>
        <w:numPr>
          <w:ilvl w:val="0"/>
          <w:numId w:val="20"/>
        </w:numPr>
        <w:spacing w:lineRule="auto" w:line="276"/>
        <w:jc w:val="both"/>
        <w:rPr>
          <w:rFonts w:ascii="Times New Roman" w:hAnsi="Times New Roman" w:eastAsia="Arial" w:cs="Times New Roman"/>
          <w:b/>
          <w:bCs/>
          <w:color w:val="000000"/>
          <w:spacing w:val="-2"/>
          <w:kern w:val="0"/>
          <w:sz w:val="22"/>
          <w:szCs w:val="22"/>
          <w:u w:val="single"/>
          <w:shd w:fill="FFFF00" w:val="clear"/>
          <w:lang w:eastAsia="en-US" w:bidi="ar-SA"/>
        </w:rPr>
      </w:pPr>
      <w:r>
        <w:rPr>
          <w:rStyle w:val="Domylnaczcionkaakapitu3"/>
          <w:rFonts w:eastAsia="Calibri" w:cs="Tahoma" w:ascii="Times New Roman" w:hAnsi="Times New Roman"/>
          <w:bCs/>
          <w:color w:val="000000"/>
          <w:kern w:val="0"/>
          <w:sz w:val="22"/>
          <w:szCs w:val="22"/>
          <w:shd w:fill="FFFFFF" w:val="clear"/>
          <w:lang w:eastAsia="en-US" w:bidi="ar-SA"/>
        </w:rPr>
        <w:t>projekt elementów konstrukcyjnych powinien uwzględniać ekonomikę kosztów.</w:t>
      </w:r>
    </w:p>
    <w:p>
      <w:pPr>
        <w:pStyle w:val="Zawartotabeli"/>
        <w:widowControl w:val="false"/>
        <w:spacing w:before="0" w:after="200"/>
        <w:jc w:val="both"/>
        <w:rPr>
          <w:rFonts w:ascii="Times New Roman" w:hAnsi="Times New Roman" w:eastAsia="Arial" w:cs="Times New Roman"/>
          <w:b/>
          <w:bCs/>
          <w:color w:val="000000"/>
          <w:spacing w:val="-2"/>
          <w:kern w:val="0"/>
          <w:sz w:val="22"/>
          <w:szCs w:val="22"/>
          <w:u w:val="single"/>
          <w:shd w:fill="FFFF00" w:val="clear"/>
          <w:lang w:eastAsia="en-US" w:bidi="ar-SA"/>
        </w:rPr>
      </w:pPr>
      <w:r>
        <w:rPr>
          <w:rFonts w:eastAsia="Arial" w:cs="Times New Roman" w:ascii="Times New Roman" w:hAnsi="Times New Roman"/>
          <w:b/>
          <w:bCs/>
          <w:color w:val="000000"/>
          <w:spacing w:val="-2"/>
          <w:kern w:val="0"/>
          <w:sz w:val="22"/>
          <w:szCs w:val="22"/>
          <w:u w:val="single"/>
          <w:shd w:fill="FFFF00" w:val="clear"/>
          <w:lang w:eastAsia="en-US" w:bidi="ar-SA"/>
        </w:rPr>
      </w:r>
    </w:p>
    <w:p>
      <w:pPr>
        <w:pStyle w:val="Zawartotabeli"/>
        <w:widowControl w:val="false"/>
        <w:spacing w:before="0" w:after="200"/>
        <w:ind w:left="360" w:right="0"/>
        <w:jc w:val="both"/>
        <w:rPr/>
      </w:pPr>
      <w:r>
        <w:rPr>
          <w:rStyle w:val="Domylnaczcionkaakapitu3"/>
          <w:rFonts w:eastAsia="Arial" w:cs="Times New Roman" w:ascii="Times New Roman" w:hAnsi="Times New Roman"/>
          <w:b/>
          <w:bCs/>
          <w:color w:val="000000"/>
          <w:spacing w:val="-2"/>
          <w:kern w:val="0"/>
          <w:sz w:val="22"/>
          <w:szCs w:val="22"/>
          <w:u w:val="single"/>
          <w:shd w:fill="FFFFFF" w:val="clear"/>
          <w:lang w:eastAsia="en-US" w:bidi="ar-SA"/>
        </w:rPr>
        <w:t xml:space="preserve">Część 3 </w:t>
      </w:r>
      <w:r>
        <w:rPr>
          <w:rStyle w:val="Domylnaczcionkaakapitu3"/>
          <w:rFonts w:eastAsia="Calibri" w:cs="Times New Roman" w:ascii="Times New Roman" w:hAnsi="Times New Roman"/>
          <w:b/>
          <w:i/>
          <w:color w:val="000000"/>
          <w:spacing w:val="-4"/>
          <w:kern w:val="0"/>
          <w:sz w:val="22"/>
          <w:szCs w:val="22"/>
          <w:shd w:fill="FFFFFF" w:val="clear"/>
          <w:lang w:eastAsia="en-US" w:bidi="ar-SA"/>
        </w:rPr>
        <w:t>Przebudowa dw</w:t>
      </w:r>
      <w:r>
        <w:rPr>
          <w:rStyle w:val="Domylnaczcionkaakapitu3"/>
          <w:rFonts w:eastAsia="Arial" w:cs="Times New Roman" w:ascii="Times New Roman" w:hAnsi="Times New Roman"/>
          <w:b/>
          <w:bCs/>
          <w:i/>
          <w:color w:val="000000"/>
          <w:spacing w:val="-2"/>
          <w:kern w:val="0"/>
          <w:sz w:val="22"/>
          <w:szCs w:val="22"/>
          <w:u w:val="single"/>
          <w:shd w:fill="FFFFFF" w:val="clear"/>
          <w:lang w:eastAsia="en-US" w:bidi="ar-SA"/>
        </w:rPr>
        <w:t xml:space="preserve">óch zbiorników wodnych, </w:t>
      </w:r>
      <w:r>
        <w:rPr>
          <w:rFonts w:cs="Times New Roman" w:ascii="Times New Roman" w:hAnsi="Times New Roman"/>
          <w:b/>
          <w:i/>
          <w:sz w:val="22"/>
          <w:szCs w:val="22"/>
        </w:rPr>
        <w:t xml:space="preserve">otwartych do retencjonowania wód opadowych i roztopowych wraz z infrastrukturą towarzyszącą w miejscowości Strzelinko, </w:t>
      </w:r>
      <w:r>
        <w:rPr>
          <w:rStyle w:val="Domylnaczcionkaakapitu3"/>
          <w:rFonts w:eastAsia="Arial" w:cs="Times New Roman" w:ascii="Times New Roman" w:hAnsi="Times New Roman"/>
          <w:b/>
          <w:bCs/>
          <w:i/>
          <w:color w:val="000000"/>
          <w:spacing w:val="-2"/>
          <w:kern w:val="0"/>
          <w:sz w:val="22"/>
          <w:szCs w:val="22"/>
          <w:shd w:fill="FFFFFF" w:val="clear"/>
          <w:lang w:eastAsia="en-US" w:bidi="ar-SA"/>
        </w:rPr>
        <w:t>gm. Redzikowo</w:t>
      </w:r>
      <w:r>
        <w:rPr>
          <w:rStyle w:val="Domylnaczcionkaakapitu3"/>
          <w:rFonts w:eastAsia="Arial" w:cs="Times New Roman" w:ascii="Times New Roman" w:hAnsi="Times New Roman"/>
          <w:b/>
          <w:bCs/>
          <w:color w:val="000000"/>
          <w:spacing w:val="-2"/>
          <w:kern w:val="0"/>
          <w:sz w:val="22"/>
          <w:szCs w:val="22"/>
          <w:shd w:fill="FFFFFF" w:val="clear"/>
          <w:lang w:eastAsia="en-US" w:bidi="ar-SA"/>
        </w:rPr>
        <w:t xml:space="preserve"> </w:t>
      </w:r>
    </w:p>
    <w:p>
      <w:pPr>
        <w:pStyle w:val="Normal"/>
        <w:widowControl w:val="false"/>
        <w:jc w:val="both"/>
        <w:rPr>
          <w:rFonts w:ascii="Times New Roman" w:hAnsi="Times New Roman" w:eastAsia="Calibri" w:cs="Times New Roman"/>
          <w:color w:val="000000"/>
          <w:sz w:val="22"/>
          <w:szCs w:val="22"/>
          <w:u w:val="single"/>
          <w:lang w:eastAsia="en-US" w:bidi="ar-SA"/>
        </w:rPr>
      </w:pPr>
      <w:r>
        <w:rPr>
          <w:rFonts w:eastAsia="Calibri" w:cs="Times New Roman" w:ascii="Times New Roman" w:hAnsi="Times New Roman"/>
          <w:color w:val="000000"/>
          <w:sz w:val="22"/>
          <w:szCs w:val="22"/>
          <w:u w:val="single"/>
          <w:lang w:eastAsia="en-US" w:bidi="ar-SA"/>
        </w:rPr>
        <w:t>Zadanie nr 1</w:t>
      </w:r>
    </w:p>
    <w:p>
      <w:pPr>
        <w:pStyle w:val="ListParagraph"/>
        <w:numPr>
          <w:ilvl w:val="0"/>
          <w:numId w:val="20"/>
        </w:numPr>
        <w:shd w:val="clear" w:fill="D9D9D9"/>
        <w:tabs>
          <w:tab w:val="clear" w:pos="720"/>
          <w:tab w:val="left" w:pos="851" w:leader="none"/>
        </w:tabs>
        <w:rPr>
          <w:rFonts w:ascii="Times New Roman" w:hAnsi="Times New Roman" w:eastAsia="Cambria" w:cs="Times New Roman"/>
          <w:sz w:val="22"/>
          <w:szCs w:val="22"/>
        </w:rPr>
      </w:pPr>
      <w:r>
        <w:rPr>
          <w:rFonts w:cs="Times New Roman" w:ascii="Times New Roman" w:hAnsi="Times New Roman"/>
          <w:b/>
          <w:sz w:val="22"/>
          <w:szCs w:val="22"/>
        </w:rPr>
        <w:t>Zbiornik  Strzelinko lokalizacja zbiornika: dz. nr 104/2 obręb Strzelinko działki towarzyszące: dz. nr 154/1,  103/1, 103/2, 103/3obręb Strzelinko (lokalizacja kanalizacji deszczowej)</w:t>
      </w:r>
    </w:p>
    <w:p>
      <w:pPr>
        <w:pStyle w:val="ListParagraph"/>
        <w:spacing w:lineRule="auto" w:line="276"/>
        <w:ind w:hanging="0" w:left="851" w:right="0"/>
        <w:jc w:val="both"/>
        <w:rPr/>
      </w:pPr>
      <w:r>
        <w:rPr>
          <w:rFonts w:eastAsia="Cambria" w:cs="Times New Roman" w:ascii="Times New Roman" w:hAnsi="Times New Roman"/>
          <w:sz w:val="22"/>
          <w:szCs w:val="22"/>
        </w:rPr>
        <w:t xml:space="preserve">- zbiornik </w:t>
      </w:r>
      <w:r>
        <w:rPr>
          <w:rFonts w:eastAsia="Cambria" w:cs="Times New Roman" w:ascii="Times New Roman" w:hAnsi="Times New Roman"/>
          <w:b/>
          <w:sz w:val="22"/>
          <w:szCs w:val="22"/>
        </w:rPr>
        <w:t>posiada infrastrukturę towarzyszącą niezbędną</w:t>
      </w:r>
      <w:r>
        <w:rPr>
          <w:rFonts w:eastAsia="Cambria" w:cs="Times New Roman" w:ascii="Times New Roman" w:hAnsi="Times New Roman"/>
          <w:sz w:val="22"/>
          <w:szCs w:val="22"/>
        </w:rPr>
        <w:t xml:space="preserve"> do funkcjonowania otwartego zbiornika retencyjnego w zlewni rolniczej. W skład tej infrastruktury należą:</w:t>
      </w:r>
    </w:p>
    <w:p>
      <w:pPr>
        <w:pStyle w:val="ListParagraph"/>
        <w:numPr>
          <w:ilvl w:val="0"/>
          <w:numId w:val="20"/>
        </w:numPr>
        <w:spacing w:lineRule="auto" w:line="276" w:before="0" w:after="109"/>
        <w:ind w:hanging="283" w:left="1134" w:right="0"/>
        <w:contextualSpacing/>
        <w:jc w:val="both"/>
        <w:rPr>
          <w:rFonts w:ascii="Times New Roman" w:hAnsi="Times New Roman" w:cs="Times New Roman"/>
          <w:sz w:val="22"/>
          <w:szCs w:val="22"/>
        </w:rPr>
      </w:pPr>
      <w:r>
        <w:rPr>
          <w:rFonts w:cs="Times New Roman" w:ascii="Times New Roman" w:hAnsi="Times New Roman"/>
          <w:sz w:val="22"/>
          <w:szCs w:val="22"/>
        </w:rPr>
        <w:t>2 szt. wylotów/wlotów doprowadzające/odprowadzające wodę</w:t>
      </w:r>
    </w:p>
    <w:p>
      <w:pPr>
        <w:pStyle w:val="ListParagraph"/>
        <w:numPr>
          <w:ilvl w:val="0"/>
          <w:numId w:val="20"/>
        </w:numPr>
        <w:spacing w:lineRule="auto" w:line="276" w:before="0" w:after="109"/>
        <w:ind w:hanging="283" w:left="1134" w:right="0"/>
        <w:contextualSpacing/>
        <w:jc w:val="both"/>
        <w:rPr>
          <w:rFonts w:ascii="Times New Roman" w:hAnsi="Times New Roman" w:cs="Times New Roman"/>
          <w:sz w:val="22"/>
          <w:szCs w:val="22"/>
        </w:rPr>
      </w:pPr>
      <w:r>
        <w:rPr>
          <w:rFonts w:cs="Times New Roman" w:ascii="Times New Roman" w:hAnsi="Times New Roman"/>
          <w:sz w:val="22"/>
          <w:szCs w:val="22"/>
        </w:rPr>
        <w:t>3 szt. wloty kanalizacji drenarskiej</w:t>
      </w:r>
    </w:p>
    <w:p>
      <w:pPr>
        <w:pStyle w:val="ListParagraph"/>
        <w:numPr>
          <w:ilvl w:val="0"/>
          <w:numId w:val="20"/>
        </w:numPr>
        <w:spacing w:lineRule="auto" w:line="276" w:before="0" w:after="109"/>
        <w:ind w:hanging="283" w:left="1134" w:right="0"/>
        <w:contextualSpacing/>
        <w:jc w:val="both"/>
        <w:rPr>
          <w:rFonts w:ascii="Times New Roman" w:hAnsi="Times New Roman" w:cs="Times New Roman"/>
          <w:b/>
          <w:sz w:val="22"/>
          <w:szCs w:val="22"/>
        </w:rPr>
      </w:pPr>
      <w:r>
        <w:rPr>
          <w:rFonts w:cs="Times New Roman" w:ascii="Times New Roman" w:hAnsi="Times New Roman"/>
          <w:sz w:val="22"/>
          <w:szCs w:val="22"/>
        </w:rPr>
        <w:t>kolektor kanalizacji dopływającej</w:t>
      </w:r>
    </w:p>
    <w:p>
      <w:pPr>
        <w:pStyle w:val="ListParagraph"/>
        <w:spacing w:lineRule="auto" w:line="276"/>
        <w:ind w:hanging="0" w:left="851" w:right="0"/>
        <w:jc w:val="both"/>
        <w:rPr/>
      </w:pPr>
      <w:r>
        <w:rPr>
          <w:rFonts w:cs="Times New Roman" w:ascii="Times New Roman" w:hAnsi="Times New Roman"/>
          <w:b/>
          <w:sz w:val="22"/>
          <w:szCs w:val="22"/>
        </w:rPr>
        <w:t>- faszynowanie brzegów zbiornika na długości: ok. 90 mb</w:t>
      </w:r>
    </w:p>
    <w:p>
      <w:pPr>
        <w:pStyle w:val="ListParagraph"/>
        <w:numPr>
          <w:ilvl w:val="0"/>
          <w:numId w:val="20"/>
        </w:numPr>
        <w:spacing w:lineRule="auto" w:line="276"/>
        <w:ind w:hanging="283" w:left="1134" w:right="0"/>
        <w:jc w:val="both"/>
        <w:rPr>
          <w:rFonts w:ascii="Times New Roman" w:hAnsi="Times New Roman" w:cs="Times New Roman"/>
          <w:b/>
          <w:spacing w:val="-6"/>
          <w:sz w:val="22"/>
          <w:szCs w:val="22"/>
        </w:rPr>
      </w:pPr>
      <w:r>
        <w:rPr>
          <w:rFonts w:cs="Times New Roman" w:ascii="Times New Roman" w:hAnsi="Times New Roman"/>
          <w:sz w:val="22"/>
          <w:szCs w:val="22"/>
        </w:rPr>
        <w:t>rodzaj materiału:</w:t>
      </w:r>
      <w:r>
        <w:rPr>
          <w:rFonts w:cs="Times New Roman" w:ascii="Times New Roman" w:hAnsi="Times New Roman"/>
          <w:b/>
          <w:sz w:val="22"/>
          <w:szCs w:val="22"/>
        </w:rPr>
        <w:t xml:space="preserve"> </w:t>
      </w:r>
      <w:r>
        <w:rPr>
          <w:rFonts w:cs="Times New Roman" w:ascii="Times New Roman" w:hAnsi="Times New Roman"/>
          <w:sz w:val="22"/>
          <w:szCs w:val="22"/>
        </w:rPr>
        <w:t>faszyna wiklinowa 2×, kołki iglaste toczone Ø10-12 długości 1,5-2,0 m</w:t>
      </w:r>
    </w:p>
    <w:p>
      <w:pPr>
        <w:pStyle w:val="ListParagraph"/>
        <w:spacing w:lineRule="auto" w:line="276" w:before="120" w:after="0"/>
        <w:ind w:hanging="0" w:left="851" w:right="0"/>
        <w:contextualSpacing/>
        <w:jc w:val="both"/>
        <w:rPr/>
      </w:pPr>
      <w:r>
        <w:rPr>
          <w:rFonts w:cs="Times New Roman" w:ascii="Times New Roman" w:hAnsi="Times New Roman"/>
          <w:b/>
          <w:spacing w:val="-6"/>
          <w:sz w:val="22"/>
          <w:szCs w:val="22"/>
        </w:rPr>
        <w:t>- odmulenie dna zbiornika na głębokość ok. 0,2 - 0,6 m (średnio 0,4 m) na pow. ok.  420 m</w:t>
      </w:r>
      <w:r>
        <w:rPr>
          <w:rFonts w:cs="Times New Roman" w:ascii="Times New Roman" w:hAnsi="Times New Roman"/>
          <w:b/>
          <w:spacing w:val="-6"/>
          <w:sz w:val="22"/>
          <w:szCs w:val="22"/>
          <w:vertAlign w:val="superscript"/>
        </w:rPr>
        <w:t>2</w:t>
      </w:r>
    </w:p>
    <w:p>
      <w:pPr>
        <w:pStyle w:val="ListParagraph"/>
        <w:numPr>
          <w:ilvl w:val="0"/>
          <w:numId w:val="20"/>
        </w:numPr>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mechaniczne oczyszczenie koparką typu „Long”</w:t>
      </w:r>
    </w:p>
    <w:p>
      <w:pPr>
        <w:pStyle w:val="ListParagraph"/>
        <w:numPr>
          <w:ilvl w:val="0"/>
          <w:numId w:val="20"/>
        </w:numPr>
        <w:ind w:hanging="283" w:left="1134" w:right="0"/>
        <w:jc w:val="both"/>
        <w:rPr>
          <w:rFonts w:ascii="Times New Roman" w:hAnsi="Times New Roman" w:cs="Times New Roman"/>
          <w:b/>
          <w:bCs/>
          <w:color w:val="1C1C1C"/>
          <w:spacing w:val="-4"/>
          <w:sz w:val="22"/>
          <w:szCs w:val="22"/>
        </w:rPr>
      </w:pPr>
      <w:r>
        <w:rPr>
          <w:rFonts w:cs="Times New Roman" w:ascii="Times New Roman" w:hAnsi="Times New Roman"/>
          <w:sz w:val="22"/>
          <w:szCs w:val="22"/>
        </w:rPr>
        <w:t xml:space="preserve">sposób zagospodarowania namułu: całość do wywiezienia i utylizacji </w:t>
      </w:r>
      <w:r>
        <w:rPr>
          <w:rFonts w:cs="Times New Roman" w:ascii="Times New Roman" w:hAnsi="Times New Roman"/>
          <w:color w:val="000000"/>
          <w:sz w:val="22"/>
          <w:szCs w:val="22"/>
        </w:rPr>
        <w:t>wraz z potwierdzeniem utylizacji</w:t>
      </w:r>
    </w:p>
    <w:p>
      <w:pPr>
        <w:pStyle w:val="ListParagraph"/>
        <w:ind w:hanging="0" w:left="851" w:right="0"/>
        <w:jc w:val="both"/>
        <w:rPr/>
      </w:pPr>
      <w:r>
        <w:rPr>
          <w:rFonts w:cs="Times New Roman" w:ascii="Times New Roman" w:hAnsi="Times New Roman"/>
          <w:sz w:val="22"/>
          <w:szCs w:val="22"/>
        </w:rPr>
        <w:t xml:space="preserve">- </w:t>
      </w:r>
      <w:r>
        <w:rPr>
          <w:rFonts w:cs="Times New Roman" w:ascii="Times New Roman" w:hAnsi="Times New Roman"/>
          <w:b/>
          <w:bCs/>
          <w:color w:val="1C1C1C"/>
          <w:spacing w:val="-4"/>
          <w:sz w:val="22"/>
          <w:szCs w:val="22"/>
        </w:rPr>
        <w:t>oczyszczenie, profilowanie i r</w:t>
      </w:r>
      <w:r>
        <w:rPr>
          <w:rFonts w:cs="Times New Roman" w:ascii="Times New Roman" w:hAnsi="Times New Roman"/>
          <w:b/>
          <w:bCs/>
          <w:spacing w:val="-4"/>
          <w:sz w:val="22"/>
          <w:szCs w:val="22"/>
        </w:rPr>
        <w:t>egulacja skarp zbiornika z zarastającej roślinności na pow. ok.  210 m</w:t>
      </w:r>
      <w:r>
        <w:rPr>
          <w:rFonts w:cs="Times New Roman" w:ascii="Times New Roman" w:hAnsi="Times New Roman"/>
          <w:b/>
          <w:bCs/>
          <w:spacing w:val="-4"/>
          <w:sz w:val="22"/>
          <w:szCs w:val="22"/>
          <w:vertAlign w:val="superscript"/>
        </w:rPr>
        <w:t>2</w:t>
      </w:r>
      <w:r>
        <w:rPr>
          <w:rFonts w:cs="Times New Roman" w:ascii="Times New Roman" w:hAnsi="Times New Roman"/>
          <w:b/>
          <w:bCs/>
          <w:spacing w:val="-4"/>
          <w:sz w:val="22"/>
          <w:szCs w:val="22"/>
        </w:rPr>
        <w:t xml:space="preserve"> wraz z obsiewem trawą sposób wykonania: mechanicznie koparką</w:t>
      </w:r>
    </w:p>
    <w:p>
      <w:pPr>
        <w:pStyle w:val="ListParagraph"/>
        <w:numPr>
          <w:ilvl w:val="0"/>
          <w:numId w:val="20"/>
        </w:numPr>
        <w:ind w:hanging="283" w:left="1134" w:right="0"/>
        <w:jc w:val="both"/>
        <w:rPr>
          <w:rFonts w:ascii="Times New Roman" w:hAnsi="Times New Roman" w:cs="Times New Roman"/>
          <w:b/>
          <w:sz w:val="22"/>
          <w:szCs w:val="22"/>
        </w:rPr>
      </w:pPr>
      <w:r>
        <w:rPr>
          <w:rFonts w:cs="Times New Roman" w:ascii="Times New Roman" w:hAnsi="Times New Roman"/>
          <w:sz w:val="22"/>
          <w:szCs w:val="22"/>
        </w:rPr>
        <w:t xml:space="preserve">sposób zagospodarowania: całość do wywiezienia i utylizacji </w:t>
      </w:r>
      <w:r>
        <w:rPr>
          <w:rFonts w:cs="Times New Roman" w:ascii="Times New Roman" w:hAnsi="Times New Roman"/>
          <w:color w:val="000000"/>
          <w:sz w:val="22"/>
          <w:szCs w:val="22"/>
        </w:rPr>
        <w:t>wraz z potwierdzeniem utyliza</w:t>
      </w:r>
      <w:r>
        <w:rPr>
          <w:rFonts w:cs="Times New Roman" w:ascii="Times New Roman" w:hAnsi="Times New Roman"/>
          <w:sz w:val="22"/>
          <w:szCs w:val="22"/>
        </w:rPr>
        <w:t>cji</w:t>
      </w:r>
    </w:p>
    <w:p>
      <w:pPr>
        <w:pStyle w:val="ListParagraph"/>
        <w:ind w:hanging="0" w:left="851" w:right="0"/>
        <w:jc w:val="both"/>
        <w:rPr/>
      </w:pPr>
      <w:r>
        <w:rPr>
          <w:rFonts w:cs="Times New Roman" w:ascii="Times New Roman" w:hAnsi="Times New Roman"/>
          <w:sz w:val="22"/>
          <w:szCs w:val="22"/>
        </w:rPr>
        <w:t xml:space="preserve">- </w:t>
      </w:r>
      <w:r>
        <w:rPr>
          <w:rFonts w:cs="Times New Roman" w:ascii="Times New Roman" w:hAnsi="Times New Roman"/>
          <w:b/>
          <w:sz w:val="22"/>
          <w:szCs w:val="22"/>
        </w:rPr>
        <w:t>wycinka trzciny</w:t>
      </w:r>
      <w:r>
        <w:rPr>
          <w:rFonts w:cs="Times New Roman" w:ascii="Times New Roman" w:hAnsi="Times New Roman"/>
          <w:sz w:val="22"/>
          <w:szCs w:val="22"/>
        </w:rPr>
        <w:t xml:space="preserve"> – </w:t>
      </w:r>
      <w:r>
        <w:rPr>
          <w:rFonts w:cs="Times New Roman" w:ascii="Times New Roman" w:hAnsi="Times New Roman"/>
          <w:b/>
          <w:sz w:val="22"/>
          <w:szCs w:val="22"/>
        </w:rPr>
        <w:t>w granicach całej powierzchni zbiornika</w:t>
      </w:r>
    </w:p>
    <w:p>
      <w:pPr>
        <w:pStyle w:val="ListParagraph"/>
        <w:ind w:hanging="0" w:left="851" w:right="0"/>
        <w:jc w:val="both"/>
        <w:rPr/>
      </w:pPr>
      <w:r>
        <w:rPr>
          <w:rFonts w:cs="Times New Roman" w:ascii="Times New Roman" w:hAnsi="Times New Roman"/>
          <w:b/>
          <w:sz w:val="22"/>
          <w:szCs w:val="22"/>
        </w:rPr>
        <w:t>- wzmocnienie skarpy geowłókniną na wys. skarpy 1,2 m oraz darniowanie</w:t>
      </w:r>
    </w:p>
    <w:p>
      <w:pPr>
        <w:pStyle w:val="ListParagraph"/>
        <w:numPr>
          <w:ilvl w:val="0"/>
          <w:numId w:val="20"/>
        </w:numPr>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geowłóknina typu 300g/m</w:t>
      </w:r>
      <w:r>
        <w:rPr>
          <w:rFonts w:cs="Times New Roman" w:ascii="Times New Roman" w:hAnsi="Times New Roman"/>
          <w:sz w:val="22"/>
          <w:szCs w:val="22"/>
          <w:vertAlign w:val="superscript"/>
        </w:rPr>
        <w:t>2</w:t>
      </w:r>
      <w:r>
        <w:rPr>
          <w:rFonts w:cs="Times New Roman" w:ascii="Times New Roman" w:hAnsi="Times New Roman"/>
          <w:sz w:val="22"/>
          <w:szCs w:val="22"/>
        </w:rPr>
        <w:t xml:space="preserve"> pasem 2,0 m na pow. ok. 180 m</w:t>
      </w:r>
      <w:r>
        <w:rPr>
          <w:rFonts w:cs="Times New Roman" w:ascii="Times New Roman" w:hAnsi="Times New Roman"/>
          <w:sz w:val="22"/>
          <w:szCs w:val="22"/>
          <w:vertAlign w:val="superscript"/>
        </w:rPr>
        <w:t>2</w:t>
      </w:r>
    </w:p>
    <w:p>
      <w:pPr>
        <w:pStyle w:val="ListParagraph"/>
        <w:numPr>
          <w:ilvl w:val="0"/>
          <w:numId w:val="20"/>
        </w:numPr>
        <w:ind w:hanging="283" w:left="1134" w:right="0"/>
        <w:jc w:val="both"/>
        <w:rPr>
          <w:rFonts w:ascii="Times New Roman" w:hAnsi="Times New Roman" w:cs="Times New Roman"/>
          <w:b/>
          <w:sz w:val="22"/>
          <w:szCs w:val="22"/>
        </w:rPr>
      </w:pPr>
      <w:r>
        <w:rPr>
          <w:rFonts w:cs="Times New Roman" w:ascii="Times New Roman" w:hAnsi="Times New Roman"/>
          <w:sz w:val="22"/>
          <w:szCs w:val="22"/>
        </w:rPr>
        <w:t>sposób wykonania: ułożenie darniny z rolki pasem 1,2 m na skarpach zbiornika na pow. ok. 108 m</w:t>
      </w:r>
      <w:r>
        <w:rPr>
          <w:rFonts w:cs="Times New Roman" w:ascii="Times New Roman" w:hAnsi="Times New Roman"/>
          <w:sz w:val="22"/>
          <w:szCs w:val="22"/>
          <w:vertAlign w:val="superscript"/>
        </w:rPr>
        <w:t>2</w:t>
      </w:r>
    </w:p>
    <w:p>
      <w:pPr>
        <w:pStyle w:val="ListParagraph"/>
        <w:ind w:hanging="0" w:left="851" w:right="0"/>
        <w:jc w:val="both"/>
        <w:rPr/>
      </w:pPr>
      <w:r>
        <w:rPr>
          <w:rFonts w:cs="Times New Roman" w:ascii="Times New Roman" w:hAnsi="Times New Roman"/>
          <w:sz w:val="22"/>
          <w:szCs w:val="22"/>
        </w:rPr>
        <w:t xml:space="preserve">- </w:t>
      </w:r>
      <w:r>
        <w:rPr>
          <w:rFonts w:cs="Times New Roman" w:ascii="Times New Roman" w:hAnsi="Times New Roman"/>
          <w:b/>
          <w:sz w:val="22"/>
          <w:szCs w:val="22"/>
        </w:rPr>
        <w:t>wzmocnienie skarpy ścianką z tworzyw sztucznych typu Larsen wraz z podniesieniem częściowym korony skarpy o 0,5 m na pow. 40 m</w:t>
      </w:r>
      <w:r>
        <w:rPr>
          <w:rFonts w:cs="Times New Roman" w:ascii="Times New Roman" w:hAnsi="Times New Roman"/>
          <w:b/>
          <w:sz w:val="22"/>
          <w:szCs w:val="22"/>
          <w:vertAlign w:val="superscript"/>
        </w:rPr>
        <w:t>2</w:t>
      </w:r>
    </w:p>
    <w:p>
      <w:pPr>
        <w:pStyle w:val="ListParagraph"/>
        <w:numPr>
          <w:ilvl w:val="0"/>
          <w:numId w:val="20"/>
        </w:numPr>
        <w:ind w:hanging="283" w:left="1134" w:right="0"/>
        <w:jc w:val="both"/>
        <w:rPr>
          <w:rFonts w:ascii="Times New Roman" w:hAnsi="Times New Roman" w:cs="Times New Roman"/>
          <w:sz w:val="22"/>
          <w:szCs w:val="22"/>
        </w:rPr>
      </w:pPr>
      <w:r>
        <w:rPr>
          <w:rFonts w:cs="Times New Roman" w:ascii="Times New Roman" w:hAnsi="Times New Roman"/>
          <w:sz w:val="22"/>
          <w:szCs w:val="22"/>
        </w:rPr>
        <w:t xml:space="preserve">sposób wykonania: mechaniczne koparką typu „Long” </w:t>
      </w:r>
    </w:p>
    <w:p>
      <w:pPr>
        <w:pStyle w:val="ListParagraph"/>
        <w:numPr>
          <w:ilvl w:val="0"/>
          <w:numId w:val="20"/>
        </w:numPr>
        <w:ind w:hanging="283" w:left="1134" w:right="0"/>
        <w:jc w:val="both"/>
        <w:rPr>
          <w:rFonts w:ascii="Times New Roman" w:hAnsi="Times New Roman" w:cs="Times New Roman"/>
          <w:sz w:val="22"/>
          <w:szCs w:val="22"/>
        </w:rPr>
      </w:pPr>
      <w:r>
        <w:rPr>
          <w:rFonts w:cs="Times New Roman" w:ascii="Times New Roman" w:hAnsi="Times New Roman"/>
          <w:sz w:val="22"/>
          <w:szCs w:val="22"/>
        </w:rPr>
        <w:t>ścianka z tworzyw sztucznych typu Larsen długości 7 m</w:t>
      </w:r>
    </w:p>
    <w:p>
      <w:pPr>
        <w:pStyle w:val="ListParagraph"/>
        <w:numPr>
          <w:ilvl w:val="0"/>
          <w:numId w:val="20"/>
        </w:numPr>
        <w:ind w:hanging="283" w:left="1134" w:right="0"/>
        <w:jc w:val="both"/>
        <w:rPr>
          <w:rFonts w:ascii="Times New Roman" w:hAnsi="Times New Roman" w:cs="Times New Roman"/>
          <w:b/>
          <w:sz w:val="22"/>
          <w:szCs w:val="22"/>
        </w:rPr>
      </w:pPr>
      <w:r>
        <w:rPr>
          <w:rFonts w:cs="Times New Roman" w:ascii="Times New Roman" w:hAnsi="Times New Roman"/>
          <w:sz w:val="22"/>
          <w:szCs w:val="22"/>
        </w:rPr>
        <w:t>materiał: grunt dowieziony, materiał spoisty typu: piasek gliniasty na pow. 40 m</w:t>
      </w:r>
      <w:r>
        <w:rPr>
          <w:rFonts w:cs="Times New Roman" w:ascii="Times New Roman" w:hAnsi="Times New Roman"/>
          <w:sz w:val="22"/>
          <w:szCs w:val="22"/>
          <w:vertAlign w:val="superscript"/>
        </w:rPr>
        <w:t>2</w:t>
      </w:r>
    </w:p>
    <w:p>
      <w:pPr>
        <w:pStyle w:val="ListParagraph"/>
        <w:ind w:hanging="0" w:left="851" w:right="0"/>
        <w:jc w:val="both"/>
        <w:rPr/>
      </w:pPr>
      <w:r>
        <w:rPr>
          <w:rFonts w:cs="Times New Roman" w:ascii="Times New Roman" w:hAnsi="Times New Roman"/>
          <w:sz w:val="22"/>
          <w:szCs w:val="22"/>
        </w:rPr>
        <w:t xml:space="preserve">- </w:t>
      </w:r>
      <w:r>
        <w:rPr>
          <w:rFonts w:cs="Times New Roman" w:ascii="Times New Roman" w:hAnsi="Times New Roman"/>
          <w:sz w:val="22"/>
          <w:szCs w:val="22"/>
          <w:vertAlign w:val="superscript"/>
        </w:rPr>
        <w:t xml:space="preserve">  </w:t>
      </w:r>
      <w:r>
        <w:rPr>
          <w:rFonts w:cs="Times New Roman" w:ascii="Times New Roman" w:hAnsi="Times New Roman"/>
          <w:b/>
          <w:sz w:val="22"/>
          <w:szCs w:val="22"/>
        </w:rPr>
        <w:t xml:space="preserve">umocnienie wlotów/wylotów rurociągów – 4 szt. </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sposób wykonania: kamień w betonie (obrukowanie) - około 4,0 m</w:t>
      </w:r>
      <w:r>
        <w:rPr>
          <w:rFonts w:cs="Times New Roman" w:ascii="Times New Roman" w:hAnsi="Times New Roman"/>
          <w:sz w:val="22"/>
          <w:szCs w:val="22"/>
          <w:vertAlign w:val="superscript"/>
        </w:rPr>
        <w:t>2</w:t>
      </w:r>
    </w:p>
    <w:p>
      <w:pPr>
        <w:pStyle w:val="ListParagraph"/>
        <w:spacing w:lineRule="auto" w:line="276"/>
        <w:ind w:hanging="0" w:left="851" w:right="0"/>
        <w:jc w:val="both"/>
        <w:rPr/>
      </w:pPr>
      <w:r>
        <w:rPr>
          <w:rFonts w:cs="Times New Roman" w:ascii="Times New Roman" w:hAnsi="Times New Roman"/>
          <w:sz w:val="22"/>
          <w:szCs w:val="22"/>
        </w:rPr>
        <w:t>-</w:t>
      </w:r>
      <w:r>
        <w:rPr>
          <w:rFonts w:cs="Times New Roman" w:ascii="Times New Roman" w:hAnsi="Times New Roman"/>
          <w:sz w:val="22"/>
          <w:szCs w:val="22"/>
          <w:vertAlign w:val="superscript"/>
        </w:rPr>
        <w:t xml:space="preserve"> </w:t>
      </w:r>
      <w:r>
        <w:rPr>
          <w:rFonts w:cs="Times New Roman" w:ascii="Times New Roman" w:hAnsi="Times New Roman"/>
          <w:b/>
          <w:sz w:val="22"/>
          <w:szCs w:val="22"/>
        </w:rPr>
        <w:t>przebudowa kolektora kanalizacji dopływającej na długości ok. 120 m</w:t>
      </w:r>
    </w:p>
    <w:p>
      <w:pPr>
        <w:pStyle w:val="ListParagraph"/>
        <w:numPr>
          <w:ilvl w:val="0"/>
          <w:numId w:val="20"/>
        </w:numPr>
        <w:spacing w:lineRule="auto" w:line="276"/>
        <w:ind w:hanging="283" w:left="1134" w:right="0"/>
        <w:jc w:val="both"/>
        <w:rPr>
          <w:rFonts w:ascii="Times New Roman" w:hAnsi="Times New Roman" w:cs="Times New Roman"/>
          <w:i/>
          <w:i/>
          <w:sz w:val="22"/>
          <w:szCs w:val="22"/>
        </w:rPr>
      </w:pPr>
      <w:r>
        <w:rPr>
          <w:rFonts w:eastAsia="Cambria" w:cs="Times New Roman" w:ascii="Times New Roman" w:hAnsi="Times New Roman"/>
          <w:sz w:val="22"/>
          <w:szCs w:val="22"/>
        </w:rPr>
        <w:t xml:space="preserve">wykonanie rurociągu z rur karbowanych </w:t>
      </w:r>
      <w:r>
        <w:rPr>
          <w:rFonts w:eastAsia="Cambria" w:cs="Times New Roman" w:ascii="Times New Roman" w:hAnsi="Times New Roman"/>
          <w:b/>
          <w:sz w:val="22"/>
          <w:szCs w:val="22"/>
        </w:rPr>
        <w:t xml:space="preserve">Ø350 klasy SN </w:t>
      </w:r>
    </w:p>
    <w:p>
      <w:pPr>
        <w:pStyle w:val="ListParagraph"/>
        <w:spacing w:lineRule="auto" w:line="276"/>
        <w:ind w:hanging="0" w:left="1134" w:right="0"/>
        <w:jc w:val="both"/>
        <w:rPr>
          <w:rFonts w:ascii="Times New Roman" w:hAnsi="Times New Roman" w:eastAsia="Cambria" w:cs="Times New Roman"/>
          <w:b/>
          <w:i/>
          <w:i/>
          <w:sz w:val="22"/>
          <w:szCs w:val="22"/>
        </w:rPr>
      </w:pPr>
      <w:r>
        <w:rPr>
          <w:rFonts w:eastAsia="Cambria" w:cs="Times New Roman" w:ascii="Times New Roman" w:hAnsi="Times New Roman"/>
          <w:b/>
          <w:i/>
          <w:sz w:val="22"/>
          <w:szCs w:val="22"/>
        </w:rPr>
      </w:r>
    </w:p>
    <w:p>
      <w:pPr>
        <w:pStyle w:val="ListParagraph"/>
        <w:spacing w:lineRule="auto" w:line="276"/>
        <w:ind w:hanging="0" w:left="1134" w:right="0"/>
        <w:jc w:val="both"/>
        <w:rPr>
          <w:rFonts w:ascii="Times New Roman" w:hAnsi="Times New Roman" w:eastAsia="Cambria" w:cs="Times New Roman"/>
          <w:b/>
          <w:sz w:val="22"/>
          <w:szCs w:val="22"/>
        </w:rPr>
      </w:pPr>
      <w:r>
        <w:rPr>
          <w:rFonts w:eastAsia="Cambria" w:cs="Times New Roman" w:ascii="Times New Roman" w:hAnsi="Times New Roman"/>
          <w:b/>
          <w:sz w:val="22"/>
          <w:szCs w:val="22"/>
        </w:rPr>
      </w:r>
    </w:p>
    <w:p>
      <w:pPr>
        <w:pStyle w:val="ListParagraph"/>
        <w:spacing w:lineRule="auto" w:line="276"/>
        <w:ind w:hanging="0" w:left="1134" w:right="0"/>
        <w:jc w:val="both"/>
        <w:rPr>
          <w:rFonts w:ascii="Times New Roman" w:hAnsi="Times New Roman" w:eastAsia="Cambria" w:cs="Times New Roman"/>
          <w:b/>
          <w:sz w:val="22"/>
          <w:szCs w:val="22"/>
        </w:rPr>
      </w:pPr>
      <w:r>
        <w:rPr>
          <w:rFonts w:eastAsia="Cambria" w:cs="Times New Roman" w:ascii="Times New Roman" w:hAnsi="Times New Roman"/>
          <w:b/>
          <w:sz w:val="22"/>
          <w:szCs w:val="22"/>
        </w:rPr>
      </w:r>
    </w:p>
    <w:p>
      <w:pPr>
        <w:pStyle w:val="ListParagraph"/>
        <w:spacing w:lineRule="auto" w:line="276"/>
        <w:ind w:hanging="0" w:left="1134" w:right="0"/>
        <w:jc w:val="both"/>
        <w:rPr>
          <w:rFonts w:ascii="Times New Roman" w:hAnsi="Times New Roman" w:eastAsia="Cambria" w:cs="Times New Roman"/>
          <w:b/>
          <w:sz w:val="22"/>
          <w:szCs w:val="22"/>
        </w:rPr>
      </w:pPr>
      <w:r>
        <w:rPr>
          <w:rFonts w:eastAsia="Cambria" w:cs="Times New Roman" w:ascii="Times New Roman" w:hAnsi="Times New Roman"/>
          <w:b/>
          <w:sz w:val="22"/>
          <w:szCs w:val="22"/>
        </w:rPr>
      </w:r>
    </w:p>
    <w:p>
      <w:pPr>
        <w:pStyle w:val="ListParagraph"/>
        <w:spacing w:lineRule="auto" w:line="276"/>
        <w:ind w:hanging="0" w:left="1134" w:right="0"/>
        <w:jc w:val="both"/>
        <w:rPr>
          <w:rFonts w:ascii="Times New Roman" w:hAnsi="Times New Roman" w:eastAsia="Cambria" w:cs="Times New Roman"/>
          <w:b/>
          <w:sz w:val="22"/>
          <w:szCs w:val="22"/>
        </w:rPr>
      </w:pPr>
      <w:r>
        <w:rPr>
          <w:rFonts w:eastAsia="Cambria" w:cs="Times New Roman" w:ascii="Times New Roman" w:hAnsi="Times New Roman"/>
          <w:b/>
          <w:sz w:val="22"/>
          <w:szCs w:val="22"/>
        </w:rPr>
      </w:r>
    </w:p>
    <w:p>
      <w:pPr>
        <w:pStyle w:val="ListParagraph"/>
        <w:spacing w:lineRule="auto" w:line="276"/>
        <w:ind w:hanging="0" w:left="1134" w:right="0"/>
        <w:jc w:val="both"/>
        <w:rPr>
          <w:rFonts w:ascii="Times New Roman" w:hAnsi="Times New Roman" w:eastAsia="Cambria" w:cs="Times New Roman"/>
          <w:b/>
          <w:sz w:val="22"/>
          <w:szCs w:val="22"/>
        </w:rPr>
      </w:pPr>
      <w:r>
        <w:rPr>
          <w:rFonts w:eastAsia="Cambria" w:cs="Times New Roman" w:ascii="Times New Roman" w:hAnsi="Times New Roman"/>
          <w:b/>
          <w:sz w:val="22"/>
          <w:szCs w:val="22"/>
        </w:rPr>
      </w:r>
    </w:p>
    <w:p>
      <w:pPr>
        <w:pStyle w:val="ListParagraph"/>
        <w:spacing w:lineRule="auto" w:line="276"/>
        <w:ind w:hanging="0" w:left="1134" w:right="0"/>
        <w:jc w:val="both"/>
        <w:rPr>
          <w:rFonts w:ascii="Times New Roman" w:hAnsi="Times New Roman" w:eastAsia="Cambria" w:cs="Times New Roman"/>
          <w:b/>
          <w:sz w:val="22"/>
          <w:szCs w:val="22"/>
        </w:rPr>
      </w:pPr>
      <w:r>
        <w:rPr>
          <w:rFonts w:eastAsia="Cambria" w:cs="Times New Roman" w:ascii="Times New Roman" w:hAnsi="Times New Roman"/>
          <w:b/>
          <w:sz w:val="22"/>
          <w:szCs w:val="22"/>
        </w:rPr>
      </w:r>
    </w:p>
    <w:p>
      <w:pPr>
        <w:pStyle w:val="ListParagraph"/>
        <w:spacing w:lineRule="auto" w:line="276"/>
        <w:ind w:hanging="0" w:left="1134" w:right="0"/>
        <w:jc w:val="both"/>
        <w:rPr>
          <w:rFonts w:ascii="Times New Roman" w:hAnsi="Times New Roman" w:eastAsia="Cambria" w:cs="Times New Roman"/>
          <w:b/>
          <w:i/>
          <w:i/>
          <w:sz w:val="22"/>
          <w:szCs w:val="22"/>
        </w:rPr>
      </w:pPr>
      <w:r>
        <w:rPr>
          <w:rFonts w:eastAsia="Cambria" w:cs="Times New Roman" w:ascii="Times New Roman" w:hAnsi="Times New Roman"/>
          <w:b/>
          <w:i/>
          <w:sz w:val="22"/>
          <w:szCs w:val="22"/>
        </w:rPr>
      </w:r>
    </w:p>
    <w:p>
      <w:pPr>
        <w:pStyle w:val="ListParagraph"/>
        <w:numPr>
          <w:ilvl w:val="0"/>
          <w:numId w:val="20"/>
        </w:numPr>
        <w:shd w:val="clear" w:fill="D9D9D9"/>
        <w:spacing w:lineRule="auto" w:line="276"/>
        <w:ind w:hanging="283" w:left="1134" w:right="0"/>
        <w:jc w:val="both"/>
        <w:rPr>
          <w:rFonts w:ascii="Times New Roman" w:hAnsi="Times New Roman" w:cs="Times New Roman"/>
          <w:i/>
          <w:i/>
          <w:sz w:val="22"/>
          <w:szCs w:val="22"/>
        </w:rPr>
      </w:pPr>
      <w:r>
        <w:rPr>
          <w:rFonts w:cs="Times New Roman" w:ascii="Times New Roman" w:hAnsi="Times New Roman"/>
          <w:b/>
          <w:i/>
          <w:sz w:val="22"/>
          <w:szCs w:val="22"/>
        </w:rPr>
        <w:t>Parametry techniczne zbiornika: Strzelinko, dz. nr ew. 104/2</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Powierzchnia zbiornika ........................................................................................…    620 m2</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Powierzchnia lustra wody ............................................................................................420 m2</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Obwód lustra wody ....................................................................................................... 87 mb</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Głębokość maksymalna ................................................................................................. 1,8 m</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Głębokość średnia .....… ……………….. ..................................................................... 1,0 m</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Objętość wodna ........................................................................................................... 340 m3</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Rzędne lustra wody ....................................................................................37,0 m n.p.m. [NH]</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Rzędna terenu przylegającego ..................................................…  39,5 – 39,8 m n.p.m. [NH]</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Nachylenie skarp …............................................................................................…     1:1 - 1:2</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Umocnienia skarp …..........................................................................................................brak</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Dopływ ….................................................................…   . 4 szt. – wloty rurowe (Ø110 - 300)</w:t>
      </w:r>
    </w:p>
    <w:p>
      <w:pPr>
        <w:pStyle w:val="Normal"/>
        <w:numPr>
          <w:ilvl w:val="0"/>
          <w:numId w:val="22"/>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Odpływ……………………………………………wylot betonowy</w:t>
      </w:r>
      <w:r>
        <w:rPr/>
        <w:t xml:space="preserve"> </w:t>
      </w:r>
      <w:r>
        <w:rPr>
          <w:rFonts w:cs="Times New Roman" w:ascii="Times New Roman" w:hAnsi="Times New Roman"/>
          <w:sz w:val="22"/>
          <w:szCs w:val="22"/>
        </w:rPr>
        <w:t>Ø300, bez regulacji brak</w:t>
      </w:r>
    </w:p>
    <w:p>
      <w:pPr>
        <w:pStyle w:val="Normal"/>
        <w:shd w:val="clear" w:fill="FFFFFF"/>
        <w:tabs>
          <w:tab w:val="clear" w:pos="720"/>
          <w:tab w:val="right" w:pos="9639" w:leader="dot"/>
        </w:tabs>
        <w:spacing w:lineRule="auto" w:line="276" w:before="120" w:after="0"/>
        <w:ind w:left="851" w:right="0"/>
        <w:jc w:val="both"/>
        <w:rPr>
          <w:rFonts w:ascii="Times New Roman" w:hAnsi="Times New Roman" w:eastAsia="Calibri" w:cs="Times New Roman"/>
          <w:b/>
          <w:color w:val="000000"/>
          <w:sz w:val="22"/>
          <w:szCs w:val="22"/>
          <w:lang w:eastAsia="en-US" w:bidi="ar-SA"/>
        </w:rPr>
      </w:pPr>
      <w:r>
        <w:rPr>
          <w:rFonts w:eastAsia="Calibri" w:cs="Times New Roman" w:ascii="Times New Roman" w:hAnsi="Times New Roman"/>
          <w:b/>
          <w:color w:val="000000"/>
          <w:sz w:val="22"/>
          <w:szCs w:val="22"/>
          <w:lang w:eastAsia="en-US" w:bidi="ar-SA"/>
        </w:rPr>
      </w:r>
    </w:p>
    <w:p>
      <w:pPr>
        <w:pStyle w:val="Normal"/>
        <w:widowControl w:val="false"/>
        <w:spacing w:lineRule="auto" w:line="276"/>
        <w:jc w:val="both"/>
        <w:rPr/>
      </w:pPr>
      <w:r>
        <w:rPr>
          <w:rFonts w:eastAsia="Calibri" w:cs="Times New Roman" w:ascii="Times New Roman" w:hAnsi="Times New Roman"/>
          <w:b/>
          <w:color w:val="000000"/>
          <w:sz w:val="22"/>
          <w:szCs w:val="22"/>
          <w:lang w:eastAsia="en-US" w:bidi="ar-SA"/>
        </w:rPr>
        <w:t>uwaga:</w:t>
      </w:r>
      <w:r>
        <w:rPr>
          <w:rFonts w:eastAsia="Calibri" w:cs="Times New Roman" w:ascii="Times New Roman" w:hAnsi="Times New Roman"/>
          <w:color w:val="000000"/>
          <w:sz w:val="22"/>
          <w:szCs w:val="22"/>
          <w:lang w:eastAsia="en-US" w:bidi="ar-SA"/>
        </w:rPr>
        <w:t xml:space="preserve"> dla zbiornika wodnego o większych parametrach niezbędne może okazać się  zastosowanie specjalistycznych rozwiązań i urządzeń, tj. prac koparki na pomostach pływających </w:t>
      </w:r>
      <w:r>
        <w:rPr>
          <w:rFonts w:eastAsia="Calibri" w:cs="Times New Roman" w:ascii="Times New Roman" w:hAnsi="Times New Roman"/>
          <w:color w:val="000000"/>
          <w:sz w:val="22"/>
          <w:szCs w:val="22"/>
          <w:u w:val="single"/>
          <w:lang w:eastAsia="en-US" w:bidi="ar-SA"/>
        </w:rPr>
        <w:t>umożliwiających dostęp do centralnej części akwenu</w:t>
      </w:r>
      <w:r>
        <w:rPr>
          <w:rFonts w:eastAsia="Calibri" w:cs="Times New Roman" w:ascii="Times New Roman" w:hAnsi="Times New Roman"/>
          <w:color w:val="000000"/>
          <w:sz w:val="22"/>
          <w:szCs w:val="22"/>
          <w:lang w:eastAsia="en-US" w:bidi="ar-SA"/>
        </w:rPr>
        <w:t xml:space="preserve">. Bowiem praca koparki z brzegów zbiornika ograniczona jest wyłącznie do zasięgu ramienia koparki. </w:t>
      </w:r>
    </w:p>
    <w:p>
      <w:pPr>
        <w:pStyle w:val="Normal"/>
        <w:widowControl w:val="false"/>
        <w:jc w:val="both"/>
        <w:rPr/>
      </w:pPr>
      <w:r>
        <w:rPr>
          <w:rFonts w:cs="Times New Roman" w:ascii="Times New Roman" w:hAnsi="Times New Roman"/>
          <w:sz w:val="22"/>
          <w:szCs w:val="22"/>
          <w:u w:val="single"/>
        </w:rPr>
        <w:t>- 2</w:t>
      </w:r>
      <w:r>
        <w:rPr>
          <w:rFonts w:cs="Times New Roman" w:ascii="Times New Roman" w:hAnsi="Times New Roman"/>
          <w:b/>
          <w:bCs/>
          <w:i/>
          <w:iCs/>
          <w:color w:val="000099"/>
          <w:sz w:val="22"/>
          <w:szCs w:val="22"/>
          <w:u w:val="single"/>
        </w:rPr>
        <w:t>.</w:t>
      </w:r>
      <w:r>
        <w:rPr>
          <w:rFonts w:eastAsia="Calibri" w:cs="Times New Roman" w:ascii="Times New Roman" w:hAnsi="Times New Roman"/>
          <w:color w:val="000099"/>
          <w:sz w:val="22"/>
          <w:szCs w:val="22"/>
          <w:lang w:eastAsia="en-US" w:bidi="ar-SA"/>
        </w:rPr>
        <w:t xml:space="preserve">  </w:t>
      </w:r>
      <w:r>
        <w:rPr>
          <w:rFonts w:eastAsia="Calibri" w:cs="Times New Roman" w:ascii="Times New Roman" w:hAnsi="Times New Roman"/>
          <w:color w:val="000000"/>
          <w:sz w:val="22"/>
          <w:szCs w:val="22"/>
          <w:u w:val="single"/>
          <w:lang w:eastAsia="en-US" w:bidi="ar-SA"/>
        </w:rPr>
        <w:t>Zadanie nr 2</w:t>
      </w:r>
    </w:p>
    <w:p>
      <w:pPr>
        <w:pStyle w:val="ListParagraph"/>
        <w:numPr>
          <w:ilvl w:val="0"/>
          <w:numId w:val="20"/>
        </w:numPr>
        <w:shd w:val="clear" w:fill="D9D9D9"/>
        <w:spacing w:lineRule="auto" w:line="276"/>
        <w:ind w:hanging="425" w:left="851" w:right="0"/>
        <w:rPr>
          <w:rFonts w:ascii="Times New Roman" w:hAnsi="Times New Roman" w:cs="Times New Roman"/>
          <w:b/>
          <w:sz w:val="22"/>
          <w:szCs w:val="22"/>
        </w:rPr>
      </w:pPr>
      <w:r>
        <w:rPr>
          <w:rFonts w:cs="Times New Roman" w:ascii="Times New Roman" w:hAnsi="Times New Roman"/>
          <w:b/>
          <w:sz w:val="22"/>
          <w:szCs w:val="22"/>
        </w:rPr>
        <w:t>Zbiornik: Strzelinko lokalizacja zbiornika: dz. nr 177 obręb Strzelinko działki towarzyszące: dz. nr 154/1,  170 obręb Strzelinko (lokalizacji kanalizacji deszczowej)</w:t>
      </w:r>
    </w:p>
    <w:p>
      <w:pPr>
        <w:pStyle w:val="ListParagraph"/>
        <w:spacing w:lineRule="auto" w:line="276"/>
        <w:ind w:hanging="0" w:left="851" w:right="0"/>
        <w:jc w:val="both"/>
        <w:rPr/>
      </w:pPr>
      <w:r>
        <w:rPr>
          <w:rFonts w:eastAsia="Cambria" w:cs="Times New Roman" w:ascii="Times New Roman" w:hAnsi="Times New Roman"/>
          <w:sz w:val="22"/>
          <w:szCs w:val="22"/>
        </w:rPr>
        <w:t xml:space="preserve">- zbiornik </w:t>
      </w:r>
      <w:r>
        <w:rPr>
          <w:rFonts w:eastAsia="Cambria" w:cs="Times New Roman" w:ascii="Times New Roman" w:hAnsi="Times New Roman"/>
          <w:b/>
          <w:sz w:val="22"/>
          <w:szCs w:val="22"/>
        </w:rPr>
        <w:t>posiada infrastrukturę towarzyszącą niezbędną</w:t>
      </w:r>
      <w:r>
        <w:rPr>
          <w:rFonts w:eastAsia="Cambria" w:cs="Times New Roman" w:ascii="Times New Roman" w:hAnsi="Times New Roman"/>
          <w:sz w:val="22"/>
          <w:szCs w:val="22"/>
        </w:rPr>
        <w:t xml:space="preserve"> do funkcjonowania otwartego zbiornika retencyjnego w zlewni rolniczej. W skład tej infrastruktury należą:</w:t>
      </w:r>
    </w:p>
    <w:p>
      <w:pPr>
        <w:pStyle w:val="ListParagraph"/>
        <w:numPr>
          <w:ilvl w:val="0"/>
          <w:numId w:val="20"/>
        </w:numPr>
        <w:spacing w:lineRule="auto" w:line="276" w:before="0" w:after="109"/>
        <w:ind w:hanging="283" w:left="1134" w:right="0"/>
        <w:contextualSpacing/>
        <w:jc w:val="both"/>
        <w:rPr>
          <w:rFonts w:ascii="Times New Roman" w:hAnsi="Times New Roman" w:cs="Times New Roman"/>
          <w:sz w:val="22"/>
          <w:szCs w:val="22"/>
        </w:rPr>
      </w:pPr>
      <w:r>
        <w:rPr>
          <w:rFonts w:cs="Times New Roman" w:ascii="Times New Roman" w:hAnsi="Times New Roman"/>
          <w:sz w:val="22"/>
          <w:szCs w:val="22"/>
        </w:rPr>
        <w:t>2 szt. wylotów/wlotów doprowadzające/odprowadzające wodę</w:t>
      </w:r>
    </w:p>
    <w:p>
      <w:pPr>
        <w:pStyle w:val="ListParagraph"/>
        <w:numPr>
          <w:ilvl w:val="0"/>
          <w:numId w:val="20"/>
        </w:numPr>
        <w:spacing w:lineRule="auto" w:line="276" w:before="0" w:after="109"/>
        <w:ind w:hanging="283" w:left="1134" w:right="0"/>
        <w:contextualSpacing/>
        <w:jc w:val="both"/>
        <w:rPr>
          <w:rFonts w:ascii="Times New Roman" w:hAnsi="Times New Roman" w:cs="Times New Roman"/>
          <w:sz w:val="22"/>
          <w:szCs w:val="22"/>
        </w:rPr>
      </w:pPr>
      <w:r>
        <w:rPr>
          <w:rFonts w:cs="Times New Roman" w:ascii="Times New Roman" w:hAnsi="Times New Roman"/>
          <w:sz w:val="22"/>
          <w:szCs w:val="22"/>
        </w:rPr>
        <w:t>4 szt. wloty kanalizacji drenarskiej</w:t>
      </w:r>
    </w:p>
    <w:p>
      <w:pPr>
        <w:pStyle w:val="ListParagraph"/>
        <w:numPr>
          <w:ilvl w:val="0"/>
          <w:numId w:val="20"/>
        </w:numPr>
        <w:spacing w:lineRule="auto" w:line="276" w:before="0" w:after="109"/>
        <w:ind w:hanging="283" w:left="1134" w:right="0"/>
        <w:contextualSpacing/>
        <w:jc w:val="both"/>
        <w:rPr>
          <w:rFonts w:ascii="Times New Roman" w:hAnsi="Times New Roman" w:cs="Times New Roman"/>
          <w:b/>
          <w:bCs/>
          <w:spacing w:val="-4"/>
          <w:sz w:val="22"/>
          <w:szCs w:val="22"/>
        </w:rPr>
      </w:pPr>
      <w:r>
        <w:rPr>
          <w:rFonts w:cs="Times New Roman" w:ascii="Times New Roman" w:hAnsi="Times New Roman"/>
          <w:sz w:val="22"/>
          <w:szCs w:val="22"/>
        </w:rPr>
        <w:t xml:space="preserve">kolektor kanalizacji dopływającej </w:t>
      </w:r>
    </w:p>
    <w:p>
      <w:pPr>
        <w:pStyle w:val="Normal"/>
        <w:widowControl w:val="false"/>
        <w:spacing w:before="0" w:after="200"/>
        <w:ind w:left="360" w:right="0"/>
        <w:rPr/>
      </w:pPr>
      <w:r>
        <w:rPr>
          <w:rFonts w:eastAsia="Times New Roman" w:cs="Times New Roman" w:ascii="Times New Roman" w:hAnsi="Times New Roman"/>
          <w:b/>
          <w:bCs/>
          <w:spacing w:val="-4"/>
          <w:sz w:val="22"/>
          <w:szCs w:val="22"/>
        </w:rPr>
        <w:t xml:space="preserve">        </w:t>
      </w:r>
      <w:r>
        <w:rPr>
          <w:rFonts w:cs="Times New Roman" w:ascii="Times New Roman" w:hAnsi="Times New Roman"/>
          <w:b/>
          <w:bCs/>
          <w:spacing w:val="-4"/>
          <w:sz w:val="22"/>
          <w:szCs w:val="22"/>
        </w:rPr>
        <w:t xml:space="preserve">- oczyszczenie skarp zbiornika wykonanych z płyt betonowych z zarastającej roślinności w sposób mechaniczny </w:t>
      </w:r>
      <w:r>
        <w:rPr>
          <w:rFonts w:cs="Times New Roman" w:ascii="Times New Roman" w:hAnsi="Times New Roman"/>
          <w:b/>
          <w:bCs/>
          <w:spacing w:val="-6"/>
          <w:sz w:val="22"/>
          <w:szCs w:val="22"/>
        </w:rPr>
        <w:t xml:space="preserve">na pow. ok.  </w:t>
      </w:r>
      <w:r>
        <w:rPr>
          <w:rFonts w:cs="Times New Roman" w:ascii="Times New Roman" w:hAnsi="Times New Roman"/>
          <w:b/>
          <w:bCs/>
          <w:spacing w:val="-4"/>
          <w:sz w:val="22"/>
          <w:szCs w:val="22"/>
        </w:rPr>
        <w:t>210 m</w:t>
      </w:r>
      <w:r>
        <w:rPr>
          <w:rFonts w:cs="Times New Roman" w:ascii="Times New Roman" w:hAnsi="Times New Roman"/>
          <w:b/>
          <w:bCs/>
          <w:spacing w:val="-4"/>
          <w:sz w:val="22"/>
          <w:szCs w:val="22"/>
          <w:vertAlign w:val="superscript"/>
        </w:rPr>
        <w:t>2</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 xml:space="preserve">sposób wykonania: mechanicznie koparką </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sposób zagospodarowania: całość do wywiezienia i utylizacji wraz z potwierdzeniem utylizacji</w:t>
      </w:r>
    </w:p>
    <w:p>
      <w:pPr>
        <w:pStyle w:val="ListParagraph"/>
        <w:spacing w:lineRule="auto" w:line="276" w:before="120" w:after="0"/>
        <w:contextualSpacing/>
        <w:jc w:val="both"/>
        <w:rPr/>
      </w:pPr>
      <w:r>
        <w:rPr>
          <w:rFonts w:cs="Times New Roman" w:ascii="Times New Roman" w:hAnsi="Times New Roman"/>
          <w:b/>
          <w:sz w:val="22"/>
          <w:szCs w:val="22"/>
        </w:rPr>
        <w:t>- odmulenie dna zbiornika na głębokość ok. 0,2 - 0,6 m (średnio 0,4 m) na pow. ok. 250 m</w:t>
      </w:r>
      <w:r>
        <w:rPr>
          <w:rFonts w:cs="Times New Roman" w:ascii="Times New Roman" w:hAnsi="Times New Roman"/>
          <w:b/>
          <w:sz w:val="22"/>
          <w:szCs w:val="22"/>
          <w:vertAlign w:val="superscript"/>
        </w:rPr>
        <w:t>2</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sposób wykonania: mechaniczne oczyszczenie koparką typu „Long”</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sposób zagospodarowania namułu: całość do wywiezienia i utylizacji</w:t>
      </w:r>
    </w:p>
    <w:p>
      <w:pPr>
        <w:pStyle w:val="ListParagraph"/>
        <w:spacing w:lineRule="auto" w:line="276"/>
        <w:ind w:hanging="0" w:left="851" w:right="0"/>
        <w:jc w:val="both"/>
        <w:rPr/>
      </w:pPr>
      <w:r>
        <w:rPr>
          <w:rFonts w:cs="Times New Roman" w:ascii="Times New Roman" w:hAnsi="Times New Roman"/>
          <w:b/>
          <w:sz w:val="22"/>
          <w:szCs w:val="22"/>
        </w:rPr>
        <w:t>- wycinka trzciny – w granicach całej powierzchni zbiornika</w:t>
      </w:r>
    </w:p>
    <w:p>
      <w:pPr>
        <w:pStyle w:val="ListParagraph"/>
        <w:spacing w:lineRule="auto" w:line="276"/>
        <w:ind w:hanging="0" w:left="851" w:right="0"/>
        <w:jc w:val="both"/>
        <w:rPr/>
      </w:pPr>
      <w:r>
        <w:rPr>
          <w:rFonts w:cs="Times New Roman" w:ascii="Times New Roman" w:hAnsi="Times New Roman"/>
          <w:b/>
          <w:sz w:val="22"/>
          <w:szCs w:val="22"/>
        </w:rPr>
        <w:t>- wzmocnienie skarpy ścianką z tworzyw sztucznych typu Larsen wraz z podniesieniem częściowym korony skarpy o 0,5 m na pow. 35 m</w:t>
      </w:r>
      <w:r>
        <w:rPr>
          <w:rFonts w:cs="Times New Roman" w:ascii="Times New Roman" w:hAnsi="Times New Roman"/>
          <w:b/>
          <w:sz w:val="22"/>
          <w:szCs w:val="22"/>
          <w:vertAlign w:val="superscript"/>
        </w:rPr>
        <w:t>2</w:t>
      </w:r>
      <w:r>
        <w:rPr>
          <w:rFonts w:cs="Times New Roman" w:ascii="Times New Roman" w:hAnsi="Times New Roman"/>
          <w:b/>
          <w:sz w:val="22"/>
          <w:szCs w:val="22"/>
        </w:rPr>
        <w:t xml:space="preserve"> i przełożeniem płyt chodnikowych ułożonych na podsypce cementowo-piaskowej</w:t>
      </w:r>
    </w:p>
    <w:p>
      <w:pPr>
        <w:pStyle w:val="ListParagraph"/>
        <w:numPr>
          <w:ilvl w:val="0"/>
          <w:numId w:val="20"/>
        </w:numPr>
        <w:spacing w:lineRule="auto" w:line="276"/>
        <w:ind w:hanging="283" w:left="1134" w:right="0"/>
        <w:jc w:val="both"/>
        <w:rPr>
          <w:rFonts w:ascii="Times New Roman" w:hAnsi="Times New Roman" w:cs="Times New Roman"/>
          <w:sz w:val="22"/>
          <w:szCs w:val="22"/>
        </w:rPr>
      </w:pPr>
      <w:r>
        <w:rPr>
          <w:rFonts w:cs="Times New Roman" w:ascii="Times New Roman" w:hAnsi="Times New Roman"/>
          <w:sz w:val="22"/>
          <w:szCs w:val="22"/>
        </w:rPr>
        <w:t xml:space="preserve">sposób wykonania: mechanicznie koparką typu „Long” z wykorzystaniem materiału miejscowego i przemieszczeniem materiału na odległość 20 m </w:t>
      </w:r>
    </w:p>
    <w:p>
      <w:pPr>
        <w:pStyle w:val="ListParagraph"/>
        <w:numPr>
          <w:ilvl w:val="0"/>
          <w:numId w:val="20"/>
        </w:numPr>
        <w:spacing w:lineRule="auto" w:line="276"/>
        <w:ind w:hanging="283" w:left="1134" w:right="0"/>
        <w:jc w:val="both"/>
        <w:rPr>
          <w:rFonts w:ascii="Times New Roman" w:hAnsi="Times New Roman" w:cs="Times New Roman"/>
          <w:b/>
          <w:sz w:val="22"/>
          <w:szCs w:val="22"/>
        </w:rPr>
      </w:pPr>
      <w:r>
        <w:rPr>
          <w:rFonts w:cs="Times New Roman" w:ascii="Times New Roman" w:hAnsi="Times New Roman"/>
          <w:sz w:val="22"/>
          <w:szCs w:val="22"/>
        </w:rPr>
        <w:t>ścianka z tworzyw sztucznych typu Larsen długości 15 mb</w:t>
      </w:r>
    </w:p>
    <w:p>
      <w:pPr>
        <w:pStyle w:val="ListParagraph"/>
        <w:spacing w:lineRule="auto" w:line="276"/>
        <w:ind w:hanging="0" w:left="851" w:right="0"/>
        <w:jc w:val="both"/>
        <w:rPr/>
      </w:pPr>
      <w:r>
        <w:rPr>
          <w:rFonts w:cs="Times New Roman" w:ascii="Times New Roman" w:hAnsi="Times New Roman"/>
          <w:sz w:val="22"/>
          <w:szCs w:val="22"/>
        </w:rPr>
        <w:t xml:space="preserve">- </w:t>
      </w:r>
      <w:r>
        <w:rPr>
          <w:rFonts w:cs="Times New Roman" w:ascii="Times New Roman" w:hAnsi="Times New Roman"/>
          <w:b/>
          <w:sz w:val="22"/>
          <w:szCs w:val="22"/>
        </w:rPr>
        <w:t>wzmocnienie skarpy na wys. skarpy 1,2 m poprzez darniowanie</w:t>
      </w:r>
    </w:p>
    <w:p>
      <w:pPr>
        <w:pStyle w:val="ListParagraph"/>
        <w:numPr>
          <w:ilvl w:val="0"/>
          <w:numId w:val="23"/>
        </w:numPr>
        <w:spacing w:lineRule="auto" w:line="276"/>
        <w:jc w:val="both"/>
        <w:rPr>
          <w:rFonts w:ascii="Times New Roman" w:hAnsi="Times New Roman" w:cs="Times New Roman"/>
          <w:spacing w:val="-6"/>
          <w:sz w:val="22"/>
          <w:szCs w:val="22"/>
        </w:rPr>
      </w:pPr>
      <w:r>
        <w:rPr>
          <w:rFonts w:cs="Times New Roman" w:ascii="Times New Roman" w:hAnsi="Times New Roman"/>
          <w:spacing w:val="-6"/>
          <w:sz w:val="22"/>
          <w:szCs w:val="22"/>
        </w:rPr>
        <w:t xml:space="preserve">sposób wykonania: ułożenie darniny z rolki pasem 1,2 m na skarpach zbiornika </w:t>
        <w:br/>
        <w:t>na pow. ok. 100 m</w:t>
      </w:r>
      <w:r>
        <w:rPr>
          <w:rFonts w:cs="Times New Roman" w:ascii="Times New Roman" w:hAnsi="Times New Roman"/>
          <w:spacing w:val="-6"/>
          <w:sz w:val="22"/>
          <w:szCs w:val="22"/>
          <w:vertAlign w:val="superscript"/>
        </w:rPr>
        <w:t>2</w:t>
      </w:r>
    </w:p>
    <w:p>
      <w:pPr>
        <w:pStyle w:val="ListParagraph"/>
        <w:spacing w:lineRule="auto" w:line="276"/>
        <w:ind w:hanging="0" w:left="851" w:right="0"/>
        <w:jc w:val="both"/>
        <w:rPr/>
      </w:pPr>
      <w:r>
        <w:rPr>
          <w:rFonts w:cs="Times New Roman" w:ascii="Times New Roman" w:hAnsi="Times New Roman"/>
          <w:b/>
          <w:sz w:val="22"/>
          <w:szCs w:val="22"/>
        </w:rPr>
        <w:t xml:space="preserve">- umocnienie wlotów/wylotów rurociągów – 3 szt. </w:t>
      </w:r>
    </w:p>
    <w:p>
      <w:pPr>
        <w:pStyle w:val="ListParagraph"/>
        <w:numPr>
          <w:ilvl w:val="1"/>
          <w:numId w:val="23"/>
        </w:numPr>
        <w:spacing w:lineRule="auto" w:line="276"/>
        <w:jc w:val="both"/>
        <w:rPr>
          <w:rFonts w:ascii="Times New Roman" w:hAnsi="Times New Roman" w:cs="Times New Roman"/>
          <w:b/>
          <w:sz w:val="22"/>
          <w:szCs w:val="22"/>
        </w:rPr>
      </w:pPr>
      <w:r>
        <w:rPr>
          <w:rFonts w:cs="Times New Roman" w:ascii="Times New Roman" w:hAnsi="Times New Roman"/>
          <w:sz w:val="22"/>
          <w:szCs w:val="22"/>
        </w:rPr>
        <w:t>sposób wykonania: kamień w betonie (obrukowanie) - około 4,0 m</w:t>
      </w:r>
      <w:r>
        <w:rPr>
          <w:rFonts w:cs="Times New Roman" w:ascii="Times New Roman" w:hAnsi="Times New Roman"/>
          <w:sz w:val="22"/>
          <w:szCs w:val="22"/>
          <w:vertAlign w:val="superscript"/>
        </w:rPr>
        <w:t>2</w:t>
      </w:r>
    </w:p>
    <w:p>
      <w:pPr>
        <w:pStyle w:val="ListParagraph"/>
        <w:spacing w:lineRule="auto" w:line="276"/>
        <w:ind w:hanging="0" w:left="851" w:right="0"/>
        <w:jc w:val="both"/>
        <w:rPr/>
      </w:pPr>
      <w:r>
        <w:rPr>
          <w:rFonts w:cs="Times New Roman" w:ascii="Times New Roman" w:hAnsi="Times New Roman"/>
          <w:b/>
          <w:sz w:val="22"/>
          <w:szCs w:val="22"/>
        </w:rPr>
        <w:t>- przebudowa kolektora kanalizacji dopływającej na długości ok. 130 m</w:t>
      </w:r>
      <w:r>
        <w:rPr>
          <w:rFonts w:cs="Times New Roman" w:ascii="Times New Roman" w:hAnsi="Times New Roman"/>
          <w:sz w:val="22"/>
          <w:szCs w:val="22"/>
        </w:rPr>
        <w:t xml:space="preserve"> (łączącego dwa zbiorniki wodne, zlokalizowane na działkach nr 177 i 104/2 obręb Strzelinko) </w:t>
      </w:r>
      <w:r>
        <w:rPr>
          <w:rFonts w:cs="Times New Roman" w:ascii="Times New Roman" w:hAnsi="Times New Roman"/>
          <w:color w:val="000000"/>
          <w:sz w:val="22"/>
          <w:szCs w:val="22"/>
        </w:rPr>
        <w:t>wraz z odtworzeniem nawierzchni na warunkach Zarządu Dróg.</w:t>
      </w:r>
    </w:p>
    <w:p>
      <w:pPr>
        <w:pStyle w:val="ListParagraph"/>
        <w:spacing w:lineRule="auto" w:line="276"/>
        <w:ind w:hanging="0" w:left="1134" w:right="0"/>
        <w:jc w:val="both"/>
        <w:rPr>
          <w:rFonts w:ascii="Times New Roman" w:hAnsi="Times New Roman" w:cs="Times New Roman"/>
          <w:strike/>
          <w:color w:val="000000"/>
          <w:sz w:val="22"/>
          <w:szCs w:val="22"/>
        </w:rPr>
      </w:pPr>
      <w:r>
        <w:rPr>
          <w:rFonts w:cs="Times New Roman" w:ascii="Times New Roman" w:hAnsi="Times New Roman"/>
          <w:strike/>
          <w:color w:val="000000"/>
          <w:sz w:val="22"/>
          <w:szCs w:val="22"/>
        </w:rPr>
      </w:r>
    </w:p>
    <w:p>
      <w:pPr>
        <w:pStyle w:val="ListParagraph"/>
        <w:spacing w:lineRule="auto" w:line="276"/>
        <w:ind w:hanging="0" w:left="644" w:right="0"/>
        <w:jc w:val="both"/>
        <w:rPr/>
      </w:pPr>
      <w:r>
        <w:rPr>
          <w:rFonts w:cs="Times New Roman" w:ascii="Times New Roman" w:hAnsi="Times New Roman"/>
          <w:b/>
          <w:sz w:val="22"/>
          <w:szCs w:val="22"/>
        </w:rPr>
        <w:t>- przebudowa mechanizmów upustowych wylotu typu mnich betonowy – 1 kpl.</w:t>
      </w:r>
    </w:p>
    <w:p>
      <w:pPr>
        <w:pStyle w:val="ListParagraph"/>
        <w:numPr>
          <w:ilvl w:val="0"/>
          <w:numId w:val="23"/>
        </w:numPr>
        <w:spacing w:lineRule="auto" w:line="276"/>
        <w:jc w:val="both"/>
        <w:rPr>
          <w:rFonts w:ascii="Times New Roman" w:hAnsi="Times New Roman" w:cs="Times New Roman"/>
          <w:sz w:val="22"/>
          <w:szCs w:val="22"/>
        </w:rPr>
      </w:pPr>
      <w:r>
        <w:rPr>
          <w:rFonts w:cs="Times New Roman" w:ascii="Times New Roman" w:hAnsi="Times New Roman"/>
          <w:sz w:val="22"/>
          <w:szCs w:val="22"/>
        </w:rPr>
        <w:t xml:space="preserve">sposób wykonania: przebudowa zamknięć z sztandarowych – na wyposażenie zastawki w mechanizm wyciągowy z zasuwą o światle 0,6 m. </w:t>
      </w:r>
    </w:p>
    <w:p>
      <w:pPr>
        <w:pStyle w:val="ListParagraph"/>
        <w:spacing w:before="0" w:after="0"/>
        <w:ind w:hanging="0" w:left="1134" w:right="0"/>
        <w:contextualSpacing/>
        <w:jc w:val="both"/>
        <w:rPr>
          <w:rFonts w:ascii="Times New Roman" w:hAnsi="Times New Roman" w:eastAsia="Calibri" w:cs="Times New Roman"/>
          <w:b/>
          <w:color w:val="000000"/>
          <w:sz w:val="36"/>
          <w:szCs w:val="36"/>
          <w:vertAlign w:val="superscript"/>
          <w:lang w:eastAsia="en-US" w:bidi="ar-SA"/>
        </w:rPr>
      </w:pPr>
      <w:r>
        <w:rPr>
          <w:rFonts w:eastAsia="Calibri" w:cs="Times New Roman" w:ascii="Times New Roman" w:hAnsi="Times New Roman"/>
          <w:b/>
          <w:color w:val="000000"/>
          <w:sz w:val="36"/>
          <w:szCs w:val="36"/>
          <w:vertAlign w:val="superscript"/>
          <w:lang w:eastAsia="en-US" w:bidi="ar-SA"/>
        </w:rPr>
      </w:r>
    </w:p>
    <w:p>
      <w:pPr>
        <w:pStyle w:val="ListParagraph"/>
        <w:spacing w:before="0" w:after="0"/>
        <w:ind w:hanging="0" w:left="851" w:right="0"/>
        <w:contextualSpacing/>
        <w:jc w:val="both"/>
        <w:rPr/>
      </w:pPr>
      <w:r>
        <w:rPr>
          <w:rFonts w:eastAsia="Calibri" w:cs="Times New Roman" w:ascii="Times New Roman" w:hAnsi="Times New Roman"/>
          <w:b/>
          <w:color w:val="000000"/>
          <w:sz w:val="36"/>
          <w:szCs w:val="36"/>
          <w:vertAlign w:val="superscript"/>
          <w:lang w:eastAsia="en-US" w:bidi="ar-SA"/>
        </w:rPr>
        <w:t>uwaga:</w:t>
      </w:r>
      <w:r>
        <w:rPr>
          <w:rFonts w:eastAsia="Calibri" w:cs="Times New Roman" w:ascii="Times New Roman" w:hAnsi="Times New Roman"/>
          <w:color w:val="000000"/>
          <w:sz w:val="36"/>
          <w:szCs w:val="36"/>
          <w:vertAlign w:val="superscript"/>
          <w:lang w:eastAsia="en-US" w:bidi="ar-SA"/>
        </w:rPr>
        <w:t xml:space="preserve"> dla zbiornika wodnego o większych parametrach niezbędne może okazać się  zastosowanie specjalistycznych rozwiązań i urządzeń, tj. prac koparki na pomostach pływających </w:t>
      </w:r>
      <w:r>
        <w:rPr>
          <w:rFonts w:eastAsia="Calibri" w:cs="Times New Roman" w:ascii="Times New Roman" w:hAnsi="Times New Roman"/>
          <w:color w:val="000000"/>
          <w:sz w:val="36"/>
          <w:szCs w:val="36"/>
          <w:u w:val="single"/>
          <w:vertAlign w:val="superscript"/>
          <w:lang w:eastAsia="en-US" w:bidi="ar-SA"/>
        </w:rPr>
        <w:t>umożliwiających dostęp do centralnej części akwenu</w:t>
      </w:r>
      <w:r>
        <w:rPr>
          <w:rFonts w:eastAsia="Calibri" w:cs="Times New Roman" w:ascii="Times New Roman" w:hAnsi="Times New Roman"/>
          <w:color w:val="000000"/>
          <w:sz w:val="36"/>
          <w:szCs w:val="36"/>
          <w:vertAlign w:val="superscript"/>
          <w:lang w:eastAsia="en-US" w:bidi="ar-SA"/>
        </w:rPr>
        <w:t xml:space="preserve">. Bowiem praca koparki z brzegów zbiornika ograniczona jest wyłącznie do zasięgu ramienia koparki. </w:t>
      </w:r>
    </w:p>
    <w:p>
      <w:pPr>
        <w:pStyle w:val="Normal"/>
        <w:shd w:val="clear" w:fill="D9D9D9"/>
        <w:tabs>
          <w:tab w:val="clear" w:pos="720"/>
          <w:tab w:val="right" w:pos="9639" w:leader="dot"/>
        </w:tabs>
        <w:spacing w:lineRule="auto" w:line="276"/>
        <w:ind w:left="851" w:right="0"/>
        <w:jc w:val="both"/>
        <w:rPr>
          <w:rFonts w:ascii="Times New Roman" w:hAnsi="Times New Roman" w:cs="Times New Roman"/>
          <w:b/>
          <w:i/>
          <w:i/>
          <w:sz w:val="22"/>
          <w:szCs w:val="22"/>
        </w:rPr>
      </w:pPr>
      <w:r>
        <w:rPr>
          <w:rFonts w:cs="Times New Roman" w:ascii="Times New Roman" w:hAnsi="Times New Roman"/>
          <w:b/>
          <w:i/>
          <w:sz w:val="22"/>
          <w:szCs w:val="22"/>
        </w:rPr>
        <w:t>Parametry techniczne zbiornika: Strzelinko, dz. nr ew. 177</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Powierzchni azbiornika .................................................................................... 900 m2</w:t>
      </w:r>
    </w:p>
    <w:p>
      <w:pPr>
        <w:pStyle w:val="Normal"/>
        <w:numPr>
          <w:ilvl w:val="2"/>
          <w:numId w:val="24"/>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Powierzchnia lustra wody ……....................................................................... 550 m2</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Obwód lustra wody ……………………......................................................... 100 mb</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Głębokość maksymalna ..................................................................................... 2,0 m</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Głębokość średnia.............................................................................................. 1,0 m</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Objętość wodna .… ........................................................................................ 550 m3</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Rzędne lustra wody ......................................................... 36,6 – 37,0 m n.p.m. [NH]</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Rzędna terenu przylegającego ...…………… ................. 37,4 – 38,7 m n.p.m. [NH]</w:t>
      </w:r>
    </w:p>
    <w:p>
      <w:pPr>
        <w:pStyle w:val="Normal"/>
        <w:numPr>
          <w:ilvl w:val="2"/>
          <w:numId w:val="24"/>
        </w:numPr>
        <w:rPr>
          <w:rFonts w:ascii="Times New Roman" w:hAnsi="Times New Roman" w:cs="Times New Roman"/>
          <w:sz w:val="22"/>
          <w:szCs w:val="22"/>
        </w:rPr>
      </w:pPr>
      <w:r>
        <w:rPr>
          <w:rFonts w:cs="Times New Roman" w:ascii="Times New Roman" w:hAnsi="Times New Roman"/>
          <w:sz w:val="22"/>
          <w:szCs w:val="22"/>
        </w:rPr>
        <w:t>Nachylenie skarp ......................................................................................... 1:1 – 1:2</w:t>
      </w:r>
    </w:p>
    <w:p>
      <w:pPr>
        <w:pStyle w:val="Normal"/>
        <w:numPr>
          <w:ilvl w:val="2"/>
          <w:numId w:val="24"/>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Umocnienia skarp ......................................................płyty chodnikowe 0.5 × 0.5 m</w:t>
      </w:r>
    </w:p>
    <w:p>
      <w:pPr>
        <w:pStyle w:val="Normal"/>
        <w:numPr>
          <w:ilvl w:val="2"/>
          <w:numId w:val="24"/>
        </w:numPr>
        <w:rPr>
          <w:rFonts w:ascii="Times New Roman" w:hAnsi="Times New Roman" w:cs="Times New Roman"/>
          <w:sz w:val="22"/>
          <w:szCs w:val="22"/>
        </w:rPr>
      </w:pPr>
      <w:r>
        <w:rPr>
          <w:rFonts w:eastAsia="Times New Roman" w:cs="Times New Roman" w:ascii="Times New Roman" w:hAnsi="Times New Roman"/>
          <w:sz w:val="22"/>
          <w:szCs w:val="22"/>
        </w:rPr>
        <w:t xml:space="preserve"> </w:t>
      </w:r>
      <w:r>
        <w:rPr>
          <w:rFonts w:cs="Times New Roman" w:ascii="Times New Roman" w:hAnsi="Times New Roman"/>
          <w:sz w:val="22"/>
          <w:szCs w:val="22"/>
        </w:rPr>
        <w:t>Dopływ ............................................................. 4 szt. – wloty rurowe (Ø110 - 400)</w:t>
      </w:r>
    </w:p>
    <w:p>
      <w:pPr>
        <w:pStyle w:val="Normal"/>
        <w:numPr>
          <w:ilvl w:val="2"/>
          <w:numId w:val="24"/>
        </w:numPr>
        <w:rPr>
          <w:rFonts w:ascii="Times New Roman" w:hAnsi="Times New Roman" w:cs="Times New Roman"/>
          <w:sz w:val="22"/>
          <w:szCs w:val="22"/>
        </w:rPr>
      </w:pPr>
      <w:r>
        <w:rPr>
          <w:rFonts w:cs="Times New Roman" w:ascii="Times New Roman" w:hAnsi="Times New Roman"/>
          <w:bCs/>
          <w:spacing w:val="-4"/>
          <w:sz w:val="22"/>
          <w:szCs w:val="22"/>
        </w:rPr>
        <w:t>Odpływ …………............................ zastawka typu mnich betonowy (światło b=0,6 m)</w:t>
      </w:r>
    </w:p>
    <w:p>
      <w:pPr>
        <w:pStyle w:val="Normal"/>
        <w:numPr>
          <w:ilvl w:val="2"/>
          <w:numId w:val="24"/>
        </w:numPr>
        <w:rPr>
          <w:rFonts w:ascii="Times New Roman" w:hAnsi="Times New Roman" w:cs="Times New Roman"/>
          <w:sz w:val="22"/>
          <w:szCs w:val="22"/>
        </w:rPr>
      </w:pPr>
      <w:r>
        <w:rPr>
          <w:rFonts w:cs="Times New Roman" w:ascii="Times New Roman" w:hAnsi="Times New Roman"/>
          <w:bCs/>
          <w:spacing w:val="-4"/>
          <w:sz w:val="22"/>
          <w:szCs w:val="22"/>
        </w:rPr>
        <w:t>Kolektor odpływowy główny .............................................................................. 130 mb</w:t>
      </w:r>
    </w:p>
    <w:p>
      <w:pPr>
        <w:pStyle w:val="Normal"/>
        <w:widowControl w:val="false"/>
        <w:spacing w:before="0" w:after="200"/>
        <w:ind w:left="360" w:right="0"/>
        <w:rPr>
          <w:rFonts w:ascii="Times New Roman" w:hAnsi="Times New Roman" w:cs="Times New Roman"/>
          <w:b/>
          <w:bCs/>
          <w:sz w:val="22"/>
          <w:szCs w:val="22"/>
        </w:rPr>
      </w:pPr>
      <w:r>
        <w:rPr>
          <w:rFonts w:cs="Times New Roman" w:ascii="Times New Roman" w:hAnsi="Times New Roman"/>
          <w:b/>
          <w:bCs/>
          <w:sz w:val="22"/>
          <w:szCs w:val="22"/>
        </w:rPr>
      </w:r>
    </w:p>
    <w:p>
      <w:pPr>
        <w:pStyle w:val="BodyText"/>
        <w:widowControl w:val="false"/>
        <w:spacing w:lineRule="auto" w:line="240" w:before="0" w:after="0"/>
        <w:jc w:val="both"/>
        <w:rPr>
          <w:rFonts w:ascii="Times New Roman" w:hAnsi="Times New Roman" w:cs="Times New Roman"/>
          <w:b/>
          <w:bCs/>
          <w:color w:val="000000"/>
          <w:sz w:val="22"/>
          <w:szCs w:val="22"/>
          <w:u w:val="single"/>
        </w:rPr>
      </w:pPr>
      <w:r>
        <w:rPr>
          <w:rFonts w:cs="Times New Roman" w:ascii="Times New Roman" w:hAnsi="Times New Roman"/>
          <w:b/>
          <w:bCs/>
          <w:color w:val="000000"/>
          <w:sz w:val="22"/>
          <w:szCs w:val="22"/>
          <w:u w:val="single"/>
        </w:rPr>
        <w:t>W ramach prac projektowych należy opracować rozwiązania szczegółowe, dostosowane do zastanych warunków lokalnych i potrzeb Zarządców dróg</w:t>
      </w:r>
    </w:p>
    <w:p>
      <w:pPr>
        <w:pStyle w:val="BodyText"/>
        <w:spacing w:lineRule="auto" w:line="240" w:before="0" w:after="159"/>
        <w:jc w:val="both"/>
        <w:rPr>
          <w:rFonts w:ascii="Times New Roman" w:hAnsi="Times New Roman" w:cs="Times New Roman"/>
          <w:color w:val="000000"/>
          <w:sz w:val="22"/>
          <w:szCs w:val="22"/>
        </w:rPr>
      </w:pPr>
      <w:r>
        <w:rPr>
          <w:rFonts w:cs="Times New Roman" w:ascii="Times New Roman" w:hAnsi="Times New Roman"/>
          <w:color w:val="000000"/>
          <w:sz w:val="22"/>
          <w:szCs w:val="22"/>
        </w:rPr>
        <w:t>Program funkcjonalno-użytkowy nie jest projektem budowlanym, a jedynie wstępem do jego opracowania, dopiero przygotowanie projektu budowlanego przez wykonawcę w sposób ostateczny i wiążący dookreśla wszystkie parametry techniczne obiektu budowlanego, weryfikując niekiedy poprawność założeń przyjętych w programie funkcjonalno-użytkowym, stąd może powstać potrzeba korekty parametrów przyjętych w programie funkcjonalno-użytkowym.</w:t>
      </w:r>
    </w:p>
    <w:p>
      <w:pPr>
        <w:pStyle w:val="BodyText"/>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BodyText"/>
        <w:spacing w:lineRule="auto" w:line="240" w:before="0" w:after="159"/>
        <w:jc w:val="both"/>
        <w:rPr/>
      </w:pPr>
      <w:r>
        <w:rPr>
          <w:rFonts w:cs="Times New Roman" w:ascii="Times New Roman" w:hAnsi="Times New Roman"/>
          <w:color w:val="000000"/>
          <w:sz w:val="22"/>
          <w:szCs w:val="22"/>
        </w:rPr>
        <w:t xml:space="preserve">"Wykonawca musi liczyć się z sytuacją, że rodzaje robót i ilości podane w Programie Funkcjonalno - Użytkowym mogą ulec zmianie po opracowaniu dokumentacji projektowej. Wykonawca musi zapewnić wykonanie robót w przedstawionym  zakresie  zgodnie z przepisami i rozwiązaniami zaakceptowanymi przez Zamawiającego. </w:t>
      </w:r>
      <w:r>
        <w:rPr>
          <w:rFonts w:cs="Times New Roman" w:ascii="Times New Roman" w:hAnsi="Times New Roman"/>
          <w:color w:val="000000"/>
          <w:sz w:val="22"/>
          <w:szCs w:val="22"/>
          <w:u w:val="single"/>
        </w:rPr>
        <w:t>Szczegółowe rozwiązania wpływające na zwiększenie zakresu robót stanowią ryzyko Wykonawcy i nie będą traktowane jako roboty dodatkowe".</w:t>
      </w:r>
    </w:p>
    <w:p>
      <w:pPr>
        <w:pStyle w:val="BodyText"/>
        <w:spacing w:lineRule="auto" w:line="240" w:before="0" w:after="159"/>
        <w:jc w:val="both"/>
        <w:rPr>
          <w:rFonts w:ascii="Times New Roman" w:hAnsi="Times New Roman" w:cs="Times New Roman"/>
          <w:color w:val="000000"/>
          <w:sz w:val="22"/>
          <w:szCs w:val="22"/>
        </w:rPr>
      </w:pPr>
      <w:r>
        <w:rPr>
          <w:rFonts w:cs="Times New Roman" w:ascii="Times New Roman" w:hAnsi="Times New Roman"/>
          <w:color w:val="000000"/>
          <w:sz w:val="22"/>
          <w:szCs w:val="22"/>
        </w:rPr>
        <w:t>"Przy realizacji zamówienia przyjmuje się, że zawarte w PFU i w dokumentach związanych, zmiany ilościowe lub parametrów, jakie mogą wystąpić w trakcie opracowywania przez Wykonawcę dokumentacji projektowej, z uwzględnieniem postanowień PFU, nie będą powodowały zmiany kwoty umownej / kontraktowej oraz przedłużenia czasu na ukończenie robót budowlanych, przy czym podane parametry jakościowe i ilościowe w niniejszym PFU należy traktować jako wymagania minimalne".</w:t>
      </w:r>
    </w:p>
    <w:p>
      <w:pPr>
        <w:pStyle w:val="BodyText"/>
        <w:rPr>
          <w:rFonts w:ascii="Times New Roman" w:hAnsi="Times New Roman" w:cs="Times New Roman"/>
          <w:color w:val="000000"/>
          <w:sz w:val="22"/>
          <w:szCs w:val="22"/>
        </w:rPr>
      </w:pPr>
      <w:r>
        <w:rPr>
          <w:rFonts w:cs="Times New Roman" w:ascii="Times New Roman" w:hAnsi="Times New Roman"/>
          <w:color w:val="000000"/>
          <w:sz w:val="22"/>
          <w:szCs w:val="22"/>
        </w:rPr>
      </w:r>
    </w:p>
    <w:p>
      <w:pPr>
        <w:pStyle w:val="BodyText"/>
        <w:spacing w:lineRule="auto" w:line="240" w:before="0" w:after="159"/>
        <w:ind w:firstLine="709" w:right="0"/>
        <w:jc w:val="both"/>
        <w:rPr>
          <w:rFonts w:ascii="Times New Roman" w:hAnsi="Times New Roman" w:cs="Times New Roman"/>
          <w:color w:val="000000"/>
          <w:sz w:val="22"/>
          <w:szCs w:val="22"/>
          <w:shd w:fill="FFFFFF" w:val="clear"/>
        </w:rPr>
      </w:pPr>
      <w:r>
        <w:rPr>
          <w:rFonts w:cs="Times New Roman" w:ascii="Times New Roman" w:hAnsi="Times New Roman"/>
          <w:color w:val="000000"/>
          <w:sz w:val="22"/>
          <w:szCs w:val="22"/>
          <w:shd w:fill="FFFFFF" w:val="clear"/>
        </w:rPr>
        <w:t>Ponadto PFU stanowi materiał wyjściowy dla Wykonawcy w zakresie rozwiązań układu zbiorników  wraz z towarzyszącą infrastrukturą techniczną, podziemną i nadziemną, a także elementami zagospodarowania terenu w postaci małej architektury i zieleni. Na wniosek Wykonawcy dopuszcza się ewentualne zmiany w zakresie rozwiązań przyjętych w Koncepcji na etapie opracowywania dokumentacji projektowej – jednak wyłącznie za zgodą Zamawiającego. Rozwiązania zamienne nie mogą powodować zmiany zaakceptowanej kwoty kontraktowej oraz przedłużenia czasu na ukończenie zadania, niezależnie od decyzji Zamawiającego w zakresie akceptacji lub odrzucenia proponowanych zmian.</w:t>
      </w:r>
    </w:p>
    <w:p>
      <w:pPr>
        <w:pStyle w:val="ListParagraph"/>
        <w:widowControl w:val="false"/>
        <w:spacing w:before="0" w:after="0"/>
        <w:ind w:hanging="0" w:left="851" w:right="0"/>
        <w:contextualSpacing w:val="false"/>
        <w:jc w:val="both"/>
        <w:rPr>
          <w:rFonts w:ascii="Times New Roman" w:hAnsi="Times New Roman" w:cs="Times New Roman"/>
          <w:b/>
          <w:bCs/>
          <w:color w:val="C9211E"/>
          <w:sz w:val="22"/>
          <w:szCs w:val="22"/>
          <w:u w:val="single"/>
        </w:rPr>
      </w:pPr>
      <w:r>
        <w:rPr>
          <w:rFonts w:cs="Times New Roman" w:ascii="Times New Roman" w:hAnsi="Times New Roman"/>
          <w:b/>
          <w:bCs/>
          <w:color w:val="C9211E"/>
          <w:sz w:val="22"/>
          <w:szCs w:val="22"/>
          <w:u w:val="single"/>
        </w:rPr>
      </w:r>
    </w:p>
    <w:p>
      <w:pPr>
        <w:pStyle w:val="BodyText"/>
        <w:widowControl w:val="false"/>
        <w:spacing w:lineRule="auto" w:line="360"/>
        <w:jc w:val="both"/>
        <w:rPr>
          <w:rFonts w:ascii="Times New Roman" w:hAnsi="Times New Roman" w:eastAsia="Calibri" w:cs="Tahoma"/>
          <w:b/>
          <w:bCs/>
          <w:color w:val="000000"/>
          <w:kern w:val="0"/>
          <w:sz w:val="22"/>
          <w:szCs w:val="22"/>
          <w:u w:val="single"/>
          <w:lang w:eastAsia="en-US" w:bidi="ar-SA"/>
        </w:rPr>
      </w:pPr>
      <w:r>
        <w:rPr>
          <w:rFonts w:eastAsia="Calibri" w:cs="Tahoma" w:ascii="Times New Roman" w:hAnsi="Times New Roman"/>
          <w:b/>
          <w:bCs/>
          <w:color w:val="000000"/>
          <w:kern w:val="0"/>
          <w:sz w:val="22"/>
          <w:szCs w:val="22"/>
          <w:u w:val="single"/>
          <w:lang w:eastAsia="en-US" w:bidi="ar-SA"/>
        </w:rPr>
        <w:t>Do zadań Wykonawcy należy również:</w:t>
      </w:r>
    </w:p>
    <w:p>
      <w:pPr>
        <w:pStyle w:val="BodyText"/>
        <w:widowControl w:val="false"/>
        <w:spacing w:lineRule="auto" w:line="360"/>
        <w:jc w:val="both"/>
        <w:rPr>
          <w:rFonts w:ascii="Times New Roman" w:hAnsi="Times New Roman"/>
          <w:b/>
          <w:bCs/>
          <w:color w:val="000000"/>
          <w:kern w:val="0"/>
          <w:sz w:val="22"/>
          <w:szCs w:val="22"/>
          <w:u w:val="single"/>
          <w:lang w:eastAsia="en-US" w:bidi="ar-SA"/>
        </w:rPr>
      </w:pPr>
      <w:r>
        <w:rPr>
          <w:rFonts w:eastAsia="Times New Roman" w:cs="Times New Roman" w:ascii="Times New Roman" w:hAnsi="Times New Roman"/>
          <w:b/>
          <w:bCs/>
          <w:color w:val="000000"/>
          <w:kern w:val="0"/>
          <w:sz w:val="22"/>
          <w:szCs w:val="22"/>
          <w:u w:val="single"/>
          <w:lang w:eastAsia="en-US" w:bidi="ar-SA"/>
        </w:rPr>
        <w:t xml:space="preserve">        </w:t>
      </w:r>
      <w:r>
        <w:rPr>
          <w:rFonts w:eastAsia="Calibri" w:cs="Tahoma" w:ascii="Times New Roman" w:hAnsi="Times New Roman"/>
          <w:b/>
          <w:bCs/>
          <w:color w:val="000000"/>
          <w:kern w:val="0"/>
          <w:sz w:val="22"/>
          <w:szCs w:val="22"/>
          <w:u w:val="single"/>
          <w:lang w:eastAsia="en-US" w:bidi="ar-SA"/>
        </w:rPr>
        <w:t>1. Wykonanie projektu technicznego na wykonanie robót i uzyskanie pozwolenia  bądź do konanie zgłoszenia w Starostwie Powiatowym w Słupsku Wydziała Architektury i budownictwa.</w:t>
      </w:r>
    </w:p>
    <w:p>
      <w:pPr>
        <w:pStyle w:val="BodyText"/>
        <w:widowControl w:val="false"/>
        <w:spacing w:lineRule="auto" w:line="240"/>
        <w:jc w:val="both"/>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t>a) Zgłoszenie rozpoczęcie prac budowlanych do Powiatowego Inspektora Nadzoru Budowlanego w Powiecie Słupskim, zakup i rejestracja dziennika budowy w wydziale AB Starostwa Powiatowego w tym uzgodnienie wszelkich wymaganych prawem uzgodnień i zgód w tym Zarządców Dróg,</w:t>
      </w:r>
    </w:p>
    <w:p>
      <w:pPr>
        <w:pStyle w:val="Default"/>
        <w:widowControl w:val="false"/>
        <w:jc w:val="both"/>
        <w:rPr>
          <w:rFonts w:cs="Tahoma"/>
          <w:color w:val="000000"/>
          <w:sz w:val="22"/>
        </w:rPr>
      </w:pPr>
      <w:r>
        <w:rPr>
          <w:rFonts w:cs="Tahoma"/>
          <w:color w:val="000000"/>
          <w:sz w:val="22"/>
        </w:rPr>
        <w:t>b) Zgłoszenie zakończenia robót złożone  do Powiatowego Inspektora Nadzoru Budowlanego w Powiecie Słupskim wraz z uzyskaniem zaświadczenia o braku sprzeciwu do złożonego oświadczenia,</w:t>
      </w:r>
    </w:p>
    <w:p>
      <w:pPr>
        <w:pStyle w:val="Normal"/>
        <w:widowControl w:val="false"/>
        <w:spacing w:before="0" w:after="200"/>
        <w:ind w:left="360" w:right="0"/>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t>c) Wykonawca dostarczy w formie cyfrowej (na płycie CD) dokumentację zdjęciową z robót ulegających zakryciu oraz zanikających przed ich wykonaniem oraz po wykonaniu wszystkich robót.</w:t>
      </w:r>
    </w:p>
    <w:p>
      <w:pPr>
        <w:pStyle w:val="BodyText"/>
        <w:widowControl w:val="false"/>
        <w:spacing w:lineRule="auto" w:line="240" w:before="0" w:after="200"/>
        <w:rPr/>
      </w:pPr>
      <w:r>
        <w:rPr>
          <w:rFonts w:eastAsia="Calibri" w:cs="Tahoma" w:ascii="Times New Roman" w:hAnsi="Times New Roman"/>
          <w:bCs/>
          <w:color w:val="000000"/>
          <w:kern w:val="0"/>
          <w:sz w:val="22"/>
          <w:szCs w:val="22"/>
          <w:lang w:eastAsia="en-US" w:bidi="ar-SA"/>
        </w:rPr>
        <w:t xml:space="preserve">Zdjęcia powinny być oznaczone znacznikami: daty, czasu,    </w:t>
      </w:r>
    </w:p>
    <w:p>
      <w:pPr>
        <w:pStyle w:val="BodyText"/>
        <w:widowControl w:val="false"/>
        <w:spacing w:lineRule="auto" w:line="240" w:before="0" w:after="200"/>
        <w:jc w:val="both"/>
        <w:rPr/>
      </w:pPr>
      <w:r>
        <w:rPr>
          <w:rFonts w:eastAsia="Times New Roman" w:cs="Times New Roman" w:ascii="Times New Roman" w:hAnsi="Times New Roman"/>
          <w:bCs/>
          <w:color w:val="000000"/>
          <w:kern w:val="0"/>
          <w:sz w:val="22"/>
          <w:szCs w:val="22"/>
          <w:lang w:eastAsia="en-US" w:bidi="ar-SA"/>
        </w:rPr>
        <w:t xml:space="preserve">    </w:t>
      </w:r>
      <w:r>
        <w:rPr>
          <w:rFonts w:eastAsia="Calibri" w:cs="Tahoma" w:ascii="Times New Roman" w:hAnsi="Times New Roman"/>
          <w:bCs/>
          <w:color w:val="000000"/>
          <w:kern w:val="0"/>
          <w:sz w:val="22"/>
          <w:szCs w:val="22"/>
          <w:u w:val="single"/>
          <w:lang w:eastAsia="en-US" w:bidi="ar-SA"/>
        </w:rPr>
        <w:t>Program Funkcjonalno Użytkowy  jest załącznikiem do specyfikacji</w:t>
      </w:r>
      <w:r>
        <w:rPr>
          <w:rFonts w:eastAsia="Calibri" w:cs="Tahoma" w:ascii="Times New Roman" w:hAnsi="Times New Roman"/>
          <w:bCs/>
          <w:color w:val="000000"/>
          <w:kern w:val="0"/>
          <w:sz w:val="22"/>
          <w:szCs w:val="22"/>
          <w:lang w:eastAsia="en-US" w:bidi="ar-SA"/>
        </w:rPr>
        <w:t>.</w:t>
      </w:r>
    </w:p>
    <w:p>
      <w:pPr>
        <w:pStyle w:val="Heading2"/>
        <w:numPr>
          <w:ilvl w:val="1"/>
          <w:numId w:val="2"/>
        </w:numPr>
        <w:spacing w:lineRule="auto" w:line="276"/>
        <w:ind w:hanging="0" w:left="0"/>
        <w:rPr>
          <w:rFonts w:ascii="Times New Roman" w:hAnsi="Times New Roman" w:cs="Times New Roman"/>
          <w:sz w:val="22"/>
          <w:szCs w:val="22"/>
        </w:rPr>
      </w:pPr>
      <w:r>
        <w:rPr>
          <w:rFonts w:cs="Times New Roman" w:ascii="Times New Roman" w:hAnsi="Times New Roman"/>
          <w:sz w:val="22"/>
          <w:szCs w:val="22"/>
        </w:rPr>
        <w:t>Wymagania dotyczące dokumentów budowy</w:t>
      </w:r>
    </w:p>
    <w:p>
      <w:pPr>
        <w:pStyle w:val="Normal"/>
        <w:spacing w:lineRule="auto" w:line="276"/>
        <w:ind w:firstLine="426" w:right="0"/>
        <w:rPr>
          <w:rFonts w:ascii="Times New Roman" w:hAnsi="Times New Roman" w:cs="Times New Roman"/>
          <w:sz w:val="22"/>
          <w:szCs w:val="22"/>
        </w:rPr>
      </w:pPr>
      <w:r>
        <w:rPr>
          <w:rFonts w:cs="Times New Roman" w:ascii="Times New Roman" w:hAnsi="Times New Roman"/>
          <w:sz w:val="22"/>
          <w:szCs w:val="22"/>
        </w:rPr>
        <w:t>Dokumentację budowy stanowią:</w:t>
      </w:r>
    </w:p>
    <w:p>
      <w:pPr>
        <w:pStyle w:val="ListParagraph"/>
        <w:numPr>
          <w:ilvl w:val="0"/>
          <w:numId w:val="25"/>
        </w:numPr>
        <w:spacing w:lineRule="auto" w:line="276"/>
        <w:jc w:val="both"/>
        <w:rPr>
          <w:rFonts w:ascii="Times New Roman" w:hAnsi="Times New Roman" w:cs="Times New Roman"/>
          <w:sz w:val="22"/>
          <w:szCs w:val="22"/>
        </w:rPr>
      </w:pPr>
      <w:r>
        <w:rPr>
          <w:rFonts w:cs="Times New Roman" w:ascii="Times New Roman" w:hAnsi="Times New Roman"/>
          <w:sz w:val="22"/>
          <w:szCs w:val="22"/>
        </w:rPr>
        <w:t>dokumentacja techniczna wraz z wymaganymi uzgodnieniami i pozwoleniami,</w:t>
      </w:r>
    </w:p>
    <w:p>
      <w:pPr>
        <w:pStyle w:val="ListParagraph"/>
        <w:numPr>
          <w:ilvl w:val="0"/>
          <w:numId w:val="25"/>
        </w:numPr>
        <w:spacing w:lineRule="auto" w:line="276"/>
        <w:jc w:val="both"/>
        <w:rPr>
          <w:rFonts w:ascii="Times New Roman" w:hAnsi="Times New Roman" w:cs="Times New Roman"/>
          <w:sz w:val="22"/>
          <w:szCs w:val="22"/>
        </w:rPr>
      </w:pPr>
      <w:r>
        <w:rPr>
          <w:rFonts w:cs="Times New Roman" w:ascii="Times New Roman" w:hAnsi="Times New Roman"/>
          <w:sz w:val="22"/>
          <w:szCs w:val="22"/>
        </w:rPr>
        <w:t>księga obmiarów,</w:t>
      </w:r>
    </w:p>
    <w:p>
      <w:pPr>
        <w:pStyle w:val="ListParagraph"/>
        <w:numPr>
          <w:ilvl w:val="0"/>
          <w:numId w:val="25"/>
        </w:numPr>
        <w:spacing w:lineRule="auto" w:line="276"/>
        <w:jc w:val="both"/>
        <w:rPr>
          <w:rFonts w:ascii="Times New Roman" w:hAnsi="Times New Roman" w:cs="Times New Roman"/>
          <w:sz w:val="22"/>
          <w:szCs w:val="22"/>
        </w:rPr>
      </w:pPr>
      <w:r>
        <w:rPr>
          <w:rFonts w:cs="Times New Roman" w:ascii="Times New Roman" w:hAnsi="Times New Roman"/>
          <w:sz w:val="22"/>
          <w:szCs w:val="22"/>
        </w:rPr>
        <w:t>wszelka korespondencja dotycząca realizacji zadania, a w szczególności protokoły z cyklicznych narad roboczych,</w:t>
      </w:r>
    </w:p>
    <w:p>
      <w:pPr>
        <w:pStyle w:val="ListParagraph"/>
        <w:numPr>
          <w:ilvl w:val="0"/>
          <w:numId w:val="25"/>
        </w:numPr>
        <w:spacing w:lineRule="auto" w:line="276"/>
        <w:jc w:val="both"/>
        <w:rPr>
          <w:rFonts w:ascii="Times New Roman" w:hAnsi="Times New Roman" w:cs="Times New Roman"/>
          <w:sz w:val="22"/>
          <w:szCs w:val="22"/>
        </w:rPr>
      </w:pPr>
      <w:r>
        <w:rPr>
          <w:rFonts w:cs="Times New Roman" w:ascii="Times New Roman" w:hAnsi="Times New Roman"/>
          <w:sz w:val="22"/>
          <w:szCs w:val="22"/>
        </w:rPr>
        <w:t>protokoły z prób, badań i pomiarów,</w:t>
      </w:r>
    </w:p>
    <w:p>
      <w:pPr>
        <w:pStyle w:val="ListParagraph"/>
        <w:numPr>
          <w:ilvl w:val="0"/>
          <w:numId w:val="25"/>
        </w:numPr>
        <w:spacing w:lineRule="auto" w:line="276"/>
        <w:jc w:val="both"/>
        <w:rPr>
          <w:rFonts w:ascii="Times New Roman" w:hAnsi="Times New Roman" w:cs="Times New Roman"/>
          <w:sz w:val="22"/>
          <w:szCs w:val="22"/>
        </w:rPr>
      </w:pPr>
      <w:r>
        <w:rPr>
          <w:rFonts w:cs="Times New Roman" w:ascii="Times New Roman" w:hAnsi="Times New Roman"/>
          <w:sz w:val="22"/>
          <w:szCs w:val="22"/>
        </w:rPr>
        <w:t>dokumenty dotyczące jakości i pochodzenia materiałów,</w:t>
      </w:r>
    </w:p>
    <w:p>
      <w:pPr>
        <w:pStyle w:val="ListParagraph"/>
        <w:numPr>
          <w:ilvl w:val="0"/>
          <w:numId w:val="25"/>
        </w:numPr>
        <w:spacing w:lineRule="auto" w:line="276"/>
        <w:jc w:val="both"/>
        <w:rPr>
          <w:rFonts w:ascii="Times New Roman" w:hAnsi="Times New Roman" w:eastAsia="Calibri" w:cs="Tahoma"/>
          <w:bCs/>
          <w:color w:val="000000"/>
          <w:kern w:val="0"/>
          <w:sz w:val="22"/>
          <w:szCs w:val="22"/>
          <w:lang w:eastAsia="en-US" w:bidi="ar-SA"/>
        </w:rPr>
      </w:pPr>
      <w:r>
        <w:rPr>
          <w:rFonts w:cs="Times New Roman" w:ascii="Times New Roman" w:hAnsi="Times New Roman"/>
          <w:sz w:val="22"/>
          <w:szCs w:val="22"/>
        </w:rPr>
        <w:t>dokumenty rozliczeń finansowych dokonywanych w trakcie realizacji zadania,</w:t>
      </w:r>
    </w:p>
    <w:p>
      <w:pPr>
        <w:pStyle w:val="ListParagraph"/>
        <w:widowControl w:val="false"/>
        <w:numPr>
          <w:ilvl w:val="0"/>
          <w:numId w:val="25"/>
        </w:numPr>
        <w:spacing w:lineRule="auto" w:line="276" w:before="0" w:after="0"/>
        <w:contextualSpacing w:val="false"/>
        <w:jc w:val="both"/>
        <w:rPr>
          <w:rFonts w:ascii="Times New Roman" w:hAnsi="Times New Roman" w:cs="Times New Roman"/>
          <w:sz w:val="22"/>
          <w:szCs w:val="22"/>
        </w:rPr>
      </w:pPr>
      <w:r>
        <w:rPr>
          <w:rFonts w:eastAsia="Calibri" w:cs="Tahoma" w:ascii="Times New Roman" w:hAnsi="Times New Roman"/>
          <w:bCs/>
          <w:color w:val="000000"/>
          <w:kern w:val="0"/>
          <w:sz w:val="22"/>
          <w:szCs w:val="22"/>
          <w:lang w:eastAsia="en-US" w:bidi="ar-SA"/>
        </w:rPr>
        <w:t>dokumenty dotyczące wszystkich rodzajów odbiorów robót.</w:t>
      </w:r>
    </w:p>
    <w:p>
      <w:pPr>
        <w:pStyle w:val="ListParagraph"/>
        <w:numPr>
          <w:ilvl w:val="0"/>
          <w:numId w:val="26"/>
        </w:numPr>
        <w:spacing w:lineRule="auto" w:line="276"/>
        <w:jc w:val="both"/>
        <w:rPr>
          <w:rFonts w:ascii="Times New Roman" w:hAnsi="Times New Roman" w:cs="Times New Roman"/>
          <w:sz w:val="22"/>
          <w:szCs w:val="22"/>
        </w:rPr>
      </w:pPr>
      <w:r>
        <w:rPr>
          <w:rFonts w:cs="Times New Roman" w:ascii="Times New Roman" w:hAnsi="Times New Roman"/>
          <w:sz w:val="22"/>
          <w:szCs w:val="22"/>
        </w:rPr>
        <w:t>Wszystkie zastosowane przy wykonaniu inwestycji materiały budowlane powinny posiadać niezbędne atesty, certyfikaty i odpowiadać właściwym normom. Projektując rozwiązania konstrukcyjne należy posługiwać się adekwatnymi przepisami prawnymi, polskimi normami oraz wszelkimi związanymi z nimi przepisami.</w:t>
      </w:r>
    </w:p>
    <w:p>
      <w:pPr>
        <w:pStyle w:val="ListParagraph"/>
        <w:numPr>
          <w:ilvl w:val="0"/>
          <w:numId w:val="26"/>
        </w:numPr>
        <w:spacing w:lineRule="auto" w:line="276"/>
        <w:jc w:val="both"/>
        <w:rPr>
          <w:rFonts w:ascii="Times New Roman" w:hAnsi="Times New Roman" w:cs="Times New Roman"/>
          <w:sz w:val="22"/>
          <w:szCs w:val="22"/>
        </w:rPr>
      </w:pPr>
      <w:r>
        <w:rPr>
          <w:rFonts w:cs="Times New Roman" w:ascii="Times New Roman" w:hAnsi="Times New Roman"/>
          <w:sz w:val="22"/>
          <w:szCs w:val="22"/>
        </w:rPr>
        <w:t>Materiały wykończeniowe powinny cechować się duża trwałością użytkową i sprzyjać bezpieczeństwu podczas pracy.</w:t>
      </w:r>
    </w:p>
    <w:p>
      <w:pPr>
        <w:pStyle w:val="ListParagraph"/>
        <w:numPr>
          <w:ilvl w:val="0"/>
          <w:numId w:val="26"/>
        </w:numPr>
        <w:spacing w:lineRule="auto" w:line="276"/>
        <w:jc w:val="both"/>
        <w:rPr>
          <w:rFonts w:ascii="Times New Roman" w:hAnsi="Times New Roman" w:cs="Times New Roman"/>
          <w:sz w:val="22"/>
          <w:szCs w:val="22"/>
        </w:rPr>
      </w:pPr>
      <w:r>
        <w:rPr>
          <w:rFonts w:cs="Times New Roman" w:ascii="Times New Roman" w:hAnsi="Times New Roman"/>
          <w:sz w:val="22"/>
          <w:szCs w:val="22"/>
        </w:rPr>
        <w:t>Bezwzględnie wymagane jest spełnienie warunków bezpieczeństwa pożarowego, bezpieczeństwa użytkowania, odporności na wilgoć i zasolenie, odpowiednich wymogów higienicznych i zdrowotnych oraz ochrony środowiska, ochrony przed hałasem i drganiami i oszczędności energii.</w:t>
      </w:r>
    </w:p>
    <w:p>
      <w:pPr>
        <w:pStyle w:val="ListParagraph"/>
        <w:numPr>
          <w:ilvl w:val="0"/>
          <w:numId w:val="26"/>
        </w:numPr>
        <w:spacing w:lineRule="auto" w:line="276"/>
        <w:jc w:val="both"/>
        <w:rPr>
          <w:rFonts w:ascii="Times New Roman" w:hAnsi="Times New Roman" w:cs="Times New Roman"/>
          <w:sz w:val="22"/>
          <w:szCs w:val="22"/>
        </w:rPr>
      </w:pPr>
      <w:r>
        <w:rPr>
          <w:rFonts w:cs="Times New Roman" w:ascii="Times New Roman" w:hAnsi="Times New Roman"/>
          <w:sz w:val="22"/>
          <w:szCs w:val="22"/>
        </w:rPr>
        <w:t>Realizując zaplanowane zamierzenie inwestycyjne należy uwzględnić następujące uwagi:</w:t>
      </w:r>
    </w:p>
    <w:p>
      <w:pPr>
        <w:pStyle w:val="ListParagraph"/>
        <w:numPr>
          <w:ilvl w:val="0"/>
          <w:numId w:val="27"/>
        </w:numPr>
        <w:spacing w:lineRule="auto" w:line="276"/>
        <w:jc w:val="both"/>
        <w:rPr>
          <w:rFonts w:ascii="Times New Roman" w:hAnsi="Times New Roman" w:cs="Times New Roman"/>
          <w:sz w:val="22"/>
          <w:szCs w:val="22"/>
        </w:rPr>
      </w:pPr>
      <w:r>
        <w:rPr>
          <w:rFonts w:cs="Times New Roman" w:ascii="Times New Roman" w:hAnsi="Times New Roman"/>
          <w:sz w:val="22"/>
          <w:szCs w:val="22"/>
        </w:rPr>
        <w:t>nie ogranicza się rozwiązań technicznych do zaproponowanych w Programie Funkcjonalno-Użytkowym,</w:t>
      </w:r>
    </w:p>
    <w:p>
      <w:pPr>
        <w:pStyle w:val="ListParagraph"/>
        <w:numPr>
          <w:ilvl w:val="0"/>
          <w:numId w:val="27"/>
        </w:numPr>
        <w:spacing w:lineRule="auto" w:line="276"/>
        <w:jc w:val="both"/>
        <w:rPr>
          <w:rFonts w:ascii="Times New Roman" w:hAnsi="Times New Roman" w:eastAsia="Calibri" w:cs="Tahoma"/>
          <w:bCs/>
          <w:color w:val="000000"/>
          <w:kern w:val="0"/>
          <w:sz w:val="22"/>
          <w:szCs w:val="22"/>
          <w:lang w:eastAsia="en-US" w:bidi="ar-SA"/>
        </w:rPr>
      </w:pPr>
      <w:r>
        <w:rPr>
          <w:rFonts w:cs="Times New Roman" w:ascii="Times New Roman" w:hAnsi="Times New Roman"/>
          <w:sz w:val="22"/>
          <w:szCs w:val="22"/>
        </w:rPr>
        <w:t>bezwzględnie wymagane jest spełnienie warunków bezpieczeństwa konstrukcji,</w:t>
      </w:r>
    </w:p>
    <w:p>
      <w:pPr>
        <w:pStyle w:val="ListParagraph"/>
        <w:numPr>
          <w:ilvl w:val="0"/>
          <w:numId w:val="27"/>
        </w:numPr>
        <w:spacing w:lineRule="auto" w:line="276"/>
        <w:jc w:val="both"/>
        <w:rPr>
          <w:rFonts w:ascii="Times New Roman" w:hAnsi="Times New Roman" w:eastAsia="Calibri" w:cs="Tahoma"/>
          <w:bCs/>
          <w:color w:val="000000"/>
          <w:kern w:val="0"/>
          <w:sz w:val="22"/>
          <w:szCs w:val="22"/>
          <w:lang w:eastAsia="en-US" w:bidi="ar-SA"/>
        </w:rPr>
      </w:pPr>
      <w:r>
        <w:rPr>
          <w:rFonts w:eastAsia="Calibri" w:cs="Tahoma" w:ascii="Times New Roman" w:hAnsi="Times New Roman"/>
          <w:bCs/>
          <w:color w:val="000000"/>
          <w:kern w:val="0"/>
          <w:sz w:val="22"/>
          <w:szCs w:val="22"/>
          <w:lang w:eastAsia="en-US" w:bidi="ar-SA"/>
        </w:rPr>
      </w:r>
    </w:p>
    <w:p>
      <w:pPr>
        <w:pStyle w:val="Normal"/>
        <w:widowControl w:val="false"/>
        <w:numPr>
          <w:ilvl w:val="0"/>
          <w:numId w:val="0"/>
        </w:numPr>
        <w:spacing w:lineRule="auto" w:line="240" w:before="0" w:after="200"/>
        <w:ind w:hanging="0" w:left="360" w:right="0"/>
        <w:jc w:val="left"/>
        <w:rPr>
          <w:rFonts w:ascii="Times New Roman" w:hAnsi="Times New Roman"/>
          <w:sz w:val="22"/>
          <w:szCs w:val="22"/>
        </w:rPr>
      </w:pPr>
      <w:r>
        <w:rPr>
          <w:rStyle w:val="Domylnaczcionkaakapitu"/>
          <w:rFonts w:eastAsia="Calibri" w:cs="Tahoma" w:ascii="Times New Roman" w:hAnsi="Times New Roman"/>
          <w:b/>
          <w:bCs/>
          <w:i w:val="false"/>
          <w:iCs w:val="false"/>
          <w:strike w:val="false"/>
          <w:dstrike w:val="false"/>
          <w:outline w:val="false"/>
          <w:shadow w:val="false"/>
          <w:color w:val="000000"/>
          <w:spacing w:val="-4"/>
          <w:kern w:val="0"/>
          <w:sz w:val="22"/>
          <w:szCs w:val="22"/>
          <w:u w:val="none"/>
          <w:em w:val="none"/>
          <w:lang w:val="pl-PL" w:eastAsia="en-US" w:bidi="ar-SA"/>
        </w:rPr>
        <w:t>projekt elementów konstrukcyjnych powinien uwzględniać ekonomikę kosztów.</w:t>
      </w:r>
      <w:r>
        <w:rPr>
          <w:rFonts w:cs="Times New Roman" w:ascii="Times New Roman" w:hAnsi="Times New Roman"/>
          <w:b/>
          <w:bCs/>
          <w:sz w:val="22"/>
          <w:szCs w:val="22"/>
        </w:rPr>
        <w:t xml:space="preserve">                </w:t>
      </w:r>
    </w:p>
    <w:p>
      <w:pPr>
        <w:pStyle w:val="Normal"/>
        <w:spacing w:lineRule="auto" w:line="360"/>
        <w:rPr>
          <w:rFonts w:ascii="Times New Roman" w:hAnsi="Times New Roman"/>
          <w:color w:val="000000"/>
          <w:sz w:val="22"/>
          <w:szCs w:val="22"/>
        </w:rPr>
      </w:pPr>
      <w:r>
        <w:rPr>
          <w:rFonts w:ascii="Times New Roman" w:hAnsi="Times New Roman"/>
          <w:color w:val="000000"/>
          <w:sz w:val="22"/>
          <w:szCs w:val="22"/>
        </w:rPr>
        <w:t>Projekt realizowany będzie ze środków Programu Rozwoju Obszarów Wiejskich na lata 2014-2020, typ operacji: "Zarządzanie zasobami wodnymi" w ramach poddziałania „</w:t>
      </w:r>
      <w:r>
        <w:rPr>
          <w:rFonts w:ascii="Times New Roman" w:hAnsi="Times New Roman"/>
          <w:color w:val="000000"/>
          <w:sz w:val="22"/>
          <w:szCs w:val="22"/>
          <w:shd w:fill="FFFFFF" w:val="clear"/>
        </w:rPr>
        <w:t>Wsparcie na Inwestycję związane z rozwojem, modernizacją i dostosowywaniem rolnictwa i leśnictwa” objętego Programem Rozwoju Obszarów Wiejskich na lata 2014-2020”.</w:t>
      </w:r>
    </w:p>
    <w:p>
      <w:pPr>
        <w:pStyle w:val="Normal"/>
        <w:widowControl w:val="false"/>
        <w:numPr>
          <w:ilvl w:val="0"/>
          <w:numId w:val="0"/>
        </w:numPr>
        <w:spacing w:lineRule="auto" w:line="240" w:before="0" w:after="200"/>
        <w:ind w:hanging="0" w:left="360" w:right="0"/>
        <w:jc w:val="left"/>
        <w:rPr>
          <w:rFonts w:ascii="Times New Roman" w:hAnsi="Times New Roman"/>
          <w:color w:val="000000"/>
          <w:sz w:val="22"/>
          <w:szCs w:val="22"/>
        </w:rPr>
      </w:pPr>
      <w:r>
        <w:rPr>
          <w:rFonts w:cs="Times New Roman" w:ascii="Times New Roman" w:hAnsi="Times New Roman"/>
          <w:b w:val="false"/>
          <w:bCs w:val="false"/>
          <w:color w:val="000000"/>
          <w:sz w:val="22"/>
          <w:szCs w:val="22"/>
        </w:rPr>
        <w:t xml:space="preserve">Zadania są dofinansowane wraz ze wskazaniem nr umowy tj.  </w:t>
      </w:r>
    </w:p>
    <w:p>
      <w:pPr>
        <w:pStyle w:val="BodyText"/>
        <w:rPr>
          <w:rFonts w:ascii="Times New Roman" w:hAnsi="Times New Roman"/>
          <w:color w:val="000000"/>
          <w:sz w:val="22"/>
          <w:szCs w:val="22"/>
        </w:rPr>
      </w:pPr>
      <w:r>
        <w:rPr>
          <w:rFonts w:ascii="Times New Roman" w:hAnsi="Times New Roman"/>
          <w:color w:val="000000"/>
          <w:sz w:val="22"/>
          <w:szCs w:val="22"/>
        </w:rPr>
        <w:t>Strzelinko - Umowa o przyznanie pomocy NR 00025-65021-UM1120024/24 z dnia 04.10.2024r. dofinansowanie z Programu Rozwoju Obszarów Wiejskich na lata 2014-2020</w:t>
      </w:r>
    </w:p>
    <w:p>
      <w:pPr>
        <w:pStyle w:val="BodyText"/>
        <w:rPr>
          <w:rFonts w:ascii="Times New Roman" w:hAnsi="Times New Roman"/>
          <w:color w:val="000000"/>
          <w:sz w:val="22"/>
          <w:szCs w:val="22"/>
        </w:rPr>
      </w:pPr>
      <w:r>
        <w:rPr>
          <w:rFonts w:ascii="Times New Roman" w:hAnsi="Times New Roman"/>
          <w:color w:val="000000"/>
          <w:sz w:val="22"/>
          <w:szCs w:val="22"/>
        </w:rPr>
        <w:t>Bruskowo Wielkie- Umowa o przyznanie pomocy NR 00026-65021-UM1120025/24 z dnia 04.10.2024r. dofinansowanie z Programu Rozwoju Obszarów Wiejskich na lata 2014-2020</w:t>
      </w:r>
    </w:p>
    <w:p>
      <w:pPr>
        <w:pStyle w:val="BodyText"/>
        <w:rPr>
          <w:rFonts w:ascii="Times New Roman" w:hAnsi="Times New Roman"/>
          <w:color w:val="000000"/>
          <w:sz w:val="22"/>
          <w:szCs w:val="22"/>
        </w:rPr>
      </w:pPr>
      <w:r>
        <w:rPr>
          <w:rFonts w:ascii="Times New Roman" w:hAnsi="Times New Roman"/>
          <w:color w:val="000000"/>
          <w:sz w:val="22"/>
          <w:szCs w:val="22"/>
        </w:rPr>
        <w:t>Bruskowo Małe- Umowa o przyznanie pomocy NR 00027-65021-UM1120026/24 z dnia 04.10.2024r. dofinansowanie z Programu Rozwoju Obszarów Wiejskich na lata 2014-2020</w:t>
      </w:r>
    </w:p>
    <w:p>
      <w:pPr>
        <w:pStyle w:val="ListParagraph"/>
        <w:widowControl/>
        <w:numPr>
          <w:ilvl w:val="1"/>
          <w:numId w:val="2"/>
        </w:numPr>
        <w:suppressAutoHyphens w:val="true"/>
        <w:bidi w:val="0"/>
        <w:spacing w:lineRule="auto" w:line="240" w:before="0" w:after="0"/>
        <w:ind w:hanging="397" w:left="794" w:right="0"/>
        <w:contextualSpacing/>
        <w:jc w:val="both"/>
        <w:rPr>
          <w:rFonts w:ascii="Times New Roman" w:hAnsi="Times New Roman"/>
          <w:color w:val="000000"/>
          <w:sz w:val="22"/>
          <w:szCs w:val="22"/>
        </w:rPr>
      </w:pPr>
      <w:r>
        <w:rPr>
          <w:rFonts w:cs="Times New Roman" w:ascii="Times New Roman" w:hAnsi="Times New Roman"/>
          <w:b/>
          <w:bCs/>
          <w:color w:val="000000"/>
          <w:sz w:val="22"/>
          <w:szCs w:val="22"/>
        </w:rPr>
        <w:t>WIZJA LOKALNA</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cs="Times New Roman" w:ascii="Times New Roman" w:hAnsi="Times New Roman"/>
          <w:b/>
          <w:bCs/>
          <w:color w:val="C9211E"/>
          <w:sz w:val="22"/>
          <w:szCs w:val="22"/>
        </w:rPr>
        <w:t>Działając na podstawie art. 131 ustawy Pzp, Zamawiający (pod rygorem odrzucenia oferty) przewiduje obowiązkowe odbycie przez Wykonawców wizji lokalnej dla obiektów objętego zamówieniem.</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cs="Times New Roman" w:ascii="Times New Roman" w:hAnsi="Times New Roman"/>
          <w:b/>
          <w:bCs/>
          <w:color w:val="C9211E"/>
          <w:sz w:val="22"/>
          <w:szCs w:val="22"/>
        </w:rPr>
        <w:t xml:space="preserve">Termin wizji ustala się na </w:t>
      </w:r>
      <w:r>
        <w:rPr>
          <w:rFonts w:cs="Times New Roman" w:ascii="Times New Roman" w:hAnsi="Times New Roman"/>
          <w:b/>
          <w:bCs/>
          <w:color w:val="C9211E"/>
          <w:sz w:val="22"/>
          <w:szCs w:val="22"/>
          <w:u w:val="single"/>
        </w:rPr>
        <w:t xml:space="preserve">18.11.2024 r. </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cs="Times New Roman" w:ascii="Times New Roman" w:hAnsi="Times New Roman"/>
          <w:b/>
          <w:bCs/>
          <w:color w:val="C9211E"/>
          <w:sz w:val="22"/>
          <w:szCs w:val="22"/>
        </w:rPr>
        <w:t>na godzinę 10:00 – zbiornik wodny w miejscowości Strzelino dz. nr 104/2 i 177</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cs="Times New Roman" w:ascii="Times New Roman" w:hAnsi="Times New Roman"/>
          <w:b/>
          <w:bCs/>
          <w:color w:val="C9211E"/>
          <w:sz w:val="22"/>
          <w:szCs w:val="22"/>
        </w:rPr>
        <w:t>na godzinę 11:00 – zbiornik wodny w miejscowości Bruskowo Wielklie dz. nr 13/3</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cs="Times New Roman" w:ascii="Times New Roman" w:hAnsi="Times New Roman"/>
          <w:b/>
          <w:bCs/>
          <w:color w:val="C9211E"/>
          <w:sz w:val="22"/>
          <w:szCs w:val="22"/>
        </w:rPr>
        <w:t>na godzinę 12:00 – zbiornik wodny w miejscowości Bruskowo Małe dz. nr 173/2 i Staniecino dz. nr 47</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cs="Times New Roman"/>
          <w:b/>
          <w:bCs/>
          <w:color w:val="C9211E"/>
          <w:sz w:val="22"/>
          <w:szCs w:val="22"/>
        </w:rPr>
      </w:pPr>
      <w:r>
        <w:rPr>
          <w:rFonts w:cs="Times New Roman" w:ascii="Times New Roman" w:hAnsi="Times New Roman"/>
          <w:b/>
          <w:bCs/>
          <w:color w:val="C9211E"/>
          <w:sz w:val="22"/>
          <w:szCs w:val="22"/>
        </w:rPr>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cs="Times New Roman" w:ascii="Times New Roman" w:hAnsi="Times New Roman"/>
          <w:b/>
          <w:bCs/>
          <w:color w:val="C9211E"/>
          <w:sz w:val="22"/>
          <w:szCs w:val="22"/>
        </w:rPr>
        <w:t>Kontakt do osoby odpowiedzialnej za wizje lokalną: Józef Duszny tel. 667 813 414</w:t>
      </w:r>
    </w:p>
    <w:p>
      <w:pPr>
        <w:pStyle w:val="ListParagraph"/>
        <w:widowControl/>
        <w:numPr>
          <w:ilvl w:val="0"/>
          <w:numId w:val="0"/>
        </w:numPr>
        <w:suppressAutoHyphens w:val="true"/>
        <w:bidi w:val="0"/>
        <w:spacing w:lineRule="auto" w:line="240" w:before="0" w:after="0"/>
        <w:ind w:hanging="0" w:left="794" w:right="0"/>
        <w:contextualSpacing/>
        <w:jc w:val="both"/>
        <w:rPr>
          <w:rFonts w:ascii="Times New Roman" w:hAnsi="Times New Roman"/>
          <w:sz w:val="22"/>
          <w:szCs w:val="22"/>
        </w:rPr>
      </w:pPr>
      <w:r>
        <w:rPr>
          <w:rFonts w:ascii="Times New Roman" w:hAnsi="Times New Roman"/>
          <w:b/>
          <w:bCs/>
          <w:color w:val="C9211E"/>
          <w:sz w:val="22"/>
          <w:szCs w:val="22"/>
        </w:rPr>
        <w:t>Z odbycia wizji lokalnej zostanie sporządzona lista obecności, na którą wpiszą się przedstawiciele Wykonawców.</w:t>
      </w:r>
    </w:p>
    <w:p>
      <w:pPr>
        <w:pStyle w:val="ListParagraph"/>
        <w:widowControl/>
        <w:numPr>
          <w:ilvl w:val="0"/>
          <w:numId w:val="0"/>
        </w:numPr>
        <w:suppressAutoHyphens w:val="true"/>
        <w:bidi w:val="0"/>
        <w:spacing w:lineRule="atLeast" w:line="100" w:before="0" w:after="0"/>
        <w:ind w:hanging="0" w:left="907" w:right="0"/>
        <w:contextualSpacing/>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r>
    </w:p>
    <w:p>
      <w:pPr>
        <w:pStyle w:val="ListParagraph"/>
        <w:widowControl/>
        <w:numPr>
          <w:ilvl w:val="0"/>
          <w:numId w:val="0"/>
        </w:numPr>
        <w:suppressAutoHyphens w:val="true"/>
        <w:bidi w:val="0"/>
        <w:spacing w:lineRule="atLeast" w:line="100" w:before="0" w:after="0"/>
        <w:ind w:hanging="0" w:left="907" w:right="0"/>
        <w:contextualSpacing/>
        <w:jc w:val="both"/>
        <w:rPr>
          <w:rFonts w:ascii="Times New Roman" w:hAnsi="Times New Roman" w:cs="Times New Roman"/>
          <w:b w:val="false"/>
          <w:bCs w:val="false"/>
          <w:sz w:val="22"/>
          <w:szCs w:val="22"/>
        </w:rPr>
      </w:pPr>
      <w:r>
        <w:rPr>
          <w:rFonts w:cs="Times New Roman" w:ascii="Times New Roman" w:hAnsi="Times New Roman"/>
          <w:b w:val="false"/>
          <w:bCs w:val="false"/>
          <w:sz w:val="22"/>
          <w:szCs w:val="22"/>
        </w:rPr>
      </w:r>
    </w:p>
    <w:p>
      <w:pPr>
        <w:pStyle w:val="ListParagraph"/>
        <w:numPr>
          <w:ilvl w:val="1"/>
          <w:numId w:val="3"/>
        </w:numPr>
        <w:spacing w:lineRule="atLeast" w:line="100" w:before="0" w:after="0"/>
        <w:contextualSpacing/>
        <w:jc w:val="both"/>
        <w:rPr>
          <w:rFonts w:ascii="Times New Roman" w:hAnsi="Times New Roman"/>
          <w:sz w:val="22"/>
          <w:szCs w:val="22"/>
        </w:rPr>
      </w:pPr>
      <w:r>
        <w:rPr>
          <w:rFonts w:cs="Times New Roman" w:ascii="Times New Roman" w:hAnsi="Times New Roman"/>
          <w:b/>
          <w:bCs/>
          <w:sz w:val="22"/>
          <w:szCs w:val="22"/>
        </w:rPr>
        <w:t xml:space="preserve">Dokumentacja stanowi załącznik nr </w:t>
      </w:r>
      <w:r>
        <w:rPr>
          <w:rFonts w:eastAsia="Calibri" w:cs="Times New Roman" w:ascii="Times New Roman" w:hAnsi="Times New Roman" w:eastAsiaTheme="minorHAnsi"/>
          <w:b/>
          <w:bCs/>
          <w:color w:val="auto"/>
          <w:kern w:val="0"/>
          <w:sz w:val="22"/>
          <w:szCs w:val="22"/>
          <w:lang w:val="pl-PL" w:eastAsia="en-US" w:bidi="ar-SA"/>
        </w:rPr>
        <w:t>7</w:t>
      </w:r>
      <w:r>
        <w:rPr>
          <w:rFonts w:cs="Times New Roman" w:ascii="Times New Roman" w:hAnsi="Times New Roman"/>
          <w:b/>
          <w:bCs/>
          <w:sz w:val="22"/>
          <w:szCs w:val="22"/>
        </w:rPr>
        <w:t xml:space="preserve"> do SWZ.</w:t>
      </w:r>
    </w:p>
    <w:p>
      <w:pPr>
        <w:pStyle w:val="ListParagraph"/>
        <w:numPr>
          <w:ilvl w:val="1"/>
          <w:numId w:val="3"/>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Przedmiot zamówienia został szczegółowo opisany zgodnie z art. 103 Ustawy  za pomocą dokumentacji, która stanowi </w:t>
      </w:r>
      <w:r>
        <w:rPr>
          <w:rFonts w:cs="Times New Roman" w:ascii="Times New Roman" w:hAnsi="Times New Roman"/>
          <w:color w:val="000000"/>
          <w:sz w:val="22"/>
          <w:szCs w:val="22"/>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7</w:t>
      </w:r>
      <w:r>
        <w:rPr>
          <w:rFonts w:cs="Times New Roman" w:ascii="Times New Roman" w:hAnsi="Times New Roman"/>
          <w:color w:val="000000"/>
          <w:sz w:val="22"/>
          <w:szCs w:val="22"/>
          <w:shd w:fill="auto" w:val="clear"/>
        </w:rPr>
        <w:t xml:space="preserve"> do SWZ</w:t>
      </w:r>
      <w:bookmarkStart w:id="4" w:name="__DdeLink__4515_4167153033"/>
      <w:bookmarkEnd w:id="4"/>
      <w:r>
        <w:rPr>
          <w:rFonts w:cs="Times New Roman" w:ascii="Times New Roman" w:hAnsi="Times New Roman"/>
          <w:sz w:val="22"/>
          <w:szCs w:val="22"/>
        </w:rPr>
        <w:t>. Zgodnie z art. 101 ust. 4 ustawy Zamawiający dopuszcza rozwiązania równoważne opisanym w dokumentacji  za pomocą norm, europejskich ocen technicznych, aprobat, specyfikacji technicznych i systemów referencji technicznych, o których mowa w art. 101 ust. 1 pkt 2 i ust. 3 Ustawy.</w:t>
      </w:r>
    </w:p>
    <w:p>
      <w:pPr>
        <w:pStyle w:val="ListParagraph"/>
        <w:numPr>
          <w:ilvl w:val="1"/>
          <w:numId w:val="3"/>
        </w:numPr>
        <w:spacing w:lineRule="auto" w:line="240" w:before="0" w:after="0"/>
        <w:contextualSpacing/>
        <w:jc w:val="both"/>
        <w:rPr/>
      </w:pPr>
      <w:r>
        <w:rPr>
          <w:rFonts w:cs="Times New Roman" w:ascii="Times New Roman" w:hAnsi="Times New Roman"/>
          <w:sz w:val="22"/>
          <w:szCs w:val="22"/>
        </w:rPr>
        <w:t>Zgodnie z dyspozycją zawartą w § 4 ust. 3 rozporządzenia Ministra Infrastruktury z dnia 2 września 2004 r. w sprawie szczegółowego zakresu i formy dokumentacji projektowej, specyfikacji technicznych wykonania i odbioru robót budowlanych oraz programu funkcjonalno - użytkowego (Dz. U. z 2013, poz. 1129), jeśli w zamówieniu na roboty budowlane przyjęto zasa</w:t>
      </w:r>
      <w:r>
        <w:rPr>
          <w:rFonts w:cs="Times New Roman" w:ascii="Times New Roman" w:hAnsi="Times New Roman"/>
        </w:rPr>
        <w:t xml:space="preserve">dę wynagrodzenia ryczałtowego, dokumentacja projektowa może nie obejmować przedmiaru robót. W niniejszym </w:t>
      </w:r>
      <w:r>
        <w:rPr>
          <w:rFonts w:eastAsia="Calibri" w:cs="Times New Roman" w:ascii="Times New Roman" w:hAnsi="Times New Roman" w:eastAsiaTheme="minorHAnsi"/>
          <w:color w:val="auto"/>
          <w:kern w:val="0"/>
          <w:sz w:val="22"/>
          <w:szCs w:val="22"/>
          <w:lang w:val="pl-PL" w:eastAsia="en-US" w:bidi="ar-SA"/>
        </w:rPr>
        <w:t xml:space="preserve">postępowaniu </w:t>
      </w:r>
      <w:r>
        <w:rPr>
          <w:rFonts w:cs="Times New Roman" w:ascii="Times New Roman" w:hAnsi="Times New Roman"/>
        </w:rPr>
        <w:t>przewidziano rozliczenie ryczałtowe, stąd załączony do SWZ przedmiar robót pełni rolę informacyjną i nie stanowi zestawienia planowanych prac i przewidywanych wszystkich kosztów związanych z wykonaniem przedmiotu zamówienia. Roboty nie ujęte w przedmiarze robót, a występujące w projekcie budowlano-wykonawczym, opisie przedmiotu zamówienia lub z nich wynikające nie są robotami dodatkowymi. W przypadku rozbieżności pomiędzy przedmiarem robót i projektem budowlano-wykonawczym lub opisem przedmiotu zamówienia decydujący dla ustalenia zakresu robót jest projekt budowlano-wykonawczy i opis przedmiotu zamówienia. Wykonawca nie może żądać zapłaty dodatkowego wynagrodzenia, jeżeli na etapie realizacji inwestycji okaże się, iż nie uwzględnił on elementów opisanych w projekcie budowlano-wykonawczym lub opisie przedmiotu zamówienia.</w:t>
      </w:r>
    </w:p>
    <w:p>
      <w:pPr>
        <w:pStyle w:val="ListParagraph"/>
        <w:numPr>
          <w:ilvl w:val="1"/>
          <w:numId w:val="3"/>
        </w:numPr>
        <w:spacing w:lineRule="auto" w:line="240" w:before="0" w:after="0"/>
        <w:contextualSpacing/>
        <w:jc w:val="both"/>
        <w:rPr/>
      </w:pPr>
      <w:r>
        <w:rPr>
          <w:rFonts w:cs="Times New Roman" w:ascii="Times New Roman" w:hAnsi="Times New Roman"/>
        </w:rPr>
        <w:t>Jeżeli dokumentacja wskazywałaby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w:t>
      </w:r>
    </w:p>
    <w:p>
      <w:pPr>
        <w:pStyle w:val="ListParagraph"/>
        <w:numPr>
          <w:ilvl w:val="1"/>
          <w:numId w:val="3"/>
        </w:numPr>
        <w:spacing w:lineRule="auto" w:line="240" w:before="0" w:after="0"/>
        <w:contextualSpacing/>
        <w:jc w:val="both"/>
        <w:rPr/>
      </w:pPr>
      <w:r>
        <w:rPr>
          <w:rFonts w:cs="Times New Roman" w:ascii="Times New Roman" w:hAnsi="Times New Roman"/>
        </w:rPr>
        <w:t>Wykonawca zobowiązany jest do wyceny robót budowlanych stanowiących przedmiot niniejszego zamówienia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07 lipca 1994 r. - Prawo budowlane (t. j. Dz.U. z 2019 r., poz. 1186, 1309, 1524, 1696, 1712, 1815, 2166, 2170, oraz Dz. U. Z z 2020 poz. 148).</w:t>
      </w:r>
    </w:p>
    <w:p>
      <w:pPr>
        <w:pStyle w:val="ListParagraph"/>
        <w:numPr>
          <w:ilvl w:val="1"/>
          <w:numId w:val="3"/>
        </w:numPr>
        <w:spacing w:lineRule="auto" w:line="240" w:before="0" w:after="0"/>
        <w:contextualSpacing/>
        <w:jc w:val="both"/>
        <w:rPr/>
      </w:pPr>
      <w:r>
        <w:rPr>
          <w:rFonts w:cs="Times New Roman" w:ascii="Times New Roman" w:hAnsi="Times New Roman"/>
        </w:rPr>
        <w:t>Zamawiający dopuszcza zastosowanie materiałów spełniających wymagania norm, posiadających odpowiednie certyfikaty i aprobaty techniczne oraz założone w projekcie parametry techniczne.</w:t>
      </w:r>
    </w:p>
    <w:p>
      <w:pPr>
        <w:pStyle w:val="ListParagraph"/>
        <w:widowControl/>
        <w:numPr>
          <w:ilvl w:val="1"/>
          <w:numId w:val="3"/>
        </w:numPr>
        <w:bidi w:val="0"/>
        <w:spacing w:lineRule="auto" w:line="240" w:before="0" w:after="0"/>
        <w:ind w:hanging="510" w:left="794" w:right="0"/>
        <w:contextualSpacing/>
        <w:jc w:val="both"/>
        <w:rPr/>
      </w:pPr>
      <w:r>
        <w:rPr>
          <w:rFonts w:cs="Times New Roman" w:ascii="Times New Roman" w:hAnsi="Times New Roman"/>
        </w:rPr>
        <w:t>W przypadku potrzeby zmiany materiałów na etapie realizacji robót Wykonawca przed ich zastosowaniem musi uzyskać pisemną zgodę Zamawiającego.</w:t>
      </w:r>
    </w:p>
    <w:p>
      <w:pPr>
        <w:pStyle w:val="ListParagraph"/>
        <w:widowControl/>
        <w:numPr>
          <w:ilvl w:val="1"/>
          <w:numId w:val="3"/>
        </w:numPr>
        <w:bidi w:val="0"/>
        <w:spacing w:lineRule="auto" w:line="240" w:before="0" w:after="0"/>
        <w:ind w:hanging="454" w:left="794" w:right="0"/>
        <w:contextualSpacing/>
        <w:jc w:val="both"/>
        <w:rPr/>
      </w:pPr>
      <w:r>
        <w:rPr>
          <w:rFonts w:cs="Times New Roman" w:ascii="Times New Roman" w:hAnsi="Times New Roman"/>
        </w:rPr>
        <w:t>W przypadku stwierdzenia, że roboty wykonywane są niezgodnie z dokumentacją , obowiązującymi przepisami lub SWZ Zamawiający może odmówić zapłaty i żądać ich ponownego wykonania lub odstąpić od umowy z winy Wykonawcy.</w:t>
      </w:r>
    </w:p>
    <w:p>
      <w:pPr>
        <w:pStyle w:val="ListParagraph"/>
        <w:widowControl/>
        <w:numPr>
          <w:ilvl w:val="1"/>
          <w:numId w:val="3"/>
        </w:numPr>
        <w:bidi w:val="0"/>
        <w:spacing w:lineRule="auto" w:line="240" w:before="0" w:after="0"/>
        <w:ind w:hanging="454" w:left="794" w:right="0"/>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gwarancji na wykonane roboty budowlane oraz zamontowane materiały stanowiące przedmiot niniejszego zamówienia na okres nie krótszy niż 36 miesięcy licząc od daty  odbioru końcowego całego zadania objętego niniejszym zamówieniem.</w:t>
      </w:r>
    </w:p>
    <w:p>
      <w:pPr>
        <w:pStyle w:val="ListParagraph"/>
        <w:numPr>
          <w:ilvl w:val="1"/>
          <w:numId w:val="3"/>
        </w:numPr>
        <w:spacing w:lineRule="auto" w:line="240" w:before="0" w:after="0"/>
        <w:ind w:hanging="508" w:left="792"/>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rękojmi na wykonane roboty budowlane stanowiące przedmiot niniejszego zamówienia na okres 60 miesięcy licząc od daty odbioru końcowego przedmiotu zamówienia.</w:t>
      </w:r>
    </w:p>
    <w:p>
      <w:pPr>
        <w:pStyle w:val="ListParagraph"/>
        <w:widowControl/>
        <w:numPr>
          <w:ilvl w:val="0"/>
          <w:numId w:val="0"/>
        </w:numPr>
        <w:tabs>
          <w:tab w:val="clear" w:pos="720"/>
          <w:tab w:val="left" w:pos="1075" w:leader="none"/>
        </w:tabs>
        <w:suppressAutoHyphens w:val="true"/>
        <w:bidi w:val="0"/>
        <w:spacing w:lineRule="auto" w:line="240" w:before="0" w:after="0"/>
        <w:ind w:hanging="0" w:left="794" w:right="0"/>
        <w:contextualSpacing/>
        <w:jc w:val="both"/>
        <w:rPr>
          <w:rFonts w:ascii="Times New Roman" w:hAnsi="Times New Roman" w:cs="Times New Roman"/>
        </w:rPr>
      </w:pPr>
      <w:r>
        <w:rPr>
          <w:rFonts w:cs="Times New Roman" w:ascii="Times New Roman" w:hAnsi="Times New Roman"/>
        </w:rPr>
      </w:r>
    </w:p>
    <w:p>
      <w:pPr>
        <w:pStyle w:val="ListParagraph"/>
        <w:numPr>
          <w:ilvl w:val="1"/>
          <w:numId w:val="3"/>
        </w:numPr>
        <w:spacing w:lineRule="auto" w:line="240" w:before="0" w:after="0"/>
        <w:ind w:hanging="508" w:left="792"/>
        <w:contextualSpacing/>
        <w:jc w:val="both"/>
        <w:rPr>
          <w:color w:val="auto"/>
        </w:rPr>
      </w:pPr>
      <w:r>
        <w:rPr>
          <w:rFonts w:cs="Times New Roman" w:ascii="Times New Roman" w:hAnsi="Times New Roman"/>
          <w:color w:val="auto"/>
        </w:rPr>
        <w:t xml:space="preserve">Zamawiający wymaga zatrudnienia na podstawie umowy o pracę przez Wykonawcę lub podwykonawcę osób wykonujących w trakcie realizacji zamówienia czynności z zakresu: </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przygotowawczych,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ziemnych,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robót wykończeniowych,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obsługi pojazdów i maszyn budowlanych,</w:t>
      </w:r>
    </w:p>
    <w:p>
      <w:pPr>
        <w:pStyle w:val="ListParagraph"/>
        <w:numPr>
          <w:ilvl w:val="1"/>
          <w:numId w:val="3"/>
        </w:numPr>
        <w:spacing w:lineRule="auto" w:line="240" w:before="0" w:after="0"/>
        <w:ind w:hanging="508" w:left="792"/>
        <w:contextualSpacing/>
        <w:jc w:val="both"/>
        <w:rPr/>
      </w:pPr>
      <w:r>
        <w:rPr>
          <w:rFonts w:cs="Times New Roman" w:ascii="Times New Roman" w:hAnsi="Times New Roman"/>
        </w:rPr>
        <w:t>W trakcie realizacji zamówienia Zamawiający uprawniony jest do wykonywania czynności kontrolnych wobec Wykonawcy odnośnie spełniania przez Wykonawcę lub podwykonawcę wymogu zatrudnienia na podstawie umowy o pracę osób wykonujących wskazane w pkt. 3.13 SWZ czynności. Zamawiający uprawniony jest w szczególności do:</w:t>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rPr>
        <w:t>żądania oświadczeń i dokumentów w zakresie potwierdzenia spełniania ww. wymogów i dokonywania ich oceny,</w:t>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rPr>
        <w:t>żądania wyjaśnień w przypadku wątpliwości w zakresie potwierdzenia spełniania ww. wymogów,</w:t>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rPr>
        <w:t>przeprowadzenia kontroli na miejscu wykonywania świadczenia.</w:t>
      </w:r>
    </w:p>
    <w:p>
      <w:pPr>
        <w:pStyle w:val="ListParagraph"/>
        <w:numPr>
          <w:ilvl w:val="1"/>
          <w:numId w:val="3"/>
        </w:numPr>
        <w:spacing w:lineRule="auto" w:line="240" w:before="0" w:after="0"/>
        <w:ind w:hanging="508" w:left="792"/>
        <w:contextualSpacing/>
        <w:jc w:val="both"/>
        <w:rPr/>
      </w:pPr>
      <w:r>
        <w:rPr>
          <w:rFonts w:cs="Times New Roman" w:ascii="Times New Roman" w:hAnsi="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3.13 SWZ czynności w trakcie zamówienia:</w:t>
      </w:r>
    </w:p>
    <w:p>
      <w:pPr>
        <w:pStyle w:val="ListParagraph"/>
        <w:numPr>
          <w:ilvl w:val="0"/>
          <w:numId w:val="14"/>
        </w:numPr>
        <w:spacing w:lineRule="auto" w:line="240" w:before="0" w:after="0"/>
        <w:contextualSpacing/>
        <w:jc w:val="both"/>
        <w:rPr>
          <w:rFonts w:ascii="Times New Roman" w:hAnsi="Times New Roman" w:cs="Times New Roman"/>
        </w:rPr>
      </w:pPr>
      <w:r>
        <w:rPr>
          <w:rFonts w:cs="Times New Roman"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ListParagraph"/>
        <w:numPr>
          <w:ilvl w:val="0"/>
          <w:numId w:val="14"/>
        </w:numPr>
        <w:spacing w:lineRule="auto" w:line="240" w:before="0" w:after="0"/>
        <w:contextualSpacing/>
        <w:jc w:val="both"/>
        <w:rPr>
          <w:rFonts w:ascii="Times New Roman" w:hAnsi="Times New Roman" w:cs="Times New Roman"/>
        </w:rPr>
      </w:pPr>
      <w:r>
        <w:rPr>
          <w:rFonts w:cs="Times New Roman"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pPr>
        <w:pStyle w:val="ListParagraph"/>
        <w:numPr>
          <w:ilvl w:val="0"/>
          <w:numId w:val="14"/>
        </w:numPr>
        <w:spacing w:lineRule="auto" w:line="240" w:before="0" w:after="0"/>
        <w:contextualSpacing/>
        <w:jc w:val="both"/>
        <w:rPr>
          <w:rFonts w:ascii="Times New Roman" w:hAnsi="Times New Roman" w:cs="Times New Roman"/>
        </w:rPr>
      </w:pPr>
      <w:r>
        <w:rPr>
          <w:rFonts w:cs="Times New Roman" w:ascii="Times New Roman" w:hAnsi="Times New Roman"/>
        </w:rPr>
        <w:t>zaświadczenie właściwego oddziału ZUS, potwierdzające opłacenie przez Wykonawcę lub podwykonawcę składek na ubezpieczenie społeczne i zdrowotne z tytułu zatrudnienia na podstawie umów o pracę za ostatni okres rozliczeniowy;</w:t>
      </w:r>
    </w:p>
    <w:p>
      <w:pPr>
        <w:pStyle w:val="ListParagraph"/>
        <w:numPr>
          <w:ilvl w:val="0"/>
          <w:numId w:val="14"/>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Pr>
          <w:rFonts w:cs="Times New Roman" w:ascii="Times New Roman" w:hAnsi="Times New Roman"/>
          <w:u w:val="single"/>
        </w:rPr>
        <w:t>Rozporządzenia Parlamentu Europejskiego i Rady (UE) 2016/679 z dnia 27 kwietnia 2016 r. w sprawie ochrony osób fizycznych w związku z przetwarzaniem danych osobowych i w sprawie swobodnego przepływu takich danych oraz uchylenia dyrektywy 95/46/WE</w:t>
      </w:r>
    </w:p>
    <w:p>
      <w:pPr>
        <w:pStyle w:val="ListParagraph"/>
        <w:numPr>
          <w:ilvl w:val="1"/>
          <w:numId w:val="3"/>
        </w:numPr>
        <w:spacing w:lineRule="auto" w:line="240" w:before="0" w:after="0"/>
        <w:ind w:hanging="508" w:left="792"/>
        <w:contextualSpacing/>
        <w:jc w:val="both"/>
        <w:rPr/>
      </w:pPr>
      <w:r>
        <w:rPr>
          <w:rFonts w:cs="Times New Roman" w:ascii="Times New Roman" w:hAnsi="Times New Roman"/>
        </w:rPr>
        <w:t>Z tytułu niespełnienia przez Wykonawcę lub podwykonawcę wymogu zatrudnienia na podstawie umowy o pracę osób wykonujących wskazane w punkcie 3.13 SWZ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3.13 SWZ czynności.</w:t>
      </w:r>
    </w:p>
    <w:p>
      <w:pPr>
        <w:pStyle w:val="ListParagraph"/>
        <w:numPr>
          <w:ilvl w:val="1"/>
          <w:numId w:val="3"/>
        </w:numPr>
        <w:spacing w:lineRule="auto" w:line="240" w:before="0" w:after="0"/>
        <w:ind w:hanging="508" w:left="792"/>
        <w:contextualSpacing/>
        <w:jc w:val="both"/>
        <w:rPr/>
      </w:pPr>
      <w:r>
        <w:rPr>
          <w:rFonts w:cs="Times New Roman" w:ascii="Times New Roman" w:hAnsi="Times New Roman"/>
        </w:rPr>
        <w:t>W przypadku uzasadnionych wątpliwości co do przestrzegania prawa pracy przez Wykonawcę lub podwykonawcę, Zamawiający może zwrócić się o przeprowadzenie kontroli przez Państwową Inspekcję Pracy.</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3"/>
        </w:numPr>
        <w:spacing w:lineRule="auto" w:line="240" w:before="0" w:after="0"/>
        <w:contextualSpacing/>
        <w:jc w:val="both"/>
        <w:rPr>
          <w:rFonts w:ascii="Times New Roman" w:hAnsi="Times New Roman" w:cs="Times New Roman"/>
          <w:b/>
        </w:rPr>
      </w:pPr>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3"/>
        </w:numPr>
        <w:spacing w:lineRule="auto" w:line="240" w:before="0" w:after="0"/>
        <w:contextualSpacing/>
        <w:jc w:val="both"/>
        <w:rPr>
          <w:rFonts w:ascii="Times New Roman" w:hAnsi="Times New Roman"/>
        </w:rPr>
      </w:pPr>
      <w:r>
        <w:rPr>
          <w:rFonts w:ascii="Times New Roman" w:hAnsi="Times New Roman"/>
        </w:rPr>
        <w:t xml:space="preserve">Zamówienie zostało podzielone na </w:t>
      </w:r>
      <w:r>
        <w:rPr>
          <w:rFonts w:eastAsia="Calibri" w:cs="" w:ascii="Times New Roman" w:hAnsi="Times New Roman" w:cstheme="minorBidi" w:eastAsiaTheme="minorHAnsi"/>
          <w:color w:val="auto"/>
          <w:kern w:val="0"/>
          <w:sz w:val="22"/>
          <w:szCs w:val="22"/>
          <w:lang w:val="pl-PL" w:eastAsia="en-US" w:bidi="ar-SA"/>
        </w:rPr>
        <w:t>3</w:t>
      </w:r>
      <w:r>
        <w:rPr>
          <w:rFonts w:ascii="Times New Roman" w:hAnsi="Times New Roman"/>
        </w:rPr>
        <w:t xml:space="preserve"> części:</w:t>
      </w:r>
    </w:p>
    <w:p>
      <w:pPr>
        <w:pStyle w:val="Normal"/>
        <w:widowControl w:val="false"/>
        <w:numPr>
          <w:ilvl w:val="0"/>
          <w:numId w:val="0"/>
        </w:numPr>
        <w:spacing w:lineRule="auto" w:line="240" w:before="0" w:after="200"/>
        <w:ind w:hanging="0" w:left="360"/>
        <w:jc w:val="both"/>
        <w:rPr/>
      </w:pPr>
      <w:r>
        <w:rPr>
          <w:rStyle w:val="Domylnaczcionkaakapitu"/>
          <w:rFonts w:eastAsia="Arial" w:cs="Times New Roman" w:ascii="Times New Roman" w:hAnsi="Times New Roman"/>
          <w:b/>
          <w:bCs/>
          <w:i w:val="false"/>
          <w:iCs w:val="false"/>
          <w:caps w:val="false"/>
          <w:smallCaps w:val="false"/>
          <w:strike w:val="false"/>
          <w:dstrike w:val="false"/>
          <w:outline w:val="false"/>
          <w:shadow w:val="false"/>
          <w:color w:val="000000"/>
          <w:spacing w:val="-2"/>
          <w:kern w:val="0"/>
          <w:sz w:val="22"/>
          <w:szCs w:val="22"/>
          <w:u w:val="single"/>
          <w:shd w:fill="FFFFFF" w:val="clear"/>
          <w:em w:val="none"/>
          <w:lang w:val="pl-PL" w:eastAsia="en-US" w:bidi="ar-SA"/>
        </w:rPr>
        <w:t xml:space="preserve">Część nr 1  </w:t>
      </w:r>
      <w:r>
        <w:rPr>
          <w:rStyle w:val="Domylnaczcionkaakapitu"/>
          <w:rFonts w:eastAsia="Calibri" w:cs="Arial" w:ascii="Times New Roman" w:hAnsi="Times New Roman"/>
          <w:b/>
          <w:bCs w:val="false"/>
          <w:i w:val="false"/>
          <w:iCs w:val="false"/>
          <w:caps w:val="false"/>
          <w:smallCaps w:val="false"/>
          <w:strike w:val="false"/>
          <w:dstrike w:val="false"/>
          <w:outline w:val="false"/>
          <w:shadow w:val="false"/>
          <w:color w:val="000000"/>
          <w:spacing w:val="-4"/>
          <w:kern w:val="0"/>
          <w:sz w:val="22"/>
          <w:szCs w:val="22"/>
          <w:u w:val="single"/>
          <w:shd w:fill="FFFFFF" w:val="clear"/>
          <w:em w:val="none"/>
          <w:lang w:val="pl-PL" w:eastAsia="en-US" w:bidi="ar-SA"/>
        </w:rPr>
        <w:t xml:space="preserve">Przebudowa dwóch zbiorników wodnych, otwartych do retencjonowania wód opadowych i roztopowych wraz z infrastrukturą towarzyszącą w </w:t>
      </w:r>
      <w:bookmarkStart w:id="5" w:name="_GoBack_kopia_1_kopia_1"/>
      <w:bookmarkEnd w:id="5"/>
      <w:r>
        <w:rPr>
          <w:rStyle w:val="Domylnaczcionkaakapitu"/>
          <w:rFonts w:eastAsia="Calibri" w:cs="Arial" w:ascii="Times New Roman" w:hAnsi="Times New Roman"/>
          <w:b/>
          <w:bCs w:val="false"/>
          <w:i w:val="false"/>
          <w:iCs w:val="false"/>
          <w:caps w:val="false"/>
          <w:smallCaps w:val="false"/>
          <w:strike w:val="false"/>
          <w:dstrike w:val="false"/>
          <w:outline w:val="false"/>
          <w:shadow w:val="false"/>
          <w:color w:val="000000"/>
          <w:spacing w:val="-4"/>
          <w:kern w:val="0"/>
          <w:sz w:val="22"/>
          <w:szCs w:val="22"/>
          <w:u w:val="single"/>
          <w:shd w:fill="FFFFFF" w:val="clear"/>
          <w:em w:val="none"/>
          <w:lang w:val="pl-PL" w:eastAsia="en-US" w:bidi="ar-SA"/>
        </w:rPr>
        <w:t>miejscowości Bruskowo Wielkie, gm. Redzikowo wraz z projektem i pozwoleniem na budowę .</w:t>
      </w:r>
    </w:p>
    <w:p>
      <w:pPr>
        <w:pStyle w:val="Zawartotabeli"/>
        <w:widowControl w:val="false"/>
        <w:numPr>
          <w:ilvl w:val="0"/>
          <w:numId w:val="0"/>
        </w:numPr>
        <w:spacing w:lineRule="auto" w:line="240" w:before="0" w:after="200"/>
        <w:ind w:hanging="0" w:left="360"/>
        <w:jc w:val="both"/>
        <w:rPr/>
      </w:pPr>
      <w:r>
        <w:rPr>
          <w:rStyle w:val="Domylnaczcionkaakapitu"/>
          <w:rFonts w:eastAsia="Arial" w:cs="Times New Roman" w:ascii="Times New Roman" w:hAnsi="Times New Roman"/>
          <w:b/>
          <w:bCs/>
          <w:i w:val="false"/>
          <w:iCs w:val="false"/>
          <w:caps w:val="false"/>
          <w:smallCaps w:val="false"/>
          <w:strike w:val="false"/>
          <w:dstrike w:val="false"/>
          <w:outline w:val="false"/>
          <w:shadow w:val="false"/>
          <w:color w:val="000000"/>
          <w:spacing w:val="-2"/>
          <w:kern w:val="0"/>
          <w:sz w:val="22"/>
          <w:szCs w:val="22"/>
          <w:u w:val="single"/>
          <w:shd w:fill="FFFFFF" w:val="clear"/>
          <w:em w:val="none"/>
          <w:lang w:val="pl-PL" w:eastAsia="en-US" w:bidi="ar-SA"/>
        </w:rPr>
        <w:t xml:space="preserve">Część nr 2 </w:t>
      </w:r>
      <w:r>
        <w:rPr>
          <w:rStyle w:val="Domylnaczcionkaakapitu"/>
          <w:rFonts w:eastAsia="Calibri" w:cs="Arial" w:ascii="Times New Roman" w:hAnsi="Times New Roman"/>
          <w:b/>
          <w:bCs w:val="false"/>
          <w:i w:val="false"/>
          <w:iCs w:val="false"/>
          <w:caps w:val="false"/>
          <w:smallCaps w:val="false"/>
          <w:strike w:val="false"/>
          <w:dstrike w:val="false"/>
          <w:outline w:val="false"/>
          <w:shadow w:val="false"/>
          <w:color w:val="000000"/>
          <w:spacing w:val="-4"/>
          <w:kern w:val="0"/>
          <w:sz w:val="22"/>
          <w:szCs w:val="22"/>
          <w:u w:val="single"/>
          <w:shd w:fill="FFFFFF" w:val="clear"/>
          <w:em w:val="none"/>
          <w:lang w:val="pl-PL" w:eastAsia="en-US" w:bidi="ar-SA"/>
        </w:rPr>
        <w:t>Przebudowa dwóch zbiorników wodnych, otwartych do retencjonowania wód opadowych i roztopowych wraz z infrastrukturą towarzyszącą w miejscowościach Bruskowo Małe i Stanięcino, gm. Redzikowo</w:t>
      </w:r>
    </w:p>
    <w:p>
      <w:pPr>
        <w:pStyle w:val="Zawartotabeli"/>
        <w:widowControl w:val="false"/>
        <w:numPr>
          <w:ilvl w:val="0"/>
          <w:numId w:val="0"/>
        </w:numPr>
        <w:spacing w:lineRule="auto" w:line="240" w:before="0" w:after="200"/>
        <w:ind w:hanging="0" w:left="360"/>
        <w:jc w:val="both"/>
        <w:rPr/>
      </w:pPr>
      <w:r>
        <w:rPr>
          <w:rStyle w:val="Domylnaczcionkaakapitu"/>
          <w:rFonts w:eastAsia="Arial" w:cs="Times New Roman" w:ascii="Times New Roman" w:hAnsi="Times New Roman"/>
          <w:b/>
          <w:bCs/>
          <w:i w:val="false"/>
          <w:iCs w:val="false"/>
          <w:strike w:val="false"/>
          <w:dstrike w:val="false"/>
          <w:outline w:val="false"/>
          <w:shadow w:val="false"/>
          <w:color w:val="000000"/>
          <w:spacing w:val="-2"/>
          <w:kern w:val="0"/>
          <w:sz w:val="22"/>
          <w:szCs w:val="22"/>
          <w:u w:val="single"/>
          <w:shd w:fill="FFFFFF" w:val="clear"/>
          <w:em w:val="none"/>
          <w:lang w:val="pl-PL" w:eastAsia="en-US" w:bidi="ar-SA"/>
        </w:rPr>
        <w:t xml:space="preserve">Część 3 </w:t>
      </w:r>
      <w:r>
        <w:rPr>
          <w:rStyle w:val="Domylnaczcionkaakapitu"/>
          <w:rFonts w:eastAsia="Calibri" w:cs="Arial" w:ascii="Times New Roman" w:hAnsi="Times New Roman"/>
          <w:b/>
          <w:bCs w:val="false"/>
          <w:i w:val="false"/>
          <w:iCs w:val="false"/>
          <w:strike w:val="false"/>
          <w:dstrike w:val="false"/>
          <w:outline w:val="false"/>
          <w:shadow w:val="false"/>
          <w:color w:val="000000"/>
          <w:spacing w:val="-4"/>
          <w:kern w:val="0"/>
          <w:sz w:val="22"/>
          <w:szCs w:val="22"/>
          <w:u w:val="single"/>
          <w:shd w:fill="FFFFFF" w:val="clear"/>
          <w:em w:val="none"/>
          <w:lang w:val="pl-PL" w:eastAsia="en-US" w:bidi="ar-SA"/>
        </w:rPr>
        <w:t>Przebudowa dw</w:t>
      </w:r>
      <w:r>
        <w:rPr>
          <w:rStyle w:val="Domylnaczcionkaakapitu"/>
          <w:rFonts w:eastAsia="Arial" w:cs="Times New Roman" w:ascii="Times New Roman" w:hAnsi="Times New Roman"/>
          <w:b/>
          <w:bCs/>
          <w:i w:val="false"/>
          <w:iCs w:val="false"/>
          <w:strike w:val="false"/>
          <w:dstrike w:val="false"/>
          <w:outline w:val="false"/>
          <w:shadow w:val="false"/>
          <w:color w:val="000000"/>
          <w:spacing w:val="-2"/>
          <w:kern w:val="0"/>
          <w:sz w:val="22"/>
          <w:szCs w:val="22"/>
          <w:u w:val="single"/>
          <w:shd w:fill="FFFFFF" w:val="clear"/>
          <w:em w:val="none"/>
          <w:lang w:val="pl-PL" w:eastAsia="en-US" w:bidi="ar-SA"/>
        </w:rPr>
        <w:t xml:space="preserve">óch zbiorników wodnych, </w:t>
      </w:r>
      <w:r>
        <w:rPr>
          <w:rFonts w:ascii="Times New Roman" w:hAnsi="Times New Roman"/>
          <w:b/>
          <w:i w:val="false"/>
          <w:iCs w:val="false"/>
          <w:color w:val="000000"/>
          <w:sz w:val="22"/>
          <w:szCs w:val="22"/>
          <w:u w:val="single"/>
        </w:rPr>
        <w:t>otwartych do retencjonowania wód</w:t>
      </w:r>
      <w:r>
        <w:rPr>
          <w:rStyle w:val="Domylnaczcionkaakapitu"/>
          <w:rFonts w:eastAsia="Calibri" w:cs="Arial" w:ascii="Times New Roman" w:hAnsi="Times New Roman"/>
          <w:b/>
          <w:bCs w:val="false"/>
          <w:i w:val="false"/>
          <w:iCs w:val="false"/>
          <w:caps w:val="false"/>
          <w:smallCaps w:val="false"/>
          <w:strike w:val="false"/>
          <w:dstrike w:val="false"/>
          <w:outline w:val="false"/>
          <w:shadow w:val="false"/>
          <w:color w:val="000000"/>
          <w:spacing w:val="-4"/>
          <w:kern w:val="0"/>
          <w:sz w:val="22"/>
          <w:szCs w:val="22"/>
          <w:u w:val="single"/>
          <w:shd w:fill="FFFFFF" w:val="clear"/>
          <w:em w:val="none"/>
          <w:lang w:val="pl-PL" w:eastAsia="en-US" w:bidi="ar-SA"/>
        </w:rPr>
        <w:t xml:space="preserve">opadowych i roztopowych wraz z infrastrukturą towarzyszącą w miejscowości Strzelinko, </w:t>
      </w:r>
      <w:r>
        <w:rPr>
          <w:rStyle w:val="Domylnaczcionkaakapitu"/>
          <w:rFonts w:eastAsia="Arial" w:cs="Times New Roman" w:ascii="Times New Roman" w:hAnsi="Times New Roman"/>
          <w:b/>
          <w:bCs/>
          <w:i w:val="false"/>
          <w:iCs w:val="false"/>
          <w:caps w:val="false"/>
          <w:smallCaps w:val="false"/>
          <w:strike w:val="false"/>
          <w:dstrike w:val="false"/>
          <w:outline w:val="false"/>
          <w:shadow w:val="false"/>
          <w:color w:val="000000"/>
          <w:spacing w:val="-2"/>
          <w:kern w:val="0"/>
          <w:sz w:val="22"/>
          <w:szCs w:val="22"/>
          <w:u w:val="single"/>
          <w:shd w:fill="FFFFFF" w:val="clear"/>
          <w:em w:val="none"/>
          <w:lang w:val="pl-PL" w:eastAsia="en-US" w:bidi="ar-SA"/>
        </w:rPr>
        <w:t>gm. Redzikowo</w:t>
      </w:r>
    </w:p>
    <w:p>
      <w:pPr>
        <w:pStyle w:val="ListParagraph"/>
        <w:numPr>
          <w:ilvl w:val="1"/>
          <w:numId w:val="3"/>
        </w:numPr>
        <w:spacing w:lineRule="auto" w:line="240" w:before="0" w:after="0"/>
        <w:contextualSpacing/>
        <w:jc w:val="both"/>
        <w:rPr>
          <w:rFonts w:ascii="Times New Roman" w:hAnsi="Times New Roman" w:cs="Times New Roman"/>
        </w:rPr>
      </w:pPr>
      <w:r>
        <w:rPr>
          <w:rFonts w:cs="Times New Roman" w:ascii="Times New Roman" w:hAnsi="Times New Roman"/>
        </w:rPr>
        <w:t>Zamawiający dopuszcza składanie ofert na poszczególne części zamówienia</w:t>
      </w:r>
    </w:p>
    <w:p>
      <w:pPr>
        <w:pStyle w:val="ListParagraph"/>
        <w:numPr>
          <w:ilvl w:val="1"/>
          <w:numId w:val="3"/>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3"/>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Normal"/>
        <w:spacing w:lineRule="auto" w:line="240" w:before="0" w:after="0"/>
        <w:jc w:val="both"/>
        <w:rPr/>
      </w:pPr>
      <w:r>
        <w:rPr/>
      </w:r>
    </w:p>
    <w:p>
      <w:pPr>
        <w:pStyle w:val="ListParagraph"/>
        <w:numPr>
          <w:ilvl w:val="0"/>
          <w:numId w:val="3"/>
        </w:numPr>
        <w:spacing w:lineRule="auto" w:line="240" w:before="0" w:after="0"/>
        <w:contextualSpacing/>
        <w:jc w:val="both"/>
        <w:rPr/>
      </w:pPr>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37" w:right="0"/>
        <w:contextualSpacing/>
        <w:jc w:val="both"/>
        <w:rPr>
          <w:color w:val="auto"/>
        </w:rPr>
      </w:pPr>
      <w:r>
        <w:rPr>
          <w:rFonts w:cs="Times New Roman" w:ascii="Times New Roman" w:hAnsi="Times New Roman"/>
          <w:color w:val="auto"/>
        </w:rPr>
        <w:t>Zamówienie dla każdej z części należy wykonać do 30 marca 2025r.</w:t>
      </w:r>
    </w:p>
    <w:p>
      <w:pPr>
        <w:pStyle w:val="ListParagraph"/>
        <w:widowControl/>
        <w:numPr>
          <w:ilvl w:val="0"/>
          <w:numId w:val="0"/>
        </w:numPr>
        <w:bidi w:val="0"/>
        <w:spacing w:lineRule="auto" w:line="240" w:before="0" w:after="0"/>
        <w:ind w:hanging="0" w:left="737" w:right="0"/>
        <w:contextualSpacing/>
        <w:jc w:val="both"/>
        <w:rPr>
          <w:color w:val="CE181E"/>
        </w:rPr>
      </w:pPr>
      <w:r>
        <w:rPr>
          <w:color w:val="CE181E"/>
        </w:rPr>
      </w:r>
    </w:p>
    <w:p>
      <w:pPr>
        <w:pStyle w:val="ListParagraph"/>
        <w:widowControl/>
        <w:numPr>
          <w:ilvl w:val="0"/>
          <w:numId w:val="0"/>
        </w:numPr>
        <w:bidi w:val="0"/>
        <w:spacing w:lineRule="auto" w:line="240" w:before="0" w:after="0"/>
        <w:ind w:hanging="0" w:left="737" w:right="0"/>
        <w:contextualSpacing/>
        <w:jc w:val="both"/>
        <w:rPr>
          <w:color w:val="CE181E"/>
        </w:rPr>
      </w:pPr>
      <w:r>
        <w:rPr>
          <w:color w:val="CE181E"/>
        </w:rPr>
      </w:r>
    </w:p>
    <w:p>
      <w:pPr>
        <w:pStyle w:val="ListParagraph"/>
        <w:widowControl/>
        <w:numPr>
          <w:ilvl w:val="0"/>
          <w:numId w:val="0"/>
        </w:numPr>
        <w:bidi w:val="0"/>
        <w:spacing w:lineRule="auto" w:line="240" w:before="0" w:after="0"/>
        <w:ind w:hanging="0" w:left="737" w:right="0"/>
        <w:contextualSpacing/>
        <w:jc w:val="both"/>
        <w:rPr>
          <w:color w:val="CE181E"/>
        </w:rPr>
      </w:pPr>
      <w:r>
        <w:rPr>
          <w:color w:val="CE181E"/>
        </w:rPr>
      </w:r>
    </w:p>
    <w:p>
      <w:pPr>
        <w:pStyle w:val="ListParagraph"/>
        <w:numPr>
          <w:ilvl w:val="0"/>
          <w:numId w:val="3"/>
        </w:numPr>
        <w:spacing w:lineRule="auto" w:line="240" w:before="0" w:after="0"/>
        <w:contextualSpacing/>
        <w:jc w:val="both"/>
        <w:rPr>
          <w:rFonts w:ascii="Times New Roman" w:hAnsi="Times New Roman" w:cs="Times New Roman"/>
          <w:b/>
        </w:rPr>
      </w:pPr>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3"/>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nie podlegają wykluczeniu, spełniają określone przez Zamawiającego warunki udziału w postępowaniu, oraz złożyli ofertę niepodlegającą odrzuceniu.</w:t>
      </w:r>
    </w:p>
    <w:p>
      <w:pPr>
        <w:pStyle w:val="ListParagraph"/>
        <w:numPr>
          <w:ilvl w:val="1"/>
          <w:numId w:val="3"/>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spełniają warunki dotyczące:</w:t>
      </w:r>
    </w:p>
    <w:p>
      <w:pPr>
        <w:pStyle w:val="ListParagraph"/>
        <w:numPr>
          <w:ilvl w:val="2"/>
          <w:numId w:val="3"/>
        </w:numPr>
        <w:spacing w:lineRule="auto" w:line="240" w:before="0" w:after="0"/>
        <w:ind w:hanging="284" w:left="851"/>
        <w:contextualSpacing/>
        <w:jc w:val="both"/>
        <w:rPr/>
      </w:pPr>
      <w:r>
        <w:rPr>
          <w:rFonts w:cs="Times New Roman" w:ascii="Times New Roman" w:hAnsi="Times New Roman"/>
          <w:b/>
        </w:rPr>
        <w:t>zdolności technicznej lub zawodowej:</w:t>
      </w:r>
    </w:p>
    <w:p>
      <w:pPr>
        <w:pStyle w:val="Normal"/>
        <w:spacing w:lineRule="auto" w:line="240" w:before="0" w:after="0"/>
        <w:ind w:firstLine="708" w:left="84"/>
        <w:jc w:val="both"/>
        <w:rPr>
          <w:rFonts w:ascii="Times New Roman" w:hAnsi="Times New Roman" w:cs="Times New Roman"/>
        </w:rPr>
      </w:pPr>
      <w:r>
        <w:rPr>
          <w:rFonts w:cs="Times New Roman" w:ascii="Times New Roman" w:hAnsi="Times New Roman"/>
        </w:rPr>
        <w:t>Zamawiający uzna ten warunek za spełniony, jeżeli Wykonawca wykaże, że:</w:t>
      </w:r>
    </w:p>
    <w:p>
      <w:pPr>
        <w:pStyle w:val="ListParagraph"/>
        <w:widowControl/>
        <w:numPr>
          <w:ilvl w:val="3"/>
          <w:numId w:val="3"/>
        </w:numPr>
        <w:bidi w:val="0"/>
        <w:spacing w:lineRule="auto" w:line="240" w:before="0" w:after="0"/>
        <w:ind w:hanging="454" w:left="1247" w:right="0"/>
        <w:contextualSpacing/>
        <w:jc w:val="both"/>
        <w:rPr>
          <w:color w:val="000000"/>
        </w:rPr>
      </w:pPr>
      <w:r>
        <w:rPr>
          <w:rFonts w:eastAsia="Calibri" w:cs="" w:ascii="Times New Roman" w:hAnsi="Times New Roman" w:cstheme="minorBidi" w:eastAsiaTheme="minorHAnsi"/>
          <w:b w:val="false"/>
          <w:bCs w:val="false"/>
          <w:color w:val="000000"/>
          <w:kern w:val="0"/>
          <w:sz w:val="22"/>
          <w:szCs w:val="22"/>
          <w:lang w:val="pl-PL" w:eastAsia="en-US" w:bidi="ar-SA"/>
        </w:rPr>
        <w:t>w</w:t>
      </w:r>
      <w:r>
        <w:rPr>
          <w:rFonts w:eastAsia="Calibri" w:cs="" w:ascii="Times New Roman" w:hAnsi="Times New Roman" w:cstheme="minorBidi" w:eastAsiaTheme="minorHAnsi"/>
          <w:b w:val="false"/>
          <w:bCs w:val="false"/>
          <w:color w:val="000000"/>
        </w:rPr>
        <w:t xml:space="preserve">ykonał w okresie ostatnich 5 lat przed upływem terminu składania ofert, a jeżeli okres prowadzenia działalności jest krótszy – w tym okresie co najmniej </w:t>
      </w:r>
      <w:r>
        <w:rPr>
          <w:rFonts w:eastAsia="Calibri" w:cs="" w:ascii="Times New Roman" w:hAnsi="Times New Roman" w:cstheme="minorBidi" w:eastAsiaTheme="minorHAnsi"/>
          <w:b w:val="false"/>
          <w:bCs w:val="false"/>
          <w:color w:val="000000"/>
          <w:kern w:val="0"/>
          <w:sz w:val="22"/>
          <w:szCs w:val="22"/>
          <w:lang w:val="pl-PL" w:eastAsia="en-US" w:bidi="ar-SA"/>
        </w:rPr>
        <w:t>dwie roboty</w:t>
      </w:r>
      <w:r>
        <w:rPr>
          <w:rFonts w:eastAsia="Calibri" w:cs="" w:ascii="Times New Roman" w:hAnsi="Times New Roman" w:cstheme="minorBidi" w:eastAsiaTheme="minorHAnsi"/>
          <w:b w:val="false"/>
          <w:bCs w:val="false"/>
          <w:color w:val="000000"/>
        </w:rPr>
        <w:t xml:space="preserve"> (umow</w:t>
      </w:r>
      <w:r>
        <w:rPr>
          <w:rFonts w:eastAsia="Calibri" w:cs="" w:ascii="Times New Roman" w:hAnsi="Times New Roman" w:cstheme="minorBidi" w:eastAsiaTheme="minorHAnsi"/>
          <w:b w:val="false"/>
          <w:bCs w:val="false"/>
          <w:color w:val="000000"/>
          <w:kern w:val="0"/>
          <w:sz w:val="22"/>
          <w:szCs w:val="22"/>
          <w:lang w:val="pl-PL" w:eastAsia="en-US" w:bidi="ar-SA"/>
        </w:rPr>
        <w:t>y</w:t>
      </w:r>
      <w:r>
        <w:rPr>
          <w:rFonts w:eastAsia="Calibri" w:cs="" w:ascii="Times New Roman" w:hAnsi="Times New Roman" w:cstheme="minorBidi" w:eastAsiaTheme="minorHAnsi"/>
          <w:b w:val="false"/>
          <w:bCs w:val="false"/>
          <w:color w:val="000000"/>
        </w:rPr>
        <w:t xml:space="preserve">)  </w:t>
      </w:r>
      <w:r>
        <w:rPr>
          <w:rFonts w:eastAsia="Calibri" w:cs="" w:ascii="Times New Roman" w:hAnsi="Times New Roman" w:cstheme="minorBidi" w:eastAsiaTheme="minorHAnsi"/>
          <w:b w:val="false"/>
          <w:bCs w:val="false"/>
          <w:color w:val="000000"/>
          <w:sz w:val="22"/>
          <w:szCs w:val="22"/>
        </w:rPr>
        <w:t xml:space="preserve">obejmujące swoim zakresem budowę  lub przebudowę zbiorników wodnych   o wartości min.  150.000,00 zł  brutto </w:t>
      </w:r>
      <w:r>
        <w:rPr>
          <w:rFonts w:eastAsia="Calibri" w:cs="" w:ascii="Times New Roman" w:hAnsi="Times New Roman" w:cstheme="minorBidi" w:eastAsiaTheme="minorHAnsi"/>
          <w:b w:val="false"/>
          <w:bCs w:val="false"/>
          <w:color w:val="000000"/>
        </w:rPr>
        <w:t>każda. ( w przypadku składania oferty na kilka części spełnienie warun</w:t>
      </w:r>
      <w:r>
        <w:rPr>
          <w:rFonts w:eastAsia="Calibri" w:cs="" w:ascii="Times New Roman" w:hAnsi="Times New Roman" w:cstheme="minorBidi" w:eastAsiaTheme="minorHAnsi"/>
          <w:b w:val="false"/>
          <w:bCs w:val="false"/>
          <w:color w:val="000000"/>
          <w:kern w:val="0"/>
          <w:sz w:val="22"/>
          <w:szCs w:val="22"/>
          <w:lang w:val="pl-PL" w:eastAsia="en-US" w:bidi="ar-SA"/>
        </w:rPr>
        <w:t xml:space="preserve">ku </w:t>
      </w:r>
      <w:r>
        <w:rPr>
          <w:rFonts w:eastAsia="Calibri" w:cs="" w:ascii="Times New Roman" w:hAnsi="Times New Roman" w:cstheme="minorBidi" w:eastAsiaTheme="minorHAnsi"/>
          <w:b w:val="false"/>
          <w:bCs w:val="false"/>
          <w:color w:val="000000"/>
        </w:rPr>
        <w:t>należy wykazać tyko raz)</w:t>
      </w:r>
    </w:p>
    <w:p>
      <w:pPr>
        <w:pStyle w:val="ListParagraph"/>
        <w:widowControl/>
        <w:numPr>
          <w:ilvl w:val="3"/>
          <w:numId w:val="3"/>
        </w:numPr>
        <w:bidi w:val="0"/>
        <w:spacing w:lineRule="auto" w:line="240" w:before="0" w:after="0"/>
        <w:ind w:hanging="454" w:left="1247" w:right="0"/>
        <w:contextualSpacing/>
        <w:jc w:val="both"/>
        <w:rPr/>
      </w:pPr>
      <w:r>
        <w:rPr>
          <w:rFonts w:cs="Times New Roman" w:ascii="Times New Roman" w:hAnsi="Times New Roman"/>
        </w:rPr>
        <w:t xml:space="preserve"> </w:t>
      </w:r>
      <w:r>
        <w:rPr>
          <w:rFonts w:cs="Times New Roman" w:ascii="Times New Roman" w:hAnsi="Times New Roman"/>
        </w:rPr>
        <w:t xml:space="preserve">skieruje do realizacji zamówienia osobę pełniącą funkcję </w:t>
      </w:r>
      <w:r>
        <w:rPr>
          <w:rFonts w:cs="Times New Roman" w:ascii="Times New Roman" w:hAnsi="Times New Roman"/>
          <w:b/>
          <w:bCs/>
        </w:rPr>
        <w:t xml:space="preserve">kierownika </w:t>
      </w:r>
      <w:r>
        <w:rPr>
          <w:rFonts w:eastAsia="Calibri" w:cs="Times New Roman" w:ascii="Times New Roman" w:hAnsi="Times New Roman" w:eastAsiaTheme="minorHAnsi"/>
          <w:b/>
          <w:bCs/>
          <w:color w:val="auto"/>
          <w:kern w:val="0"/>
          <w:sz w:val="22"/>
          <w:szCs w:val="22"/>
          <w:lang w:val="pl-PL" w:eastAsia="en-US" w:bidi="ar-SA"/>
        </w:rPr>
        <w:t>budowy</w:t>
      </w:r>
      <w:r>
        <w:rPr>
          <w:rFonts w:cs="Times New Roman" w:ascii="Times New Roman" w:hAnsi="Times New Roman"/>
        </w:rPr>
        <w:t>, posiadając</w:t>
      </w:r>
      <w:r>
        <w:rPr>
          <w:rFonts w:eastAsia="Calibri" w:cs="Times New Roman" w:ascii="Times New Roman" w:hAnsi="Times New Roman" w:eastAsiaTheme="minorHAnsi"/>
          <w:color w:val="auto"/>
          <w:kern w:val="0"/>
          <w:sz w:val="22"/>
          <w:szCs w:val="22"/>
          <w:lang w:val="pl-PL" w:eastAsia="en-US" w:bidi="ar-SA"/>
        </w:rPr>
        <w:t>ego</w:t>
      </w:r>
      <w:r>
        <w:rPr>
          <w:rFonts w:cs="Times New Roman" w:ascii="Times New Roman" w:hAnsi="Times New Roman"/>
        </w:rPr>
        <w:t xml:space="preserve"> uprawnienia budowlane do kierowania robotami w specjalności sanitarnymi</w:t>
      </w:r>
      <w:r>
        <w:rPr>
          <w:rFonts w:cs="Times New Roman" w:ascii="Times New Roman" w:hAnsi="Times New Roman"/>
          <w:color w:val="000000"/>
        </w:rPr>
        <w:t xml:space="preserve">   lub odpowiadające im ważne uprawnienia budowlan</w:t>
      </w:r>
      <w:r>
        <w:rPr>
          <w:rFonts w:cs="Times New Roman" w:ascii="Times New Roman" w:hAnsi="Times New Roman"/>
        </w:rPr>
        <w:t>e, które zostały wydane na podstawie wcześniej obowiązujących przepisów,</w:t>
      </w:r>
    </w:p>
    <w:p>
      <w:pPr>
        <w:pStyle w:val="ListParagraph"/>
        <w:widowControl/>
        <w:numPr>
          <w:ilvl w:val="0"/>
          <w:numId w:val="0"/>
        </w:numPr>
        <w:bidi w:val="0"/>
        <w:spacing w:lineRule="auto" w:line="240" w:before="0" w:after="0"/>
        <w:ind w:hanging="0" w:left="2521" w:right="0"/>
        <w:contextualSpacing/>
        <w:jc w:val="both"/>
        <w:rPr/>
      </w:pPr>
      <w:r>
        <w:rPr>
          <w:rFonts w:cs="Times New Roman" w:ascii="Times New Roman" w:hAnsi="Times New Roman"/>
        </w:rPr>
        <w:t>( w przypadku składania oferty na kilka części spełnienie warunku należy wykazać tyko raz)</w:t>
      </w:r>
    </w:p>
    <w:p>
      <w:pPr>
        <w:pStyle w:val="ListParagraph"/>
        <w:widowControl/>
        <w:numPr>
          <w:ilvl w:val="0"/>
          <w:numId w:val="0"/>
        </w:numPr>
        <w:bidi w:val="0"/>
        <w:spacing w:lineRule="auto" w:line="240" w:before="0" w:after="0"/>
        <w:ind w:hanging="0" w:left="2521" w:right="0"/>
        <w:contextualSpacing/>
        <w:jc w:val="both"/>
        <w:rPr>
          <w:rFonts w:ascii="Times New Roman" w:hAnsi="Times New Roman" w:eastAsia="Calibri" w:cs="" w:cstheme="minorBidi" w:eastAsiaTheme="minorHAnsi"/>
        </w:rPr>
      </w:pPr>
      <w:r>
        <w:rPr>
          <w:rFonts w:eastAsia="Calibri" w:cs="" w:cstheme="minorBidi" w:eastAsiaTheme="minorHAnsi" w:ascii="Times New Roman" w:hAnsi="Times New Roman"/>
        </w:rPr>
      </w:r>
    </w:p>
    <w:p>
      <w:pPr>
        <w:pStyle w:val="ListParagraph"/>
        <w:numPr>
          <w:ilvl w:val="0"/>
          <w:numId w:val="3"/>
        </w:numPr>
        <w:spacing w:lineRule="auto" w:line="240" w:before="0" w:after="0"/>
        <w:contextualSpacing/>
        <w:jc w:val="both"/>
        <w:rPr>
          <w:rFonts w:ascii="Times New Roman" w:hAnsi="Times New Roman" w:cs="Times New Roman"/>
          <w:b/>
        </w:rPr>
      </w:pPr>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3"/>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3"/>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1</w:t>
      </w:r>
      <w:r>
        <w:rPr>
          <w:rFonts w:cs="Times New Roman" w:ascii="Times New Roman" w:hAnsi="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3"/>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3"/>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b) zreorganizował personel,</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c) wdrożył system sprawozdawczości i kontroli,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ListParagraph"/>
        <w:numPr>
          <w:ilvl w:val="1"/>
          <w:numId w:val="3"/>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hanging="0" w:left="2232"/>
        <w:contextualSpacing/>
        <w:jc w:val="both"/>
        <w:rPr/>
      </w:pPr>
      <w:r>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Wykaz oświadczeń lub dokumentów, potwierdzających spełniania warunków udziału 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7"/>
        </w:numPr>
        <w:spacing w:lineRule="auto" w:line="240" w:before="0" w:after="0"/>
        <w:contextualSpacing/>
        <w:jc w:val="both"/>
        <w:rPr/>
      </w:pPr>
      <w:r>
        <w:rPr>
          <w:rFonts w:cs="Times New Roman" w:ascii="Times New Roman" w:hAnsi="Times New Roman"/>
        </w:rPr>
        <w:t>oświadczenie Wykonawcy składane na podstawie art. 125 ust. 1 ustawy Pzp w związku z art. 273 ust. 1 pkt 2 ustawy Pzp dotyczące spełniania warunków udziału w postępowaniu, stanowiące Załącznik nr 2 do SWZ,</w:t>
      </w:r>
    </w:p>
    <w:p>
      <w:pPr>
        <w:pStyle w:val="ListParagraph"/>
        <w:numPr>
          <w:ilvl w:val="0"/>
          <w:numId w:val="7"/>
        </w:numPr>
        <w:spacing w:lineRule="auto" w:line="240" w:before="0" w:after="0"/>
        <w:contextualSpacing/>
        <w:jc w:val="both"/>
        <w:rPr/>
      </w:pPr>
      <w:r>
        <w:rPr>
          <w:rFonts w:cs="Times New Roman" w:ascii="Times New Roman" w:hAnsi="Times New Roman"/>
        </w:rPr>
        <w:t xml:space="preserve">oświadczenie Wykonawcy składane na podstawie art. 125 ust. 1 ustawy Pzp w związku z art. 108 ust. 1 oraz art. 109 ust. 1 pkt 8,9,10 Ustawy dotyczące przesłanek wykluczenia z postępowania, stanowiące Załącznik nr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do SWZ.</w:t>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Oświadczeni</w:t>
      </w:r>
      <w:r>
        <w:rPr>
          <w:rFonts w:eastAsia="Calibri" w:cs="Times New Roman" w:ascii="Times New Roman" w:hAnsi="Times New Roman" w:eastAsiaTheme="minorHAnsi"/>
          <w:color w:val="auto"/>
          <w:kern w:val="0"/>
          <w:sz w:val="22"/>
          <w:szCs w:val="22"/>
          <w:lang w:val="pl-PL" w:eastAsia="en-US" w:bidi="ar-SA"/>
        </w:rPr>
        <w:t>a</w:t>
      </w:r>
      <w:r>
        <w:rPr>
          <w:rFonts w:cs="Times New Roman" w:ascii="Times New Roman" w:hAnsi="Times New Roman"/>
        </w:rPr>
        <w:t xml:space="preserve"> składane </w:t>
      </w:r>
      <w:r>
        <w:rPr>
          <w:rFonts w:eastAsia="Calibri" w:cs="Times New Roman" w:ascii="Times New Roman" w:hAnsi="Times New Roman" w:eastAsiaTheme="minorHAnsi"/>
          <w:color w:val="auto"/>
          <w:kern w:val="0"/>
          <w:sz w:val="22"/>
          <w:szCs w:val="22"/>
          <w:lang w:val="pl-PL" w:eastAsia="en-US" w:bidi="ar-SA"/>
        </w:rPr>
        <w:t>są</w:t>
      </w:r>
      <w:r>
        <w:rPr>
          <w:rFonts w:cs="Times New Roman" w:ascii="Times New Roman" w:hAnsi="Times New Roman"/>
        </w:rPr>
        <w:t xml:space="preserve"> pod rygorem nieważności w formie elektronicznej lub w postaci elektronicznej opatrzonej podpisem zaufanym, lub podpisem osobistym.</w:t>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zamierza powierzyć wykonanie części zamówienia podwykonawcom, w celu wykazania braku istnienia wobec nich podstaw wykluczenia z udziału w postępowaniu zamieszcza informacje o podwykonawcach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 xml:space="preserve">W przypadku wspólnego ubiegania się o zamówienie przez wykonawców oświadczenia,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5"/>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potwierdzenia spełniania warunków udziału w postępowaniu:</w:t>
      </w:r>
    </w:p>
    <w:p>
      <w:pPr>
        <w:pStyle w:val="ListParagraph"/>
        <w:widowControl/>
        <w:numPr>
          <w:ilvl w:val="1"/>
          <w:numId w:val="8"/>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robót budowlanych</w:t>
      </w:r>
      <w:r>
        <w:rPr>
          <w:rFonts w:eastAsia="Calibri" w:cs="" w:ascii="Times New Roman" w:hAnsi="Times New Roman" w:cstheme="minorBidi" w:eastAsiaTheme="minorHAnsi"/>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ListParagraph"/>
        <w:widowControl/>
        <w:numPr>
          <w:ilvl w:val="1"/>
          <w:numId w:val="8"/>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osób</w:t>
      </w:r>
      <w:r>
        <w:rPr>
          <w:rFonts w:eastAsia="Calibri" w:cs="" w:ascii="Times New Roman" w:hAnsi="Times New Roman" w:cstheme="minorBidi" w:eastAsiaTheme="minorHAnsi"/>
          <w:b w:val="false"/>
          <w:bCs w:val="fals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potwierdzenia braku podstaw do wykluczenia Wykonawcy z udziału w postępowaniu:</w:t>
      </w:r>
    </w:p>
    <w:p>
      <w:pPr>
        <w:pStyle w:val="ListParagraph"/>
        <w:widowControl/>
        <w:numPr>
          <w:ilvl w:val="1"/>
          <w:numId w:val="8"/>
        </w:numPr>
        <w:bidi w:val="0"/>
        <w:spacing w:lineRule="auto" w:line="240" w:before="0" w:after="0"/>
        <w:ind w:hanging="340" w:left="1587" w:right="0"/>
        <w:contextualSpacing/>
        <w:jc w:val="both"/>
        <w:rPr/>
      </w:pPr>
      <w:r>
        <w:rPr>
          <w:rFonts w:cs="Times New Roman" w:ascii="Times New Roman" w:hAnsi="Times New Roman"/>
          <w:b/>
          <w:bCs/>
        </w:rPr>
        <w:t xml:space="preserve">oświadczenie wykonawcy potwierdzające aktualność informacji zawartych w oświadczeniu </w:t>
      </w:r>
      <w:r>
        <w:rPr>
          <w:rFonts w:cs="Times New Roman" w:ascii="Times New Roman" w:hAnsi="Times New Roman"/>
          <w:b w:val="false"/>
          <w:bCs w:val="false"/>
        </w:rPr>
        <w:t>o którym mowa w art. 125 ust. 1 ustawy w zakresie podstaw wykluczenia z postępowania wskazanych przez zamawiającego.</w:t>
      </w:r>
    </w:p>
    <w:p>
      <w:pPr>
        <w:pStyle w:val="ListParagraph"/>
        <w:widowControl/>
        <w:numPr>
          <w:ilvl w:val="0"/>
          <w:numId w:val="0"/>
        </w:numPr>
        <w:bidi w:val="0"/>
        <w:spacing w:lineRule="auto" w:line="240" w:before="0" w:after="0"/>
        <w:ind w:hanging="0" w:left="1531" w:right="0"/>
        <w:contextualSpacing/>
        <w:jc w:val="both"/>
        <w:rPr>
          <w:rFonts w:ascii="Times New Roman" w:hAnsi="Times New Roman" w:cs="Times New Roman"/>
          <w:b/>
          <w:bCs/>
          <w:i/>
          <w:i/>
          <w:iCs/>
        </w:rPr>
      </w:pPr>
      <w:r>
        <w:rPr>
          <w:rFonts w:cs="Times New Roman" w:ascii="Times New Roman" w:hAnsi="Times New Roman"/>
          <w:b/>
          <w:bCs/>
          <w:i/>
          <w:iCs/>
        </w:rPr>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Podmiotowe środki dowodowe składa się w formie elektronicznej, w postaci elektronicznej opatrzonej  podpisem  zaufanym  lub  podpisem  osobistym,  w    formie  pisemnej  lub  w  formie dokumentowej, w zakresie i w sposób określony w przepisach wydanych na podstawie art. 70 ustawy. </w:t>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pPr>
        <w:pStyle w:val="ListParagraph"/>
        <w:numPr>
          <w:ilvl w:val="1"/>
          <w:numId w:val="15"/>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 xml:space="preserve">Informacja dla Wykonawców polegających na zasobach innych podmiotów, na zasadach określonych w art. </w:t>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rPr>
          <w:rFonts w:eastAsia="Calibri" w:cs="Times New Roman" w:ascii="Times New Roman" w:hAnsi="Times New Roman" w:eastAsiaTheme="minorHAnsi"/>
          <w:b/>
          <w:color w:val="auto"/>
          <w:kern w:val="0"/>
          <w:sz w:val="22"/>
          <w:szCs w:val="22"/>
          <w:lang w:val="pl-PL" w:eastAsia="en-US" w:bidi="ar-SA"/>
        </w:rPr>
        <w:t>118</w:t>
      </w:r>
      <w:r>
        <w:rPr>
          <w:rFonts w:cs="Times New Roman" w:ascii="Times New Roman" w:hAnsi="Times New Roman"/>
          <w:b/>
        </w:rPr>
        <w:t xml:space="preserve"> ustawy Pzp oraz zamierzających powierzyć wykonanie części zamówienia podwykonawcom:</w:t>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Załącznik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oceni, czy udostępniane wykonawcy przez inne podmioty zdolności techniczne lub zawodowe lub ich sytuacja zawodowa lub ekonomiczna, pozwalają na wykazanie przez wykonawcę spełniania warunków udziału w postępowaniu oraz zbada, czy nie zachodzą wobec tego podmiotu podstawy wykluczenia.</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odniesieniu do warunków dotyczących wykształcenia, kwalifikacji zawodowych lub doświadczenia, wykonawcy mogą polegać na zdolnościach innych podmiotów, jeżeli podmioty te realizują roboty budowlane lub usługi, do realizacji których te zdolności są wymagane.</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zdolności techniczne lub zawodowe lub sytuacja ekonomiczna lub finansowa, podmiotu, o którym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 nie potwierdzają spełnienia przez wykonawcę warunków udziału w postępowaniu lub zachodzą wobec tych podmiotów podstawy wykluczenia, Zamawiający żąda, aby wykonawca w terminie określonym przez Zamawiającego:</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zastąpił ten podmiot innym podmiotem lub podmiotami lub</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 xml:space="preserve">zobowiązał się do osobistego wykonania odpowiedniej części zamówienia, jeżeli wykaże zdolności techniczne lub zawodowe lub sytuację finansową lub ekonomiczną, o których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462</w:t>
      </w:r>
      <w:r>
        <w:rPr>
          <w:rFonts w:cs="Times New Roman" w:ascii="Times New Roman" w:hAnsi="Times New Roman"/>
        </w:rPr>
        <w:t xml:space="preserve"> ust. 1 ustawy Pzp Wykonawca może powierzyć wykonanie części zamówienia podwykonawcy.</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Na podstawie art. </w:t>
      </w:r>
      <w:r>
        <w:rPr>
          <w:rFonts w:eastAsia="Calibri" w:cs="Times New Roman" w:ascii="Times New Roman" w:hAnsi="Times New Roman" w:eastAsiaTheme="minorHAnsi"/>
          <w:color w:val="auto"/>
          <w:kern w:val="0"/>
          <w:sz w:val="22"/>
          <w:szCs w:val="22"/>
          <w:lang w:val="pl-PL" w:eastAsia="en-US" w:bidi="ar-SA"/>
        </w:rPr>
        <w:t xml:space="preserve">462 </w:t>
      </w:r>
      <w:r>
        <w:rPr>
          <w:rFonts w:cs="Times New Roman" w:ascii="Times New Roman" w:hAnsi="Times New Roman"/>
        </w:rPr>
        <w:t xml:space="preserve">ust.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ustawy Pzp Zmawiający żąda wskazania przez Wykonawcę w ofercie:</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5"/>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5"/>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w:t>
      </w:r>
      <w:r>
        <w:rPr>
          <w:rFonts w:eastAsia="Calibri" w:cs="Times New Roman" w:ascii="Times New Roman" w:hAnsi="Times New Roman" w:eastAsiaTheme="minorHAnsi"/>
          <w:color w:val="auto"/>
          <w:kern w:val="0"/>
          <w:sz w:val="22"/>
          <w:szCs w:val="22"/>
          <w:lang w:val="pl-PL" w:eastAsia="en-US" w:bidi="ar-SA"/>
        </w:rPr>
        <w:t xml:space="preserve">118 </w:t>
      </w:r>
      <w:r>
        <w:rPr>
          <w:rFonts w:cs="Times New Roman" w:ascii="Times New Roman" w:hAnsi="Times New Roman"/>
        </w:rPr>
        <w:t>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464</w:t>
      </w:r>
      <w:r>
        <w:rPr>
          <w:rFonts w:cs="Times New Roman" w:ascii="Times New Roman" w:hAnsi="Times New Roman"/>
        </w:rPr>
        <w:t xml:space="preserve"> Ustawy Zamawiający określił w Umowie stanowiącej </w:t>
      </w:r>
      <w:r>
        <w:rPr>
          <w:rFonts w:cs="Times New Roman" w:ascii="Times New Roman" w:hAnsi="Times New Roman"/>
          <w:color w:val="000000"/>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6</w:t>
      </w:r>
      <w:r>
        <w:rPr>
          <w:rFonts w:cs="Times New Roman" w:ascii="Times New Roman" w:hAnsi="Times New Roman"/>
          <w:color w:val="000000"/>
          <w:shd w:fill="auto" w:val="clear"/>
        </w:rPr>
        <w:t xml:space="preserve"> do SWZ.</w:t>
      </w:r>
    </w:p>
    <w:p>
      <w:pPr>
        <w:pStyle w:val="ListParagraph"/>
        <w:numPr>
          <w:ilvl w:val="2"/>
          <w:numId w:val="15"/>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5"/>
        </w:numPr>
        <w:spacing w:lineRule="auto" w:line="240" w:before="0" w:after="0"/>
        <w:contextualSpacing/>
        <w:jc w:val="both"/>
        <w:rPr>
          <w:rFonts w:ascii="Times New Roman" w:hAnsi="Times New Roman" w:cs="Times New Roman"/>
        </w:rPr>
      </w:pPr>
      <w:r>
        <w:rPr>
          <w:rFonts w:cs="Times New Roman" w:ascii="Times New Roman" w:hAnsi="Times New Roman"/>
        </w:rPr>
        <w:t>informacje o umowach o podwykonawstwo, których przedmiotem są dostawy lub usługi, które 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color w:val="000000"/>
        </w:rPr>
        <w:t>Informacje o sposobie porozumiewania się Zamawiającego z Wykonawcami oraz przekazywania oświadczeń lub dokumentów a także wskazanie osób uprawnionych do porozumiewania się 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Postępowanie prowadzone jest w języku polskim w formie elektronicznej za pośrednictwem </w:t>
      </w:r>
      <w:hyperlink r:id="rId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7">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 formularza „Wyślij wiadomość do zamawiającego”. </w:t>
      </w:r>
    </w:p>
    <w:p>
      <w:pPr>
        <w:pStyle w:val="ListParagraph"/>
        <w:widowControl/>
        <w:numPr>
          <w:ilvl w:val="0"/>
          <w:numId w:val="0"/>
        </w:numPr>
        <w:suppressAutoHyphens w:val="true"/>
        <w:bidi w:val="0"/>
        <w:spacing w:lineRule="auto" w:line="240" w:before="0" w:after="0"/>
        <w:ind w:hanging="0" w:left="794" w:right="0"/>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9">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1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3">
        <w:r>
          <w:rPr>
            <w:rStyle w:val="Hyperlink"/>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włączona obsługa JavaScript,</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widowControl/>
        <w:numPr>
          <w:ilvl w:val="0"/>
          <w:numId w:val="17"/>
        </w:numPr>
        <w:bidi w:val="0"/>
        <w:spacing w:lineRule="auto" w:line="240" w:before="0" w:after="0"/>
        <w:ind w:hanging="510" w:left="1304" w:right="0"/>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widowControl/>
        <w:numPr>
          <w:ilvl w:val="0"/>
          <w:numId w:val="18"/>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akceptuje warunki korzystania z </w:t>
      </w:r>
      <w:hyperlink r:id="rId1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widowControl/>
        <w:numPr>
          <w:ilvl w:val="0"/>
          <w:numId w:val="18"/>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5">
        <w:r>
          <w:rPr>
            <w:rStyle w:val="Hyperlink"/>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widowControl/>
        <w:numPr>
          <w:ilvl w:val="1"/>
          <w:numId w:val="15"/>
        </w:numPr>
        <w:bidi w:val="0"/>
        <w:spacing w:lineRule="auto" w:line="240" w:before="0" w:after="0"/>
        <w:ind w:hanging="510" w:left="794" w:right="0"/>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 szczególności za sytuację, gdy zamawiający zapozna się z treścią oferty przed upływem terminu składania ofert (np. złożenie oferty w zakładce „Wyślij wiadomość do zamawiającego”). </w:t>
      </w:r>
    </w:p>
    <w:p>
      <w:pPr>
        <w:pStyle w:val="ListParagraph"/>
        <w:widowControl/>
        <w:numPr>
          <w:ilvl w:val="0"/>
          <w:numId w:val="0"/>
        </w:numPr>
        <w:bidi w:val="0"/>
        <w:spacing w:lineRule="auto" w:line="240" w:before="0" w:after="0"/>
        <w:ind w:hanging="0" w:left="1076" w:right="0"/>
        <w:contextualSpacing/>
        <w:jc w:val="both"/>
        <w:rPr>
          <w:color w:val="000000"/>
        </w:rPr>
      </w:pPr>
      <w:r>
        <w:rPr>
          <w:rFonts w:cs="Times New Roman" w:ascii="Times New Roman" w:hAnsi="Times New Roman"/>
          <w:color w:val="000000"/>
        </w:rPr>
        <w:t>Taka oferta zostanie uznana przez Zamawiającego za ofertę handlową i nie będzie brana pod uwagę w przedmiotowym postępowaniu ponieważ nie został spełniony obowiązek narzucony w art. 221 Ustawy Prawo Zamówień Publicznych.</w:t>
      </w:r>
    </w:p>
    <w:p>
      <w:pPr>
        <w:pStyle w:val="ListParagraph"/>
        <w:widowControl/>
        <w:numPr>
          <w:ilvl w:val="1"/>
          <w:numId w:val="15"/>
        </w:numPr>
        <w:bidi w:val="0"/>
        <w:spacing w:lineRule="auto" w:line="240" w:before="0" w:after="0"/>
        <w:ind w:hanging="510" w:left="794" w:right="0"/>
        <w:contextualSpacing/>
        <w:jc w:val="both"/>
        <w:rPr>
          <w:color w:val="000000"/>
        </w:rPr>
      </w:pPr>
      <w:r>
        <w:rPr>
          <w:rFonts w:cs="Times New Roman" w:ascii="Times New Roman" w:hAnsi="Times New Roman"/>
          <w:color w:val="000000"/>
        </w:rPr>
        <w:t xml:space="preserve">Zamawiający informuje, że instrukcje korzystania z </w:t>
      </w:r>
      <w:hyperlink r:id="rId17">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dotyczące w szczególności logowania, składania wniosków o wyjaśnienie treści SWZ, składania ofert oraz innych czynności podejmowanych w niniejszym postępowaniu przy użyciu </w:t>
      </w:r>
      <w:hyperlink r:id="rId1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9">
        <w:r>
          <w:rPr>
            <w:rStyle w:val="Hyperlink"/>
            <w:rFonts w:cs="Times New Roman" w:ascii="Times New Roman" w:hAnsi="Times New Roman"/>
            <w:color w:val="000000"/>
          </w:rPr>
          <w:t>https://platformazakupowa.pl/strona/45-instrukcje</w:t>
        </w:r>
      </w:hyperlink>
    </w:p>
    <w:p>
      <w:pPr>
        <w:pStyle w:val="ListParagraph"/>
        <w:numPr>
          <w:ilvl w:val="1"/>
          <w:numId w:val="15"/>
        </w:numPr>
        <w:spacing w:lineRule="auto" w:line="240" w:before="0" w:after="0"/>
        <w:ind w:hanging="650" w:left="792"/>
        <w:contextualSpacing/>
        <w:jc w:val="both"/>
        <w:rPr>
          <w:color w:val="auto"/>
        </w:rPr>
      </w:pPr>
      <w:r>
        <w:rPr>
          <w:rFonts w:cs="Times New Roman" w:ascii="Times New Roman" w:hAnsi="Times New Roman"/>
          <w:color w:val="auto"/>
        </w:rPr>
        <w:t>Osoby uprawnione do porozumiewania się z Wykonawcami:</w:t>
      </w:r>
    </w:p>
    <w:p>
      <w:pPr>
        <w:pStyle w:val="ListParagraph"/>
        <w:numPr>
          <w:ilvl w:val="0"/>
          <w:numId w:val="4"/>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Józef Duszny</w:t>
      </w:r>
      <w:r>
        <w:rPr>
          <w:rFonts w:cs="Times New Roman" w:ascii="Times New Roman" w:hAnsi="Times New Roman"/>
          <w:color w:val="auto"/>
        </w:rPr>
        <w:t xml:space="preserve"> - osoba odpowiedzialna za przedmiot zamówienia,</w:t>
      </w:r>
    </w:p>
    <w:p>
      <w:pPr>
        <w:pStyle w:val="ListParagraph"/>
        <w:numPr>
          <w:ilvl w:val="0"/>
          <w:numId w:val="4"/>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Bartosz Lewandowski</w:t>
      </w:r>
      <w:r>
        <w:rPr>
          <w:rFonts w:cs="Times New Roman" w:ascii="Times New Roman" w:hAnsi="Times New Roman"/>
          <w:color w:val="auto"/>
        </w:rPr>
        <w:t xml:space="preserve"> - osoba odpowiedzialna za zamówienia publiczne,</w:t>
      </w:r>
    </w:p>
    <w:p>
      <w:pPr>
        <w:pStyle w:val="ListParagraph"/>
        <w:spacing w:lineRule="auto" w:line="240" w:before="0" w:after="0"/>
        <w:ind w:hanging="0" w:left="1152"/>
        <w:contextualSpacing/>
        <w:jc w:val="both"/>
        <w:rPr>
          <w:color w:val="auto"/>
        </w:rPr>
      </w:pPr>
      <w:r>
        <w:rPr>
          <w:rFonts w:cs="Times New Roman" w:ascii="Times New Roman" w:hAnsi="Times New Roman"/>
          <w:color w:val="auto"/>
          <w:lang w:val="en-US"/>
        </w:rPr>
        <w:t>Tel. 59/ 842 84 60, faks 59/ 842 92 54,</w:t>
      </w:r>
    </w:p>
    <w:p>
      <w:pPr>
        <w:pStyle w:val="ListParagraph"/>
        <w:spacing w:lineRule="auto" w:line="240" w:before="0" w:after="0"/>
        <w:ind w:hanging="0" w:left="1152"/>
        <w:contextualSpacing/>
        <w:jc w:val="both"/>
        <w:rPr>
          <w:rStyle w:val="Hyperlink"/>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5"/>
        </w:numPr>
        <w:spacing w:lineRule="auto" w:line="240" w:before="0" w:after="0"/>
        <w:contextualSpacing/>
        <w:jc w:val="both"/>
        <w:rPr>
          <w:rFonts w:ascii="Times New Roman" w:hAnsi="Times New Roman" w:eastAsia="Calibri" w:cs="Times New Roman" w:eastAsiaTheme="minorHAnsi"/>
          <w:b/>
          <w:color w:val="auto"/>
          <w:kern w:val="0"/>
          <w:sz w:val="22"/>
          <w:szCs w:val="22"/>
          <w:lang w:val="pl-PL" w:eastAsia="en-US" w:bidi="ar-SA"/>
        </w:rPr>
      </w:pPr>
      <w:r>
        <w:rPr>
          <w:rFonts w:eastAsia="Calibri" w:cs="Times New Roman" w:ascii="Times New Roman" w:hAnsi="Times New Roman" w:eastAsiaTheme="minorHAnsi"/>
          <w:b/>
          <w:color w:val="auto"/>
          <w:kern w:val="0"/>
          <w:sz w:val="22"/>
          <w:szCs w:val="22"/>
          <w:lang w:val="pl-PL" w:eastAsia="en-US" w:bidi="ar-SA"/>
        </w:rPr>
        <w:t xml:space="preserve">Zalecenia </w:t>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eastAsia="Calibri" w:cs="Times New Roman" w:ascii="Times New Roman" w:hAnsi="Times New Roman" w:eastAsiaTheme="minorHAnsi"/>
          <w:b/>
          <w:color w:val="auto"/>
          <w:kern w:val="0"/>
          <w:sz w:val="22"/>
          <w:szCs w:val="22"/>
          <w:lang w:val="pl-PL" w:eastAsia="en-US" w:bidi="ar-SA"/>
        </w:rPr>
        <w:t>(elektronizacja)</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bCs/>
        </w:rPr>
        <w:t>Formaty plików wykorzystywanych przez wykonawców powinny być zgodne</w:t>
      </w:r>
      <w:r>
        <w:rPr>
          <w:rFonts w:cs="Times New Roman" w:ascii="Times New Roman" w:hAnsi="Times New Roman"/>
          <w:b w:val="false"/>
          <w:bCs w:val="false"/>
        </w:rPr>
        <w:t xml:space="preserv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W celu ewentualnej kompresji danych Zamawiający rekomenduje wykorzystanie jednego z formatów:</w:t>
      </w:r>
    </w:p>
    <w:p>
      <w:pPr>
        <w:pStyle w:val="ListParagraph"/>
        <w:widowControl/>
        <w:numPr>
          <w:ilvl w:val="0"/>
          <w:numId w:val="19"/>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 xml:space="preserve">.zip </w:t>
      </w:r>
    </w:p>
    <w:p>
      <w:pPr>
        <w:pStyle w:val="ListParagraph"/>
        <w:widowControl/>
        <w:numPr>
          <w:ilvl w:val="0"/>
          <w:numId w:val="19"/>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.7Z</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Wśród formatów powszechnych a </w:t>
      </w:r>
      <w:r>
        <w:rPr>
          <w:rFonts w:cs="Times New Roman" w:ascii="Times New Roman" w:hAnsi="Times New Roman"/>
          <w:b/>
          <w:bCs/>
        </w:rPr>
        <w:t>NIE występujących</w:t>
      </w:r>
      <w:r>
        <w:rPr>
          <w:rFonts w:cs="Times New Roman" w:ascii="Times New Roman" w:hAnsi="Times New Roman"/>
          <w:b w:val="false"/>
          <w:bCs w:val="false"/>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Pliki w innych formatach niż PDF zaleca się opatrzyć zewnętrznym podpisem XAdES. Wykonawca powinien pamiętać, aby plik z podpisem przekazywać łącznie z dokumentem podpisywanym.</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5"/>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zaleca, aby Wykonawca z odpowiednim wyprzedzeniem przetestował możliwość prawidłowego wykorzystania wybranej metody podpisania plików oferty.</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Zaleca się, aby komunikacja z wykonawcami odbywała się tylko na Platformie za pośrednictwem formularza “Wyślij wiadomość do zamawiającego”, nie za pośrednictwem adresu email.</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Osobą składającą ofertę powinna być osoba kontaktowa podawana w dokumentacji.</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Podczas podpisywania plików zaleca się stosowanie algorytmu skrótu SHA2 zamiast SHA1.  </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Jeśli wykonawca pakuje dokumenty np. w plik ZIP zalecamy wcześniejsze podpisanie każdego ze skompresowanych plików. </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Zamawiający rekomenduje wykorzystanie podpisu z kwalifikowanym znacznikiem czasu.</w:t>
      </w:r>
    </w:p>
    <w:p>
      <w:pPr>
        <w:pStyle w:val="ListParagraph"/>
        <w:widowControl/>
        <w:numPr>
          <w:ilvl w:val="1"/>
          <w:numId w:val="15"/>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Zamawiający zaleca aby </w:t>
      </w:r>
      <w:r>
        <w:rPr>
          <w:rFonts w:cs="Times New Roman" w:ascii="Times New Roman" w:hAnsi="Times New Roman"/>
          <w:b w:val="false"/>
          <w:bCs w:val="false"/>
          <w:u w:val="single"/>
        </w:rPr>
        <w:t>nie</w:t>
      </w:r>
      <w:r>
        <w:rPr>
          <w:rFonts w:cs="Times New Roman" w:ascii="Times New Roman" w:hAnsi="Times New Roman"/>
          <w:b w:val="false"/>
          <w:bCs w:val="false"/>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0"/>
          <w:numId w:val="0"/>
        </w:numPr>
        <w:spacing w:lineRule="auto" w:line="240" w:before="0" w:after="0"/>
        <w:ind w:hanging="0" w:left="792"/>
        <w:contextualSpacing/>
        <w:jc w:val="both"/>
        <w:rPr/>
      </w:pP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 xml:space="preserve">Wykonawca przystępujący do </w:t>
      </w:r>
      <w:r>
        <w:rPr>
          <w:rFonts w:eastAsia="Calibri" w:cs="Times New Roman" w:ascii="Times New Roman" w:hAnsi="Times New Roman" w:eastAsiaTheme="minorHAnsi"/>
          <w:color w:val="auto"/>
          <w:kern w:val="0"/>
          <w:sz w:val="22"/>
          <w:szCs w:val="22"/>
          <w:lang w:val="pl-PL" w:eastAsia="en-US" w:bidi="ar-SA"/>
        </w:rPr>
        <w:t>postępowania</w:t>
      </w:r>
      <w:r>
        <w:rPr>
          <w:rFonts w:cs="Times New Roman" w:ascii="Times New Roman" w:hAnsi="Times New Roman"/>
        </w:rPr>
        <w:t xml:space="preserve"> jest zobowiązany wnieść wadium w wysokości:</w:t>
      </w:r>
    </w:p>
    <w:p>
      <w:pPr>
        <w:pStyle w:val="ListParagraph"/>
        <w:numPr>
          <w:ilvl w:val="0"/>
          <w:numId w:val="0"/>
        </w:numPr>
        <w:spacing w:lineRule="auto" w:line="240" w:before="0" w:after="0"/>
        <w:ind w:hanging="0" w:left="0"/>
        <w:contextualSpacing/>
        <w:jc w:val="both"/>
        <w:rPr/>
      </w:pPr>
      <w:r>
        <w:rPr>
          <w:rFonts w:eastAsia="Calibri" w:cs="Times New Roman" w:ascii="Times New Roman" w:hAnsi="Times New Roman" w:eastAsiaTheme="minorHAnsi"/>
          <w:b/>
          <w:color w:val="auto"/>
          <w:kern w:val="0"/>
          <w:sz w:val="22"/>
          <w:szCs w:val="22"/>
          <w:lang w:val="pl-PL" w:eastAsia="en-US" w:bidi="ar-SA"/>
        </w:rPr>
        <w:t xml:space="preserve">              </w:t>
      </w:r>
      <w:r>
        <w:rPr>
          <w:rFonts w:eastAsia="Calibri" w:cs="Times New Roman" w:ascii="Times New Roman" w:hAnsi="Times New Roman" w:eastAsiaTheme="minorHAnsi"/>
          <w:b/>
          <w:color w:val="auto"/>
          <w:kern w:val="0"/>
          <w:sz w:val="22"/>
          <w:szCs w:val="22"/>
          <w:lang w:val="pl-PL" w:eastAsia="en-US" w:bidi="ar-SA"/>
        </w:rPr>
        <w:t>Część nr 1 : 5 000,00</w:t>
      </w:r>
      <w:r>
        <w:rPr>
          <w:rFonts w:cs="Times New Roman" w:ascii="Times New Roman" w:hAnsi="Times New Roman"/>
          <w:b/>
        </w:rPr>
        <w:t xml:space="preserve"> </w:t>
      </w:r>
      <w:r>
        <w:rPr>
          <w:rFonts w:cs="Times New Roman" w:ascii="Times New Roman" w:hAnsi="Times New Roman"/>
          <w:b w:val="false"/>
          <w:bCs w:val="false"/>
          <w:color w:val="000000"/>
          <w:shd w:fill="auto" w:val="clear"/>
        </w:rPr>
        <w:t xml:space="preserve">zł (słownie: pięć tysięcy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spacing w:lineRule="auto" w:line="240" w:before="0" w:after="0"/>
        <w:ind w:hanging="0" w:left="0"/>
        <w:contextualSpacing/>
        <w:jc w:val="both"/>
        <w:rPr/>
      </w:pPr>
      <w:r>
        <w:rPr>
          <w:rFonts w:eastAsia="Calibri" w:cs="Times New Roman" w:ascii="Times New Roman" w:hAnsi="Times New Roman" w:eastAsiaTheme="minorHAnsi"/>
          <w:b/>
          <w:bCs w:val="false"/>
          <w:color w:val="000000"/>
          <w:kern w:val="0"/>
          <w:sz w:val="22"/>
          <w:szCs w:val="22"/>
          <w:shd w:fill="auto" w:val="clear"/>
          <w:lang w:val="pl-PL" w:eastAsia="en-US" w:bidi="ar-SA"/>
        </w:rPr>
        <w:t xml:space="preserve">              </w:t>
      </w:r>
      <w:r>
        <w:rPr>
          <w:rFonts w:eastAsia="Calibri" w:cs="Times New Roman" w:ascii="Times New Roman" w:hAnsi="Times New Roman" w:eastAsiaTheme="minorHAnsi"/>
          <w:b/>
          <w:bCs w:val="false"/>
          <w:color w:val="000000"/>
          <w:kern w:val="0"/>
          <w:sz w:val="22"/>
          <w:szCs w:val="22"/>
          <w:shd w:fill="auto" w:val="clear"/>
          <w:lang w:val="pl-PL" w:eastAsia="en-US" w:bidi="ar-SA"/>
        </w:rPr>
        <w:t>Część nr 2 : 3 000,00</w:t>
      </w:r>
      <w:r>
        <w:rPr>
          <w:rFonts w:cs="Times New Roman" w:ascii="Times New Roman" w:hAnsi="Times New Roman"/>
          <w:b/>
          <w:bCs w:val="false"/>
          <w:color w:val="000000"/>
          <w:shd w:fill="auto" w:val="clear"/>
        </w:rPr>
        <w:t xml:space="preserve"> </w:t>
      </w:r>
      <w:r>
        <w:rPr>
          <w:rFonts w:cs="Times New Roman" w:ascii="Times New Roman" w:hAnsi="Times New Roman"/>
          <w:b w:val="false"/>
          <w:bCs w:val="false"/>
          <w:color w:val="000000"/>
          <w:shd w:fill="auto" w:val="clear"/>
        </w:rPr>
        <w:t xml:space="preserve">zł (słownie: trzy tysiące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spacing w:lineRule="auto" w:line="240" w:before="0" w:after="0"/>
        <w:ind w:hanging="0" w:left="0"/>
        <w:contextualSpacing/>
        <w:jc w:val="both"/>
        <w:rPr/>
      </w:pPr>
      <w:r>
        <w:rPr>
          <w:rFonts w:eastAsia="Calibri" w:cs="Times New Roman" w:ascii="Times New Roman" w:hAnsi="Times New Roman" w:eastAsiaTheme="minorHAnsi"/>
          <w:b/>
          <w:bCs w:val="false"/>
          <w:color w:val="000000"/>
          <w:kern w:val="0"/>
          <w:sz w:val="22"/>
          <w:szCs w:val="22"/>
          <w:shd w:fill="auto" w:val="clear"/>
          <w:lang w:val="pl-PL" w:eastAsia="en-US" w:bidi="ar-SA"/>
        </w:rPr>
        <w:t xml:space="preserve">              </w:t>
      </w:r>
      <w:r>
        <w:rPr>
          <w:rFonts w:eastAsia="Calibri" w:cs="Times New Roman" w:ascii="Times New Roman" w:hAnsi="Times New Roman" w:eastAsiaTheme="minorHAnsi"/>
          <w:b/>
          <w:bCs w:val="false"/>
          <w:color w:val="000000"/>
          <w:kern w:val="0"/>
          <w:sz w:val="22"/>
          <w:szCs w:val="22"/>
          <w:shd w:fill="auto" w:val="clear"/>
          <w:lang w:val="pl-PL" w:eastAsia="en-US" w:bidi="ar-SA"/>
        </w:rPr>
        <w:t>Część nr 3 : 5 000,00</w:t>
      </w:r>
      <w:r>
        <w:rPr>
          <w:rFonts w:cs="Times New Roman" w:ascii="Times New Roman" w:hAnsi="Times New Roman"/>
          <w:b/>
          <w:bCs w:val="false"/>
          <w:color w:val="000000"/>
          <w:shd w:fill="auto" w:val="clear"/>
        </w:rPr>
        <w:t xml:space="preserve"> </w:t>
      </w:r>
      <w:r>
        <w:rPr>
          <w:rFonts w:cs="Times New Roman" w:ascii="Times New Roman" w:hAnsi="Times New Roman"/>
          <w:b w:val="false"/>
          <w:bCs w:val="false"/>
          <w:color w:val="000000"/>
          <w:shd w:fill="auto" w:val="clear"/>
        </w:rPr>
        <w:t xml:space="preserve">zł (słownie: pięć tysięcy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spacing w:lineRule="auto" w:line="240" w:before="0" w:after="0"/>
        <w:ind w:hanging="0" w:left="0"/>
        <w:contextualSpacing/>
        <w:jc w:val="both"/>
        <w:rPr>
          <w:rFonts w:ascii="Times New Roman" w:hAnsi="Times New Roman" w:cs="Times New Roman"/>
          <w:b w:val="false"/>
          <w:bCs w:val="false"/>
          <w:color w:val="000000"/>
          <w:shd w:fill="auto" w:val="clear"/>
        </w:rPr>
      </w:pPr>
      <w:r>
        <w:rPr>
          <w:rFonts w:cs="Times New Roman" w:ascii="Times New Roman" w:hAnsi="Times New Roman"/>
          <w:b w:val="false"/>
          <w:bCs w:val="false"/>
          <w:color w:val="000000"/>
          <w:shd w:fill="auto" w:val="clear"/>
        </w:rPr>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może być wnoszone według wyboru wykonawcy w jednej lub kilku następujących for-mach:</w:t>
      </w:r>
    </w:p>
    <w:p>
      <w:pPr>
        <w:pStyle w:val="ListParagraph"/>
        <w:numPr>
          <w:ilvl w:val="0"/>
          <w:numId w:val="15"/>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pieniądzu,</w:t>
      </w:r>
    </w:p>
    <w:p>
      <w:pPr>
        <w:pStyle w:val="ListParagraph"/>
        <w:numPr>
          <w:ilvl w:val="0"/>
          <w:numId w:val="15"/>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2) gwarancjach bankowych,</w:t>
      </w:r>
    </w:p>
    <w:p>
      <w:pPr>
        <w:pStyle w:val="ListParagraph"/>
        <w:numPr>
          <w:ilvl w:val="0"/>
          <w:numId w:val="15"/>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3) gwarancjach ubezpieczeniowych,</w:t>
      </w:r>
    </w:p>
    <w:p>
      <w:pPr>
        <w:pStyle w:val="ListParagraph"/>
        <w:numPr>
          <w:ilvl w:val="0"/>
          <w:numId w:val="15"/>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4) poręczeniach udzielanych przez podmioty, o których mowa w art. 6b ust. 5 pkt 2 ustawy z dnia 9 listopada 2000 r. o utworzeniu Polskiej Agencji Rozwoju Przedsiębiorczości (DZ.U. z 2000 r. Nr 109, poz. 1158 z póź. zm.).</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b/>
        </w:rPr>
        <w:t xml:space="preserve">Wadium w formie pieniężnej należy wnieść przelewem na rachunek bankowy Zamawiającego: BNP PARIBAS, nr 95 1600 0003 1852 7858 2000 0003 </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wniesione w pieniądzu Zamawiający przechowuje na rachunku bankowym.</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wadium jest wnoszone w formie gwarancji lub poręczenia, o których mowa w ust. </w:t>
      </w:r>
      <w:r>
        <w:rPr>
          <w:rFonts w:eastAsia="Calibri" w:cs="Times New Roman" w:ascii="Times New Roman" w:hAnsi="Times New Roman" w:eastAsiaTheme="minorHAnsi"/>
          <w:color w:val="auto"/>
          <w:kern w:val="0"/>
          <w:sz w:val="22"/>
          <w:szCs w:val="22"/>
          <w:lang w:val="pl-PL" w:eastAsia="en-US" w:bidi="ar-SA"/>
        </w:rPr>
        <w:t>14.2</w:t>
      </w:r>
      <w:r>
        <w:rPr>
          <w:rFonts w:cs="Times New Roman" w:ascii="Times New Roman" w:hAnsi="Times New Roman"/>
        </w:rPr>
        <w:t xml:space="preserve"> pkt 2–4, wykonawca przekazuje zamawiającemu oryginał gwarancji lub poręczenia, w postaci elektronicznej.</w:t>
      </w:r>
    </w:p>
    <w:p>
      <w:pPr>
        <w:pStyle w:val="ListParagraph"/>
        <w:numPr>
          <w:ilvl w:val="1"/>
          <w:numId w:val="15"/>
        </w:numPr>
        <w:spacing w:lineRule="auto" w:line="240" w:before="0" w:after="0"/>
        <w:ind w:hanging="508" w:left="792"/>
        <w:contextualSpacing/>
        <w:jc w:val="both"/>
        <w:rPr/>
      </w:pPr>
      <w:r>
        <w:rPr>
          <w:rFonts w:cs="Times New Roman" w:ascii="Times New Roman" w:hAnsi="Times New Roman"/>
          <w:b/>
        </w:rPr>
        <w:t>Wadium wnosi się przed upływem terminu składania ofert i utrzymuje nieprzerwanie do dnia upływu terminu związania ofertą.</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zwraca wadium zgodnie z art. 98 ustawy Pzp.</w:t>
      </w:r>
    </w:p>
    <w:p>
      <w:pPr>
        <w:pStyle w:val="ListParagraph"/>
        <w:widowControl/>
        <w:numPr>
          <w:ilvl w:val="1"/>
          <w:numId w:val="15"/>
        </w:numPr>
        <w:tabs>
          <w:tab w:val="clear" w:pos="720"/>
          <w:tab w:val="left" w:pos="850" w:leader="none"/>
        </w:tabs>
        <w:bidi w:val="0"/>
        <w:spacing w:lineRule="auto" w:line="240" w:before="0" w:after="0"/>
        <w:ind w:hanging="510" w:left="794" w:right="0"/>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98</w:t>
      </w:r>
      <w:r>
        <w:rPr>
          <w:rFonts w:cs="Times New Roman" w:ascii="Times New Roman" w:hAnsi="Times New Roman"/>
        </w:rPr>
        <w:t xml:space="preserve"> ust.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Ustawy Zamawiający zatrzymuje wadium wraz z odsetkami, a w przypadku wadium wniesionego w formie gwarancji lub poręczenia, o których mowa w art. 97 ust. 7 pkt 2–4, występuje odpowiednio do gwaranta lub poręczyciela z żądaniem zapłaty wadium, jeżeli:</w:t>
      </w:r>
    </w:p>
    <w:p>
      <w:pPr>
        <w:pStyle w:val="ListParagraph"/>
        <w:numPr>
          <w:ilvl w:val="0"/>
          <w:numId w:val="15"/>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pPr>
        <w:pStyle w:val="ListParagraph"/>
        <w:numPr>
          <w:ilvl w:val="0"/>
          <w:numId w:val="15"/>
        </w:numPr>
        <w:spacing w:lineRule="auto" w:line="240" w:before="0" w:after="0"/>
        <w:ind w:hanging="0" w:left="360"/>
        <w:contextualSpacing/>
        <w:jc w:val="both"/>
        <w:rPr>
          <w:rFonts w:ascii="Times New Roman" w:hAnsi="Times New Roman"/>
        </w:rPr>
      </w:pPr>
      <w:r>
        <w:rPr>
          <w:rFonts w:cs="Times New Roman" w:ascii="Times New Roman" w:hAnsi="Times New Roman"/>
        </w:rPr>
        <w:t>2) wykonawca, którego oferta została wybrana:</w:t>
      </w:r>
    </w:p>
    <w:p>
      <w:pPr>
        <w:pStyle w:val="ListParagraph"/>
        <w:widowControl/>
        <w:numPr>
          <w:ilvl w:val="0"/>
          <w:numId w:val="15"/>
        </w:numPr>
        <w:bidi w:val="0"/>
        <w:spacing w:lineRule="auto" w:line="240" w:before="0" w:after="0"/>
        <w:ind w:hanging="0" w:left="851" w:right="0"/>
        <w:contextualSpacing/>
        <w:jc w:val="both"/>
        <w:rPr>
          <w:rFonts w:ascii="Times New Roman" w:hAnsi="Times New Roman"/>
        </w:rPr>
      </w:pPr>
      <w:r>
        <w:rPr>
          <w:rFonts w:ascii="Times New Roman" w:hAnsi="Times New Roman"/>
        </w:rPr>
        <w:t>a) odmówił podpisania umowy w sprawie zamówienia publicznego na warunkach określonych w ofercie,</w:t>
      </w:r>
    </w:p>
    <w:p>
      <w:pPr>
        <w:pStyle w:val="ListParagraph"/>
        <w:widowControl/>
        <w:numPr>
          <w:ilvl w:val="0"/>
          <w:numId w:val="15"/>
        </w:numPr>
        <w:bidi w:val="0"/>
        <w:spacing w:lineRule="auto" w:line="240" w:before="0" w:after="0"/>
        <w:ind w:hanging="0" w:left="851" w:right="0"/>
        <w:contextualSpacing/>
        <w:jc w:val="both"/>
        <w:rPr>
          <w:rFonts w:ascii="Times New Roman" w:hAnsi="Times New Roman"/>
        </w:rPr>
      </w:pPr>
      <w:r>
        <w:rPr>
          <w:rFonts w:ascii="Times New Roman" w:hAnsi="Times New Roman"/>
        </w:rPr>
        <w:t>b) nie wniósł wymaganego zabezpieczenia należytego wykonania umowy;</w:t>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3) zawarcie umowy w sprawie zamówienia publicznego stało się niemożliwe z przyczyn leżących po stronie wykonawcy, którego oferta została wybrana.</w:t>
      </w:r>
    </w:p>
    <w:p>
      <w:pPr>
        <w:pStyle w:val="ListParagraph"/>
        <w:spacing w:lineRule="auto" w:line="240" w:before="0" w:after="0"/>
        <w:ind w:hanging="0" w:left="1152"/>
        <w:contextualSpacing/>
        <w:jc w:val="both"/>
        <w:rPr/>
      </w:pPr>
      <w:r>
        <w:rPr/>
      </w:r>
    </w:p>
    <w:p>
      <w:pPr>
        <w:pStyle w:val="ListParagraph"/>
        <w:numPr>
          <w:ilvl w:val="0"/>
          <w:numId w:val="15"/>
        </w:numPr>
        <w:spacing w:lineRule="auto" w:line="240" w:before="0" w:after="0"/>
        <w:contextualSpacing/>
        <w:jc w:val="both"/>
        <w:rPr/>
      </w:pPr>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elektronicznie mus</w:t>
      </w:r>
      <w:r>
        <w:rPr>
          <w:rFonts w:eastAsia="Calibri" w:cs="Times New Roman" w:ascii="Times New Roman" w:hAnsi="Times New Roman"/>
          <w:color w:val="000000"/>
          <w:kern w:val="0"/>
          <w:sz w:val="22"/>
          <w:szCs w:val="22"/>
          <w:lang w:val="pl-PL" w:eastAsia="en-US" w:bidi="ar-SA"/>
        </w:rPr>
        <w:t>i</w:t>
      </w:r>
      <w:r>
        <w:rPr>
          <w:rFonts w:cs="Times New Roman" w:ascii="Times New Roman" w:hAnsi="Times New Roman"/>
          <w:color w:val="000000"/>
        </w:rPr>
        <w:t xml:space="preserve"> zostać podpisan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20">
        <w:r>
          <w:rPr>
            <w:rStyle w:val="Hyperlink"/>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Oferta powinna być:</w:t>
      </w:r>
    </w:p>
    <w:p>
      <w:pPr>
        <w:pStyle w:val="ListParagraph"/>
        <w:numPr>
          <w:ilvl w:val="0"/>
          <w:numId w:val="16"/>
        </w:numPr>
        <w:spacing w:lineRule="auto" w:line="240" w:before="0" w:after="0"/>
        <w:ind w:hanging="508" w:left="792"/>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6"/>
        </w:numPr>
        <w:spacing w:lineRule="auto" w:line="240" w:before="0" w:after="0"/>
        <w:ind w:hanging="508" w:left="792"/>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21">
        <w:r>
          <w:rPr>
            <w:rStyle w:val="Hyperlink"/>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6"/>
        </w:numPr>
        <w:spacing w:lineRule="auto" w:line="240" w:before="0" w:after="0"/>
        <w:ind w:hanging="508" w:left="792"/>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Wykonawca, za pośrednictwem </w:t>
      </w:r>
      <w:hyperlink r:id="rId2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numPr>
          <w:ilvl w:val="0"/>
          <w:numId w:val="0"/>
        </w:numPr>
        <w:spacing w:lineRule="auto" w:line="240" w:before="0" w:after="0"/>
        <w:ind w:hanging="0" w:left="1076"/>
        <w:contextualSpacing/>
        <w:jc w:val="both"/>
        <w:rPr/>
      </w:pPr>
      <w:r>
        <w:rPr>
          <w:rStyle w:val="Hyperlink"/>
          <w:rFonts w:cs="Times New Roman" w:ascii="Times New Roman" w:hAnsi="Times New Roman"/>
          <w:color w:val="000000"/>
        </w:rPr>
        <w:t>https://platformazakupowa.pl/strona/45-instrukcje</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widowControl/>
        <w:numPr>
          <w:ilvl w:val="1"/>
          <w:numId w:val="15"/>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widowControl/>
        <w:numPr>
          <w:ilvl w:val="1"/>
          <w:numId w:val="15"/>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widowControl/>
        <w:numPr>
          <w:ilvl w:val="1"/>
          <w:numId w:val="15"/>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Miejsce i termin składania ofert</w:t>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 xml:space="preserve">Ofertę wraz z wymaganymi dokumentami należy umieścić na </w:t>
      </w:r>
      <w:hyperlink r:id="rId23">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4">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r>
        <w:rPr>
          <w:rFonts w:cs="Times New Roman" w:ascii="Times New Roman" w:hAnsi="Times New Roman"/>
          <w:color w:val="000000"/>
        </w:rPr>
        <w:t xml:space="preserve"> w myśl Ustawy na stronie internetowej prowadzonego postępowania  do dnia </w:t>
      </w:r>
      <w:r>
        <w:rPr>
          <w:rFonts w:cs="Times New Roman" w:ascii="Times New Roman" w:hAnsi="Times New Roman"/>
          <w:b/>
          <w:bCs/>
          <w:color w:val="000000"/>
        </w:rPr>
        <w:t>27</w:t>
      </w:r>
      <w:r>
        <w:rPr>
          <w:rFonts w:eastAsia="Calibri" w:cs="Times New Roman" w:ascii="Times New Roman" w:hAnsi="Times New Roman"/>
          <w:b/>
          <w:bCs/>
          <w:color w:val="000000"/>
          <w:kern w:val="0"/>
          <w:sz w:val="22"/>
          <w:szCs w:val="22"/>
          <w:shd w:fill="auto" w:val="clear"/>
          <w:lang w:val="pl-PL" w:eastAsia="en-US" w:bidi="ar-SA"/>
        </w:rPr>
        <w:t>.11.2024 do godziny 9:00</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formie elektronicznej lub w postaci elektronicznej opatrzonej podpisem zaufanym, lub podpisem osobistym.</w:t>
      </w:r>
    </w:p>
    <w:p>
      <w:pPr>
        <w:pStyle w:val="ListParagraph"/>
        <w:numPr>
          <w:ilvl w:val="1"/>
          <w:numId w:val="15"/>
        </w:numPr>
        <w:spacing w:lineRule="auto" w:line="240" w:before="0" w:after="0"/>
        <w:ind w:hanging="508" w:left="792"/>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5"/>
        </w:numPr>
        <w:spacing w:lineRule="auto" w:line="240" w:before="0" w:after="0"/>
        <w:ind w:hanging="508" w:left="792"/>
        <w:contextualSpacing/>
        <w:jc w:val="both"/>
        <w:rPr/>
      </w:pPr>
      <w:r>
        <w:rPr>
          <w:rFonts w:eastAsia="Calibri" w:cs="Times New Roman" w:ascii="Times New Roman" w:hAnsi="Times New Roman"/>
          <w:b w:val="false"/>
          <w:bCs w:val="false"/>
          <w:color w:val="auto"/>
          <w:kern w:val="0"/>
          <w:sz w:val="22"/>
          <w:szCs w:val="22"/>
          <w:lang w:val="pl-PL" w:eastAsia="en-US" w:bidi="ar-SA"/>
        </w:rPr>
        <w:t xml:space="preserve">Szczegółowa instrukcja dla Wykonawców dotycząca złożenia, zmiany i wycofania oferty znajduje się na stronie internetowej pod adresem:  </w:t>
      </w:r>
      <w:r>
        <w:rPr>
          <w:rStyle w:val="Hyperlink"/>
          <w:rFonts w:eastAsia="Calibri" w:cs="Times New Roman" w:ascii="Times New Roman" w:hAnsi="Times New Roman"/>
          <w:b w:val="false"/>
          <w:bCs w:val="false"/>
          <w:color w:val="auto"/>
          <w:kern w:val="0"/>
          <w:sz w:val="22"/>
          <w:szCs w:val="22"/>
          <w:lang w:val="pl-PL" w:eastAsia="en-US" w:bidi="ar-SA"/>
        </w:rPr>
        <w:t>https://platformazakupowa.pl/strona/45-instrukcje</w:t>
      </w:r>
    </w:p>
    <w:p>
      <w:pPr>
        <w:pStyle w:val="ListParagraph"/>
        <w:spacing w:lineRule="auto" w:line="240" w:before="0" w:after="0"/>
        <w:ind w:hanging="508" w:left="792"/>
        <w:contextualSpacing/>
        <w:jc w:val="both"/>
        <w:rPr>
          <w:rFonts w:eastAsia="Calibri"/>
          <w:color w:val="auto"/>
          <w:kern w:val="0"/>
          <w:sz w:val="22"/>
          <w:szCs w:val="22"/>
          <w:lang w:val="pl-PL" w:eastAsia="en-US" w:bidi="ar-SA"/>
        </w:rPr>
      </w:pPr>
      <w:r>
        <w:rPr>
          <w:rFonts w:eastAsia="Calibri"/>
          <w:color w:val="auto"/>
          <w:kern w:val="0"/>
          <w:sz w:val="22"/>
          <w:szCs w:val="22"/>
          <w:lang w:val="pl-PL" w:eastAsia="en-US" w:bidi="ar-SA"/>
        </w:rPr>
      </w:r>
    </w:p>
    <w:p>
      <w:pPr>
        <w:pStyle w:val="ListParagraph"/>
        <w:numPr>
          <w:ilvl w:val="0"/>
          <w:numId w:val="15"/>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O</w:t>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cs="Times New Roman" w:ascii="Times New Roman" w:hAnsi="Times New Roman"/>
          <w:b/>
        </w:rPr>
        <w:t>twarci</w:t>
      </w:r>
      <w:r>
        <w:rPr>
          <w:rFonts w:eastAsia="Calibri" w:cs="Times New Roman" w:ascii="Times New Roman" w:hAnsi="Times New Roman" w:eastAsiaTheme="minorHAnsi"/>
          <w:b/>
          <w:color w:val="auto"/>
          <w:kern w:val="0"/>
          <w:sz w:val="22"/>
          <w:szCs w:val="22"/>
          <w:lang w:val="pl-PL" w:eastAsia="en-US" w:bidi="ar-SA"/>
        </w:rPr>
        <w:t>e</w:t>
      </w:r>
      <w:r>
        <w:rPr>
          <w:rFonts w:cs="Times New Roman" w:ascii="Times New Roman" w:hAnsi="Times New Roman"/>
          <w:b/>
        </w:rPr>
        <w:t xml:space="preserve"> ofert:</w:t>
      </w:r>
    </w:p>
    <w:p>
      <w:pPr>
        <w:pStyle w:val="ListParagraph"/>
        <w:numPr>
          <w:ilvl w:val="1"/>
          <w:numId w:val="15"/>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Otwarcie ofert następuje niezwłocznie po upływie terminu składania ofert, nie później niż następnego dnia po dniu, w którym upłynął termin składania ofert tj.</w:t>
      </w:r>
      <w:r>
        <w:rPr>
          <w:rFonts w:cs="Times New Roman" w:ascii="Times New Roman" w:hAnsi="Times New Roman"/>
          <w:b/>
          <w:bCs/>
          <w:color w:val="000000"/>
        </w:rPr>
        <w:t xml:space="preserve"> 27</w:t>
      </w:r>
      <w:r>
        <w:rPr>
          <w:rFonts w:eastAsia="Calibri" w:cs="Times New Roman" w:ascii="Times New Roman" w:hAnsi="Times New Roman"/>
          <w:b/>
          <w:bCs/>
          <w:color w:val="000000"/>
          <w:kern w:val="0"/>
          <w:sz w:val="22"/>
          <w:szCs w:val="22"/>
          <w:shd w:fill="auto" w:val="clear"/>
          <w:lang w:val="pl-PL" w:eastAsia="en-US" w:bidi="ar-SA"/>
        </w:rPr>
        <w:t>.11.2024 o godzinie 9:30</w:t>
      </w:r>
    </w:p>
    <w:p>
      <w:pPr>
        <w:pStyle w:val="ListParagraph"/>
        <w:numPr>
          <w:ilvl w:val="1"/>
          <w:numId w:val="15"/>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5"/>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poinformuje o zmianie terminu otwarcia ofert na stronie internetowej prowadzonego postępowania.</w:t>
      </w:r>
    </w:p>
    <w:p>
      <w:pPr>
        <w:pStyle w:val="ListParagraph"/>
        <w:numPr>
          <w:ilvl w:val="1"/>
          <w:numId w:val="15"/>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5"/>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niezwłocznie po otwarciu ofert, udostępnia na stronie internetowej prowadzonego postępowania informacje o:</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1) nazwach albo imionach i nazwiskach oraz siedzibach lub miejscach prowadzonej działalności gospodarczej albo miejscach zamieszkania wykonawców, których oferty zostały otwarte;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2) cenach lub kosztach zawartych w ofertach.</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Informacja zostanie opublikowana na stronie postępowania na </w:t>
      </w:r>
      <w:hyperlink r:id="rId25">
        <w:r>
          <w:rPr>
            <w:rStyle w:val="Hyperlink"/>
            <w:rFonts w:cs="Times New Roman" w:ascii="Times New Roman" w:hAnsi="Times New Roman"/>
            <w:b w:val="false"/>
            <w:bCs w:val="false"/>
            <w:color w:val="000000"/>
          </w:rPr>
          <w:t>platformazakupowa.pl</w:t>
        </w:r>
      </w:hyperlink>
      <w:r>
        <w:rPr>
          <w:rFonts w:cs="Times New Roman" w:ascii="Times New Roman" w:hAnsi="Times New Roman"/>
          <w:b w:val="false"/>
          <w:bCs w:val="false"/>
          <w:color w:val="000000"/>
        </w:rPr>
        <w:t xml:space="preserve"> w sekcji ,,Komunikaty” .</w:t>
      </w:r>
    </w:p>
    <w:p>
      <w:pPr>
        <w:pStyle w:val="ListParagraph"/>
        <w:numPr>
          <w:ilvl w:val="1"/>
          <w:numId w:val="15"/>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15"/>
        </w:numPr>
        <w:spacing w:lineRule="auto" w:line="240" w:before="0" w:after="0"/>
        <w:contextualSpacing/>
        <w:jc w:val="both"/>
        <w:rPr/>
      </w:pPr>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b w:val="false"/>
          <w:bCs w:val="false"/>
        </w:rPr>
        <w:t xml:space="preserve">Zgodnie z art. </w:t>
      </w:r>
      <w:r>
        <w:rPr>
          <w:rFonts w:eastAsia="Calibri" w:cs="Times New Roman" w:ascii="Times New Roman" w:hAnsi="Times New Roman" w:eastAsiaTheme="minorHAnsi"/>
          <w:b w:val="false"/>
          <w:bCs w:val="false"/>
          <w:color w:val="auto"/>
          <w:kern w:val="0"/>
          <w:sz w:val="22"/>
          <w:szCs w:val="22"/>
          <w:lang w:val="pl-PL" w:eastAsia="en-US" w:bidi="ar-SA"/>
        </w:rPr>
        <w:t>307 ust. 1</w:t>
      </w:r>
      <w:r>
        <w:rPr>
          <w:rFonts w:cs="Times New Roman" w:ascii="Times New Roman" w:hAnsi="Times New Roman"/>
          <w:b w:val="false"/>
          <w:bCs w:val="false"/>
        </w:rPr>
        <w:t xml:space="preserve"> Ustawy Wykonawca jest związany złożoną ofertą przez okres </w:t>
      </w:r>
      <w:r>
        <w:rPr>
          <w:rFonts w:eastAsia="Calibri" w:cs="Times New Roman" w:ascii="Times New Roman" w:hAnsi="Times New Roman" w:eastAsiaTheme="minorHAnsi"/>
          <w:b w:val="false"/>
          <w:bCs w:val="false"/>
          <w:color w:val="auto"/>
          <w:kern w:val="0"/>
          <w:sz w:val="22"/>
          <w:szCs w:val="22"/>
          <w:lang w:val="pl-PL" w:eastAsia="en-US" w:bidi="ar-SA"/>
        </w:rPr>
        <w:t>30</w:t>
      </w:r>
      <w:r>
        <w:rPr>
          <w:rFonts w:cs="Times New Roman" w:ascii="Times New Roman" w:hAnsi="Times New Roman"/>
          <w:b w:val="false"/>
          <w:bCs w:val="false"/>
        </w:rPr>
        <w:t xml:space="preserve"> dni od dnia upływu terminu składania ofert tj. do 26</w:t>
      </w:r>
      <w:r>
        <w:rPr>
          <w:rFonts w:eastAsia="Calibri" w:cs="Times New Roman" w:ascii="Times New Roman" w:hAnsi="Times New Roman"/>
          <w:b w:val="false"/>
          <w:bCs w:val="false"/>
          <w:color w:val="000000"/>
          <w:kern w:val="0"/>
          <w:sz w:val="22"/>
          <w:szCs w:val="22"/>
          <w:shd w:fill="auto" w:val="clear"/>
          <w:lang w:val="pl-PL" w:eastAsia="en-US" w:bidi="ar-SA"/>
        </w:rPr>
        <w:t>.12.</w:t>
      </w:r>
      <w:r>
        <w:rPr>
          <w:rFonts w:cs="Times New Roman" w:ascii="Times New Roman" w:hAnsi="Times New Roman"/>
          <w:b w:val="false"/>
          <w:bCs w:val="false"/>
        </w:rPr>
        <w:t>2024 włącznie.</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Cenę oferty obejmującą dane zadanie należy wskazać w Formularzu Oferty (załącznik nr 1 do SWZ) w formie ceny ryczałtowej, w pełnej zgodności z prawem budowlanym, dokumentacją projektową, SWZ, obejmującą koszty wszelkich robót przygotowawczych, oraz ponoszeniem we własnym zakresie związanych z tym kosztów, kosztów robót porządkowych, zagospodarowania placu budowy, sporządzenia dokumentacji odbiorowej, oraz podatek VAT w ustawowej wysokości, z uwzględnieniem wprowadzonych zmian na etapie postępowania.</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Zadeklarowana cena ryczałtowa przez cały okres realizacji umowy nie będzie podlegała zmianom z wyjątkiem okoliczności przewidzianych we wzorze umowy.</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pPr>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Wszelkie rozliczenia i płatności pomiędzy Zamawiającym a Wykonawcami dokonywane będą 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Opis kryteriów, którymi Zamawiający będzie się kierował przy wyborze oferty wraz z podaniem znaczenia tych kryteriów oraz sposobu oceny ofert:</w:t>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Przy wyborze oferty, Zamawiający będzie się kierował następującymi kryteriami oceny ofert: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Kryterium 1: Cena C</w:t>
      </w:r>
      <w:r>
        <w:rPr>
          <w:rFonts w:cs="Times New Roman" w:ascii="Times New Roman" w:hAnsi="Times New Roman"/>
          <w:b/>
          <w:vertAlign w:val="subscript"/>
        </w:rPr>
        <w:t>o</w:t>
      </w:r>
      <w:r>
        <w:rPr>
          <w:rFonts w:cs="Times New Roman" w:ascii="Times New Roman" w:hAnsi="Times New Roman"/>
          <w:b/>
        </w:rPr>
        <w:t xml:space="preserve">– waga punktowa 60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 xml:space="preserve">Kryterium 2: Okres gwarancji G - waga punktowa 40 </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Ocenie w oparciu o ww. kryteria oceny ofert poddawane są wyłącznie oferty niepodlegające odrzuceniu. </w:t>
      </w:r>
      <w:bookmarkStart w:id="6" w:name="_GoBack"/>
      <w:bookmarkEnd w:id="6"/>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t>W trakcie oceny ofert, kolejno ocenianym ofertom, zostaną przyznane punkty wg poniższego wzoru:</w:t>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t>P = C</w:t>
      </w:r>
      <w:r>
        <w:rPr>
          <w:rFonts w:cs="Times New Roman" w:ascii="Times New Roman" w:hAnsi="Times New Roman"/>
          <w:b/>
          <w:sz w:val="28"/>
          <w:szCs w:val="28"/>
          <w:vertAlign w:val="subscript"/>
        </w:rPr>
        <w:t>o</w:t>
      </w:r>
      <w:r>
        <w:rPr>
          <w:rFonts w:cs="Times New Roman" w:ascii="Times New Roman" w:hAnsi="Times New Roman"/>
          <w:b/>
          <w:sz w:val="28"/>
          <w:szCs w:val="28"/>
        </w:rPr>
        <w:t xml:space="preserve"> + G</w:t>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Suma punktów P (max 100) stanowiąca sumę „Ceny oferty” C</w:t>
      </w:r>
      <w:r>
        <w:rPr>
          <w:rFonts w:cs="Times New Roman" w:ascii="Times New Roman" w:hAnsi="Times New Roman"/>
          <w:b/>
          <w:vertAlign w:val="subscript"/>
        </w:rPr>
        <w:t xml:space="preserve">o </w:t>
      </w:r>
      <w:r>
        <w:rPr>
          <w:rFonts w:cs="Times New Roman" w:ascii="Times New Roman" w:hAnsi="Times New Roman"/>
          <w:b/>
        </w:rPr>
        <w:t>(max 60) i „Okresu gwarancji” G (max 40) wyliczona wg poniższych wzorów:</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left"/>
        <w:rPr>
          <w:rFonts w:ascii="Times New Roman" w:hAnsi="Times New Roman" w:cs="Times New Roman"/>
          <w:b/>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m:t>
              </m:r>
              <m:r>
                <w:rPr>
                  <w:rFonts w:ascii="Cambria Math" w:hAnsi="Cambria Math"/>
                </w:rPr>
                <m:t xml:space="preserve">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60</m:t>
          </m:r>
        </m:oMath>
      </m:oMathPara>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left"/>
        <w:rPr>
          <w:rFonts w:ascii="Times New Roman" w:hAnsi="Times New Roman" w:cs="Times New Roman"/>
        </w:rPr>
      </w:pPr>
      <w:r>
        <w:rPr/>
      </w:r>
      <m:oMathPara xmlns:m="http://schemas.openxmlformats.org/officeDocument/2006/math">
        <m:oMathParaPr>
          <m:jc m:val="left"/>
        </m:oMathParaPr>
        <m:oMath>
          <m:r>
            <w:rPr>
              <w:rFonts w:ascii="Cambria Math" w:hAnsi="Cambria Math"/>
            </w:rPr>
            <m:t xml:space="preserve">G</m:t>
          </m:r>
          <m:d>
            <m:dPr>
              <m:begChr m:val="("/>
              <m:endChr m:val=")"/>
            </m:dPr>
            <m:e>
              <m:r>
                <w:rPr>
                  <w:rFonts w:ascii="Cambria Math" w:hAnsi="Cambria Math"/>
                </w:rPr>
                <m:t xml:space="preserve">Okres</m:t>
              </m:r>
              <m:r>
                <w:rPr>
                  <w:rFonts w:ascii="Cambria Math" w:hAnsi="Cambria Math"/>
                </w:rPr>
                <m:t xml:space="preserve">gwarancji</m:t>
              </m:r>
            </m:e>
          </m:d>
          <m:r>
            <w:rPr>
              <w:rFonts w:ascii="Cambria Math" w:hAnsi="Cambria Math"/>
            </w:rPr>
            <m:t xml:space="preserve">=</m:t>
          </m:r>
          <m:f>
            <m:num>
              <m:r>
                <w:rPr>
                  <w:rFonts w:ascii="Cambria Math" w:hAnsi="Cambria Math"/>
                </w:rPr>
                <m:t xml:space="preserve">Okres</m:t>
              </m:r>
              <m:r>
                <w:rPr>
                  <w:rFonts w:ascii="Cambria Math" w:hAnsi="Cambria Math"/>
                </w:rPr>
                <m:t xml:space="preserve">gwarancji</m:t>
              </m:r>
              <m:r>
                <w:rPr>
                  <w:rFonts w:ascii="Cambria Math" w:hAnsi="Cambria Math"/>
                </w:rPr>
                <m:t xml:space="preserve">w</m:t>
              </m:r>
              <m:r>
                <w:rPr>
                  <w:rFonts w:ascii="Cambria Math" w:hAnsi="Cambria Math"/>
                </w:rPr>
                <m:t xml:space="preserve">badanej</m:t>
              </m:r>
              <m:r>
                <w:rPr>
                  <w:rFonts w:ascii="Cambria Math" w:hAnsi="Cambria Math"/>
                </w:rPr>
                <m:t xml:space="preserve">ofercie</m:t>
              </m:r>
              <m:d>
                <m:dPr>
                  <m:begChr m:val="("/>
                  <m:endChr m:val=")"/>
                </m:dPr>
                <m:e>
                  <m:r>
                    <w:rPr>
                      <w:rFonts w:ascii="Cambria Math" w:hAnsi="Cambria Math"/>
                    </w:rPr>
                    <m:t xml:space="preserve">w</m:t>
                  </m:r>
                  <m:r>
                    <w:rPr>
                      <w:rFonts w:ascii="Cambria Math" w:hAnsi="Cambria Math"/>
                    </w:rPr>
                    <m:t xml:space="preserve">miesiącach</m:t>
                  </m:r>
                </m:e>
              </m:d>
            </m:num>
            <m:den>
              <m:r>
                <w:rPr>
                  <w:rFonts w:ascii="Cambria Math" w:hAnsi="Cambria Math"/>
                </w:rPr>
                <m:t xml:space="preserve">Najdłuższy</m:t>
              </m:r>
              <m:r>
                <w:rPr>
                  <w:rFonts w:ascii="Cambria Math" w:hAnsi="Cambria Math"/>
                </w:rPr>
                <m:t xml:space="preserve">oferowany</m:t>
              </m:r>
              <m:r>
                <w:rPr>
                  <w:rFonts w:ascii="Cambria Math" w:hAnsi="Cambria Math"/>
                </w:rPr>
                <m:t xml:space="preserve">okres</m:t>
              </m:r>
              <m:r>
                <w:rPr>
                  <w:rFonts w:ascii="Cambria Math" w:hAnsi="Cambria Math"/>
                </w:rPr>
                <m:t xml:space="preserve">gwarancji</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d>
                <m:dPr>
                  <m:begChr m:val="("/>
                  <m:endChr m:val=")"/>
                </m:dPr>
                <m:e>
                  <m:r>
                    <w:rPr>
                      <w:rFonts w:ascii="Cambria Math" w:hAnsi="Cambria Math"/>
                    </w:rPr>
                    <m:t xml:space="preserve">w</m:t>
                  </m:r>
                  <m:r>
                    <w:rPr>
                      <w:rFonts w:ascii="Cambria Math" w:hAnsi="Cambria Math"/>
                    </w:rPr>
                    <m:t xml:space="preserve">miesiącach</m:t>
                  </m:r>
                </m:e>
              </m:d>
            </m:den>
          </m:f>
          <m:r>
            <w:rPr>
              <w:rFonts w:ascii="Cambria Math" w:hAnsi="Cambria Math"/>
            </w:rPr>
            <m:t xml:space="preserve">x</m:t>
          </m:r>
          <m:r>
            <w:rPr>
              <w:rFonts w:ascii="Cambria Math" w:hAnsi="Cambria Math"/>
            </w:rPr>
            <m:t xml:space="preserve">40</m:t>
          </m:r>
        </m:oMath>
      </m:oMathPara>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pPr>
      <w:r>
        <w:rPr>
          <w:rFonts w:cs="Times New Roman" w:ascii="Times New Roman" w:hAnsi="Times New Roman"/>
          <w:b/>
        </w:rPr>
        <w:t>Zgodnie z pkt 3.10 SWZ Zamawiający wymaga od Wykonawcy udzielenia gwarancji na wykonane roboty budowlane oraz zamontowane materiały, stanowiące przedmiot niniejszego zamówienia na okres nie krótszy niż 36 miesięcy licząc od daty bezusterkowego odbioru końcowego całego przedmiotu zamówienia. Jeżeli Wykonawca zaproponuje w ofercie dłuższy niż 60 miesięczny okres gwarancji, przyznana za to liczba punktów będzie równa liczbie punktów przyznanych za zaproponowanie 60 miesięcznego okresu gwarancji.</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Jeżeli Wykonawca oferuje okres gwarancji dłuższy niż minimalny okres gwarancji wymagany w SWZ, gwarancja na udzielony przedmiot zamówienia winna być przedłużona o kolejne pełne  miesiące.</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inne omyłki polegające na niezgodności oferty </w:t>
      </w:r>
      <w:r>
        <w:rPr>
          <w:rFonts w:eastAsia="Calibri" w:cs="Times New Roman" w:ascii="Times New Roman" w:hAnsi="Times New Roman" w:eastAsiaTheme="minorHAnsi"/>
          <w:color w:val="auto"/>
          <w:kern w:val="0"/>
          <w:sz w:val="22"/>
          <w:szCs w:val="22"/>
          <w:lang w:val="pl-PL" w:eastAsia="en-US" w:bidi="ar-SA"/>
        </w:rPr>
        <w:t>z dokumentami zamówienia</w:t>
      </w:r>
      <w:r>
        <w:rPr>
          <w:rFonts w:cs="Times New Roman" w:ascii="Times New Roman" w:hAnsi="Times New Roman"/>
        </w:rPr>
        <w:t>, niepowodujące istotnych zmian w treści oferty</w:t>
      </w:r>
    </w:p>
    <w:p>
      <w:pPr>
        <w:pStyle w:val="ListParagraph"/>
        <w:numPr>
          <w:ilvl w:val="1"/>
          <w:numId w:val="6"/>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hanging="0" w:left="1944"/>
        <w:contextualSpacing/>
        <w:jc w:val="both"/>
        <w:rPr/>
      </w:pPr>
      <w:r>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11"/>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Wykonawca, którego oferta zostanie wybrana jako najkorzystniejsza, przedłoży przed podpisaniem umowy kosztorys ofertowy w odniesieniu do dokumentacji stanowiącej załącznik nr 7 do SWZ oraz szczegółowego opisu przedmiotu zamówienia w pkt. 3.1 SWZ</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którego oferta zostanie wybrana jako najkorzystniejsza, przedłoży przed podpisaniem umowy </w:t>
      </w:r>
      <w:r>
        <w:rPr>
          <w:rFonts w:eastAsia="Calibri" w:cs="Times New Roman" w:ascii="Times New Roman" w:hAnsi="Times New Roman" w:eastAsiaTheme="minorHAnsi"/>
          <w:color w:val="auto"/>
          <w:kern w:val="0"/>
          <w:sz w:val="22"/>
          <w:szCs w:val="22"/>
          <w:lang w:val="pl-PL" w:eastAsia="en-US" w:bidi="ar-SA"/>
        </w:rPr>
        <w:t>kartę katalogową oferowanych opraw.</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Zamawiający </w:t>
      </w:r>
      <w:r>
        <w:rPr>
          <w:rFonts w:eastAsia="Calibri" w:cs="Times New Roman" w:ascii="Times New Roman" w:hAnsi="Times New Roman" w:eastAsiaTheme="minorHAnsi"/>
          <w:color w:val="auto"/>
          <w:kern w:val="0"/>
          <w:sz w:val="22"/>
          <w:szCs w:val="22"/>
          <w:lang w:val="pl-PL" w:eastAsia="en-US" w:bidi="ar-SA"/>
        </w:rPr>
        <w:t>wymaga</w:t>
      </w:r>
      <w:r>
        <w:rPr>
          <w:rFonts w:cs="Times New Roman" w:ascii="Times New Roman" w:hAnsi="Times New Roman"/>
        </w:rPr>
        <w:t xml:space="preserve"> zabezpieczenia należytego wykonania umowy. Zabezpieczenie należytego wykonania umowy służy pokryciu roszczeń z tytułu niewykonania lub nienależytego wykonania umowy.</w:t>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 xml:space="preserve">Warunkiem podpisania umowy w sprawie niniejszego zamówienia jest wniesienie zabezpieczenia należytego wykonania umowy w wysokości </w:t>
      </w:r>
      <w:r>
        <w:rPr>
          <w:rFonts w:cs="Times New Roman" w:ascii="Times New Roman" w:hAnsi="Times New Roman"/>
          <w:b/>
          <w:bCs/>
        </w:rPr>
        <w:t>5%</w:t>
      </w:r>
      <w:r>
        <w:rPr>
          <w:rFonts w:cs="Times New Roman" w:ascii="Times New Roman" w:hAnsi="Times New Roman"/>
        </w:rPr>
        <w:t xml:space="preserve"> ceny całkowitej podanej w ofercie Wykonawcy (dla każdej części).</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Zabezpieczenie należytego wykonania umowy może być wniesione według wyboru Wykonawcy w jednej lub w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a.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b. poręczeniach bankowych lub poręczeniach spółdzielczej kasy oszczędnościowo-kredytowej, z tym że zobowiązanie kasy jest zawsze zobowiązaniem pieniężnym;</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c.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d.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e.poręczeniach udzielanych przez podmioty, o których mowa w art. 6b ust. 5 pkt 2 ustawy z dnia 9 listopada 2000 r. o utworzeniu Polskiej Agencji Rozwoju Przedsiębiorczości.</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nie wyraża zgody na wniesienie zabezpieczenia należytego wykonania umowy w formach określonych w art. </w:t>
      </w:r>
      <w:r>
        <w:rPr>
          <w:rFonts w:eastAsia="Calibri" w:cs="Times New Roman" w:ascii="Times New Roman" w:hAnsi="Times New Roman" w:eastAsiaTheme="minorHAnsi"/>
          <w:color w:val="auto"/>
          <w:kern w:val="0"/>
          <w:sz w:val="22"/>
          <w:szCs w:val="22"/>
          <w:lang w:val="pl-PL" w:eastAsia="en-US" w:bidi="ar-SA"/>
        </w:rPr>
        <w:t>450</w:t>
      </w:r>
      <w:r>
        <w:rPr>
          <w:rFonts w:cs="Times New Roman" w:ascii="Times New Roman" w:hAnsi="Times New Roman"/>
        </w:rPr>
        <w:t xml:space="preserve"> ust. 2 ustawy Pzp.</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Zabezpieczenie wnoszone w formie pieniężnej zostanie wpłacone przelewem na rachunek bankowy Zamawiającego: </w:t>
      </w:r>
      <w:r>
        <w:rPr>
          <w:rFonts w:cs="Times New Roman" w:ascii="Times New Roman" w:hAnsi="Times New Roman"/>
          <w:b/>
          <w:bCs/>
        </w:rPr>
        <w:t>BNP PARIBAS</w:t>
      </w:r>
      <w:r>
        <w:rPr>
          <w:rFonts w:cs="Times New Roman" w:ascii="Times New Roman" w:hAnsi="Times New Roman"/>
          <w:b/>
        </w:rPr>
        <w:t xml:space="preserve"> nr 95 1600 0003 1852 7858 2000 0003 .</w:t>
      </w:r>
      <w:r>
        <w:rPr>
          <w:rFonts w:cs="Times New Roman" w:ascii="Times New Roman" w:hAnsi="Times New Roman"/>
        </w:rPr>
        <w:t xml:space="preserve"> Skuteczne wniesienie zabezpieczenia należytego wykonania umowy w formie pieniężnej następuje z chwilą wpływu środków pieniężnych na ww. rachunek Zamawiającego.</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Dokument potwierdzający wniesienie zabezpieczenia należytego wykonania umowy należy dostarczyć do Zamawiającego przed podpisaniem umowy.</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trakcie realizacji umowy wykonawca może dokonać zmiany formy zabezpieczenia na jedną lub kilka form, o których mowa w pkt. 2</w:t>
      </w: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.3 SWZ.</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Zmiana formy zabezpieczenia jest dokonywana z zachowaniem ciągłości zabezpieczenia i bez zmniejszenia jego wysokości.</w:t>
      </w:r>
    </w:p>
    <w:p>
      <w:pPr>
        <w:pStyle w:val="ListParagraph"/>
        <w:numPr>
          <w:ilvl w:val="1"/>
          <w:numId w:val="15"/>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ListParagraph"/>
        <w:numPr>
          <w:ilvl w:val="1"/>
          <w:numId w:val="15"/>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Wypłata, o której mowa w ust. 9, następuje nie później niż w ostatnim dniu ważności dotychczasowego zabezpieczenia.</w:t>
      </w:r>
    </w:p>
    <w:p>
      <w:pPr>
        <w:pStyle w:val="ListParagraph"/>
        <w:numPr>
          <w:ilvl w:val="1"/>
          <w:numId w:val="15"/>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Zamawiający zwróci w terminie 30 dni od dnia wykonania zamówienia i uznania przez Zamawiającego za należycie wykonane 70% zabezpieczenia.</w:t>
      </w:r>
    </w:p>
    <w:p>
      <w:pPr>
        <w:pStyle w:val="ListParagraph"/>
        <w:numPr>
          <w:ilvl w:val="1"/>
          <w:numId w:val="15"/>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Na zabezpieczenie roszczeń z tytułu rękojmi  za wady Zamawiający pozostawi 30% wysokości zabezpieczenia. Kwota ta zostanie zwrócona nie później niż w 15 dniu po upływie okresu rękojmi za wady.</w:t>
      </w:r>
    </w:p>
    <w:p>
      <w:pPr>
        <w:pStyle w:val="ListParagraph"/>
        <w:numPr>
          <w:ilvl w:val="0"/>
          <w:numId w:val="0"/>
        </w:numPr>
        <w:spacing w:lineRule="auto" w:line="240" w:before="0" w:after="0"/>
        <w:ind w:hanging="0" w:left="934"/>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b/>
        </w:rPr>
      </w:pPr>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Wzór umowy w sprawie niniejszego zamówienia publicznego zawarty jest w załączniku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5"/>
        </w:numPr>
        <w:ind w:hanging="508" w:left="792"/>
        <w:rPr>
          <w:rFonts w:ascii="Times New Roman" w:hAnsi="Times New Roman" w:cs="Times New Roman"/>
        </w:rPr>
      </w:pPr>
      <w:r>
        <w:rPr>
          <w:rFonts w:cs="Times New Roman" w:ascii="Times New Roman" w:hAnsi="Times New Roman"/>
        </w:rPr>
        <w:t xml:space="preserve">Zgodnie z treścią art. </w:t>
      </w:r>
      <w:r>
        <w:rPr>
          <w:rFonts w:eastAsia="Calibri" w:cs="Times New Roman" w:ascii="Times New Roman" w:hAnsi="Times New Roman" w:eastAsiaTheme="minorHAnsi"/>
          <w:color w:val="auto"/>
          <w:kern w:val="0"/>
          <w:sz w:val="22"/>
          <w:szCs w:val="22"/>
          <w:lang w:val="pl-PL" w:eastAsia="en-US" w:bidi="ar-SA"/>
        </w:rPr>
        <w:t>455</w:t>
      </w:r>
      <w:r>
        <w:rPr>
          <w:rFonts w:cs="Times New Roman" w:ascii="Times New Roman" w:hAnsi="Times New Roman"/>
        </w:rPr>
        <w:t xml:space="preserve"> ust. 1 Ustawy Zamawiający przewidział w SWZ możliwość dokonania zmiany Umowy zgodnie z postanowieniami Wzoru Umowy (Załącznik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Zamawiający nie zamierza zawrzeć umowy ramowej.</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pPr>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5"/>
        </w:numPr>
        <w:spacing w:lineRule="auto" w:line="240" w:before="0" w:after="0"/>
        <w:ind w:hanging="508" w:left="792"/>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pPr>
        <w:pStyle w:val="ListParagraph"/>
        <w:numPr>
          <w:ilvl w:val="1"/>
          <w:numId w:val="15"/>
        </w:numPr>
        <w:spacing w:lineRule="auto" w:line="240" w:before="0" w:after="0"/>
        <w:ind w:hanging="508" w:left="792"/>
        <w:contextualSpacing/>
        <w:jc w:val="both"/>
        <w:rPr/>
      </w:pPr>
      <w:r>
        <w:rPr>
          <w:rFonts w:cs="Times New Roman" w:ascii="Times New Roman" w:hAnsi="Times New Roman"/>
          <w:b w:val="false"/>
          <w:bCs w:val="false"/>
          <w:sz w:val="22"/>
          <w:szCs w:val="22"/>
        </w:rPr>
        <w:t xml:space="preserve">Realizując obowiązek, o którym mowa w  art. 24 ust. 6 ustawy z dnia 14 czerwca 2024 r. o ochronie sygnalistów (DZ. U. z 2024r. poz. 928), informujemy, że w Urzędzie Gminy Redzikowo funkcjonuje Zarządzenie nr 135/2024 Wójta Gminy Redzikowo </w:t>
      </w:r>
      <w:r>
        <w:rPr>
          <w:rFonts w:cs="Times New Roman" w:ascii="Times New Roman" w:hAnsi="Times New Roman"/>
          <w:b w:val="false"/>
          <w:bCs w:val="false"/>
          <w:strike w:val="false"/>
          <w:dstrike w:val="false"/>
          <w:sz w:val="22"/>
          <w:szCs w:val="22"/>
          <w:u w:val="none"/>
        </w:rPr>
        <w:t>z dnia                        17 września 2024 r. w sprawie ustalenia wewnętrznej procedury dokonywania zgłoszeń naruszeń prawa i podejmowania działań następczych w Urzędzie Gminy Redzikowo</w:t>
      </w:r>
      <w:r>
        <w:rPr>
          <w:rFonts w:cs="Times New Roman" w:ascii="Times New Roman" w:hAnsi="Times New Roman"/>
          <w:b w:val="false"/>
          <w:bCs w:val="false"/>
          <w:sz w:val="22"/>
          <w:szCs w:val="22"/>
        </w:rPr>
        <w:t>.,   dostępne  na BIP tut. urzędu (</w:t>
      </w:r>
      <w:hyperlink r:id="rId26">
        <w:r>
          <w:rPr>
            <w:rStyle w:val="Hyperlink"/>
            <w:rFonts w:cs="Times New Roman" w:ascii="Times New Roman" w:hAnsi="Times New Roman"/>
            <w:b w:val="false"/>
            <w:bCs w:val="false"/>
            <w:sz w:val="22"/>
            <w:szCs w:val="22"/>
          </w:rPr>
          <w:t>https://bip.gminaslupsk.pl/strony/17738.dhtml</w:t>
        </w:r>
      </w:hyperlink>
      <w:r>
        <w:rPr>
          <w:rFonts w:cs="Times New Roman" w:ascii="Times New Roman" w:hAnsi="Times New Roman"/>
          <w:b w:val="false"/>
          <w:bCs w:val="false"/>
          <w:sz w:val="22"/>
          <w:szCs w:val="22"/>
        </w:rPr>
        <w:t>).</w:t>
      </w:r>
      <w:r>
        <w:br w:type="page"/>
      </w:r>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5"/>
        </w:numPr>
        <w:spacing w:lineRule="auto" w:line="240" w:before="0" w:after="0"/>
        <w:contextualSpacing/>
        <w:jc w:val="both"/>
        <w:rPr>
          <w:rFonts w:ascii="Times New Roman" w:hAnsi="Times New Roman" w:cs="Times New Roman"/>
        </w:rPr>
      </w:pPr>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spacing w:lineRule="auto" w:line="240" w:before="0" w:after="0"/>
        <w:ind w:hanging="0" w:left="360"/>
        <w:contextualSpacing/>
        <w:jc w:val="both"/>
        <w:rPr>
          <w:rFonts w:ascii="Times New Roman" w:hAnsi="Times New Roman" w:cs="Times New Roman"/>
          <w:b/>
        </w:rPr>
      </w:pPr>
      <w:r>
        <w:rPr>
          <w:rFonts w:cs="Times New Roman" w:ascii="Times New Roman" w:hAnsi="Times New Roman"/>
          <w:b/>
        </w:rPr>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8"/>
        <w:gridCol w:w="6746"/>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Redzikowo – Urząd Gminy Redzikowo, Sportowa 34, 76-200 Słupski</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FootnoteReference"/>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7">
              <w:r>
                <w:rPr>
                  <w:rFonts w:eastAsia="Calibri" w:cs="Times New Roman" w:ascii="Times New Roman" w:hAnsi="Times New Roman" w:eastAsiaTheme="minorHAnsi"/>
                  <w:sz w:val="16"/>
                  <w:szCs w:val="16"/>
                </w:rPr>
                <w:t>iod@gminaslupsk.pl</w:t>
              </w:r>
            </w:hyperlink>
            <w:r>
              <w:rPr>
                <w:rFonts w:eastAsia="Times New Roman" w:cs="Times New Roman" w:ascii="Times New Roman" w:hAnsi="Times New Roman"/>
                <w:color w:val="000000"/>
                <w:sz w:val="16"/>
                <w:szCs w:val="16"/>
                <w:lang w:eastAsia="pl-PL"/>
              </w:rPr>
              <w:t xml:space="preserve"> lub na adres: Urząd Gminy Redzikowo,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 xml:space="preserve">RODO w celu związanym z postępowaniem o udzielenie zamówienia:  </w:t>
            </w:r>
            <w:r>
              <w:rPr>
                <w:rFonts w:eastAsia="Calibri" w:cs="Tahoma" w:ascii="Times New Roman" w:hAnsi="Times New Roman" w:eastAsiaTheme="minorHAnsi"/>
                <w:b w:val="false"/>
                <w:bCs w:val="false"/>
                <w:i w:val="false"/>
                <w:iCs w:val="false"/>
                <w:strike w:val="false"/>
                <w:dstrike w:val="false"/>
                <w:outline w:val="false"/>
                <w:shadow w:val="false"/>
                <w:color w:val="000000"/>
                <w:kern w:val="0"/>
                <w:sz w:val="16"/>
                <w:szCs w:val="16"/>
                <w:u w:val="none"/>
                <w:em w:val="none"/>
                <w:lang w:val="pl-PL" w:eastAsia="en-US" w:bidi="ar-SA"/>
              </w:rPr>
              <w:t xml:space="preserve">Przebudowa zbiorników wodnych w formule zaprojektuj i wybuduj w miejscowościach   Bruskowo Małe, Staniecino, Bruskowo Wielkie, Strzelino  </w:t>
            </w:r>
            <w:r>
              <w:rPr>
                <w:rFonts w:eastAsia="Calibri" w:cs="" w:ascii="Times New Roman" w:hAnsi="Times New Roman" w:cstheme="minorBidi" w:eastAsiaTheme="minorHAnsi"/>
                <w:b w:val="false"/>
                <w:bCs w:val="false"/>
                <w:i w:val="false"/>
                <w:iCs w:val="false"/>
                <w:strike w:val="false"/>
                <w:dstrike w:val="false"/>
                <w:outline w:val="false"/>
                <w:shadow w:val="false"/>
                <w:color w:val="000000"/>
                <w:kern w:val="0"/>
                <w:sz w:val="16"/>
                <w:szCs w:val="16"/>
                <w:u w:val="none"/>
                <w:shd w:fill="auto" w:val="clear"/>
                <w:em w:val="none"/>
                <w:lang w:val="pl-PL" w:eastAsia="en-US" w:bidi="ar-SA"/>
              </w:rPr>
              <w:t>ZP.271.34.2024</w:t>
            </w:r>
          </w:p>
        </w:tc>
      </w:tr>
      <w:tr>
        <w:trPr>
          <w:trHeight w:val="315" w:hRule="atLeast"/>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FootnoteReference"/>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FootnoteReference"/>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6" w:type="dxa"/>
            <w:tcBorders>
              <w:top w:val="single" w:sz="6" w:space="0" w:color="00000A"/>
              <w:left w:val="single" w:sz="6" w:space="0" w:color="00000A"/>
              <w:bottom w:val="single" w:sz="6" w:space="0" w:color="00000A"/>
              <w:right w:val="single" w:sz="6" w:space="0" w:color="00000A"/>
            </w:tcBorders>
            <w:shd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8 oraz art. 96 ust. 3 ustawy z dnia 29 stycznia 2004 r. – Prawo zamówień publicznych (Dz. U. z 2018 r. poz. 1986 ze zm.), dalej „ustawa Pzp”;</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hanging="0" w:left="360"/>
        <w:contextualSpacing/>
        <w:jc w:val="both"/>
        <w:rPr/>
      </w:pPr>
      <w:r>
        <w:rPr/>
      </w:r>
    </w:p>
    <w:p>
      <w:pPr>
        <w:pStyle w:val="Normal"/>
        <w:spacing w:before="0" w:after="200"/>
        <w:rPr/>
      </w:pPr>
      <w:r>
        <w:rPr/>
      </w:r>
    </w:p>
    <w:sectPr>
      <w:headerReference w:type="default" r:id="rId28"/>
      <w:footerReference w:type="default" r:id="rId29"/>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Times New Roman">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Liberation Sans">
    <w:altName w:val="Arial"/>
    <w:charset w:val="ee"/>
    <w:family w:val="roman"/>
    <w:pitch w:val="variable"/>
  </w:font>
  <w:font w:name="TimesNewRomanPSMT">
    <w:charset w:val="ee"/>
    <w:family w:val="roman"/>
    <w:pitch w:val="variable"/>
  </w:font>
  <w:font w:name="serif">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538644568"/>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30</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30</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bidi w:val="0"/>
        <w:spacing w:lineRule="auto" w:line="240" w:before="0" w:after="0"/>
        <w:ind w:hanging="170" w:left="170" w:right="0"/>
        <w:jc w:val="left"/>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6"/>
        <w:szCs w:val="16"/>
      </w:rPr>
    </w:pPr>
    <w:r>
      <w:rPr>
        <w:sz w:val="16"/>
        <w:szCs w:val="16"/>
      </w:rPr>
      <w:drawing>
        <wp:anchor behindDoc="1" distT="0" distB="0" distL="0" distR="0" simplePos="0" locked="0" layoutInCell="0" allowOverlap="1" relativeHeight="31">
          <wp:simplePos x="0" y="0"/>
          <wp:positionH relativeFrom="column">
            <wp:posOffset>314325</wp:posOffset>
          </wp:positionH>
          <wp:positionV relativeFrom="paragraph">
            <wp:posOffset>-237490</wp:posOffset>
          </wp:positionV>
          <wp:extent cx="967740" cy="617220"/>
          <wp:effectExtent l="0" t="0" r="0" b="0"/>
          <wp:wrapSquare wrapText="largest"/>
          <wp:docPr id="1" name="Obraz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2" descr=""/>
                  <pic:cNvPicPr>
                    <a:picLocks noChangeAspect="1" noChangeArrowheads="1"/>
                  </pic:cNvPicPr>
                </pic:nvPicPr>
                <pic:blipFill>
                  <a:blip r:embed="rId1"/>
                  <a:stretch>
                    <a:fillRect/>
                  </a:stretch>
                </pic:blipFill>
                <pic:spPr bwMode="auto">
                  <a:xfrm>
                    <a:off x="0" y="0"/>
                    <a:ext cx="967740" cy="617220"/>
                  </a:xfrm>
                  <a:prstGeom prst="rect">
                    <a:avLst/>
                  </a:prstGeom>
                </pic:spPr>
              </pic:pic>
            </a:graphicData>
          </a:graphic>
        </wp:anchor>
      </w:drawing>
      <w:t xml:space="preserve">                                                                                         </w:t>
    </w:r>
    <w:r>
      <w:drawing>
        <wp:anchor behindDoc="1" distT="0" distB="0" distL="0" distR="0" simplePos="0" locked="0" layoutInCell="0" allowOverlap="1" relativeHeight="61">
          <wp:simplePos x="0" y="0"/>
          <wp:positionH relativeFrom="column">
            <wp:posOffset>2177415</wp:posOffset>
          </wp:positionH>
          <wp:positionV relativeFrom="paragraph">
            <wp:posOffset>-252095</wp:posOffset>
          </wp:positionV>
          <wp:extent cx="1585595" cy="638175"/>
          <wp:effectExtent l="0" t="0" r="0" b="0"/>
          <wp:wrapSquare wrapText="largest"/>
          <wp:docPr id="2" name="Obra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descr=""/>
                  <pic:cNvPicPr>
                    <a:picLocks noChangeAspect="1" noChangeArrowheads="1"/>
                  </pic:cNvPicPr>
                </pic:nvPicPr>
                <pic:blipFill>
                  <a:blip r:embed="rId2"/>
                  <a:stretch>
                    <a:fillRect/>
                  </a:stretch>
                </pic:blipFill>
                <pic:spPr bwMode="auto">
                  <a:xfrm>
                    <a:off x="0" y="0"/>
                    <a:ext cx="1585595" cy="638175"/>
                  </a:xfrm>
                  <a:prstGeom prst="rect">
                    <a:avLst/>
                  </a:prstGeom>
                </pic:spPr>
              </pic:pic>
            </a:graphicData>
          </a:graphic>
        </wp:anchor>
      </w:drawing>
      <w:drawing>
        <wp:anchor behindDoc="1" distT="0" distB="0" distL="0" distR="0" simplePos="0" locked="0" layoutInCell="0" allowOverlap="1" relativeHeight="91">
          <wp:simplePos x="0" y="0"/>
          <wp:positionH relativeFrom="column">
            <wp:posOffset>4695825</wp:posOffset>
          </wp:positionH>
          <wp:positionV relativeFrom="paragraph">
            <wp:posOffset>-286385</wp:posOffset>
          </wp:positionV>
          <wp:extent cx="1118235" cy="731520"/>
          <wp:effectExtent l="0" t="0" r="0" b="0"/>
          <wp:wrapSquare wrapText="largest"/>
          <wp:docPr id="3" name="Obraz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1" descr=""/>
                  <pic:cNvPicPr>
                    <a:picLocks noChangeAspect="1" noChangeArrowheads="1"/>
                  </pic:cNvPicPr>
                </pic:nvPicPr>
                <pic:blipFill>
                  <a:blip r:embed="rId3"/>
                  <a:stretch>
                    <a:fillRect/>
                  </a:stretch>
                </pic:blipFill>
                <pic:spPr bwMode="auto">
                  <a:xfrm>
                    <a:off x="0" y="0"/>
                    <a:ext cx="1118235" cy="731520"/>
                  </a:xfrm>
                  <a:prstGeom prst="rect">
                    <a:avLst/>
                  </a:prstGeom>
                </pic:spPr>
              </pic:pic>
            </a:graphicData>
          </a:graphic>
        </wp:anchor>
      </w:drawing>
    </w:r>
    <w:r>
      <w:rPr>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720" w:hanging="360"/>
      </w:pPr>
      <w:rPr/>
    </w:lvl>
    <w:lvl w:ilvl="1">
      <w:start w:val="1"/>
      <w:numFmt w:val="none"/>
      <w:suff w:val="nothing"/>
      <w:lvlText w:val="%2."/>
      <w:lvlJc w:val="left"/>
      <w:pPr>
        <w:tabs>
          <w:tab w:val="num" w:pos="0"/>
        </w:tabs>
        <w:ind w:left="1080" w:hanging="360"/>
      </w:pPr>
      <w:rPr/>
    </w:lvl>
    <w:lvl w:ilvl="2">
      <w:start w:val="1"/>
      <w:numFmt w:val="none"/>
      <w:suff w:val="nothing"/>
      <w:lvlText w:val="%3."/>
      <w:lvlJc w:val="left"/>
      <w:pPr>
        <w:tabs>
          <w:tab w:val="num" w:pos="0"/>
        </w:tabs>
        <w:ind w:left="1440" w:hanging="360"/>
      </w:pPr>
      <w:rPr/>
    </w:lvl>
    <w:lvl w:ilvl="3">
      <w:start w:val="1"/>
      <w:numFmt w:val="none"/>
      <w:suff w:val="nothing"/>
      <w:lvlText w:val="%4."/>
      <w:lvlJc w:val="left"/>
      <w:pPr>
        <w:tabs>
          <w:tab w:val="num" w:pos="0"/>
        </w:tabs>
        <w:ind w:left="1800" w:hanging="360"/>
      </w:pPr>
      <w:rPr/>
    </w:lvl>
    <w:lvl w:ilvl="4">
      <w:start w:val="1"/>
      <w:numFmt w:val="none"/>
      <w:suff w:val="nothing"/>
      <w:lvlText w:val="%5."/>
      <w:lvlJc w:val="left"/>
      <w:pPr>
        <w:tabs>
          <w:tab w:val="num" w:pos="0"/>
        </w:tabs>
        <w:ind w:left="2160" w:hanging="360"/>
      </w:pPr>
      <w:rPr/>
    </w:lvl>
    <w:lvl w:ilvl="5">
      <w:start w:val="1"/>
      <w:numFmt w:val="none"/>
      <w:suff w:val="nothing"/>
      <w:lvlText w:val="%6."/>
      <w:lvlJc w:val="left"/>
      <w:pPr>
        <w:tabs>
          <w:tab w:val="num" w:pos="0"/>
        </w:tabs>
        <w:ind w:left="2520" w:hanging="360"/>
      </w:pPr>
      <w:rPr/>
    </w:lvl>
    <w:lvl w:ilvl="6">
      <w:start w:val="1"/>
      <w:numFmt w:val="none"/>
      <w:suff w:val="nothing"/>
      <w:lvlText w:val="%7."/>
      <w:lvlJc w:val="left"/>
      <w:pPr>
        <w:tabs>
          <w:tab w:val="num" w:pos="0"/>
        </w:tabs>
        <w:ind w:left="2880" w:hanging="360"/>
      </w:pPr>
      <w:rPr/>
    </w:lvl>
    <w:lvl w:ilvl="7">
      <w:start w:val="1"/>
      <w:numFmt w:val="none"/>
      <w:suff w:val="nothing"/>
      <w:lvlText w:val="%8."/>
      <w:lvlJc w:val="left"/>
      <w:pPr>
        <w:tabs>
          <w:tab w:val="num" w:pos="0"/>
        </w:tabs>
        <w:ind w:left="3240" w:hanging="360"/>
      </w:pPr>
      <w:rPr/>
    </w:lvl>
    <w:lvl w:ilvl="8">
      <w:start w:val="1"/>
      <w:numFmt w:val="none"/>
      <w:suff w:val="nothing"/>
      <w:lvlText w:val="%9."/>
      <w:lvlJc w:val="left"/>
      <w:pPr>
        <w:tabs>
          <w:tab w:val="num" w:pos="0"/>
        </w:tabs>
        <w:ind w:left="3600" w:hanging="36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4">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9">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0">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1">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3">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4">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5">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0">
    <w:lvl w:ilvl="0">
      <w:start w:val="1"/>
      <w:numFmt w:val="bullet"/>
      <w:lvlText w:val=""/>
      <w:lvlJc w:val="left"/>
      <w:pPr>
        <w:tabs>
          <w:tab w:val="num" w:pos="0"/>
        </w:tabs>
        <w:ind w:left="1004" w:hanging="360"/>
      </w:pPr>
      <w:rPr>
        <w:rFonts w:ascii="Symbol" w:hAnsi="Symbol" w:cs="Symbol" w:hint="default"/>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1">
    <w:lvl w:ilvl="0">
      <w:start w:val="1"/>
      <w:numFmt w:val="bullet"/>
      <w:lvlText w:val="•"/>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bullet"/>
      <w:lvlText w:val="•"/>
      <w:lvlJc w:val="left"/>
      <w:pPr>
        <w:tabs>
          <w:tab w:val="num" w:pos="0"/>
        </w:tabs>
        <w:ind w:left="1560" w:hanging="360"/>
      </w:pPr>
      <w:rPr>
        <w:rFonts w:ascii="Times New Roman" w:hAnsi="Times New Roman" w:cs="Times New Roman" w:hint="default"/>
        <w:i w:val="false"/>
        <w:b w:val="false"/>
      </w:rPr>
    </w:lvl>
    <w:lvl w:ilvl="1">
      <w:start w:val="1"/>
      <w:numFmt w:val="bullet"/>
      <w:lvlText w:val="o"/>
      <w:lvlJc w:val="left"/>
      <w:pPr>
        <w:tabs>
          <w:tab w:val="num" w:pos="0"/>
        </w:tabs>
        <w:ind w:left="2280" w:hanging="360"/>
      </w:pPr>
      <w:rPr>
        <w:rFonts w:ascii="Courier New" w:hAnsi="Courier New" w:cs="Courier New" w:hint="default"/>
        <w:color w:val="auto"/>
      </w:rPr>
    </w:lvl>
    <w:lvl w:ilvl="2">
      <w:start w:val="1"/>
      <w:numFmt w:val="bullet"/>
      <w:lvlText w:val=""/>
      <w:lvlJc w:val="left"/>
      <w:pPr>
        <w:tabs>
          <w:tab w:val="num" w:pos="0"/>
        </w:tabs>
        <w:ind w:left="3000" w:hanging="360"/>
      </w:pPr>
      <w:rPr>
        <w:rFonts w:ascii="Wingdings" w:hAnsi="Wingdings" w:cs="Wingdings" w:hint="default"/>
      </w:rPr>
    </w:lvl>
    <w:lvl w:ilvl="3">
      <w:start w:val="1"/>
      <w:numFmt w:val="bullet"/>
      <w:lvlText w:val=""/>
      <w:lvlJc w:val="left"/>
      <w:pPr>
        <w:tabs>
          <w:tab w:val="num" w:pos="0"/>
        </w:tabs>
        <w:ind w:left="3720" w:hanging="360"/>
      </w:pPr>
      <w:rPr>
        <w:rFonts w:ascii="Symbol" w:hAnsi="Symbol" w:cs="Symbol" w:hint="default"/>
      </w:rPr>
    </w:lvl>
    <w:lvl w:ilvl="4">
      <w:start w:val="1"/>
      <w:numFmt w:val="bullet"/>
      <w:lvlText w:val="o"/>
      <w:lvlJc w:val="left"/>
      <w:pPr>
        <w:tabs>
          <w:tab w:val="num" w:pos="0"/>
        </w:tabs>
        <w:ind w:left="4440" w:hanging="360"/>
      </w:pPr>
      <w:rPr>
        <w:rFonts w:ascii="Courier New" w:hAnsi="Courier New" w:cs="Courier New" w:hint="default"/>
      </w:rPr>
    </w:lvl>
    <w:lvl w:ilvl="5">
      <w:start w:val="1"/>
      <w:numFmt w:val="bullet"/>
      <w:lvlText w:val=""/>
      <w:lvlJc w:val="left"/>
      <w:pPr>
        <w:tabs>
          <w:tab w:val="num" w:pos="0"/>
        </w:tabs>
        <w:ind w:left="5160" w:hanging="360"/>
      </w:pPr>
      <w:rPr>
        <w:rFonts w:ascii="Wingdings" w:hAnsi="Wingdings" w:cs="Wingdings" w:hint="default"/>
      </w:rPr>
    </w:lvl>
    <w:lvl w:ilvl="6">
      <w:start w:val="1"/>
      <w:numFmt w:val="bullet"/>
      <w:lvlText w:val=""/>
      <w:lvlJc w:val="left"/>
      <w:pPr>
        <w:tabs>
          <w:tab w:val="num" w:pos="0"/>
        </w:tabs>
        <w:ind w:left="5880" w:hanging="360"/>
      </w:pPr>
      <w:rPr>
        <w:rFonts w:ascii="Symbol" w:hAnsi="Symbol" w:cs="Symbol" w:hint="default"/>
      </w:rPr>
    </w:lvl>
    <w:lvl w:ilvl="7">
      <w:start w:val="1"/>
      <w:numFmt w:val="bullet"/>
      <w:lvlText w:val="o"/>
      <w:lvlJc w:val="left"/>
      <w:pPr>
        <w:tabs>
          <w:tab w:val="num" w:pos="0"/>
        </w:tabs>
        <w:ind w:left="6600" w:hanging="360"/>
      </w:pPr>
      <w:rPr>
        <w:rFonts w:ascii="Courier New" w:hAnsi="Courier New" w:cs="Courier New" w:hint="default"/>
      </w:rPr>
    </w:lvl>
    <w:lvl w:ilvl="8">
      <w:start w:val="1"/>
      <w:numFmt w:val="bullet"/>
      <w:lvlText w:val=""/>
      <w:lvlJc w:val="left"/>
      <w:pPr>
        <w:tabs>
          <w:tab w:val="num" w:pos="0"/>
        </w:tabs>
        <w:ind w:left="7320" w:hanging="360"/>
      </w:pPr>
      <w:rPr>
        <w:rFonts w:ascii="Wingdings" w:hAnsi="Wingdings" w:cs="Wingdings" w:hint="default"/>
      </w:rPr>
    </w:lvl>
  </w:abstractNum>
  <w:abstractNum w:abstractNumId="23">
    <w:lvl w:ilvl="0">
      <w:start w:val="1"/>
      <w:numFmt w:val="bullet"/>
      <w:lvlText w:val=""/>
      <w:lvlJc w:val="left"/>
      <w:pPr>
        <w:tabs>
          <w:tab w:val="num" w:pos="0"/>
        </w:tabs>
        <w:ind w:left="1004" w:hanging="360"/>
      </w:pPr>
      <w:rPr>
        <w:rFonts w:ascii="Symbol" w:hAnsi="Symbol" w:cs="Symbol" w:hint="default"/>
      </w:rPr>
    </w:lvl>
    <w:lvl w:ilvl="1">
      <w:start w:val="1"/>
      <w:numFmt w:val="bullet"/>
      <w:lvlText w:val=""/>
      <w:lvlJc w:val="left"/>
      <w:pPr>
        <w:tabs>
          <w:tab w:val="num" w:pos="0"/>
        </w:tabs>
        <w:ind w:left="1724" w:hanging="360"/>
      </w:pPr>
      <w:rPr>
        <w:rFonts w:ascii="Symbol" w:hAnsi="Symbol" w:cs="Symbol" w:hint="default"/>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4">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2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2">
    <w:name w:val="Heading 2"/>
    <w:basedOn w:val="Normal"/>
    <w:next w:val="Normal"/>
    <w:qFormat/>
    <w:pPr>
      <w:keepNext w:val="true"/>
      <w:keepLines/>
      <w:numPr>
        <w:ilvl w:val="1"/>
        <w:numId w:val="2"/>
      </w:numPr>
      <w:spacing w:before="120" w:after="120"/>
      <w:outlineLvl w:val="1"/>
    </w:pPr>
    <w:rPr>
      <w:rFonts w:eastAsia="NSimSun"/>
      <w:b/>
      <w:bCs/>
      <w:szCs w:val="26"/>
    </w:rPr>
  </w:style>
  <w:style w:type="paragraph" w:styleId="Heading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character" w:styleId="DefaultParagraphFont" w:default="1">
    <w:name w:val="Default Paragraph Font"/>
    <w:uiPriority w:val="1"/>
    <w:semiHidden/>
    <w:unhideWhenUsed/>
    <w:qFormat/>
    <w:rPr/>
  </w:style>
  <w:style w:type="character" w:styleId="Hyperlink" w:customStyle="1">
    <w:name w:val="Hyperlink"/>
    <w:basedOn w:val="DefaultParagraphFont"/>
    <w:uiPriority w:val="99"/>
    <w:unhideWhenUsed/>
    <w:rsid w:val="00c46061"/>
    <w:rPr>
      <w:color w:themeColor="hyperlink" w:val="0000FF"/>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themeColor="accent1" w:val="4F81BD"/>
    </w:rPr>
  </w:style>
  <w:style w:type="character" w:styleId="FollowedHyperlink">
    <w:name w:val="FollowedHyperlink"/>
    <w:basedOn w:val="DefaultParagraphFont"/>
    <w:uiPriority w:val="99"/>
    <w:semiHidden/>
    <w:unhideWhenUsed/>
    <w:qFormat/>
    <w:rsid w:val="00616f1a"/>
    <w:rPr>
      <w:color w:themeColor="followedHyperlink" w:val="800080"/>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name w:val="Unresolved Mention"/>
    <w:basedOn w:val="DefaultParagraphFont"/>
    <w:uiPriority w:val="99"/>
    <w:semiHidden/>
    <w:unhideWhenUsed/>
    <w:qFormat/>
    <w:rsid w:val="009870cd"/>
    <w:rPr>
      <w:color w:val="605E5C"/>
      <w:shd w:fill="E1DFDD" w:val="clear"/>
    </w:rPr>
  </w:style>
  <w:style w:type="character" w:styleId="PlaceholderText">
    <w:name w:val="Placeholder Text"/>
    <w:basedOn w:val="DefaultParagraphFont"/>
    <w:uiPriority w:val="99"/>
    <w:semiHidden/>
    <w:qFormat/>
    <w:rsid w:val="009530a1"/>
    <w:rPr>
      <w:color w:val="808080"/>
    </w:rPr>
  </w:style>
  <w:style w:type="character" w:styleId="Znakiwypunktowania">
    <w:name w:val="Znaki wypunktowania"/>
    <w:qFormat/>
    <w:rPr>
      <w:rFonts w:ascii="OpenSymbol" w:hAnsi="OpenSymbol" w:eastAsia="OpenSymbol" w:cs="OpenSymbol"/>
    </w:rPr>
  </w:style>
  <w:style w:type="character" w:styleId="Czeindeksu">
    <w:name w:val="Łącze indeksu"/>
    <w:qFormat/>
    <w:rPr/>
  </w:style>
  <w:style w:type="character" w:styleId="Znakinumeracji">
    <w:name w:val="Znaki numeracji"/>
    <w:qFormat/>
    <w:rPr/>
  </w:style>
  <w:style w:type="character" w:styleId="Domylnaczcionkaakapitu">
    <w:name w:val="Domyślna czcionka akapitu"/>
    <w:qFormat/>
    <w:rPr/>
  </w:style>
  <w:style w:type="character" w:styleId="WW8Num5z0">
    <w:name w:val="WW8Num5z0"/>
    <w:qFormat/>
    <w:rPr>
      <w:rFonts w:ascii="Times New Roman" w:hAnsi="Times New Roman" w:eastAsia="Calibri" w:cs="Calibri"/>
      <w:b/>
      <w:bCs/>
      <w:sz w:val="22"/>
      <w:szCs w:val="22"/>
      <w:lang w:eastAsia="en-US"/>
    </w:rPr>
  </w:style>
  <w:style w:type="character" w:styleId="WW8Num5z1">
    <w:name w:val="WW8Num5z1"/>
    <w:qFormat/>
    <w:rPr>
      <w:rFonts w:ascii="Times New Roman" w:hAnsi="Times New Roman" w:eastAsia="Calibri" w:cs="Calibri"/>
      <w:b w:val="false"/>
      <w:color w:val="000000"/>
      <w:sz w:val="22"/>
      <w:szCs w:val="22"/>
      <w:lang w:eastAsia="en-US"/>
    </w:rPr>
  </w:style>
  <w:style w:type="character" w:styleId="WW8Num5z2">
    <w:name w:val="WW8Num5z2"/>
    <w:qFormat/>
    <w:rPr>
      <w:b w:val="false"/>
      <w:i w:val="false"/>
    </w:rPr>
  </w:style>
  <w:style w:type="character" w:styleId="WW8Num5z3">
    <w:name w:val="WW8Num5z3"/>
    <w:qFormat/>
    <w:rPr>
      <w:color w:val="000000"/>
    </w:rPr>
  </w:style>
  <w:style w:type="character" w:styleId="Domylnaczcionkaakapitu3">
    <w:name w:val="Domyślna czcionka akapitu3"/>
    <w:qFormat/>
    <w:rPr/>
  </w:style>
  <w:style w:type="character" w:styleId="WW8Num3z0">
    <w:name w:val="WW8Num3z0"/>
    <w:qFormat/>
    <w:rPr>
      <w:rFonts w:ascii="Symbol" w:hAnsi="Symbol" w:cs="Symbol"/>
    </w:rPr>
  </w:style>
  <w:style w:type="character" w:styleId="WW8Num7z0">
    <w:name w:val="WW8Num7z0"/>
    <w:qFormat/>
    <w:rPr>
      <w:rFonts w:ascii="Times New Roman" w:hAnsi="Times New Roman" w:cs="Times New Roman"/>
    </w:rPr>
  </w:style>
  <w:style w:type="character" w:styleId="WW8Num9z0">
    <w:name w:val="WW8Num9z0"/>
    <w:qFormat/>
    <w:rPr>
      <w:rFonts w:ascii="Times New Roman" w:hAnsi="Times New Roman" w:cs="Times New Roman"/>
      <w:b w:val="false"/>
      <w:i w:val="false"/>
    </w:rPr>
  </w:style>
  <w:style w:type="character" w:styleId="WW8Num9z1">
    <w:name w:val="WW8Num9z1"/>
    <w:qFormat/>
    <w:rPr>
      <w:rFonts w:ascii="Courier New" w:hAnsi="Courier New" w:cs="Courier New"/>
      <w:color w:val="auto"/>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9z4">
    <w:name w:val="WW8Num9z4"/>
    <w:qFormat/>
    <w:rPr>
      <w:rFonts w:ascii="Courier New" w:hAnsi="Courier New" w:cs="Courier New"/>
    </w:rPr>
  </w:style>
  <w:style w:type="character" w:styleId="WW8Num16z0">
    <w:name w:val="WW8Num16z0"/>
    <w:qFormat/>
    <w:rPr>
      <w:rFonts w:ascii="Symbol" w:hAnsi="Symbol" w:cs="Symbol"/>
    </w:rPr>
  </w:style>
  <w:style w:type="character" w:styleId="WW8Num16z1">
    <w:name w:val="WW8Num16z1"/>
    <w:qFormat/>
    <w:rPr>
      <w:rFonts w:ascii="Symbol" w:hAnsi="Symbol" w:cs="Symbol"/>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8Num12z0">
    <w:name w:val="WW8Num12z0"/>
    <w:qFormat/>
    <w:rPr>
      <w:rFonts w:ascii="Times New Roman" w:hAnsi="Times New Roman" w:cs="Times New Roman"/>
    </w:rPr>
  </w:style>
  <w:style w:type="character" w:styleId="WW8Num12z1">
    <w:name w:val="WW8Num12z1"/>
    <w:qFormat/>
    <w:rPr>
      <w:rFonts w:ascii="Courier New" w:hAnsi="Courier New" w:cs="Courier New"/>
    </w:rPr>
  </w:style>
  <w:style w:type="character" w:styleId="WW8Num12z2">
    <w:name w:val="WW8Num12z2"/>
    <w:qFormat/>
    <w:rPr>
      <w:rFonts w:ascii="Wingdings" w:hAnsi="Wingdings" w:cs="Wingdings"/>
    </w:rPr>
  </w:style>
  <w:style w:type="character" w:styleId="WW8Num12z3">
    <w:name w:val="WW8Num12z3"/>
    <w:qFormat/>
    <w:rPr>
      <w:rFonts w:ascii="Symbol" w:hAnsi="Symbol" w:cs="Symbol"/>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hanging="0" w:left="720"/>
      <w:contextualSpacing/>
    </w:pPr>
    <w:rPr/>
  </w:style>
  <w:style w:type="paragraph" w:styleId="Footer">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EndnoteText">
    <w:name w:val="Endnote Text"/>
    <w:basedOn w:val="Normal"/>
    <w:link w:val="TekstprzypisukocowegoZnak"/>
    <w:uiPriority w:val="99"/>
    <w:semiHidden/>
    <w:unhideWhenUsed/>
    <w:rsid w:val="003b7ffb"/>
    <w:pPr>
      <w:spacing w:lineRule="auto" w:line="240" w:before="0" w:after="0"/>
    </w:pPr>
    <w:rPr>
      <w:sz w:val="20"/>
      <w:szCs w:val="20"/>
    </w:rPr>
  </w:style>
  <w:style w:type="paragraph" w:styleId="FootnoteText">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uppressAutoHyphens w:val="true"/>
      <w:spacing w:lineRule="auto" w:line="240" w:before="0" w:after="0"/>
      <w:ind w:hanging="283" w:left="566"/>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uppressAutoHyphens w:val="true"/>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Nagwek"/>
    <w:qFormat/>
    <w:pPr>
      <w:suppressLineNumbers/>
      <w:ind w:hanging="0" w:left="0"/>
    </w:pPr>
    <w:rPr>
      <w:b/>
      <w:bCs/>
      <w:sz w:val="32"/>
      <w:szCs w:val="32"/>
    </w:rPr>
  </w:style>
  <w:style w:type="paragraph" w:styleId="TOC1">
    <w:name w:val="TOC 1"/>
    <w:basedOn w:val="Indeks"/>
    <w:pPr>
      <w:tabs>
        <w:tab w:val="clear" w:pos="720"/>
        <w:tab w:val="right" w:pos="9746" w:leader="dot"/>
      </w:tabs>
      <w:spacing w:before="0" w:after="57"/>
      <w:ind w:hanging="0" w:left="0"/>
    </w:pPr>
    <w:rPr>
      <w:rFonts w:ascii="Times New Roman" w:hAnsi="Times New Roman"/>
    </w:rPr>
  </w:style>
  <w:style w:type="paragraph" w:styleId="TOC5">
    <w:name w:val="TOC 5"/>
    <w:basedOn w:val="Indeks"/>
    <w:autoRedefine/>
    <w:pPr>
      <w:tabs>
        <w:tab w:val="clear" w:pos="720"/>
        <w:tab w:val="right" w:pos="8614" w:leader="dot"/>
      </w:tabs>
      <w:ind w:hanging="0" w:left="1132"/>
    </w:pPr>
    <w:rPr/>
  </w:style>
  <w:style w:type="paragraph" w:styleId="TOC6">
    <w:name w:val="TOC 6"/>
    <w:basedOn w:val="Indeks"/>
    <w:pPr>
      <w:tabs>
        <w:tab w:val="clear" w:pos="720"/>
        <w:tab w:val="right" w:pos="8331" w:leader="dot"/>
      </w:tabs>
      <w:ind w:hanging="0" w:left="1415"/>
    </w:pPr>
    <w:rPr/>
  </w:style>
  <w:style w:type="paragraph" w:styleId="TOC7">
    <w:name w:val="TOC 7"/>
    <w:basedOn w:val="Indeks"/>
    <w:pPr>
      <w:tabs>
        <w:tab w:val="clear" w:pos="720"/>
        <w:tab w:val="right" w:pos="8048" w:leader="dot"/>
      </w:tabs>
      <w:ind w:hanging="0" w:left="1698"/>
    </w:pPr>
    <w:rPr/>
  </w:style>
  <w:style w:type="paragraph" w:styleId="TOC2">
    <w:name w:val="TOC 2"/>
    <w:basedOn w:val="Indeks"/>
    <w:pPr>
      <w:tabs>
        <w:tab w:val="clear" w:pos="720"/>
        <w:tab w:val="right" w:pos="9463" w:leader="dot"/>
      </w:tabs>
      <w:ind w:hanging="0" w:left="283"/>
    </w:pPr>
    <w:rPr/>
  </w:style>
  <w:style w:type="paragraph" w:styleId="TOC9">
    <w:name w:val="TOC 9"/>
    <w:basedOn w:val="Indeks"/>
    <w:pPr>
      <w:tabs>
        <w:tab w:val="clear" w:pos="720"/>
        <w:tab w:val="right" w:pos="7482" w:leader="dot"/>
      </w:tabs>
      <w:ind w:hanging="0" w:left="2264"/>
    </w:pPr>
    <w:rPr/>
  </w:style>
  <w:style w:type="paragraph" w:styleId="TOC4">
    <w:name w:val="TOC 4"/>
    <w:basedOn w:val="Indeks"/>
    <w:pPr>
      <w:tabs>
        <w:tab w:val="clear" w:pos="720"/>
        <w:tab w:val="right" w:pos="8897" w:leader="dot"/>
      </w:tabs>
      <w:ind w:hanging="0" w:left="849"/>
    </w:pPr>
    <w:rPr/>
  </w:style>
  <w:style w:type="paragraph" w:styleId="Zawartotabeli">
    <w:name w:val="Zawartość tabeli"/>
    <w:basedOn w:val="Normal"/>
    <w:qFormat/>
    <w:pPr/>
    <w:rPr/>
  </w:style>
  <w:style w:type="paragraph" w:styleId="Default">
    <w:name w:val="Default"/>
    <w:qFormat/>
    <w:pPr>
      <w:widowControl/>
      <w:suppressAutoHyphens w:val="true"/>
      <w:bidi w:val="0"/>
      <w:spacing w:before="0" w:after="0"/>
      <w:jc w:val="left"/>
    </w:pPr>
    <w:rPr>
      <w:rFonts w:ascii="Times New Roman" w:hAnsi="Times New Roman" w:eastAsia="Calibri" w:cs="" w:cstheme="minorBidi" w:eastAsiaTheme="minorHAnsi"/>
      <w:color w:val="000000"/>
      <w:kern w:val="0"/>
      <w:sz w:val="24"/>
      <w:szCs w:val="22"/>
      <w:lang w:val="pl-PL" w:eastAsia="en-US" w:bidi="ar-SA"/>
    </w:rPr>
  </w:style>
  <w:style w:type="numbering" w:styleId="NoList" w:default="1">
    <w:name w:val="No List"/>
    <w:uiPriority w:val="99"/>
    <w:semiHidden/>
    <w:unhideWhenUsed/>
    <w:qFormat/>
  </w:style>
  <w:style w:type="numbering" w:styleId="WW8Num5">
    <w:name w:val="WW8Num5"/>
    <w:qFormat/>
  </w:style>
  <w:style w:type="numbering" w:styleId="WW8Num3">
    <w:name w:val="WW8Num3"/>
    <w:qFormat/>
  </w:style>
  <w:style w:type="numbering" w:styleId="WW8Num7">
    <w:name w:val="WW8Num7"/>
    <w:qFormat/>
  </w:style>
  <w:style w:type="numbering" w:styleId="WW8Num9">
    <w:name w:val="WW8Num9"/>
    <w:qFormat/>
  </w:style>
  <w:style w:type="numbering" w:styleId="WW8Num16">
    <w:name w:val="WW8Num16"/>
    <w:qFormat/>
  </w:style>
  <w:style w:type="numbering" w:styleId="WW8Num15">
    <w:name w:val="WW8Num15"/>
    <w:qFormat/>
  </w:style>
  <w:style w:type="numbering" w:styleId="WW8Num10">
    <w:name w:val="WW8Num10"/>
    <w:qFormat/>
  </w:style>
  <w:style w:type="numbering" w:styleId="WW8Num11">
    <w:name w:val="WW8Num11"/>
    <w:qFormat/>
  </w:style>
  <w:style w:type="numbering" w:styleId="WW8Num12">
    <w:name w:val="WW8Num12"/>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info@gminaslupsk.pl" TargetMode="External"/><Relationship Id="rId4" Type="http://schemas.openxmlformats.org/officeDocument/2006/relationships/hyperlink" Target="http://www.gminaslupsk.pl/" TargetMode="External"/><Relationship Id="rId5" Type="http://schemas.openxmlformats.org/officeDocument/2006/relationships/hyperlink" Target="https://platformazakupowa.pl/pn/ug_slupsk" TargetMode="External"/><Relationship Id="rId6" Type="http://schemas.openxmlformats.org/officeDocument/2006/relationships/hyperlink" Target="http://platformazakupowa.pl/" TargetMode="External"/><Relationship Id="rId7" Type="http://schemas.openxmlformats.org/officeDocument/2006/relationships/hyperlink" Target="https://platformazakupowa.pl/pn/ug_slupsk"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15" Type="http://schemas.openxmlformats.org/officeDocument/2006/relationships/hyperlink" Target="https://drive.google.com/file/d/1Kd1DttbBeiNWt4q4slS4t76lZVKPbkyD/view" TargetMode="External"/><Relationship Id="rId16"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20" Type="http://schemas.openxmlformats.org/officeDocument/2006/relationships/hyperlink" Target="./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21"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4" Type="http://schemas.openxmlformats.org/officeDocument/2006/relationships/hyperlink" Target="https://platformazakupowa.pl/pn/ug_slupsk" TargetMode="External"/><Relationship Id="rId25" Type="http://schemas.openxmlformats.org/officeDocument/2006/relationships/hyperlink" Target="http://platformazakupowa.pl/" TargetMode="External"/><Relationship Id="rId26" Type="http://schemas.openxmlformats.org/officeDocument/2006/relationships/hyperlink" Target="https://bip.gminaslupsk.pl/strony/17738.dhtml" TargetMode="External"/><Relationship Id="rId27" Type="http://schemas.openxmlformats.org/officeDocument/2006/relationships/hyperlink" Target="mailto:iod@gminaslupsk.pl"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notes" Target="footnotes.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 Id="rId3" Type="http://schemas.openxmlformats.org/officeDocument/2006/relationships/image" Target="media/image3.jpe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9A7-75B8-456D-ABE3-4DAC7B94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4233</TotalTime>
  <Application>LibreOffice/7.6.3.2$Windows_X86_64 LibreOffice_project/29d686fea9f6705b262d369fede658f824154cc0</Application>
  <AppVersion>15.0000</AppVersion>
  <Pages>30</Pages>
  <Words>12957</Words>
  <Characters>85341</Characters>
  <CharactersWithSpaces>98049</CharactersWithSpaces>
  <Paragraphs>683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2018-02-19T11:29:00Z</dcterms:created>
  <dc:creator>Michał Maciejewski</dc:creator>
  <dc:description/>
  <dc:language>pl-PL</dc:language>
  <cp:lastModifiedBy/>
  <cp:lastPrinted>2024-03-21T09:25:10Z</cp:lastPrinted>
  <dcterms:modified xsi:type="dcterms:W3CDTF">2024-11-08T09:41:48Z</dcterms:modified>
  <cp:revision>360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