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06" w:rsidRDefault="000E7506" w:rsidP="000C6626">
      <w:pPr>
        <w:tabs>
          <w:tab w:val="left" w:pos="1545"/>
        </w:tabs>
        <w:rPr>
          <w:rFonts w:cs="Arial"/>
        </w:rPr>
      </w:pPr>
      <w:r>
        <w:rPr>
          <w:rFonts w:cs="Arial"/>
        </w:rPr>
        <w:t xml:space="preserve">          </w:t>
      </w:r>
    </w:p>
    <w:p w:rsidR="009643E6" w:rsidRDefault="009643E6" w:rsidP="000C6626">
      <w:pPr>
        <w:tabs>
          <w:tab w:val="left" w:pos="1545"/>
        </w:tabs>
        <w:rPr>
          <w:rFonts w:cs="Arial"/>
        </w:rPr>
      </w:pPr>
    </w:p>
    <w:p w:rsidR="009643E6" w:rsidRDefault="009643E6" w:rsidP="000C6626">
      <w:pPr>
        <w:tabs>
          <w:tab w:val="left" w:pos="1545"/>
        </w:tabs>
        <w:rPr>
          <w:rFonts w:cs="Arial"/>
        </w:rPr>
      </w:pPr>
    </w:p>
    <w:p w:rsidR="00AB57F9" w:rsidRDefault="00AB57F9" w:rsidP="00AB57F9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UNIEWAŻNIENIU POSTĘPOWANIA</w:t>
      </w:r>
    </w:p>
    <w:p w:rsidR="00AB57F9" w:rsidRDefault="00AB57F9" w:rsidP="00AB57F9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AB57F9" w:rsidRDefault="00AB57F9" w:rsidP="00AB57F9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AB57F9" w:rsidRPr="003F6431" w:rsidRDefault="00AB57F9" w:rsidP="00AB57F9">
      <w:pPr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Pr="008810E1">
        <w:rPr>
          <w:rFonts w:ascii="Calibri" w:hAnsi="Calibri" w:cs="Calibri"/>
          <w:b/>
        </w:rPr>
        <w:t xml:space="preserve">Komenda Wojewódzka Policji w Kielcach, ul. </w:t>
      </w:r>
      <w:proofErr w:type="spellStart"/>
      <w:r w:rsidRPr="008810E1">
        <w:rPr>
          <w:rFonts w:ascii="Calibri" w:hAnsi="Calibri" w:cs="Calibri"/>
          <w:b/>
        </w:rPr>
        <w:t>Seminaryjska</w:t>
      </w:r>
      <w:proofErr w:type="spellEnd"/>
      <w:r w:rsidRPr="008810E1">
        <w:rPr>
          <w:rFonts w:ascii="Calibri" w:hAnsi="Calibri" w:cs="Calibri"/>
          <w:b/>
        </w:rPr>
        <w:t xml:space="preserve"> 12, 25-372 Kielce, </w:t>
      </w:r>
      <w:r w:rsidRPr="008810E1">
        <w:rPr>
          <w:rFonts w:ascii="Calibri" w:hAnsi="Calibri" w:cs="Calibri"/>
        </w:rPr>
        <w:t xml:space="preserve">informuje, że w dniu </w:t>
      </w:r>
      <w:r>
        <w:rPr>
          <w:rFonts w:ascii="Calibri" w:hAnsi="Calibri" w:cs="Calibri"/>
          <w:b/>
        </w:rPr>
        <w:t>02.08.2024</w:t>
      </w:r>
      <w:r w:rsidRPr="008810E1">
        <w:rPr>
          <w:rFonts w:ascii="Calibri" w:hAnsi="Calibri" w:cs="Calibri"/>
          <w:b/>
        </w:rPr>
        <w:t xml:space="preserve"> r.</w:t>
      </w:r>
      <w:r w:rsidRPr="008810E1">
        <w:rPr>
          <w:rFonts w:ascii="Calibri" w:hAnsi="Calibri" w:cs="Calibri"/>
        </w:rPr>
        <w:t xml:space="preserve"> o godz. </w:t>
      </w:r>
      <w:r w:rsidRPr="008810E1">
        <w:rPr>
          <w:rFonts w:ascii="Calibri" w:hAnsi="Calibri" w:cs="Calibri"/>
          <w:b/>
        </w:rPr>
        <w:t>11:00</w:t>
      </w:r>
      <w:r w:rsidRPr="008810E1">
        <w:rPr>
          <w:rFonts w:ascii="Calibri" w:hAnsi="Calibri" w:cs="Calibri"/>
        </w:rPr>
        <w:t xml:space="preserve"> odbyło się otwarcie ofert w postępowaniu o udzielenie zamówienia publicznego, prowadzonym w trybie podstawowym o jakim stanowi art. 275 pkt. 1 ustawy z dnia 11 września 2019 r. - Prawo zamówień publicznych (Dz. U. z 202</w:t>
      </w:r>
      <w:r>
        <w:rPr>
          <w:rFonts w:ascii="Calibri" w:hAnsi="Calibri" w:cs="Calibri"/>
        </w:rPr>
        <w:t>3</w:t>
      </w:r>
      <w:r w:rsidRPr="008810E1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Pr="008810E1">
        <w:rPr>
          <w:rFonts w:ascii="Calibri" w:hAnsi="Calibri" w:cs="Calibri"/>
        </w:rPr>
        <w:t xml:space="preserve"> z </w:t>
      </w:r>
      <w:proofErr w:type="spellStart"/>
      <w:r w:rsidRPr="008810E1">
        <w:rPr>
          <w:rFonts w:ascii="Calibri" w:hAnsi="Calibri" w:cs="Calibri"/>
        </w:rPr>
        <w:t>późn</w:t>
      </w:r>
      <w:proofErr w:type="spellEnd"/>
      <w:r w:rsidRPr="008810E1">
        <w:rPr>
          <w:rFonts w:ascii="Calibri" w:hAnsi="Calibri" w:cs="Calibri"/>
        </w:rPr>
        <w:t>. zm.</w:t>
      </w:r>
      <w:r w:rsidRPr="008810E1">
        <w:rPr>
          <w:rFonts w:ascii="Calibri" w:hAnsi="Calibri" w:cs="Calibri"/>
          <w:color w:val="000000"/>
        </w:rPr>
        <w:t xml:space="preserve"> – dalej ustawy</w:t>
      </w:r>
      <w:r w:rsidRPr="008810E1">
        <w:rPr>
          <w:rFonts w:ascii="Calibri" w:hAnsi="Calibri" w:cs="Calibri"/>
          <w:bCs/>
        </w:rPr>
        <w:t>) pn.</w:t>
      </w:r>
      <w:r w:rsidRPr="008810E1">
        <w:rPr>
          <w:rFonts w:ascii="Calibri" w:hAnsi="Calibri" w:cs="Calibri"/>
        </w:rPr>
        <w:t xml:space="preserve"> </w:t>
      </w:r>
      <w:r w:rsidRPr="008810E1">
        <w:rPr>
          <w:rFonts w:ascii="Calibri" w:hAnsi="Calibri" w:cs="Calibri"/>
          <w:b/>
        </w:rPr>
        <w:t>„</w:t>
      </w:r>
      <w:r w:rsidRPr="002624FB">
        <w:rPr>
          <w:rFonts w:ascii="Calibri" w:hAnsi="Calibri" w:cs="Calibri"/>
          <w:b/>
        </w:rPr>
        <w:t xml:space="preserve">Dostawa oprogramowania Thor </w:t>
      </w:r>
      <w:proofErr w:type="spellStart"/>
      <w:r w:rsidRPr="002624FB">
        <w:rPr>
          <w:rFonts w:ascii="Calibri" w:hAnsi="Calibri" w:cs="Calibri"/>
          <w:b/>
        </w:rPr>
        <w:t>Forensic</w:t>
      </w:r>
      <w:proofErr w:type="spellEnd"/>
      <w:r w:rsidRPr="002624FB">
        <w:rPr>
          <w:rFonts w:ascii="Calibri" w:hAnsi="Calibri" w:cs="Calibri"/>
          <w:b/>
        </w:rPr>
        <w:t xml:space="preserve"> Lab wraz z usługą wsparcia technicznego na okres 12 miesięcy</w:t>
      </w:r>
      <w:r w:rsidRPr="008810E1">
        <w:rPr>
          <w:rFonts w:ascii="Calibri" w:hAnsi="Calibri" w:cs="Calibri"/>
          <w:b/>
          <w:bCs/>
        </w:rPr>
        <w:t>”</w:t>
      </w:r>
      <w:r w:rsidRPr="008810E1">
        <w:rPr>
          <w:rFonts w:ascii="Calibri" w:hAnsi="Calibri" w:cs="Calibri"/>
          <w:bCs/>
        </w:rPr>
        <w:t xml:space="preserve">, numer postępowania </w:t>
      </w:r>
      <w:r>
        <w:rPr>
          <w:rFonts w:ascii="Calibri" w:hAnsi="Calibri" w:cs="Calibri"/>
          <w:b/>
          <w:bCs/>
        </w:rPr>
        <w:t>61/TPBN/2024</w:t>
      </w:r>
      <w:r w:rsidRPr="003F6431">
        <w:rPr>
          <w:rFonts w:ascii="Calibri" w:hAnsi="Calibri" w:cs="Calibri"/>
          <w:b/>
        </w:rPr>
        <w:t>.</w:t>
      </w:r>
    </w:p>
    <w:p w:rsidR="00AB57F9" w:rsidRDefault="00AB57F9" w:rsidP="00AB57F9">
      <w:pPr>
        <w:pStyle w:val="Tekstpodstawowy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 w:rsidRPr="007F32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nie wpłynęły oferty</w:t>
      </w:r>
      <w:r w:rsidRPr="007F323E">
        <w:rPr>
          <w:rFonts w:ascii="Calibri" w:hAnsi="Calibri" w:cs="Calibri"/>
          <w:b/>
        </w:rPr>
        <w:t>.</w:t>
      </w:r>
    </w:p>
    <w:p w:rsidR="00AB57F9" w:rsidRPr="009A08A9" w:rsidRDefault="00AB57F9" w:rsidP="00AB57F9">
      <w:pPr>
        <w:pStyle w:val="Tekstpodstawowy"/>
        <w:spacing w:line="360" w:lineRule="auto"/>
        <w:jc w:val="both"/>
        <w:rPr>
          <w:rFonts w:ascii="Calibri" w:hAnsi="Calibri" w:cs="Calibri"/>
          <w:color w:val="000000"/>
          <w:u w:val="single"/>
        </w:rPr>
      </w:pPr>
      <w:r w:rsidRPr="009A08A9">
        <w:rPr>
          <w:rFonts w:ascii="Calibri" w:hAnsi="Calibri" w:cs="Calibri"/>
          <w:color w:val="000000"/>
          <w:u w:val="single"/>
        </w:rPr>
        <w:t xml:space="preserve">Uzasadnienie prawne unieważnienia postępowania - art. </w:t>
      </w:r>
      <w:r>
        <w:rPr>
          <w:rFonts w:ascii="Calibri" w:hAnsi="Calibri" w:cs="Calibri"/>
          <w:color w:val="000000"/>
          <w:u w:val="single"/>
        </w:rPr>
        <w:t>255 pkt. 1</w:t>
      </w:r>
      <w:r w:rsidRPr="009A08A9">
        <w:rPr>
          <w:rFonts w:ascii="Calibri" w:hAnsi="Calibri" w:cs="Calibri"/>
          <w:color w:val="000000"/>
          <w:u w:val="single"/>
        </w:rPr>
        <w:t xml:space="preserve"> ustawy:</w:t>
      </w:r>
    </w:p>
    <w:p w:rsidR="00AB57F9" w:rsidRPr="00A57CE8" w:rsidRDefault="00AB57F9" w:rsidP="00AB57F9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A57CE8">
        <w:rPr>
          <w:rFonts w:ascii="Calibri" w:hAnsi="Calibri" w:cs="Calibri"/>
          <w:color w:val="000000"/>
        </w:rPr>
        <w:t>Zamawiający unieważnia postępowanie o udzielenie zamówienia, jeżeli nie złożono żadnego wniosku o dopuszczenie do udziału w postępowaniu albo żadnej oferty.</w:t>
      </w:r>
    </w:p>
    <w:p w:rsidR="00AB57F9" w:rsidRPr="009A08A9" w:rsidRDefault="00AB57F9" w:rsidP="00AB57F9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9A08A9">
        <w:rPr>
          <w:rFonts w:ascii="Calibri" w:hAnsi="Calibri" w:cs="Calibri"/>
          <w:color w:val="000000"/>
          <w:u w:val="single"/>
        </w:rPr>
        <w:t>Uzasadnienie faktyczne unieważnienia postępowania:</w:t>
      </w:r>
    </w:p>
    <w:p w:rsidR="00AB57F9" w:rsidRDefault="00AB57F9" w:rsidP="00AB57F9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 w:rsidRPr="0017057A">
        <w:rPr>
          <w:rFonts w:ascii="Calibri" w:hAnsi="Calibri" w:cs="Calibri"/>
        </w:rPr>
        <w:t xml:space="preserve">Wypełniając zobowiązania wynikające z postanowień art. 255 </w:t>
      </w:r>
      <w:r w:rsidRPr="0017057A">
        <w:rPr>
          <w:rFonts w:ascii="Calibri" w:hAnsi="Calibri" w:cs="Calibri"/>
          <w:bCs/>
        </w:rPr>
        <w:t xml:space="preserve">ustawy </w:t>
      </w:r>
      <w:r>
        <w:rPr>
          <w:rFonts w:ascii="Calibri" w:hAnsi="Calibri" w:cs="Calibri"/>
        </w:rPr>
        <w:t>Zamawiający</w:t>
      </w:r>
      <w:r w:rsidRPr="0017057A">
        <w:rPr>
          <w:rFonts w:ascii="Calibri" w:hAnsi="Calibri" w:cs="Calibri"/>
        </w:rPr>
        <w:t xml:space="preserve"> informuje, że w przedmiotowym postępowaniu o udzielenie zamówienia publicznego nie złożono żadnej oferty, dlatego też stosownie do zapisów art. 255 pkt. 1 ustawy </w:t>
      </w:r>
      <w:r w:rsidRPr="0017057A">
        <w:rPr>
          <w:rFonts w:ascii="Calibri" w:hAnsi="Calibri" w:cs="Calibri"/>
          <w:b/>
        </w:rPr>
        <w:t>postępowanie unieważniono</w:t>
      </w:r>
      <w:r>
        <w:rPr>
          <w:rFonts w:ascii="Calibri" w:hAnsi="Calibri" w:cs="Calibri"/>
        </w:rPr>
        <w:t>.</w:t>
      </w:r>
    </w:p>
    <w:p w:rsidR="00AB57F9" w:rsidRPr="0042564D" w:rsidRDefault="00AB57F9" w:rsidP="00AB57F9">
      <w:pPr>
        <w:autoSpaceDE w:val="0"/>
        <w:autoSpaceDN w:val="0"/>
        <w:adjustRightInd w:val="0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bookmarkStart w:id="0" w:name="_Hlk174094603"/>
      <w:r w:rsidRPr="0042564D">
        <w:rPr>
          <w:rFonts w:ascii="Calibri" w:hAnsi="Calibri" w:cs="Calibri"/>
          <w:sz w:val="16"/>
          <w:szCs w:val="20"/>
          <w:lang w:eastAsia="ar-SA"/>
        </w:rPr>
        <w:t>KOMENDAN</w:t>
      </w:r>
      <w:r>
        <w:rPr>
          <w:rFonts w:ascii="Calibri" w:hAnsi="Calibri" w:cs="Calibri"/>
          <w:sz w:val="16"/>
          <w:szCs w:val="20"/>
          <w:lang w:eastAsia="ar-SA"/>
        </w:rPr>
        <w:t>T</w:t>
      </w:r>
    </w:p>
    <w:p w:rsidR="00AB57F9" w:rsidRPr="0042564D" w:rsidRDefault="00AB57F9" w:rsidP="00AB57F9">
      <w:pPr>
        <w:suppressAutoHyphens/>
        <w:autoSpaceDE w:val="0"/>
        <w:autoSpaceDN w:val="0"/>
        <w:adjustRightInd w:val="0"/>
        <w:spacing w:line="276" w:lineRule="auto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WOJEWÓDZKI POLICJI</w:t>
      </w:r>
    </w:p>
    <w:p w:rsidR="00AB57F9" w:rsidRPr="0042564D" w:rsidRDefault="00AB57F9" w:rsidP="00AB57F9">
      <w:pPr>
        <w:suppressAutoHyphens/>
        <w:autoSpaceDE w:val="0"/>
        <w:autoSpaceDN w:val="0"/>
        <w:adjustRightInd w:val="0"/>
        <w:spacing w:line="276" w:lineRule="auto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W KIELCACH</w:t>
      </w:r>
    </w:p>
    <w:p w:rsidR="00AB57F9" w:rsidRPr="0042564D" w:rsidRDefault="00AB57F9" w:rsidP="00AB57F9">
      <w:pPr>
        <w:suppressAutoHyphens/>
        <w:autoSpaceDE w:val="0"/>
        <w:autoSpaceDN w:val="0"/>
        <w:adjustRightInd w:val="0"/>
        <w:spacing w:line="276" w:lineRule="auto"/>
        <w:ind w:left="4956" w:firstLine="5245"/>
        <w:jc w:val="center"/>
        <w:rPr>
          <w:rFonts w:ascii="Calibri" w:hAnsi="Calibri" w:cs="Calibri"/>
          <w:sz w:val="16"/>
          <w:szCs w:val="20"/>
          <w:lang w:eastAsia="ar-SA"/>
        </w:rPr>
      </w:pPr>
    </w:p>
    <w:p w:rsidR="00AB57F9" w:rsidRDefault="00AB57F9" w:rsidP="00AB57F9">
      <w:pPr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</w:p>
    <w:p w:rsidR="00AB57F9" w:rsidRPr="0042564D" w:rsidRDefault="00AB57F9" w:rsidP="00AB57F9">
      <w:pPr>
        <w:ind w:firstLine="5245"/>
        <w:jc w:val="center"/>
        <w:rPr>
          <w:rFonts w:ascii="Calibri" w:hAnsi="Calibri" w:cs="Calibri"/>
          <w:sz w:val="6"/>
          <w:szCs w:val="16"/>
        </w:rPr>
      </w:pPr>
      <w:r>
        <w:rPr>
          <w:rFonts w:ascii="Calibri" w:hAnsi="Calibri" w:cs="Calibri"/>
          <w:sz w:val="16"/>
          <w:szCs w:val="20"/>
          <w:lang w:eastAsia="ar-SA"/>
        </w:rPr>
        <w:t>i</w:t>
      </w:r>
      <w:r w:rsidRPr="0042564D">
        <w:rPr>
          <w:rFonts w:ascii="Calibri" w:hAnsi="Calibri" w:cs="Calibri"/>
          <w:sz w:val="16"/>
          <w:szCs w:val="20"/>
          <w:lang w:eastAsia="ar-SA"/>
        </w:rPr>
        <w:t>nsp</w:t>
      </w:r>
      <w:r>
        <w:rPr>
          <w:rFonts w:ascii="Calibri" w:hAnsi="Calibri" w:cs="Calibri"/>
          <w:sz w:val="16"/>
          <w:szCs w:val="20"/>
          <w:lang w:eastAsia="ar-SA"/>
        </w:rPr>
        <w:t>. Grzegorz Napiórkowski</w:t>
      </w:r>
    </w:p>
    <w:p w:rsidR="00AB57F9" w:rsidRDefault="00AB57F9" w:rsidP="00AB57F9">
      <w:pPr>
        <w:ind w:firstLine="5245"/>
        <w:jc w:val="center"/>
        <w:rPr>
          <w:rFonts w:ascii="Calibri" w:hAnsi="Calibri" w:cs="Calibri"/>
          <w:sz w:val="12"/>
          <w:szCs w:val="16"/>
        </w:rPr>
      </w:pPr>
    </w:p>
    <w:p w:rsidR="00AB57F9" w:rsidRPr="0042564D" w:rsidRDefault="00AB57F9" w:rsidP="00AB57F9">
      <w:pPr>
        <w:ind w:firstLine="5245"/>
        <w:jc w:val="center"/>
        <w:rPr>
          <w:rFonts w:ascii="Calibri" w:hAnsi="Calibri" w:cs="Calibri"/>
          <w:sz w:val="12"/>
          <w:szCs w:val="16"/>
        </w:rPr>
      </w:pPr>
    </w:p>
    <w:bookmarkEnd w:id="0"/>
    <w:p w:rsidR="00AB57F9" w:rsidRPr="00997D2C" w:rsidRDefault="00AB57F9" w:rsidP="00AB57F9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AB57F9" w:rsidRPr="00CA3E32" w:rsidRDefault="00AB57F9" w:rsidP="00AB57F9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AB57F9" w:rsidRPr="00CA3E32" w:rsidRDefault="00AB57F9" w:rsidP="00AB57F9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</w:t>
      </w:r>
      <w:proofErr w:type="spellStart"/>
      <w:r w:rsidRPr="00CA3E32">
        <w:rPr>
          <w:rFonts w:ascii="Calibri" w:hAnsi="Calibri" w:cs="Calibri"/>
          <w:sz w:val="16"/>
          <w:szCs w:val="16"/>
        </w:rPr>
        <w:t>sporz</w:t>
      </w:r>
      <w:proofErr w:type="spellEnd"/>
      <w:r w:rsidRPr="00CA3E32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E. Kolekta</w:t>
      </w:r>
    </w:p>
    <w:p w:rsidR="00AB57F9" w:rsidRPr="000C6626" w:rsidRDefault="00AB57F9" w:rsidP="00AB57F9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tel. 802 </w:t>
      </w:r>
      <w:r>
        <w:rPr>
          <w:rFonts w:ascii="Calibri" w:hAnsi="Calibri" w:cs="Calibri"/>
          <w:sz w:val="16"/>
          <w:szCs w:val="16"/>
        </w:rPr>
        <w:t>2936</w:t>
      </w:r>
    </w:p>
    <w:p w:rsidR="000E7506" w:rsidRPr="000C6626" w:rsidRDefault="000E7506" w:rsidP="00AB57F9">
      <w:pPr>
        <w:rPr>
          <w:rFonts w:ascii="Calibri" w:hAnsi="Calibri" w:cs="Calibri"/>
          <w:sz w:val="16"/>
          <w:szCs w:val="16"/>
        </w:rPr>
      </w:pPr>
      <w:bookmarkStart w:id="1" w:name="_GoBack"/>
      <w:bookmarkEnd w:id="1"/>
    </w:p>
    <w:sectPr w:rsidR="000E7506" w:rsidRPr="000C6626" w:rsidSect="008B26E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58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506" w:rsidRDefault="000E7506">
      <w:r>
        <w:separator/>
      </w:r>
    </w:p>
  </w:endnote>
  <w:endnote w:type="continuationSeparator" w:id="0">
    <w:p w:rsidR="000E7506" w:rsidRDefault="000E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Pr="00F0100F" w:rsidRDefault="000E7506">
    <w:pPr>
      <w:pStyle w:val="Stopka"/>
      <w:framePr w:wrap="around" w:vAnchor="text" w:hAnchor="margin" w:xAlign="right" w:y="1"/>
      <w:rPr>
        <w:rStyle w:val="Numerstrony"/>
      </w:rPr>
    </w:pPr>
    <w:r w:rsidRPr="00F0100F">
      <w:rPr>
        <w:rStyle w:val="Numerstrony"/>
      </w:rPr>
      <w:fldChar w:fldCharType="begin"/>
    </w:r>
    <w:r w:rsidRPr="00F0100F">
      <w:rPr>
        <w:rStyle w:val="Numerstrony"/>
      </w:rPr>
      <w:instrText xml:space="preserve">PAGE  </w:instrText>
    </w:r>
    <w:r w:rsidRPr="00F0100F">
      <w:rPr>
        <w:rStyle w:val="Numerstrony"/>
      </w:rPr>
      <w:fldChar w:fldCharType="separate"/>
    </w:r>
    <w:r>
      <w:rPr>
        <w:rStyle w:val="Numerstrony"/>
        <w:noProof/>
      </w:rPr>
      <w:t>2</w:t>
    </w:r>
    <w:r w:rsidRPr="00F0100F">
      <w:rPr>
        <w:rStyle w:val="Numerstrony"/>
      </w:rPr>
      <w:fldChar w:fldCharType="end"/>
    </w:r>
  </w:p>
  <w:p w:rsidR="000E7506" w:rsidRPr="00F0100F" w:rsidRDefault="00BA0D16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98424</wp:posOffset>
              </wp:positionV>
              <wp:extent cx="576961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54998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">
              <o:lock v:ext="edit" shapetype="f"/>
            </v:line>
          </w:pict>
        </mc:Fallback>
      </mc:AlternateConten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Default="00BA0D16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98425</wp:posOffset>
              </wp:positionV>
              <wp:extent cx="5769610" cy="0"/>
              <wp:effectExtent l="5080" t="12700" r="6985" b="635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6AB6D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yYJAIAADQ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"/>
          </w:pict>
        </mc:Fallback>
      </mc:AlternateConten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506" w:rsidRDefault="000E7506">
      <w:r>
        <w:separator/>
      </w:r>
    </w:p>
  </w:footnote>
  <w:footnote w:type="continuationSeparator" w:id="0">
    <w:p w:rsidR="000E7506" w:rsidRDefault="000E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Pr="00CB4652" w:rsidRDefault="00BA0D16" w:rsidP="000C6626">
    <w:pPr>
      <w:ind w:left="1134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718820</wp:posOffset>
          </wp:positionH>
          <wp:positionV relativeFrom="paragraph">
            <wp:posOffset>1905</wp:posOffset>
          </wp:positionV>
          <wp:extent cx="657225" cy="695325"/>
          <wp:effectExtent l="0" t="0" r="0" b="0"/>
          <wp:wrapNone/>
          <wp:docPr id="2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506">
      <w:tab/>
    </w:r>
  </w:p>
  <w:p w:rsidR="000E7506" w:rsidRDefault="000E7506" w:rsidP="00FE3A7D">
    <w:pPr>
      <w:ind w:left="4956" w:firstLine="708"/>
      <w:rPr>
        <w:rFonts w:ascii="Calibri" w:hAnsi="Calibri" w:cs="Calibri"/>
      </w:rPr>
    </w:pPr>
    <w:r>
      <w:rPr>
        <w:rFonts w:ascii="Calibri" w:hAnsi="Calibri" w:cs="Calibri"/>
      </w:rPr>
      <w:t xml:space="preserve">Kielce,       </w:t>
    </w:r>
    <w:r w:rsidR="00AB57F9">
      <w:rPr>
        <w:rFonts w:ascii="Calibri" w:hAnsi="Calibri" w:cs="Calibri"/>
      </w:rPr>
      <w:t>0</w:t>
    </w:r>
    <w:r w:rsidR="006434FE">
      <w:rPr>
        <w:rFonts w:ascii="Calibri" w:hAnsi="Calibri" w:cs="Calibri"/>
      </w:rPr>
      <w:t>9</w:t>
    </w:r>
    <w:r>
      <w:rPr>
        <w:rFonts w:ascii="Calibri" w:hAnsi="Calibri" w:cs="Calibri"/>
      </w:rPr>
      <w:t xml:space="preserve">    </w:t>
    </w:r>
    <w:r w:rsidR="00BA0D16">
      <w:rPr>
        <w:rFonts w:ascii="Calibri" w:hAnsi="Calibri" w:cs="Calibri"/>
      </w:rPr>
      <w:t>sierpnia</w:t>
    </w:r>
    <w:r>
      <w:rPr>
        <w:rFonts w:ascii="Calibri" w:hAnsi="Calibri" w:cs="Calibri"/>
      </w:rPr>
      <w:t xml:space="preserve"> 2024 roku</w: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BA0D16" w:rsidP="00D24397">
    <w:pPr>
      <w:rPr>
        <w:rFonts w:ascii="Calibri" w:hAnsi="Calibri" w:cs="Calibri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2171700" cy="4381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506" w:rsidRPr="00814D92" w:rsidRDefault="000E7506" w:rsidP="00E307C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14D92">
                            <w:rPr>
                              <w:rFonts w:ascii="Calibri" w:hAnsi="Calibri" w:cs="Calibri"/>
                              <w:b/>
                            </w:rPr>
                            <w:t>Komendant Wojewódzki Policji w Kielcach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.35pt;width:171pt;height:3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    <v:textbox>
                <w:txbxContent>
                  <w:p w:rsidR="000E7506" w:rsidRPr="00814D92" w:rsidRDefault="000E7506" w:rsidP="00E307C6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14D92">
                      <w:rPr>
                        <w:rFonts w:ascii="Calibri" w:hAnsi="Calibri" w:cs="Calibri"/>
                        <w:b/>
                      </w:rPr>
                      <w:t>Komendant Wojewódzki Policji w Kielcach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D5272"/>
    <w:rsid w:val="002D63F9"/>
    <w:rsid w:val="002E71EC"/>
    <w:rsid w:val="002F0437"/>
    <w:rsid w:val="00302B6B"/>
    <w:rsid w:val="00303147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5131"/>
    <w:rsid w:val="00597993"/>
    <w:rsid w:val="005A05FC"/>
    <w:rsid w:val="005C5752"/>
    <w:rsid w:val="005D3A01"/>
    <w:rsid w:val="005D670D"/>
    <w:rsid w:val="005E2AA9"/>
    <w:rsid w:val="005F0E65"/>
    <w:rsid w:val="005F14DF"/>
    <w:rsid w:val="005F350F"/>
    <w:rsid w:val="00600B9B"/>
    <w:rsid w:val="00604C8D"/>
    <w:rsid w:val="00611E78"/>
    <w:rsid w:val="00617986"/>
    <w:rsid w:val="0062180A"/>
    <w:rsid w:val="00636775"/>
    <w:rsid w:val="00637907"/>
    <w:rsid w:val="006434FE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A2A"/>
    <w:rsid w:val="008B26E2"/>
    <w:rsid w:val="008B50F1"/>
    <w:rsid w:val="008D2276"/>
    <w:rsid w:val="008D76E6"/>
    <w:rsid w:val="0090367C"/>
    <w:rsid w:val="00907371"/>
    <w:rsid w:val="00910CD2"/>
    <w:rsid w:val="009137B5"/>
    <w:rsid w:val="00920891"/>
    <w:rsid w:val="00921157"/>
    <w:rsid w:val="009305FE"/>
    <w:rsid w:val="00930A94"/>
    <w:rsid w:val="009643E6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2661E"/>
    <w:rsid w:val="00A26798"/>
    <w:rsid w:val="00A26B54"/>
    <w:rsid w:val="00A27DB7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B57F9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7072"/>
    <w:rsid w:val="00B37085"/>
    <w:rsid w:val="00B44D5D"/>
    <w:rsid w:val="00B47095"/>
    <w:rsid w:val="00B55698"/>
    <w:rsid w:val="00B577CB"/>
    <w:rsid w:val="00B61E21"/>
    <w:rsid w:val="00B668FD"/>
    <w:rsid w:val="00BA0D16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250982C0"/>
  <w15:docId w15:val="{B7DFF524-AFF5-43C1-A7D3-8A7327D9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BA0D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E5A7F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basedOn w:val="Domylnaczcionkaakapitu"/>
    <w:uiPriority w:val="99"/>
    <w:rsid w:val="008337B8"/>
    <w:rPr>
      <w:rFonts w:cs="Times New Roman"/>
    </w:rPr>
  </w:style>
  <w:style w:type="character" w:customStyle="1" w:styleId="extended-address">
    <w:name w:val="extended-address"/>
    <w:basedOn w:val="Domylnaczcionkaakapitu"/>
    <w:uiPriority w:val="99"/>
    <w:rsid w:val="008337B8"/>
    <w:rPr>
      <w:rFonts w:cs="Times New Roman"/>
    </w:rPr>
  </w:style>
  <w:style w:type="character" w:customStyle="1" w:styleId="street-address">
    <w:name w:val="street-address"/>
    <w:basedOn w:val="Domylnaczcionkaakapitu"/>
    <w:uiPriority w:val="99"/>
    <w:rsid w:val="008337B8"/>
    <w:rPr>
      <w:rFonts w:cs="Times New Roman"/>
    </w:rPr>
  </w:style>
  <w:style w:type="character" w:customStyle="1" w:styleId="postal-code">
    <w:name w:val="postal-code"/>
    <w:basedOn w:val="Domylnaczcionkaakapitu"/>
    <w:uiPriority w:val="99"/>
    <w:rsid w:val="008337B8"/>
    <w:rPr>
      <w:rFonts w:cs="Times New Roman"/>
    </w:rPr>
  </w:style>
  <w:style w:type="character" w:customStyle="1" w:styleId="locality">
    <w:name w:val="locality"/>
    <w:basedOn w:val="Domylnaczcionkaakapitu"/>
    <w:uiPriority w:val="99"/>
    <w:rsid w:val="008337B8"/>
    <w:rPr>
      <w:rFonts w:cs="Times New Roman"/>
    </w:rPr>
  </w:style>
  <w:style w:type="character" w:customStyle="1" w:styleId="region">
    <w:name w:val="region"/>
    <w:basedOn w:val="Domylnaczcionkaakapitu"/>
    <w:uiPriority w:val="99"/>
    <w:rsid w:val="008337B8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basedOn w:val="Domylnaczcionkaakapitu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basedOn w:val="Domylnaczcionkaakapitu"/>
    <w:link w:val="Nagwek4"/>
    <w:semiHidden/>
    <w:rsid w:val="00BA0D1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A0D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0D16"/>
    <w:rPr>
      <w:sz w:val="24"/>
      <w:szCs w:val="24"/>
    </w:rPr>
  </w:style>
  <w:style w:type="paragraph" w:customStyle="1" w:styleId="Default">
    <w:name w:val="Default"/>
    <w:rsid w:val="00BA0D1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0</TotalTime>
  <Pages>1</Pages>
  <Words>186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PO-MP-0168/86/06                                                   Kielce, dnia 22 listopada 2006 r</vt:lpstr>
    </vt:vector>
  </TitlesOfParts>
  <Company>007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Ewelina Wąsowicz</cp:lastModifiedBy>
  <cp:revision>4</cp:revision>
  <cp:lastPrinted>2024-08-07T06:38:00Z</cp:lastPrinted>
  <dcterms:created xsi:type="dcterms:W3CDTF">2024-08-07T06:38:00Z</dcterms:created>
  <dcterms:modified xsi:type="dcterms:W3CDTF">2024-08-09T09:16:00Z</dcterms:modified>
</cp:coreProperties>
</file>