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34BFD4B5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CD00E6" w:rsidRPr="008603BE">
        <w:rPr>
          <w:rFonts w:asciiTheme="minorHAnsi" w:hAnsiTheme="minorHAnsi" w:cstheme="minorHAnsi"/>
          <w:b/>
          <w:bCs/>
          <w:sz w:val="24"/>
          <w:szCs w:val="24"/>
        </w:rPr>
        <w:t xml:space="preserve">Wykonanie </w:t>
      </w:r>
      <w:r w:rsidR="009C077C" w:rsidRPr="008603BE">
        <w:rPr>
          <w:rFonts w:asciiTheme="minorHAnsi" w:hAnsiTheme="minorHAnsi" w:cstheme="minorHAnsi"/>
          <w:b/>
          <w:bCs/>
          <w:sz w:val="24"/>
          <w:szCs w:val="24"/>
        </w:rPr>
        <w:t>rocznego przeglądu</w:t>
      </w:r>
      <w:r w:rsidR="00EB23DF" w:rsidRPr="008603BE">
        <w:rPr>
          <w:rFonts w:asciiTheme="minorHAnsi" w:hAnsiTheme="minorHAnsi" w:cstheme="minorHAnsi"/>
          <w:b/>
          <w:bCs/>
          <w:sz w:val="24"/>
          <w:szCs w:val="24"/>
        </w:rPr>
        <w:t xml:space="preserve"> kominiarskiego wraz z czyszczeniem przewodów kominowych </w:t>
      </w:r>
      <w:r w:rsidR="008603BE" w:rsidRPr="008603BE">
        <w:rPr>
          <w:rFonts w:asciiTheme="minorHAnsi" w:hAnsiTheme="minorHAnsi" w:cstheme="minorHAnsi"/>
          <w:b/>
          <w:bCs/>
          <w:sz w:val="24"/>
          <w:szCs w:val="24"/>
        </w:rPr>
        <w:t>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31C77423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  <w:r w:rsidR="00CD00E6">
        <w:rPr>
          <w:rFonts w:asciiTheme="minorHAnsi" w:hAnsiTheme="minorHAnsi" w:cstheme="minorHAnsi"/>
          <w:bCs/>
          <w:color w:val="000000"/>
        </w:rPr>
        <w:t>.</w:t>
      </w:r>
    </w:p>
    <w:p w14:paraId="4BBF1FEE" w14:textId="7E38D6A8" w:rsidR="008718DB" w:rsidRDefault="008718DB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595318C" w14:textId="50165CF6" w:rsidR="008718DB" w:rsidRDefault="008718DB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4F91AD1" w14:textId="63868869" w:rsidR="008603BE" w:rsidRDefault="008603B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B2BFEBC" w14:textId="77777777" w:rsidR="008603BE" w:rsidRDefault="008603B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2B91537" w14:textId="13F73BF3" w:rsidR="00CD00E6" w:rsidRDefault="000362B5" w:rsidP="00CD00E6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 </w:t>
      </w:r>
      <w:r w:rsidR="00CD00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 Szczegółowa kalkulacja cenowa </w:t>
      </w:r>
    </w:p>
    <w:p w14:paraId="44222023" w14:textId="081DF5DD" w:rsidR="008718DB" w:rsidRPr="0017422C" w:rsidRDefault="008718DB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791AA95" w14:textId="34AC471B" w:rsidR="00E428D7" w:rsidRDefault="00E86714" w:rsidP="00E42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DO OFERTY – </w:t>
      </w:r>
      <w:proofErr w:type="spellStart"/>
      <w:r>
        <w:rPr>
          <w:rFonts w:asciiTheme="minorHAnsi" w:hAnsiTheme="minorHAnsi" w:cstheme="minorHAnsi"/>
        </w:rPr>
        <w:t>exel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0309F43" w14:textId="745ABFFA" w:rsidR="00E86714" w:rsidRDefault="00E86714" w:rsidP="00E428D7">
      <w:pPr>
        <w:rPr>
          <w:rFonts w:asciiTheme="minorHAnsi" w:hAnsiTheme="minorHAnsi" w:cstheme="minorHAnsi"/>
        </w:rPr>
      </w:pPr>
    </w:p>
    <w:p w14:paraId="5883D693" w14:textId="77777777" w:rsidR="00E86714" w:rsidRPr="008E6A9B" w:rsidRDefault="00E86714" w:rsidP="00E428D7">
      <w:pPr>
        <w:rPr>
          <w:rFonts w:asciiTheme="minorHAnsi" w:hAnsiTheme="minorHAnsi" w:cstheme="minorHAnsi"/>
        </w:rPr>
      </w:pPr>
    </w:p>
    <w:p w14:paraId="07AF8E77" w14:textId="056EF52F" w:rsidR="0017422C" w:rsidRDefault="0017422C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3C9A45A7" w:rsidR="0017422C" w:rsidRPr="0017422C" w:rsidRDefault="0017422C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5.</w:t>
      </w:r>
      <w:r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6A596CF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E86714">
      <w:rPr>
        <w:rFonts w:ascii="Calibri" w:hAnsi="Calibri"/>
        <w:b/>
        <w:bCs/>
        <w:sz w:val="16"/>
        <w:szCs w:val="16"/>
      </w:rPr>
      <w:t>14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  <w:num w:numId="25">
    <w:abstractNumId w:val="6"/>
  </w:num>
  <w:num w:numId="26">
    <w:abstractNumId w:val="18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603BE"/>
    <w:rsid w:val="008718DB"/>
    <w:rsid w:val="008845B8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85459"/>
    <w:rsid w:val="00A855AC"/>
    <w:rsid w:val="00AB15E7"/>
    <w:rsid w:val="00B21502"/>
    <w:rsid w:val="00B32BA9"/>
    <w:rsid w:val="00BC0EAA"/>
    <w:rsid w:val="00BC1066"/>
    <w:rsid w:val="00BD3FFB"/>
    <w:rsid w:val="00BD7814"/>
    <w:rsid w:val="00BF68A7"/>
    <w:rsid w:val="00C1173C"/>
    <w:rsid w:val="00C600EA"/>
    <w:rsid w:val="00CA7277"/>
    <w:rsid w:val="00CC1387"/>
    <w:rsid w:val="00CD00E6"/>
    <w:rsid w:val="00D554F6"/>
    <w:rsid w:val="00D56DB5"/>
    <w:rsid w:val="00DC0582"/>
    <w:rsid w:val="00DC4513"/>
    <w:rsid w:val="00E1788B"/>
    <w:rsid w:val="00E428D7"/>
    <w:rsid w:val="00E86714"/>
    <w:rsid w:val="00EB23DF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30</cp:revision>
  <cp:lastPrinted>2020-12-02T08:10:00Z</cp:lastPrinted>
  <dcterms:created xsi:type="dcterms:W3CDTF">2020-10-28T14:04:00Z</dcterms:created>
  <dcterms:modified xsi:type="dcterms:W3CDTF">2022-03-29T07:14:00Z</dcterms:modified>
</cp:coreProperties>
</file>