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7556F" w14:textId="2A1E927E" w:rsidR="00665295" w:rsidRPr="00CC732B" w:rsidRDefault="00804F44" w:rsidP="00665295">
      <w:pPr>
        <w:ind w:left="426" w:right="-108"/>
        <w:jc w:val="right"/>
        <w:rPr>
          <w:rFonts w:ascii="Arial" w:hAnsi="Arial" w:cs="Arial"/>
          <w:lang w:eastAsia="pl-PL"/>
        </w:rPr>
      </w:pPr>
      <w:r w:rsidRPr="00CC732B">
        <w:rPr>
          <w:rFonts w:ascii="Arial" w:hAnsi="Arial" w:cs="Arial"/>
          <w:color w:val="FF0000"/>
        </w:rPr>
        <w:t xml:space="preserve">               </w:t>
      </w:r>
      <w:r w:rsidR="00665295" w:rsidRPr="00CC732B">
        <w:rPr>
          <w:rFonts w:ascii="Arial" w:hAnsi="Arial" w:cs="Arial"/>
          <w:color w:val="FF0000"/>
        </w:rPr>
        <w:t xml:space="preserve">                           </w:t>
      </w:r>
      <w:r w:rsidRPr="00CC732B">
        <w:rPr>
          <w:rFonts w:ascii="Arial" w:hAnsi="Arial" w:cs="Arial"/>
        </w:rPr>
        <w:t xml:space="preserve">Nr sprawy </w:t>
      </w:r>
      <w:r w:rsidR="00CC732B" w:rsidRPr="00CC732B">
        <w:rPr>
          <w:rFonts w:ascii="Arial" w:hAnsi="Arial" w:cs="Arial"/>
          <w:b/>
          <w:lang w:eastAsia="pl-PL"/>
        </w:rPr>
        <w:t>ZPR/1/24/D8/L/16/004/05</w:t>
      </w:r>
    </w:p>
    <w:p w14:paraId="081CF1FB" w14:textId="523F0749" w:rsidR="003A12DF" w:rsidRPr="00CC732B" w:rsidRDefault="003A12DF" w:rsidP="00074369">
      <w:pPr>
        <w:ind w:left="426" w:right="-108"/>
        <w:jc w:val="right"/>
        <w:rPr>
          <w:rFonts w:ascii="Arial" w:hAnsi="Arial" w:cs="Arial"/>
          <w:b/>
        </w:rPr>
      </w:pPr>
    </w:p>
    <w:p w14:paraId="07C36158" w14:textId="5A83A9FB" w:rsidR="00EC7D4D" w:rsidRPr="00CC732B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CC732B">
        <w:rPr>
          <w:rFonts w:ascii="Arial" w:hAnsi="Arial" w:cs="Arial"/>
          <w:b/>
        </w:rPr>
        <w:t>Załącznik nr 3 do SWZ</w:t>
      </w:r>
    </w:p>
    <w:p w14:paraId="6D7A1EA5" w14:textId="77777777" w:rsidR="00EC7D4D" w:rsidRPr="00CC732B" w:rsidRDefault="00EC7D4D" w:rsidP="00EC7D4D">
      <w:pPr>
        <w:pStyle w:val="Nagwek"/>
        <w:rPr>
          <w:rFonts w:ascii="Arial" w:hAnsi="Arial" w:cs="Arial"/>
        </w:rPr>
      </w:pPr>
      <w:r w:rsidRPr="00CC732B">
        <w:rPr>
          <w:rFonts w:ascii="Arial" w:hAnsi="Arial" w:cs="Arial"/>
        </w:rPr>
        <w:t>…………………………..</w:t>
      </w:r>
    </w:p>
    <w:p w14:paraId="00F68A32" w14:textId="77777777" w:rsidR="00EC7D4D" w:rsidRPr="00CC732B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CC732B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CC732B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CC732B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CC732B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CC732B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0084FD7" w14:textId="77777777" w:rsidR="00CC732B" w:rsidRPr="00CC732B" w:rsidRDefault="00EC7D4D" w:rsidP="00CC732B">
      <w:pPr>
        <w:pStyle w:val="Styl1"/>
        <w:rPr>
          <w:szCs w:val="24"/>
        </w:rPr>
      </w:pPr>
      <w:r w:rsidRPr="00CC732B">
        <w:rPr>
          <w:rFonts w:cs="Arial"/>
        </w:rPr>
        <w:t>Przystępując do udziału w postę</w:t>
      </w:r>
      <w:r w:rsidR="00665295" w:rsidRPr="00CC732B">
        <w:rPr>
          <w:rFonts w:cs="Arial"/>
        </w:rPr>
        <w:t xml:space="preserve">powaniu o zamówienie publiczne </w:t>
      </w:r>
      <w:r w:rsidRPr="00CC732B">
        <w:rPr>
          <w:rFonts w:cs="Arial"/>
        </w:rPr>
        <w:t xml:space="preserve">na </w:t>
      </w:r>
      <w:r w:rsidR="00F24B05" w:rsidRPr="00CC732B">
        <w:rPr>
          <w:bCs/>
        </w:rPr>
        <w:t>roboty bud</w:t>
      </w:r>
      <w:bookmarkStart w:id="0" w:name="_GoBack"/>
      <w:bookmarkEnd w:id="0"/>
      <w:r w:rsidR="00F24B05" w:rsidRPr="00CC732B">
        <w:rPr>
          <w:bCs/>
        </w:rPr>
        <w:t xml:space="preserve">owlane: </w:t>
      </w:r>
      <w:r w:rsidR="00074369" w:rsidRPr="00CC732B">
        <w:rPr>
          <w:bCs/>
        </w:rPr>
        <w:t>„</w:t>
      </w:r>
      <w:r w:rsidR="00CC732B" w:rsidRPr="00CC732B">
        <w:rPr>
          <w:szCs w:val="24"/>
        </w:rPr>
        <w:t xml:space="preserve">Wykonanie systemu klimatyzacji w budynku 39, 39A, 39B na terenie </w:t>
      </w:r>
    </w:p>
    <w:p w14:paraId="418CFB9B" w14:textId="19EBC433" w:rsidR="00EC7D4D" w:rsidRPr="00CC732B" w:rsidRDefault="00CC732B" w:rsidP="00CC732B">
      <w:pPr>
        <w:pStyle w:val="Styl1"/>
        <w:jc w:val="left"/>
        <w:rPr>
          <w:rFonts w:cs="Arial"/>
          <w:iCs/>
        </w:rPr>
      </w:pPr>
      <w:r w:rsidRPr="00CC732B">
        <w:rPr>
          <w:szCs w:val="24"/>
        </w:rPr>
        <w:t>Wojskowego Instytutu Technicznego Uzbrojenia</w:t>
      </w:r>
      <w:r w:rsidR="00665295" w:rsidRPr="00CC732B">
        <w:rPr>
          <w:szCs w:val="24"/>
        </w:rPr>
        <w:t>”</w:t>
      </w:r>
      <w:r w:rsidR="00074369" w:rsidRPr="00CC732B">
        <w:rPr>
          <w:bCs/>
        </w:rPr>
        <w:t xml:space="preserve">, </w:t>
      </w:r>
      <w:r w:rsidR="00EC7D4D" w:rsidRPr="00CC732B">
        <w:rPr>
          <w:rFonts w:cs="Arial"/>
          <w:iCs/>
        </w:rPr>
        <w:t>niniejszym oświadczam co następuje:</w:t>
      </w:r>
    </w:p>
    <w:p w14:paraId="7E2C7519" w14:textId="77777777" w:rsidR="00665295" w:rsidRPr="00CC732B" w:rsidRDefault="00665295" w:rsidP="00665295">
      <w:pPr>
        <w:pStyle w:val="Styl1"/>
        <w:jc w:val="left"/>
      </w:pPr>
    </w:p>
    <w:p w14:paraId="589D3F8D" w14:textId="77777777" w:rsidR="00EC7D4D" w:rsidRPr="00CC732B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CC732B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na podstawie art. 108 ust. 1 pkt 1 - 6 ustawy,</w:t>
      </w:r>
    </w:p>
    <w:p w14:paraId="2E0778F6" w14:textId="77777777" w:rsidR="00EC7D4D" w:rsidRPr="00CC732B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 xml:space="preserve">na podstawie art. 109 ust. 1 pkt 1 ustawy, </w:t>
      </w:r>
    </w:p>
    <w:p w14:paraId="6FB8319B" w14:textId="5B920BBB" w:rsidR="00EC7D4D" w:rsidRPr="00CC732B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 xml:space="preserve">na podstawie art. 109 ust. 1 pkt 4 </w:t>
      </w:r>
      <w:r w:rsidR="00351144" w:rsidRPr="00CC732B">
        <w:rPr>
          <w:rFonts w:ascii="Arial" w:hAnsi="Arial" w:cs="Arial"/>
        </w:rPr>
        <w:t xml:space="preserve">– 10 </w:t>
      </w:r>
      <w:r w:rsidRPr="00CC732B">
        <w:rPr>
          <w:rFonts w:ascii="Arial" w:hAnsi="Arial" w:cs="Arial"/>
        </w:rPr>
        <w:t xml:space="preserve">ustawy, </w:t>
      </w:r>
    </w:p>
    <w:p w14:paraId="08540903" w14:textId="77777777" w:rsidR="00EC7D4D" w:rsidRPr="00CC732B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CC732B">
        <w:rPr>
          <w:rFonts w:ascii="Arial" w:hAnsi="Arial" w:cs="Arial"/>
        </w:rPr>
        <w:t xml:space="preserve">Oświadczam, że zachodzą w stosunku do mnie podstawy wykluczenia </w:t>
      </w:r>
      <w:r w:rsidRPr="00CC732B">
        <w:rPr>
          <w:rFonts w:ascii="Arial" w:hAnsi="Arial" w:cs="Arial"/>
        </w:rPr>
        <w:br/>
        <w:t>z postępowania na podstawie art. ……………………….</w:t>
      </w:r>
      <w:r w:rsidRPr="00CC732B">
        <w:rPr>
          <w:rFonts w:ascii="Arial" w:hAnsi="Arial" w:cs="Arial"/>
        </w:rPr>
        <w:tab/>
        <w:t>ustawy</w:t>
      </w:r>
      <w:r w:rsidRPr="00CC732B">
        <w:rPr>
          <w:rFonts w:ascii="Arial" w:hAnsi="Arial" w:cs="Arial"/>
          <w:vertAlign w:val="superscript"/>
        </w:rPr>
        <w:t>1</w:t>
      </w:r>
      <w:r w:rsidRPr="00CC732B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CC732B">
        <w:rPr>
          <w:rFonts w:ascii="Arial" w:hAnsi="Arial" w:cs="Arial"/>
          <w:vertAlign w:val="superscript"/>
        </w:rPr>
        <w:t>2</w:t>
      </w:r>
    </w:p>
    <w:p w14:paraId="1AEA7BC1" w14:textId="04BECC50" w:rsidR="00EC7D4D" w:rsidRPr="00CC732B" w:rsidRDefault="000A5F27" w:rsidP="00EC7D4D">
      <w:pPr>
        <w:spacing w:after="230" w:line="256" w:lineRule="auto"/>
        <w:ind w:left="43"/>
      </w:pPr>
      <w:r w:rsidRPr="00CC732B">
        <w:t xml:space="preserve">       </w:t>
      </w:r>
      <w:r w:rsidR="00EC7D4D" w:rsidRPr="00CC732B">
        <w:t>…………………</w:t>
      </w:r>
      <w:r w:rsidRPr="00CC732B">
        <w:t>…………………………………………………………………………</w:t>
      </w:r>
    </w:p>
    <w:p w14:paraId="0E4FCEFC" w14:textId="77777777" w:rsidR="000A5F27" w:rsidRPr="00CC732B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CC732B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CC73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CC732B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6367DFA9" w14:textId="77777777" w:rsidR="000A5F27" w:rsidRPr="00CC732B" w:rsidRDefault="000A5F27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</w:p>
    <w:p w14:paraId="55532EC7" w14:textId="5ADCCB16" w:rsidR="00EC7D4D" w:rsidRPr="00CC732B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  <w:sz w:val="20"/>
          <w:szCs w:val="20"/>
        </w:rPr>
        <w:t>………….. dn.…</w:t>
      </w:r>
      <w:r w:rsidRPr="00CC732B">
        <w:rPr>
          <w:rFonts w:ascii="Arial" w:hAnsi="Arial" w:cs="Arial"/>
          <w:noProof/>
          <w:sz w:val="20"/>
          <w:szCs w:val="20"/>
        </w:rPr>
        <w:t>…………………….</w:t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CC732B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CC732B">
        <w:rPr>
          <w:rFonts w:ascii="Arial" w:hAnsi="Arial" w:cs="Arial"/>
          <w:sz w:val="20"/>
          <w:szCs w:val="20"/>
        </w:rPr>
        <w:tab/>
      </w:r>
      <w:r w:rsidR="00FD53CA" w:rsidRPr="00CC732B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CC732B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CC732B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CC732B">
        <w:rPr>
          <w:rFonts w:ascii="Arial" w:hAnsi="Arial" w:cs="Arial"/>
          <w:i/>
          <w:sz w:val="20"/>
          <w:szCs w:val="20"/>
        </w:rPr>
        <w:t>o reprezentowania Wykonawcy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CC732B" w:rsidRDefault="00EC7D4D" w:rsidP="009F589B">
      <w:pPr>
        <w:spacing w:after="154" w:line="256" w:lineRule="auto"/>
        <w:rPr>
          <w:rFonts w:ascii="Arial" w:hAnsi="Arial" w:cs="Arial"/>
        </w:rPr>
      </w:pPr>
      <w:r w:rsidRPr="00CC732B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4B899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CC732B">
        <w:rPr>
          <w:sz w:val="20"/>
          <w:vertAlign w:val="superscript"/>
        </w:rPr>
        <w:t xml:space="preserve">1 </w:t>
      </w:r>
      <w:r w:rsidRPr="00CC732B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CC732B">
        <w:rPr>
          <w:rFonts w:ascii="Arial" w:hAnsi="Arial" w:cs="Arial"/>
        </w:rPr>
        <w:t xml:space="preserve"> </w:t>
      </w:r>
      <w:r w:rsidRPr="00CC732B">
        <w:rPr>
          <w:rFonts w:ascii="Arial" w:hAnsi="Arial" w:cs="Arial"/>
          <w:sz w:val="20"/>
        </w:rPr>
        <w:t>109 ust. 1 pkt 2-5 i 7-10 ustawy Pzp.</w:t>
      </w:r>
    </w:p>
    <w:p w14:paraId="3D16A6C4" w14:textId="77777777" w:rsidR="00EC7D4D" w:rsidRPr="00CC732B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CC732B">
        <w:rPr>
          <w:rFonts w:ascii="Arial" w:hAnsi="Arial" w:cs="Arial"/>
          <w:sz w:val="20"/>
          <w:vertAlign w:val="superscript"/>
        </w:rPr>
        <w:t xml:space="preserve">  2 </w:t>
      </w:r>
      <w:r w:rsidRPr="00CC732B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CC732B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CC732B">
        <w:rPr>
          <w:rFonts w:ascii="Arial" w:hAnsi="Arial" w:cs="Arial"/>
          <w:i/>
        </w:rPr>
        <w:t xml:space="preserve">Uwaga: </w:t>
      </w:r>
      <w:r w:rsidR="002B42AA" w:rsidRPr="00CC732B">
        <w:rPr>
          <w:rFonts w:ascii="Arial" w:hAnsi="Arial" w:cs="Arial"/>
          <w:i/>
        </w:rPr>
        <w:t xml:space="preserve">- </w:t>
      </w:r>
      <w:r w:rsidR="002B42AA" w:rsidRPr="00CC732B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CC732B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CC732B" w:rsidRDefault="00EC7D4D" w:rsidP="009F589B">
      <w:pPr>
        <w:pStyle w:val="Zwykytekst1"/>
        <w:spacing w:before="120"/>
        <w:jc w:val="both"/>
      </w:pPr>
      <w:r w:rsidRPr="00CC732B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CC732B">
        <w:rPr>
          <w:rFonts w:ascii="Arial" w:hAnsi="Arial" w:cs="Arial"/>
          <w:i/>
        </w:rPr>
        <w:t>.</w:t>
      </w:r>
    </w:p>
    <w:sectPr w:rsidR="00480AD1" w:rsidRPr="00CC732B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74369"/>
    <w:rsid w:val="000A5F27"/>
    <w:rsid w:val="00142B88"/>
    <w:rsid w:val="001539C7"/>
    <w:rsid w:val="001E2C3F"/>
    <w:rsid w:val="001F71BF"/>
    <w:rsid w:val="002564AB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F29C5"/>
    <w:rsid w:val="0042549E"/>
    <w:rsid w:val="00480AD1"/>
    <w:rsid w:val="005A6D59"/>
    <w:rsid w:val="005A7C21"/>
    <w:rsid w:val="006000DD"/>
    <w:rsid w:val="00665295"/>
    <w:rsid w:val="00694E23"/>
    <w:rsid w:val="006D5DC6"/>
    <w:rsid w:val="006F755C"/>
    <w:rsid w:val="007B0225"/>
    <w:rsid w:val="00804F44"/>
    <w:rsid w:val="008474FA"/>
    <w:rsid w:val="008B427F"/>
    <w:rsid w:val="008D7277"/>
    <w:rsid w:val="008F3F03"/>
    <w:rsid w:val="00923BEF"/>
    <w:rsid w:val="00994300"/>
    <w:rsid w:val="009B29A5"/>
    <w:rsid w:val="009F589B"/>
    <w:rsid w:val="00A74ABC"/>
    <w:rsid w:val="00AC6B69"/>
    <w:rsid w:val="00B270E0"/>
    <w:rsid w:val="00B72E09"/>
    <w:rsid w:val="00C03A84"/>
    <w:rsid w:val="00C959B8"/>
    <w:rsid w:val="00CC004B"/>
    <w:rsid w:val="00CC732B"/>
    <w:rsid w:val="00CE4302"/>
    <w:rsid w:val="00CE61CC"/>
    <w:rsid w:val="00D048C0"/>
    <w:rsid w:val="00D25AAF"/>
    <w:rsid w:val="00D93E18"/>
    <w:rsid w:val="00E02F3E"/>
    <w:rsid w:val="00E3063A"/>
    <w:rsid w:val="00E4070B"/>
    <w:rsid w:val="00EC7D4D"/>
    <w:rsid w:val="00ED1F90"/>
    <w:rsid w:val="00ED28C3"/>
    <w:rsid w:val="00EF5F68"/>
    <w:rsid w:val="00F23888"/>
    <w:rsid w:val="00F24B05"/>
    <w:rsid w:val="00F3502B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665295"/>
    <w:pPr>
      <w:tabs>
        <w:tab w:val="left" w:pos="284"/>
      </w:tabs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578B-974D-4698-A2F5-32DFF12A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60</cp:revision>
  <cp:lastPrinted>2020-07-02T06:18:00Z</cp:lastPrinted>
  <dcterms:created xsi:type="dcterms:W3CDTF">2020-06-23T09:06:00Z</dcterms:created>
  <dcterms:modified xsi:type="dcterms:W3CDTF">2024-04-24T07:25:00Z</dcterms:modified>
</cp:coreProperties>
</file>