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EF40" w14:textId="77777777" w:rsidR="007678A3" w:rsidRPr="005B64C5" w:rsidRDefault="007678A3" w:rsidP="00291D47">
      <w:pPr>
        <w:spacing w:line="240" w:lineRule="atLeast"/>
        <w:ind w:left="5664" w:firstLine="708"/>
        <w:rPr>
          <w:sz w:val="22"/>
          <w:szCs w:val="22"/>
        </w:rPr>
      </w:pPr>
    </w:p>
    <w:p w14:paraId="1EBF2F1D" w14:textId="1E26D81A" w:rsidR="00FF6EF5" w:rsidRPr="00B217B3" w:rsidRDefault="00FF6EF5" w:rsidP="00FF6EF5">
      <w:pPr>
        <w:pStyle w:val="Nagwek"/>
        <w:jc w:val="right"/>
        <w:rPr>
          <w:rFonts w:ascii="Fira Sans" w:hAnsi="Fira Sans"/>
          <w:sz w:val="22"/>
          <w:szCs w:val="22"/>
        </w:rPr>
      </w:pPr>
      <w:r w:rsidRPr="007F6D88">
        <w:rPr>
          <w:sz w:val="20"/>
          <w:szCs w:val="20"/>
        </w:rPr>
        <w:tab/>
      </w:r>
      <w:r w:rsidRPr="00B217B3">
        <w:rPr>
          <w:rFonts w:ascii="Fira Sans" w:hAnsi="Fira Sans"/>
          <w:noProof/>
          <w:sz w:val="22"/>
          <w:szCs w:val="22"/>
        </w:rPr>
        <w:t xml:space="preserve">Słupsk, dnia </w:t>
      </w:r>
      <w:r w:rsidR="00224A62">
        <w:rPr>
          <w:rFonts w:ascii="Fira Sans" w:hAnsi="Fira Sans"/>
          <w:noProof/>
          <w:sz w:val="22"/>
          <w:szCs w:val="22"/>
        </w:rPr>
        <w:t>0</w:t>
      </w:r>
      <w:r w:rsidR="00AA54D4">
        <w:rPr>
          <w:rFonts w:ascii="Fira Sans" w:hAnsi="Fira Sans"/>
          <w:noProof/>
          <w:sz w:val="22"/>
          <w:szCs w:val="22"/>
        </w:rPr>
        <w:t>2</w:t>
      </w:r>
      <w:r w:rsidR="00224A62">
        <w:rPr>
          <w:rFonts w:ascii="Fira Sans" w:hAnsi="Fira Sans"/>
          <w:noProof/>
          <w:sz w:val="22"/>
          <w:szCs w:val="22"/>
        </w:rPr>
        <w:t>.02.2024</w:t>
      </w:r>
      <w:r w:rsidRPr="00B217B3">
        <w:rPr>
          <w:rFonts w:ascii="Fira Sans" w:hAnsi="Fira Sans"/>
          <w:noProof/>
          <w:sz w:val="22"/>
          <w:szCs w:val="22"/>
        </w:rPr>
        <w:t xml:space="preserve"> r.</w:t>
      </w:r>
    </w:p>
    <w:p w14:paraId="277F1C3E" w14:textId="77777777" w:rsidR="00FF6EF5" w:rsidRPr="00B217B3" w:rsidRDefault="00FF6EF5" w:rsidP="004D6E29">
      <w:pPr>
        <w:widowControl w:val="0"/>
        <w:autoSpaceDE w:val="0"/>
        <w:autoSpaceDN w:val="0"/>
        <w:adjustRightInd w:val="0"/>
        <w:jc w:val="both"/>
        <w:rPr>
          <w:rFonts w:ascii="Fira Sans" w:hAnsi="Fira Sans"/>
          <w:b/>
          <w:sz w:val="22"/>
          <w:szCs w:val="22"/>
        </w:rPr>
      </w:pPr>
    </w:p>
    <w:p w14:paraId="526B2C8C" w14:textId="51C53A28" w:rsidR="007678A3" w:rsidRPr="00A32278" w:rsidRDefault="00CB226E" w:rsidP="00EE4917">
      <w:pPr>
        <w:spacing w:line="240" w:lineRule="atLeast"/>
        <w:jc w:val="both"/>
        <w:rPr>
          <w:rFonts w:ascii="Fira Sans" w:hAnsi="Fira Sans"/>
          <w:sz w:val="22"/>
          <w:szCs w:val="22"/>
        </w:rPr>
      </w:pPr>
      <w:r>
        <w:rPr>
          <w:rFonts w:ascii="Fira Sans" w:hAnsi="Fira Sans"/>
          <w:b/>
          <w:sz w:val="22"/>
          <w:szCs w:val="22"/>
        </w:rPr>
        <w:t>D</w:t>
      </w:r>
      <w:r w:rsidR="00EE4917" w:rsidRPr="00B217B3">
        <w:rPr>
          <w:rFonts w:ascii="Fira Sans" w:hAnsi="Fira Sans"/>
          <w:b/>
          <w:sz w:val="22"/>
          <w:szCs w:val="22"/>
        </w:rPr>
        <w:t xml:space="preserve">otyczy: </w:t>
      </w:r>
      <w:r w:rsidR="00EE4917" w:rsidRPr="00A32278">
        <w:rPr>
          <w:rFonts w:ascii="Fira Sans" w:hAnsi="Fira Sans"/>
          <w:b/>
          <w:sz w:val="22"/>
          <w:szCs w:val="22"/>
        </w:rPr>
        <w:t xml:space="preserve">postępowania o udzielenie zamówienia publicznego w trybie przetargu nieograniczonego pn.: </w:t>
      </w:r>
      <w:r w:rsidR="0029581A" w:rsidRPr="0029581A">
        <w:rPr>
          <w:rFonts w:ascii="Fira Sans" w:hAnsi="Fira Sans"/>
          <w:b/>
          <w:sz w:val="22"/>
          <w:szCs w:val="22"/>
        </w:rPr>
        <w:t>Dostawa wyrobów medycznych</w:t>
      </w:r>
      <w:r w:rsidR="0029581A">
        <w:rPr>
          <w:rFonts w:ascii="Fira Sans" w:hAnsi="Fira Sans"/>
          <w:b/>
          <w:sz w:val="22"/>
          <w:szCs w:val="22"/>
        </w:rPr>
        <w:t xml:space="preserve"> </w:t>
      </w:r>
      <w:r w:rsidR="00EE4917" w:rsidRPr="00A32278">
        <w:rPr>
          <w:rFonts w:ascii="Fira Sans" w:hAnsi="Fira Sans"/>
          <w:b/>
          <w:sz w:val="22"/>
          <w:szCs w:val="22"/>
        </w:rPr>
        <w:t xml:space="preserve">- nr postępowania </w:t>
      </w:r>
      <w:r w:rsidR="00A32278" w:rsidRPr="00A32278">
        <w:rPr>
          <w:rFonts w:ascii="Fira Sans" w:hAnsi="Fira Sans"/>
          <w:b/>
          <w:sz w:val="22"/>
          <w:szCs w:val="22"/>
        </w:rPr>
        <w:t>04</w:t>
      </w:r>
      <w:r w:rsidR="00EE4917" w:rsidRPr="00A32278">
        <w:rPr>
          <w:rFonts w:ascii="Fira Sans" w:hAnsi="Fira Sans"/>
          <w:b/>
          <w:sz w:val="22"/>
          <w:szCs w:val="22"/>
        </w:rPr>
        <w:t>/PN/202</w:t>
      </w:r>
      <w:r w:rsidR="00A32278" w:rsidRPr="00A32278">
        <w:rPr>
          <w:rFonts w:ascii="Fira Sans" w:hAnsi="Fira Sans"/>
          <w:b/>
          <w:sz w:val="22"/>
          <w:szCs w:val="22"/>
        </w:rPr>
        <w:t>4</w:t>
      </w:r>
    </w:p>
    <w:p w14:paraId="7498CF46" w14:textId="77777777" w:rsidR="00E70BBD" w:rsidRPr="00A32278" w:rsidRDefault="00E70BBD" w:rsidP="00291D47">
      <w:pPr>
        <w:spacing w:line="240" w:lineRule="atLeast"/>
        <w:ind w:firstLine="360"/>
        <w:jc w:val="both"/>
        <w:rPr>
          <w:rFonts w:ascii="Fira Sans" w:hAnsi="Fira Sans"/>
          <w:sz w:val="22"/>
          <w:szCs w:val="22"/>
        </w:rPr>
      </w:pPr>
    </w:p>
    <w:p w14:paraId="25549729" w14:textId="4DEB6885" w:rsidR="00834415" w:rsidRPr="00B217B3" w:rsidRDefault="00C342C9" w:rsidP="001901A6">
      <w:pPr>
        <w:spacing w:line="240" w:lineRule="atLeast"/>
        <w:jc w:val="both"/>
        <w:rPr>
          <w:rFonts w:ascii="Fira Sans" w:hAnsi="Fira Sans"/>
          <w:sz w:val="22"/>
          <w:szCs w:val="22"/>
        </w:rPr>
      </w:pPr>
      <w:r w:rsidRPr="00A32278">
        <w:rPr>
          <w:rFonts w:ascii="Fira Sans" w:hAnsi="Fira Sans"/>
          <w:sz w:val="22"/>
          <w:szCs w:val="22"/>
        </w:rPr>
        <w:t xml:space="preserve">Na podstawie </w:t>
      </w:r>
      <w:r w:rsidR="00B256FA" w:rsidRPr="00A32278">
        <w:rPr>
          <w:rFonts w:ascii="Fira Sans" w:hAnsi="Fira Sans"/>
          <w:b/>
          <w:bCs/>
          <w:sz w:val="22"/>
          <w:szCs w:val="22"/>
        </w:rPr>
        <w:t>art. 135 ust. 6</w:t>
      </w:r>
      <w:r w:rsidR="00B256FA" w:rsidRPr="00A32278">
        <w:rPr>
          <w:rFonts w:ascii="Fira Sans" w:hAnsi="Fira Sans"/>
          <w:sz w:val="22"/>
          <w:szCs w:val="22"/>
        </w:rPr>
        <w:t xml:space="preserve"> </w:t>
      </w:r>
      <w:r w:rsidR="00EE091B" w:rsidRPr="00A32278">
        <w:rPr>
          <w:rFonts w:ascii="Fira Sans" w:hAnsi="Fira Sans"/>
          <w:sz w:val="22"/>
          <w:szCs w:val="22"/>
        </w:rPr>
        <w:t>ustawy</w:t>
      </w:r>
      <w:r w:rsidR="00EE091B" w:rsidRPr="00A32278">
        <w:rPr>
          <w:rFonts w:ascii="Fira Sans" w:hAnsi="Fira Sans"/>
          <w:b/>
          <w:bCs/>
          <w:sz w:val="22"/>
          <w:szCs w:val="22"/>
        </w:rPr>
        <w:t xml:space="preserve"> </w:t>
      </w:r>
      <w:r w:rsidR="00D95164" w:rsidRPr="00A32278">
        <w:rPr>
          <w:rFonts w:ascii="Fira Sans" w:hAnsi="Fira Sans"/>
          <w:sz w:val="22"/>
          <w:szCs w:val="22"/>
        </w:rPr>
        <w:t>z dnia 11 września 2019 r. - Prawo zamówień publicznych (</w:t>
      </w:r>
      <w:r w:rsidR="00F858BE" w:rsidRPr="00A32278">
        <w:rPr>
          <w:rFonts w:ascii="Fira Sans" w:hAnsi="Fira Sans"/>
          <w:sz w:val="22"/>
          <w:szCs w:val="22"/>
        </w:rPr>
        <w:t xml:space="preserve">t. j. </w:t>
      </w:r>
      <w:r w:rsidR="009D531A" w:rsidRPr="00A32278">
        <w:rPr>
          <w:rFonts w:ascii="Fira Sans" w:hAnsi="Fira Sans"/>
          <w:sz w:val="22"/>
          <w:szCs w:val="22"/>
        </w:rPr>
        <w:t>Dz. U. z 202</w:t>
      </w:r>
      <w:r w:rsidR="00C36A02" w:rsidRPr="00A32278">
        <w:rPr>
          <w:rFonts w:ascii="Fira Sans" w:hAnsi="Fira Sans"/>
          <w:sz w:val="22"/>
          <w:szCs w:val="22"/>
        </w:rPr>
        <w:t>3</w:t>
      </w:r>
      <w:r w:rsidR="009D531A" w:rsidRPr="00A32278">
        <w:rPr>
          <w:rFonts w:ascii="Fira Sans" w:hAnsi="Fira Sans"/>
          <w:sz w:val="22"/>
          <w:szCs w:val="22"/>
        </w:rPr>
        <w:t xml:space="preserve"> r. poz. </w:t>
      </w:r>
      <w:r w:rsidR="00C36A02" w:rsidRPr="00A32278">
        <w:rPr>
          <w:rFonts w:ascii="Fira Sans" w:hAnsi="Fira Sans"/>
          <w:sz w:val="22"/>
          <w:szCs w:val="22"/>
        </w:rPr>
        <w:t>1605</w:t>
      </w:r>
      <w:r w:rsidR="00F858BE" w:rsidRPr="00A32278">
        <w:rPr>
          <w:rFonts w:ascii="Fira Sans" w:hAnsi="Fira Sans"/>
          <w:sz w:val="22"/>
          <w:szCs w:val="22"/>
        </w:rPr>
        <w:t xml:space="preserve"> ze zm.</w:t>
      </w:r>
      <w:r w:rsidR="00965A24" w:rsidRPr="00A32278">
        <w:rPr>
          <w:rFonts w:ascii="Fira Sans" w:hAnsi="Fira Sans"/>
          <w:sz w:val="22"/>
          <w:szCs w:val="22"/>
        </w:rPr>
        <w:t>)</w:t>
      </w:r>
      <w:r w:rsidR="00C36A02" w:rsidRPr="00A32278">
        <w:rPr>
          <w:rFonts w:ascii="Fira Sans" w:hAnsi="Fira Sans"/>
          <w:sz w:val="22"/>
          <w:szCs w:val="22"/>
        </w:rPr>
        <w:t>,</w:t>
      </w:r>
      <w:r w:rsidR="009D531A" w:rsidRPr="00A32278">
        <w:rPr>
          <w:rFonts w:ascii="Fira Sans" w:hAnsi="Fira Sans"/>
          <w:sz w:val="22"/>
          <w:szCs w:val="22"/>
        </w:rPr>
        <w:t xml:space="preserve"> </w:t>
      </w:r>
      <w:r w:rsidR="00965A24" w:rsidRPr="00A32278">
        <w:rPr>
          <w:rFonts w:ascii="Fira Sans" w:hAnsi="Fira Sans"/>
          <w:sz w:val="22"/>
          <w:szCs w:val="22"/>
        </w:rPr>
        <w:t xml:space="preserve">[zwanej dalej także „PZP”] </w:t>
      </w:r>
      <w:r w:rsidRPr="00A32278">
        <w:rPr>
          <w:rFonts w:ascii="Fira Sans" w:hAnsi="Fira Sans"/>
          <w:sz w:val="22"/>
          <w:szCs w:val="22"/>
        </w:rPr>
        <w:t xml:space="preserve">Zamawiający </w:t>
      </w:r>
      <w:r w:rsidR="00F73439" w:rsidRPr="00A32278">
        <w:rPr>
          <w:rFonts w:ascii="Fira Sans" w:hAnsi="Fira Sans"/>
          <w:sz w:val="22"/>
          <w:szCs w:val="22"/>
        </w:rPr>
        <w:t>udostępnia</w:t>
      </w:r>
      <w:r w:rsidRPr="00A32278">
        <w:rPr>
          <w:rFonts w:ascii="Fira Sans" w:hAnsi="Fira Sans"/>
          <w:sz w:val="22"/>
          <w:szCs w:val="22"/>
        </w:rPr>
        <w:t xml:space="preserve"> treść zapytań dotyczących zapisów specyfikacji</w:t>
      </w:r>
      <w:r w:rsidRPr="00B217B3">
        <w:rPr>
          <w:rFonts w:ascii="Fira Sans" w:hAnsi="Fira Sans"/>
          <w:sz w:val="22"/>
          <w:szCs w:val="22"/>
        </w:rPr>
        <w:t xml:space="preserve"> warunków zamówienia</w:t>
      </w:r>
      <w:r w:rsidR="004C70A5" w:rsidRPr="00B217B3">
        <w:rPr>
          <w:rFonts w:ascii="Fira Sans" w:hAnsi="Fira Sans"/>
          <w:sz w:val="22"/>
          <w:szCs w:val="22"/>
        </w:rPr>
        <w:t xml:space="preserve"> (dalej „SWZ”)</w:t>
      </w:r>
      <w:r w:rsidRPr="00B217B3">
        <w:rPr>
          <w:rFonts w:ascii="Fira Sans" w:hAnsi="Fira Sans"/>
          <w:sz w:val="22"/>
          <w:szCs w:val="22"/>
        </w:rPr>
        <w:t xml:space="preserve"> wraz z wyjaśnieniami. W przedmiotowym postępowaniu wpłynęły następujące zapytania:</w:t>
      </w:r>
    </w:p>
    <w:p w14:paraId="3937B492" w14:textId="77777777" w:rsidR="004C283F" w:rsidRPr="00B217B3" w:rsidRDefault="004C283F" w:rsidP="001901A6">
      <w:pPr>
        <w:spacing w:line="240" w:lineRule="atLeast"/>
        <w:jc w:val="both"/>
        <w:rPr>
          <w:rFonts w:ascii="Fira Sans" w:hAnsi="Fira Sans"/>
          <w:sz w:val="22"/>
          <w:szCs w:val="22"/>
        </w:rPr>
      </w:pPr>
    </w:p>
    <w:p w14:paraId="2917131E" w14:textId="77777777" w:rsidR="00A45294" w:rsidRPr="00B217B3" w:rsidRDefault="00A45294" w:rsidP="001901A6">
      <w:pPr>
        <w:spacing w:line="240" w:lineRule="atLeast"/>
        <w:jc w:val="both"/>
        <w:rPr>
          <w:rFonts w:ascii="Fira Sans" w:hAnsi="Fira Sans"/>
          <w:b/>
          <w:sz w:val="22"/>
          <w:szCs w:val="22"/>
          <w:u w:val="single"/>
        </w:rPr>
      </w:pPr>
      <w:r w:rsidRPr="00B217B3">
        <w:rPr>
          <w:rFonts w:ascii="Fira Sans" w:hAnsi="Fira Sans"/>
          <w:b/>
          <w:sz w:val="22"/>
          <w:szCs w:val="22"/>
          <w:u w:val="single"/>
        </w:rPr>
        <w:t>Pytanie nr 1:</w:t>
      </w:r>
    </w:p>
    <w:p w14:paraId="754523B6" w14:textId="26DA894C" w:rsidR="004C046B" w:rsidRPr="00A32278" w:rsidRDefault="00A32278" w:rsidP="001901A6">
      <w:pPr>
        <w:spacing w:line="240" w:lineRule="atLeast"/>
        <w:jc w:val="both"/>
        <w:rPr>
          <w:rFonts w:ascii="Fira Sans" w:hAnsi="Fira Sans"/>
          <w:bCs/>
          <w:iCs/>
          <w:sz w:val="22"/>
          <w:szCs w:val="22"/>
        </w:rPr>
      </w:pPr>
      <w:r w:rsidRPr="00A32278">
        <w:rPr>
          <w:rFonts w:ascii="Fira Sans" w:hAnsi="Fira Sans"/>
          <w:bCs/>
          <w:iCs/>
          <w:sz w:val="22"/>
          <w:szCs w:val="22"/>
        </w:rPr>
        <w:t>Czy Zamawiający dopuści zaoferowanie w części 16 wapna sodowanego o poziomie pylenia (&lt; 0,5mm) w przybliżeniu pomiędzy 0,3% -0,4% , absorpcji CO2 w min. 130 l/kg ,w postaci nieregularnego granulatu 4x2mm, o składzie Ca(OH)2 82,50%, NAOH 3,5%, zawartości wilgoci 12-18%, z indykatorem koloru,  opakowanie o gramaturze 5 kg w ilości 63 opakowań ?</w:t>
      </w:r>
    </w:p>
    <w:p w14:paraId="7877F7B2" w14:textId="7327EB94" w:rsidR="00A45294" w:rsidRPr="00B217B3" w:rsidRDefault="00A45294" w:rsidP="001901A6">
      <w:pPr>
        <w:spacing w:line="240" w:lineRule="atLeast"/>
        <w:jc w:val="both"/>
        <w:rPr>
          <w:rFonts w:ascii="Fira Sans" w:hAnsi="Fira Sans"/>
          <w:b/>
          <w:sz w:val="22"/>
          <w:szCs w:val="22"/>
        </w:rPr>
      </w:pPr>
      <w:r w:rsidRPr="00B217B3">
        <w:rPr>
          <w:rFonts w:ascii="Fira Sans" w:hAnsi="Fira Sans"/>
          <w:b/>
          <w:i/>
          <w:sz w:val="22"/>
          <w:szCs w:val="22"/>
        </w:rPr>
        <w:t>Odp. Zamawiającego:</w:t>
      </w:r>
      <w:r w:rsidR="005B1A48">
        <w:rPr>
          <w:rFonts w:ascii="Fira Sans" w:hAnsi="Fira Sans"/>
          <w:b/>
          <w:i/>
          <w:sz w:val="22"/>
          <w:szCs w:val="22"/>
        </w:rPr>
        <w:t xml:space="preserve"> Zamawiający nie dopuszcza.</w:t>
      </w:r>
    </w:p>
    <w:p w14:paraId="2D666E29" w14:textId="77777777" w:rsidR="006F47E0" w:rsidRPr="00B217B3" w:rsidRDefault="006F47E0" w:rsidP="001901A6">
      <w:pPr>
        <w:spacing w:line="240" w:lineRule="atLeast"/>
        <w:jc w:val="both"/>
        <w:rPr>
          <w:rFonts w:ascii="Fira Sans" w:hAnsi="Fira Sans"/>
          <w:sz w:val="22"/>
          <w:szCs w:val="22"/>
        </w:rPr>
      </w:pPr>
    </w:p>
    <w:p w14:paraId="4D9CF688" w14:textId="77777777" w:rsidR="00A45294" w:rsidRPr="00B217B3" w:rsidRDefault="00A45294" w:rsidP="004A5AA1">
      <w:pPr>
        <w:spacing w:line="240" w:lineRule="atLeast"/>
        <w:jc w:val="both"/>
        <w:rPr>
          <w:rFonts w:ascii="Fira Sans" w:hAnsi="Fira Sans"/>
          <w:b/>
          <w:sz w:val="22"/>
          <w:szCs w:val="22"/>
          <w:u w:val="single"/>
        </w:rPr>
      </w:pPr>
      <w:r w:rsidRPr="00B217B3">
        <w:rPr>
          <w:rFonts w:ascii="Fira Sans" w:hAnsi="Fira Sans"/>
          <w:b/>
          <w:sz w:val="22"/>
          <w:szCs w:val="22"/>
          <w:u w:val="single"/>
        </w:rPr>
        <w:t>Pytanie nr 2:</w:t>
      </w:r>
    </w:p>
    <w:p w14:paraId="1FA3F24B" w14:textId="77777777" w:rsidR="00EB727A" w:rsidRPr="00EB727A" w:rsidRDefault="00EB727A" w:rsidP="00EB727A">
      <w:pPr>
        <w:spacing w:line="240" w:lineRule="atLeast"/>
        <w:rPr>
          <w:rFonts w:ascii="Fira Sans" w:hAnsi="Fira Sans"/>
          <w:sz w:val="22"/>
          <w:szCs w:val="22"/>
        </w:rPr>
      </w:pPr>
      <w:r w:rsidRPr="00EB727A">
        <w:rPr>
          <w:rFonts w:ascii="Fira Sans" w:hAnsi="Fira Sans"/>
          <w:sz w:val="22"/>
          <w:szCs w:val="22"/>
        </w:rPr>
        <w:t>Pytania do pakietu 17</w:t>
      </w:r>
    </w:p>
    <w:p w14:paraId="19AA9EDE" w14:textId="3BD84BAD" w:rsidR="004A5AA1" w:rsidRPr="00B217B3" w:rsidRDefault="00EB727A" w:rsidP="00EB727A">
      <w:pPr>
        <w:spacing w:line="240" w:lineRule="atLeast"/>
        <w:rPr>
          <w:rFonts w:ascii="Fira Sans" w:hAnsi="Fira Sans"/>
          <w:sz w:val="22"/>
          <w:szCs w:val="22"/>
        </w:rPr>
      </w:pPr>
      <w:r w:rsidRPr="00EB727A">
        <w:rPr>
          <w:rFonts w:ascii="Fira Sans" w:hAnsi="Fira Sans"/>
          <w:sz w:val="22"/>
          <w:szCs w:val="22"/>
        </w:rPr>
        <w:t xml:space="preserve">Czy Zamawiający dopuści cewnik wykonany w technologii </w:t>
      </w:r>
      <w:proofErr w:type="spellStart"/>
      <w:r w:rsidRPr="00EB727A">
        <w:rPr>
          <w:rFonts w:ascii="Fira Sans" w:hAnsi="Fira Sans"/>
          <w:sz w:val="22"/>
          <w:szCs w:val="22"/>
        </w:rPr>
        <w:t>Endexo</w:t>
      </w:r>
      <w:proofErr w:type="spellEnd"/>
      <w:r w:rsidRPr="00EB727A">
        <w:rPr>
          <w:rFonts w:ascii="Fira Sans" w:hAnsi="Fira Sans"/>
          <w:sz w:val="22"/>
          <w:szCs w:val="22"/>
        </w:rPr>
        <w:t xml:space="preserve"> (polimer wmieszany w poliuretan) co sprawia, że materiał cewnika jest bardziej odporny na gromadzenie się elementów krwi w porównaniu do standardowych cewników niepowlekanych?</w:t>
      </w:r>
    </w:p>
    <w:p w14:paraId="419D6DDC" w14:textId="4768C98F" w:rsidR="00A45294" w:rsidRPr="00B217B3" w:rsidRDefault="00A45294" w:rsidP="004A5AA1">
      <w:pPr>
        <w:spacing w:line="240" w:lineRule="atLeast"/>
        <w:jc w:val="both"/>
        <w:rPr>
          <w:rFonts w:ascii="Fira Sans" w:hAnsi="Fira Sans"/>
          <w:b/>
          <w:sz w:val="22"/>
          <w:szCs w:val="22"/>
        </w:rPr>
      </w:pPr>
      <w:r w:rsidRPr="00B217B3">
        <w:rPr>
          <w:rFonts w:ascii="Fira Sans" w:hAnsi="Fira Sans"/>
          <w:b/>
          <w:i/>
          <w:sz w:val="22"/>
          <w:szCs w:val="22"/>
        </w:rPr>
        <w:t>Odp. Zamawiającego:</w:t>
      </w:r>
      <w:r w:rsidR="00621A7D">
        <w:rPr>
          <w:rFonts w:ascii="Fira Sans" w:hAnsi="Fira Sans"/>
          <w:b/>
          <w:i/>
          <w:sz w:val="22"/>
          <w:szCs w:val="22"/>
        </w:rPr>
        <w:t xml:space="preserve"> Zamawiający dopuszcza.</w:t>
      </w:r>
    </w:p>
    <w:p w14:paraId="4F8C6823" w14:textId="77777777" w:rsidR="006250EE" w:rsidRPr="00B217B3" w:rsidRDefault="006250EE" w:rsidP="00291D47">
      <w:pPr>
        <w:spacing w:line="240" w:lineRule="atLeast"/>
        <w:jc w:val="both"/>
        <w:rPr>
          <w:rFonts w:ascii="Fira Sans" w:hAnsi="Fira Sans"/>
          <w:sz w:val="22"/>
          <w:szCs w:val="22"/>
          <w:highlight w:val="yellow"/>
        </w:rPr>
      </w:pPr>
    </w:p>
    <w:p w14:paraId="5883F109" w14:textId="77777777" w:rsidR="00A45294" w:rsidRPr="00B217B3" w:rsidRDefault="00A45294" w:rsidP="005505F2">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p>
    <w:p w14:paraId="58C2DCCE" w14:textId="71A48549" w:rsidR="004C046B" w:rsidRPr="00EB727A" w:rsidRDefault="00EB727A" w:rsidP="005505F2">
      <w:pPr>
        <w:spacing w:line="240" w:lineRule="atLeast"/>
        <w:jc w:val="both"/>
        <w:rPr>
          <w:rFonts w:ascii="Fira Sans" w:hAnsi="Fira Sans"/>
          <w:bCs/>
          <w:iCs/>
          <w:sz w:val="22"/>
          <w:szCs w:val="22"/>
        </w:rPr>
      </w:pPr>
      <w:r w:rsidRPr="00EB727A">
        <w:rPr>
          <w:rFonts w:ascii="Fira Sans" w:hAnsi="Fira Sans"/>
          <w:bCs/>
          <w:iCs/>
          <w:sz w:val="22"/>
          <w:szCs w:val="22"/>
        </w:rPr>
        <w:t>Pytania do pakietu 17</w:t>
      </w:r>
      <w:r w:rsidRPr="00EB727A">
        <w:rPr>
          <w:bCs/>
          <w:iCs/>
        </w:rPr>
        <w:t xml:space="preserve"> </w:t>
      </w:r>
      <w:r w:rsidRPr="00EB727A">
        <w:rPr>
          <w:rFonts w:ascii="Fira Sans" w:hAnsi="Fira Sans"/>
          <w:bCs/>
          <w:iCs/>
          <w:sz w:val="22"/>
          <w:szCs w:val="22"/>
        </w:rPr>
        <w:t>Czy Zamawiający wymaga, aby zaoferowany cewnik posiadał zastawkę hemostatyczną minimalizującą ryzyko zatoru powietrznego i krwawienia przy wprowadzaniu cewnika?</w:t>
      </w:r>
    </w:p>
    <w:p w14:paraId="469DB250" w14:textId="1D0EDF30" w:rsidR="00A45294" w:rsidRPr="00B217B3" w:rsidRDefault="00A45294" w:rsidP="005505F2">
      <w:pPr>
        <w:spacing w:line="240" w:lineRule="atLeast"/>
        <w:jc w:val="both"/>
        <w:rPr>
          <w:rFonts w:ascii="Fira Sans" w:hAnsi="Fira Sans"/>
          <w:b/>
          <w:sz w:val="22"/>
          <w:szCs w:val="22"/>
        </w:rPr>
      </w:pPr>
      <w:r w:rsidRPr="00B217B3">
        <w:rPr>
          <w:rFonts w:ascii="Fira Sans" w:hAnsi="Fira Sans"/>
          <w:b/>
          <w:i/>
          <w:sz w:val="22"/>
          <w:szCs w:val="22"/>
        </w:rPr>
        <w:t>Odp. Zamawiającego:</w:t>
      </w:r>
      <w:r w:rsidR="00621A7D" w:rsidRPr="00621A7D">
        <w:t xml:space="preserve"> </w:t>
      </w:r>
      <w:r w:rsidR="00621A7D" w:rsidRPr="00621A7D">
        <w:rPr>
          <w:rFonts w:ascii="Fira Sans" w:hAnsi="Fira Sans"/>
          <w:b/>
          <w:i/>
          <w:sz w:val="22"/>
          <w:szCs w:val="22"/>
        </w:rPr>
        <w:t>Zamawiający dopuszcza.</w:t>
      </w:r>
    </w:p>
    <w:p w14:paraId="2ACE7AFC" w14:textId="77777777" w:rsidR="003B404E" w:rsidRPr="00B217B3" w:rsidRDefault="003B404E" w:rsidP="00291D47">
      <w:pPr>
        <w:spacing w:line="240" w:lineRule="atLeast"/>
        <w:jc w:val="both"/>
        <w:rPr>
          <w:rFonts w:ascii="Fira Sans" w:hAnsi="Fira Sans"/>
          <w:sz w:val="22"/>
          <w:szCs w:val="22"/>
          <w:highlight w:val="yellow"/>
        </w:rPr>
      </w:pPr>
    </w:p>
    <w:p w14:paraId="4E50D9CE"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4:</w:t>
      </w:r>
    </w:p>
    <w:p w14:paraId="0EC09FE3" w14:textId="043694C4" w:rsidR="004C046B" w:rsidRPr="00EB727A" w:rsidRDefault="00EB727A" w:rsidP="00A45294">
      <w:pPr>
        <w:spacing w:line="240" w:lineRule="atLeast"/>
        <w:jc w:val="both"/>
        <w:rPr>
          <w:rFonts w:ascii="Fira Sans" w:hAnsi="Fira Sans"/>
          <w:bCs/>
          <w:iCs/>
          <w:sz w:val="22"/>
          <w:szCs w:val="22"/>
        </w:rPr>
      </w:pPr>
      <w:r w:rsidRPr="00EB727A">
        <w:rPr>
          <w:rFonts w:ascii="Fira Sans" w:hAnsi="Fira Sans"/>
          <w:bCs/>
          <w:iCs/>
          <w:sz w:val="22"/>
          <w:szCs w:val="22"/>
        </w:rPr>
        <w:t>Pytania do pakietu 17</w:t>
      </w:r>
      <w:r w:rsidRPr="00EB727A">
        <w:rPr>
          <w:bCs/>
          <w:iCs/>
        </w:rPr>
        <w:t xml:space="preserve"> </w:t>
      </w:r>
      <w:r w:rsidRPr="00EB727A">
        <w:rPr>
          <w:rFonts w:ascii="Fira Sans" w:hAnsi="Fira Sans"/>
          <w:bCs/>
          <w:iCs/>
          <w:sz w:val="22"/>
          <w:szCs w:val="22"/>
        </w:rPr>
        <w:t>Pytanie 3 Czy Zamawiający wymaga, aby cewnik posiadał obrotowe skrzydełka?</w:t>
      </w:r>
    </w:p>
    <w:p w14:paraId="0EC27819" w14:textId="566C1F4E"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621A7D" w:rsidRPr="00621A7D">
        <w:t xml:space="preserve"> </w:t>
      </w:r>
      <w:r w:rsidR="00621A7D" w:rsidRPr="00621A7D">
        <w:rPr>
          <w:rFonts w:ascii="Fira Sans" w:hAnsi="Fira Sans"/>
          <w:b/>
          <w:i/>
          <w:sz w:val="22"/>
          <w:szCs w:val="22"/>
        </w:rPr>
        <w:t>Zamawiający dopuszcza.</w:t>
      </w:r>
    </w:p>
    <w:p w14:paraId="55860623" w14:textId="77777777" w:rsidR="003B404E" w:rsidRPr="00B217B3" w:rsidRDefault="003B404E" w:rsidP="00291D47">
      <w:pPr>
        <w:spacing w:line="240" w:lineRule="atLeast"/>
        <w:jc w:val="both"/>
        <w:rPr>
          <w:rFonts w:ascii="Fira Sans" w:hAnsi="Fira Sans"/>
          <w:sz w:val="22"/>
          <w:szCs w:val="22"/>
        </w:rPr>
      </w:pPr>
    </w:p>
    <w:p w14:paraId="11A64941"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5:</w:t>
      </w:r>
    </w:p>
    <w:p w14:paraId="2FE304F6" w14:textId="51D8FD68" w:rsidR="006132D5" w:rsidRPr="006132D5" w:rsidRDefault="006132D5" w:rsidP="006132D5">
      <w:pPr>
        <w:spacing w:line="240" w:lineRule="atLeast"/>
        <w:jc w:val="both"/>
        <w:rPr>
          <w:rFonts w:ascii="Fira Sans" w:hAnsi="Fira Sans"/>
          <w:bCs/>
          <w:iCs/>
          <w:sz w:val="22"/>
          <w:szCs w:val="22"/>
        </w:rPr>
      </w:pPr>
      <w:r w:rsidRPr="006132D5">
        <w:rPr>
          <w:rFonts w:ascii="Fira Sans" w:hAnsi="Fira Sans"/>
          <w:bCs/>
          <w:iCs/>
          <w:sz w:val="22"/>
          <w:szCs w:val="22"/>
        </w:rPr>
        <w:t>Dot. zapisów umowy § 3 ust. 3</w:t>
      </w:r>
    </w:p>
    <w:p w14:paraId="334227D6" w14:textId="77777777" w:rsidR="006132D5" w:rsidRPr="006132D5" w:rsidRDefault="006132D5" w:rsidP="006132D5">
      <w:pPr>
        <w:spacing w:line="240" w:lineRule="atLeast"/>
        <w:jc w:val="both"/>
        <w:rPr>
          <w:rFonts w:ascii="Fira Sans" w:hAnsi="Fira Sans"/>
          <w:bCs/>
          <w:iCs/>
          <w:sz w:val="22"/>
          <w:szCs w:val="22"/>
        </w:rPr>
      </w:pPr>
      <w:r w:rsidRPr="006132D5">
        <w:rPr>
          <w:rFonts w:ascii="Fira Sans" w:hAnsi="Fira Sans"/>
          <w:bCs/>
          <w:iCs/>
          <w:sz w:val="22"/>
          <w:szCs w:val="22"/>
        </w:rPr>
        <w:t xml:space="preserve">Zwracamy się z prośbą do Zamawiającego o modyfikację Projektu Umowy poprzez dopisanie: „na własny koszt przy jednorazowym zamówieniu powyżej 200,00 zł netto” </w:t>
      </w:r>
    </w:p>
    <w:p w14:paraId="3355029A" w14:textId="0BFF07C0" w:rsidR="004C046B" w:rsidRPr="006132D5" w:rsidRDefault="006132D5" w:rsidP="006132D5">
      <w:pPr>
        <w:spacing w:line="240" w:lineRule="atLeast"/>
        <w:jc w:val="both"/>
        <w:rPr>
          <w:rFonts w:ascii="Fira Sans" w:hAnsi="Fira Sans"/>
          <w:bCs/>
          <w:iCs/>
          <w:sz w:val="22"/>
          <w:szCs w:val="22"/>
        </w:rPr>
      </w:pPr>
      <w:r w:rsidRPr="006132D5">
        <w:rPr>
          <w:rFonts w:ascii="Fira Sans" w:hAnsi="Fira Sans"/>
          <w:bCs/>
          <w:iCs/>
          <w:sz w:val="22"/>
          <w:szCs w:val="22"/>
        </w:rPr>
        <w:t>Prośbę motywujemy tym, że dla zamówień poniżej 200,00 zł, koszty transportu, na które składają się m.in. koszty opakowania transportowego, robocizny, koszty wydrukowania listów przewozowych, koszty dostarczenia towaru do przewoźnika, są wyższe niż wartość marży uzyskanej ze sprzedaży towaru o takiej wartości.</w:t>
      </w:r>
    </w:p>
    <w:p w14:paraId="5F51AC6E" w14:textId="178F4264"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5B1A48">
        <w:rPr>
          <w:rFonts w:ascii="Fira Sans" w:hAnsi="Fira Sans"/>
          <w:b/>
          <w:i/>
          <w:sz w:val="22"/>
          <w:szCs w:val="22"/>
        </w:rPr>
        <w:t xml:space="preserve"> Zamawiający podtrzymuje zapisy SWZ.</w:t>
      </w:r>
    </w:p>
    <w:p w14:paraId="0EA2A638" w14:textId="77777777" w:rsidR="00C036E9" w:rsidRPr="00B217B3" w:rsidRDefault="00C036E9" w:rsidP="00291D47">
      <w:pPr>
        <w:spacing w:line="240" w:lineRule="atLeast"/>
        <w:jc w:val="both"/>
        <w:rPr>
          <w:rFonts w:ascii="Fira Sans" w:hAnsi="Fira Sans"/>
          <w:sz w:val="22"/>
          <w:szCs w:val="22"/>
        </w:rPr>
      </w:pPr>
    </w:p>
    <w:p w14:paraId="46D553E9" w14:textId="77777777" w:rsidR="00A45294"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6:</w:t>
      </w:r>
    </w:p>
    <w:p w14:paraId="010D67FA" w14:textId="697D08F7" w:rsidR="006132D5" w:rsidRPr="006132D5" w:rsidRDefault="006132D5" w:rsidP="006132D5">
      <w:pPr>
        <w:spacing w:line="240" w:lineRule="atLeast"/>
        <w:jc w:val="both"/>
        <w:rPr>
          <w:rFonts w:ascii="Fira Sans" w:hAnsi="Fira Sans"/>
          <w:bCs/>
          <w:sz w:val="22"/>
          <w:szCs w:val="22"/>
        </w:rPr>
      </w:pPr>
      <w:r w:rsidRPr="006132D5">
        <w:rPr>
          <w:rFonts w:ascii="Fira Sans" w:hAnsi="Fira Sans"/>
          <w:bCs/>
          <w:sz w:val="22"/>
          <w:szCs w:val="22"/>
        </w:rPr>
        <w:t>Dot. zapisów umowy § 7</w:t>
      </w:r>
    </w:p>
    <w:p w14:paraId="0100F71A" w14:textId="022F3E7E" w:rsidR="004C046B" w:rsidRPr="006132D5" w:rsidRDefault="006132D5" w:rsidP="00A45294">
      <w:pPr>
        <w:spacing w:line="240" w:lineRule="atLeast"/>
        <w:jc w:val="both"/>
        <w:rPr>
          <w:rFonts w:ascii="Fira Sans" w:hAnsi="Fira Sans"/>
          <w:bCs/>
          <w:sz w:val="22"/>
          <w:szCs w:val="22"/>
        </w:rPr>
      </w:pPr>
      <w:r w:rsidRPr="006132D5">
        <w:rPr>
          <w:rFonts w:ascii="Fira Sans" w:hAnsi="Fira Sans"/>
          <w:bCs/>
          <w:sz w:val="22"/>
          <w:szCs w:val="22"/>
        </w:rPr>
        <w:lastRenderedPageBreak/>
        <w:t>Zwracamy się z prośbą o modyfikację zapisów § 7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14:paraId="1D1451AD" w14:textId="0537C1E7"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5B1A48">
        <w:rPr>
          <w:rFonts w:ascii="Fira Sans" w:hAnsi="Fira Sans"/>
          <w:b/>
          <w:i/>
          <w:sz w:val="22"/>
          <w:szCs w:val="22"/>
        </w:rPr>
        <w:t xml:space="preserve"> Zamawiający podtrzymuje zapisy SWZ.</w:t>
      </w:r>
    </w:p>
    <w:p w14:paraId="2F8E1A4A" w14:textId="77777777" w:rsidR="00D71DB3" w:rsidRPr="00B217B3" w:rsidRDefault="00D71DB3" w:rsidP="00291D47">
      <w:pPr>
        <w:spacing w:line="240" w:lineRule="atLeast"/>
        <w:jc w:val="both"/>
        <w:rPr>
          <w:rFonts w:ascii="Fira Sans" w:hAnsi="Fira Sans"/>
          <w:sz w:val="22"/>
          <w:szCs w:val="22"/>
        </w:rPr>
      </w:pPr>
    </w:p>
    <w:p w14:paraId="79934FF3"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7:</w:t>
      </w:r>
    </w:p>
    <w:p w14:paraId="236F1547" w14:textId="32400421" w:rsidR="004C046B"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 xml:space="preserve">Czy w zadaniu 24 w części dotyczącej trzpienia cementowanego zamawiający ma na myśli protezę wraz z korkiem kanału kości i </w:t>
      </w:r>
      <w:proofErr w:type="spellStart"/>
      <w:r w:rsidRPr="0029581A">
        <w:rPr>
          <w:rFonts w:ascii="Fira Sans" w:hAnsi="Fira Sans"/>
          <w:bCs/>
          <w:iCs/>
          <w:sz w:val="22"/>
          <w:szCs w:val="22"/>
        </w:rPr>
        <w:t>centralizerem</w:t>
      </w:r>
      <w:proofErr w:type="spellEnd"/>
      <w:r w:rsidRPr="0029581A">
        <w:rPr>
          <w:rFonts w:ascii="Fira Sans" w:hAnsi="Fira Sans"/>
          <w:bCs/>
          <w:iCs/>
          <w:sz w:val="22"/>
          <w:szCs w:val="22"/>
        </w:rPr>
        <w:t xml:space="preserve"> ?</w:t>
      </w:r>
    </w:p>
    <w:p w14:paraId="7790078D" w14:textId="1994BC65"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5B1A48">
        <w:rPr>
          <w:rFonts w:ascii="Fira Sans" w:hAnsi="Fira Sans"/>
          <w:b/>
          <w:i/>
          <w:sz w:val="22"/>
          <w:szCs w:val="22"/>
        </w:rPr>
        <w:t xml:space="preserve"> Zamawiający potwierdza.</w:t>
      </w:r>
    </w:p>
    <w:p w14:paraId="6B7EA65A" w14:textId="77777777" w:rsidR="004C046B" w:rsidRPr="00B217B3" w:rsidRDefault="004C046B" w:rsidP="00A45294">
      <w:pPr>
        <w:spacing w:line="240" w:lineRule="atLeast"/>
        <w:jc w:val="both"/>
        <w:rPr>
          <w:rFonts w:ascii="Fira Sans" w:hAnsi="Fira Sans"/>
          <w:b/>
          <w:sz w:val="22"/>
          <w:szCs w:val="22"/>
          <w:u w:val="single"/>
        </w:rPr>
      </w:pPr>
    </w:p>
    <w:p w14:paraId="74C0CDE4"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8:</w:t>
      </w:r>
    </w:p>
    <w:p w14:paraId="76D270C8" w14:textId="305D9284"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Pytanie do zadania 1</w:t>
      </w:r>
    </w:p>
    <w:p w14:paraId="2825AAEB" w14:textId="77777777"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 xml:space="preserve">Zwracamy się z uprzejmą prośbą do Zamawiającego o dopuszczenie w zadaniu 1 wkłuć centralnych światowego lidera </w:t>
      </w:r>
      <w:proofErr w:type="spellStart"/>
      <w:r w:rsidRPr="0029581A">
        <w:rPr>
          <w:rFonts w:ascii="Fira Sans" w:hAnsi="Fira Sans"/>
          <w:bCs/>
          <w:iCs/>
          <w:sz w:val="22"/>
          <w:szCs w:val="22"/>
        </w:rPr>
        <w:t>brandu</w:t>
      </w:r>
      <w:proofErr w:type="spellEnd"/>
      <w:r w:rsidRPr="0029581A">
        <w:rPr>
          <w:rFonts w:ascii="Fira Sans" w:hAnsi="Fira Sans"/>
          <w:bCs/>
          <w:iCs/>
          <w:sz w:val="22"/>
          <w:szCs w:val="22"/>
        </w:rPr>
        <w:t xml:space="preserve"> Arrow wg następujących zapisów w miejsce istniejących: </w:t>
      </w:r>
    </w:p>
    <w:p w14:paraId="46E0BEE7" w14:textId="77777777"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 xml:space="preserve">Poz. 1 Zestaw do cewnikowania żył centralnych dla dzieci- 2 </w:t>
      </w:r>
      <w:proofErr w:type="spellStart"/>
      <w:r w:rsidRPr="0029581A">
        <w:rPr>
          <w:rFonts w:ascii="Fira Sans" w:hAnsi="Fira Sans"/>
          <w:bCs/>
          <w:iCs/>
          <w:sz w:val="22"/>
          <w:szCs w:val="22"/>
        </w:rPr>
        <w:t>światłowy</w:t>
      </w:r>
      <w:proofErr w:type="spellEnd"/>
      <w:r w:rsidRPr="0029581A">
        <w:rPr>
          <w:rFonts w:ascii="Fira Sans" w:hAnsi="Fira Sans"/>
          <w:bCs/>
          <w:iCs/>
          <w:sz w:val="22"/>
          <w:szCs w:val="22"/>
        </w:rPr>
        <w:t xml:space="preserve"> 4F 22/22G dł. 8,13,30 cm </w:t>
      </w:r>
    </w:p>
    <w:p w14:paraId="7135B265" w14:textId="481ACABE"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Poz. 2 Zestaw do cewnikowania żył centralnych dla dzieci 2-światłowy 5F 18/20G dł. 8 z powłoką antybakteryjną i 5Fr 18/20Ga13cm</w:t>
      </w:r>
    </w:p>
    <w:p w14:paraId="3409B91D" w14:textId="77777777"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Poz. 3 Zestaw do cewnikowania żył centralnych 2-światłowy 16/16G dł. 20 cm</w:t>
      </w:r>
    </w:p>
    <w:p w14:paraId="740F6114" w14:textId="77777777"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Poz. 4 Zestaw do cewnikowania żył centralnych 3-światłowy 16/18/18G dl. 20 cm</w:t>
      </w:r>
    </w:p>
    <w:p w14:paraId="0D0C2A6A" w14:textId="77777777"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Poz. 5 Zestaw do cewnikowania żył centralnych 4-światłowy 16/18/18/14G dł. 20 cm</w:t>
      </w:r>
    </w:p>
    <w:p w14:paraId="26C3D896" w14:textId="77777777"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Poz. 6 Zestaw do cewnikowania żył centralnych 2-światłowy 16/16G dł. 20 cm z powłoką antybakteryjna</w:t>
      </w:r>
    </w:p>
    <w:p w14:paraId="4258AF2F" w14:textId="77777777"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Poz. 7 Zestaw do cewnikowania żył centralnych 3-światłowy 16/18/18G dl. 20 cm z powłoką</w:t>
      </w:r>
    </w:p>
    <w:p w14:paraId="5F457CDB" w14:textId="77777777"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antybakteryjną</w:t>
      </w:r>
    </w:p>
    <w:p w14:paraId="07D3D526" w14:textId="77777777"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Wymagania poz. 1-7</w:t>
      </w:r>
    </w:p>
    <w:p w14:paraId="64A4C262" w14:textId="77777777"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1) Cewnik wykonany z poliuretanu, kontrastujący w promieniach RTG</w:t>
      </w:r>
    </w:p>
    <w:p w14:paraId="1FC2108E" w14:textId="77777777"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2) miękka atraumatyczna końcówka cewnika</w:t>
      </w:r>
    </w:p>
    <w:p w14:paraId="7301E116" w14:textId="77777777"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3) 2 skrzydełka mocujące: przesuwne oraz stałe</w:t>
      </w:r>
    </w:p>
    <w:p w14:paraId="2A251077" w14:textId="77777777"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4) znaczniki długości na cewniku dla kontroli głębokości wprowadzenia cewnika do naczynia</w:t>
      </w:r>
    </w:p>
    <w:p w14:paraId="63AECE86" w14:textId="5C8824BE"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 xml:space="preserve">5) przezroczyste </w:t>
      </w:r>
      <w:proofErr w:type="spellStart"/>
      <w:r w:rsidRPr="0029581A">
        <w:rPr>
          <w:rFonts w:ascii="Fira Sans" w:hAnsi="Fira Sans"/>
          <w:bCs/>
          <w:iCs/>
          <w:sz w:val="22"/>
          <w:szCs w:val="22"/>
        </w:rPr>
        <w:t>dreniki</w:t>
      </w:r>
      <w:proofErr w:type="spellEnd"/>
      <w:r w:rsidRPr="0029581A">
        <w:rPr>
          <w:rFonts w:ascii="Fira Sans" w:hAnsi="Fira Sans"/>
          <w:bCs/>
          <w:iCs/>
          <w:sz w:val="22"/>
          <w:szCs w:val="22"/>
        </w:rPr>
        <w:t xml:space="preserve"> doprowadzające do poszczególnych kanałów cewnika z zaciskami do przerywania infuzji</w:t>
      </w:r>
    </w:p>
    <w:p w14:paraId="51AE5E00" w14:textId="2A68B666"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 xml:space="preserve">6) możliwość zamontowania bezigłowy dostęp do przezroczystych </w:t>
      </w:r>
      <w:proofErr w:type="spellStart"/>
      <w:r w:rsidRPr="0029581A">
        <w:rPr>
          <w:rFonts w:ascii="Fira Sans" w:hAnsi="Fira Sans"/>
          <w:bCs/>
          <w:iCs/>
          <w:sz w:val="22"/>
          <w:szCs w:val="22"/>
        </w:rPr>
        <w:t>dreników</w:t>
      </w:r>
      <w:proofErr w:type="spellEnd"/>
      <w:r w:rsidRPr="0029581A">
        <w:rPr>
          <w:rFonts w:ascii="Fira Sans" w:hAnsi="Fira Sans"/>
          <w:bCs/>
          <w:iCs/>
          <w:sz w:val="22"/>
          <w:szCs w:val="22"/>
        </w:rPr>
        <w:t xml:space="preserve"> celem </w:t>
      </w:r>
      <w:proofErr w:type="spellStart"/>
      <w:r w:rsidRPr="0029581A">
        <w:rPr>
          <w:rFonts w:ascii="Fira Sans" w:hAnsi="Fira Sans"/>
          <w:bCs/>
          <w:iCs/>
          <w:sz w:val="22"/>
          <w:szCs w:val="22"/>
        </w:rPr>
        <w:t>dostrzyknięcia</w:t>
      </w:r>
      <w:proofErr w:type="spellEnd"/>
      <w:r w:rsidRPr="0029581A">
        <w:rPr>
          <w:rFonts w:ascii="Fira Sans" w:hAnsi="Fira Sans"/>
          <w:bCs/>
          <w:iCs/>
          <w:sz w:val="22"/>
          <w:szCs w:val="22"/>
        </w:rPr>
        <w:t xml:space="preserve"> leku lub pobrania krwi bez użycia igły w części zestawów koreczki non-</w:t>
      </w:r>
      <w:proofErr w:type="spellStart"/>
      <w:r w:rsidRPr="0029581A">
        <w:rPr>
          <w:rFonts w:ascii="Fira Sans" w:hAnsi="Fira Sans"/>
          <w:bCs/>
          <w:iCs/>
          <w:sz w:val="22"/>
          <w:szCs w:val="22"/>
        </w:rPr>
        <w:t>vented</w:t>
      </w:r>
      <w:proofErr w:type="spellEnd"/>
      <w:r w:rsidRPr="0029581A">
        <w:rPr>
          <w:rFonts w:ascii="Fira Sans" w:hAnsi="Fira Sans"/>
          <w:bCs/>
          <w:iCs/>
          <w:sz w:val="22"/>
          <w:szCs w:val="22"/>
        </w:rPr>
        <w:t xml:space="preserve"> lub bez koreczków lub dostęp bezigłowy</w:t>
      </w:r>
    </w:p>
    <w:p w14:paraId="2958FD85" w14:textId="77777777"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7) prosta, cienkościenna igła 18G/6,35cm bez możliwości założenia prowadnicy przez igłę typu Y</w:t>
      </w:r>
    </w:p>
    <w:p w14:paraId="560290C9" w14:textId="77777777"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 xml:space="preserve">8) Prowadnica druciana lub </w:t>
      </w:r>
      <w:proofErr w:type="spellStart"/>
      <w:r w:rsidRPr="0029581A">
        <w:rPr>
          <w:rFonts w:ascii="Fira Sans" w:hAnsi="Fira Sans"/>
          <w:bCs/>
          <w:iCs/>
          <w:sz w:val="22"/>
          <w:szCs w:val="22"/>
        </w:rPr>
        <w:t>nitynolowa</w:t>
      </w:r>
      <w:proofErr w:type="spellEnd"/>
      <w:r w:rsidRPr="0029581A">
        <w:rPr>
          <w:rFonts w:ascii="Fira Sans" w:hAnsi="Fira Sans"/>
          <w:bCs/>
          <w:iCs/>
          <w:sz w:val="22"/>
          <w:szCs w:val="22"/>
        </w:rPr>
        <w:t xml:space="preserve"> odporna na zaginanie z końcówką J</w:t>
      </w:r>
    </w:p>
    <w:p w14:paraId="3B795513" w14:textId="77777777"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9) Rozszerzadło</w:t>
      </w:r>
    </w:p>
    <w:p w14:paraId="71D299C9" w14:textId="01B89487"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 xml:space="preserve">10) Strzykawka o poj. 5ml lub strzykawka </w:t>
      </w:r>
      <w:proofErr w:type="spellStart"/>
      <w:r w:rsidRPr="0029581A">
        <w:rPr>
          <w:rFonts w:ascii="Fira Sans" w:hAnsi="Fira Sans"/>
          <w:bCs/>
          <w:iCs/>
          <w:sz w:val="22"/>
          <w:szCs w:val="22"/>
        </w:rPr>
        <w:t>Raulersona</w:t>
      </w:r>
      <w:proofErr w:type="spellEnd"/>
      <w:r w:rsidRPr="0029581A">
        <w:rPr>
          <w:rFonts w:ascii="Fira Sans" w:hAnsi="Fira Sans"/>
          <w:bCs/>
          <w:iCs/>
          <w:sz w:val="22"/>
          <w:szCs w:val="22"/>
        </w:rPr>
        <w:t xml:space="preserve"> umożliwiająca założenia prowadnicy bez rozłączania igły od strzykawki</w:t>
      </w:r>
    </w:p>
    <w:p w14:paraId="376298F3" w14:textId="77777777"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11) Bez skalpela, rozszerzadło na tyle ostre, że nie ma potrzeby nacinania skóry lub robienia tzw. „kick”</w:t>
      </w:r>
    </w:p>
    <w:p w14:paraId="78CD724B" w14:textId="65FA1A36"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12) znaczniki EKG na prowadnicy w poz. 3-7 wkłucia dla dorosłych, brak tego rozwiązania przy wkłuciach dla dzieci</w:t>
      </w:r>
    </w:p>
    <w:p w14:paraId="7CA6A8CB" w14:textId="77777777"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Dodatkowo poz. 6 i 7</w:t>
      </w:r>
    </w:p>
    <w:p w14:paraId="20A67633" w14:textId="77777777"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 xml:space="preserve">1) Cewnik wykonany z poliuretanu z powłoką </w:t>
      </w:r>
      <w:proofErr w:type="spellStart"/>
      <w:r w:rsidRPr="0029581A">
        <w:rPr>
          <w:rFonts w:ascii="Fira Sans" w:hAnsi="Fira Sans"/>
          <w:bCs/>
          <w:iCs/>
          <w:sz w:val="22"/>
          <w:szCs w:val="22"/>
        </w:rPr>
        <w:t>antydrobnoustojową</w:t>
      </w:r>
      <w:proofErr w:type="spellEnd"/>
      <w:r w:rsidRPr="0029581A">
        <w:rPr>
          <w:rFonts w:ascii="Fira Sans" w:hAnsi="Fira Sans"/>
          <w:bCs/>
          <w:iCs/>
          <w:sz w:val="22"/>
          <w:szCs w:val="22"/>
        </w:rPr>
        <w:t xml:space="preserve"> na bazie </w:t>
      </w:r>
      <w:proofErr w:type="spellStart"/>
      <w:r w:rsidRPr="0029581A">
        <w:rPr>
          <w:rFonts w:ascii="Fira Sans" w:hAnsi="Fira Sans"/>
          <w:bCs/>
          <w:iCs/>
          <w:sz w:val="22"/>
          <w:szCs w:val="22"/>
        </w:rPr>
        <w:t>chlorcheksydyny</w:t>
      </w:r>
      <w:proofErr w:type="spellEnd"/>
      <w:r w:rsidRPr="0029581A">
        <w:rPr>
          <w:rFonts w:ascii="Fira Sans" w:hAnsi="Fira Sans"/>
          <w:bCs/>
          <w:iCs/>
          <w:sz w:val="22"/>
          <w:szCs w:val="22"/>
        </w:rPr>
        <w:t xml:space="preserve"> i</w:t>
      </w:r>
    </w:p>
    <w:p w14:paraId="09B04643" w14:textId="09EEF6F9"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sulfadiazyny srebra – jedyna powłoka mająca udowodnioną skuteczność odnośnie bakterii gram -, bakterii gram + oraz grzybów. Rekomendowana przez CDC, ESPPEN, KRINKO</w:t>
      </w:r>
    </w:p>
    <w:p w14:paraId="4A842752" w14:textId="77777777"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lastRenderedPageBreak/>
        <w:t>2) Cewniki impregnowane roztworem</w:t>
      </w:r>
    </w:p>
    <w:p w14:paraId="23A7A621" w14:textId="2CD6513C" w:rsidR="004C046B"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3) Prosta igła punkcyjna, cienkościenna 18G/6,35cm oraz strzykawka z otworem w tłoku umożliwiającym przełożenie prowadnicy bez rozłączania igły od strzykawki.</w:t>
      </w:r>
    </w:p>
    <w:p w14:paraId="719D1507" w14:textId="7722200F"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29581A">
        <w:rPr>
          <w:rFonts w:ascii="Fira Sans" w:hAnsi="Fira Sans"/>
          <w:b/>
          <w:i/>
          <w:sz w:val="22"/>
          <w:szCs w:val="22"/>
        </w:rPr>
        <w:t xml:space="preserve"> </w:t>
      </w:r>
      <w:r w:rsidR="00C036E9">
        <w:rPr>
          <w:rFonts w:ascii="Fira Sans" w:hAnsi="Fira Sans"/>
          <w:b/>
          <w:i/>
          <w:sz w:val="22"/>
          <w:szCs w:val="22"/>
        </w:rPr>
        <w:t>Zamawiający nie dopuszcza.</w:t>
      </w:r>
    </w:p>
    <w:p w14:paraId="323CB3F7" w14:textId="77777777" w:rsidR="004C781B" w:rsidRPr="00B217B3" w:rsidRDefault="004C781B" w:rsidP="00291D47">
      <w:pPr>
        <w:spacing w:line="240" w:lineRule="atLeast"/>
        <w:jc w:val="both"/>
        <w:rPr>
          <w:rFonts w:ascii="Fira Sans" w:hAnsi="Fira Sans"/>
          <w:sz w:val="22"/>
          <w:szCs w:val="22"/>
          <w:highlight w:val="yellow"/>
        </w:rPr>
      </w:pPr>
    </w:p>
    <w:p w14:paraId="5DD0DF79"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9:</w:t>
      </w:r>
    </w:p>
    <w:p w14:paraId="66E6CA7F" w14:textId="1262D37C"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Pytanie do zadania 1</w:t>
      </w:r>
    </w:p>
    <w:p w14:paraId="3EF366D1" w14:textId="77777777" w:rsidR="0029581A"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Czy Zamawiający wymaga przedstawienia badań klinicznych odnośne skuteczności powłoki</w:t>
      </w:r>
    </w:p>
    <w:p w14:paraId="311A0F82" w14:textId="1ABC435C" w:rsidR="004C046B" w:rsidRPr="0029581A" w:rsidRDefault="0029581A" w:rsidP="0029581A">
      <w:pPr>
        <w:spacing w:line="240" w:lineRule="atLeast"/>
        <w:jc w:val="both"/>
        <w:rPr>
          <w:rFonts w:ascii="Fira Sans" w:hAnsi="Fira Sans"/>
          <w:bCs/>
          <w:iCs/>
          <w:sz w:val="22"/>
          <w:szCs w:val="22"/>
        </w:rPr>
      </w:pPr>
      <w:r w:rsidRPr="0029581A">
        <w:rPr>
          <w:rFonts w:ascii="Fira Sans" w:hAnsi="Fira Sans"/>
          <w:bCs/>
          <w:iCs/>
          <w:sz w:val="22"/>
          <w:szCs w:val="22"/>
        </w:rPr>
        <w:t>antybakteryjnej?</w:t>
      </w:r>
    </w:p>
    <w:p w14:paraId="4FD1ACF1" w14:textId="5E6EAF20"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C036E9">
        <w:rPr>
          <w:rFonts w:ascii="Fira Sans" w:hAnsi="Fira Sans"/>
          <w:b/>
          <w:i/>
          <w:sz w:val="22"/>
          <w:szCs w:val="22"/>
        </w:rPr>
        <w:t xml:space="preserve"> Zamawiający nie potwierdza.</w:t>
      </w:r>
    </w:p>
    <w:p w14:paraId="39E474AA" w14:textId="77777777" w:rsidR="00EB67CA" w:rsidRPr="00B217B3" w:rsidRDefault="00EB67CA" w:rsidP="00A45294">
      <w:pPr>
        <w:spacing w:line="240" w:lineRule="atLeast"/>
        <w:jc w:val="both"/>
        <w:rPr>
          <w:rFonts w:ascii="Fira Sans" w:hAnsi="Fira Sans"/>
          <w:b/>
          <w:sz w:val="22"/>
          <w:szCs w:val="22"/>
        </w:rPr>
      </w:pPr>
    </w:p>
    <w:p w14:paraId="0C5C72CE" w14:textId="77777777" w:rsidR="00317850" w:rsidRDefault="00317850" w:rsidP="00F93194">
      <w:pPr>
        <w:spacing w:line="240" w:lineRule="atLeast"/>
        <w:jc w:val="both"/>
        <w:rPr>
          <w:rFonts w:ascii="Fira Sans" w:hAnsi="Fira Sans"/>
          <w:b/>
          <w:sz w:val="22"/>
          <w:szCs w:val="22"/>
          <w:u w:val="single"/>
        </w:rPr>
      </w:pPr>
      <w:r w:rsidRPr="00B217B3">
        <w:rPr>
          <w:rFonts w:ascii="Fira Sans" w:hAnsi="Fira Sans"/>
          <w:b/>
          <w:sz w:val="22"/>
          <w:szCs w:val="22"/>
          <w:u w:val="single"/>
        </w:rPr>
        <w:t>Pytanie nr 10:</w:t>
      </w:r>
    </w:p>
    <w:p w14:paraId="6E2D4C33" w14:textId="6F6929F6" w:rsidR="0029581A" w:rsidRPr="0029581A" w:rsidRDefault="0029581A" w:rsidP="0029581A">
      <w:pPr>
        <w:spacing w:line="240" w:lineRule="atLeast"/>
        <w:jc w:val="both"/>
        <w:rPr>
          <w:rFonts w:ascii="Fira Sans" w:hAnsi="Fira Sans"/>
          <w:bCs/>
          <w:sz w:val="22"/>
          <w:szCs w:val="22"/>
        </w:rPr>
      </w:pPr>
      <w:r w:rsidRPr="0029581A">
        <w:rPr>
          <w:rFonts w:ascii="Fira Sans" w:hAnsi="Fira Sans"/>
          <w:bCs/>
          <w:sz w:val="22"/>
          <w:szCs w:val="22"/>
        </w:rPr>
        <w:t xml:space="preserve">część 17 </w:t>
      </w:r>
    </w:p>
    <w:p w14:paraId="36E6F0BA" w14:textId="165A8319" w:rsidR="0029581A" w:rsidRPr="0029581A" w:rsidRDefault="0029581A" w:rsidP="0029581A">
      <w:pPr>
        <w:spacing w:line="240" w:lineRule="atLeast"/>
        <w:jc w:val="both"/>
        <w:rPr>
          <w:rFonts w:ascii="Fira Sans" w:hAnsi="Fira Sans"/>
          <w:bCs/>
          <w:sz w:val="22"/>
          <w:szCs w:val="22"/>
        </w:rPr>
      </w:pPr>
      <w:r w:rsidRPr="0029581A">
        <w:rPr>
          <w:rFonts w:ascii="Fira Sans" w:hAnsi="Fira Sans"/>
          <w:bCs/>
          <w:sz w:val="22"/>
          <w:szCs w:val="22"/>
        </w:rPr>
        <w:t xml:space="preserve">Czy Zamawiający w pozycji 1 część 17 dopuści do postępowania cewnik </w:t>
      </w:r>
      <w:proofErr w:type="spellStart"/>
      <w:r w:rsidRPr="0029581A">
        <w:rPr>
          <w:rFonts w:ascii="Fira Sans" w:hAnsi="Fira Sans"/>
          <w:bCs/>
          <w:sz w:val="22"/>
          <w:szCs w:val="22"/>
        </w:rPr>
        <w:t>dwuświatłowy</w:t>
      </w:r>
      <w:proofErr w:type="spellEnd"/>
      <w:r w:rsidRPr="0029581A">
        <w:rPr>
          <w:rFonts w:ascii="Fira Sans" w:hAnsi="Fira Sans"/>
          <w:bCs/>
          <w:sz w:val="22"/>
          <w:szCs w:val="22"/>
        </w:rPr>
        <w:t xml:space="preserve"> długoterminowy</w:t>
      </w:r>
      <w:r>
        <w:rPr>
          <w:rFonts w:ascii="Fira Sans" w:hAnsi="Fira Sans"/>
          <w:bCs/>
          <w:sz w:val="22"/>
          <w:szCs w:val="22"/>
        </w:rPr>
        <w:t xml:space="preserve"> </w:t>
      </w:r>
      <w:r w:rsidRPr="0029581A">
        <w:rPr>
          <w:rFonts w:ascii="Fira Sans" w:hAnsi="Fira Sans"/>
          <w:bCs/>
          <w:sz w:val="22"/>
          <w:szCs w:val="22"/>
        </w:rPr>
        <w:t xml:space="preserve">poliuretanowy </w:t>
      </w:r>
      <w:proofErr w:type="spellStart"/>
      <w:r w:rsidRPr="0029581A">
        <w:rPr>
          <w:rFonts w:ascii="Fira Sans" w:hAnsi="Fira Sans"/>
          <w:bCs/>
          <w:sz w:val="22"/>
          <w:szCs w:val="22"/>
        </w:rPr>
        <w:t>Evolution</w:t>
      </w:r>
      <w:proofErr w:type="spellEnd"/>
      <w:r w:rsidRPr="0029581A">
        <w:rPr>
          <w:rFonts w:ascii="Fira Sans" w:hAnsi="Fira Sans"/>
          <w:bCs/>
          <w:sz w:val="22"/>
          <w:szCs w:val="22"/>
        </w:rPr>
        <w:t xml:space="preserve"> </w:t>
      </w:r>
      <w:proofErr w:type="spellStart"/>
      <w:r w:rsidRPr="0029581A">
        <w:rPr>
          <w:rFonts w:ascii="Fira Sans" w:hAnsi="Fira Sans"/>
          <w:bCs/>
          <w:sz w:val="22"/>
          <w:szCs w:val="22"/>
        </w:rPr>
        <w:t>Flow</w:t>
      </w:r>
      <w:proofErr w:type="spellEnd"/>
      <w:r w:rsidRPr="0029581A">
        <w:rPr>
          <w:rFonts w:ascii="Fira Sans" w:hAnsi="Fira Sans"/>
          <w:bCs/>
          <w:sz w:val="22"/>
          <w:szCs w:val="22"/>
        </w:rPr>
        <w:t xml:space="preserve"> do implantacji metodą wsteczną (</w:t>
      </w:r>
      <w:proofErr w:type="spellStart"/>
      <w:r w:rsidRPr="0029581A">
        <w:rPr>
          <w:rFonts w:ascii="Fira Sans" w:hAnsi="Fira Sans"/>
          <w:bCs/>
          <w:sz w:val="22"/>
          <w:szCs w:val="22"/>
        </w:rPr>
        <w:t>retrograde</w:t>
      </w:r>
      <w:proofErr w:type="spellEnd"/>
      <w:r w:rsidRPr="0029581A">
        <w:rPr>
          <w:rFonts w:ascii="Fira Sans" w:hAnsi="Fira Sans"/>
          <w:bCs/>
          <w:sz w:val="22"/>
          <w:szCs w:val="22"/>
        </w:rPr>
        <w:t>) bez otworów bocznych, z</w:t>
      </w:r>
      <w:r>
        <w:rPr>
          <w:rFonts w:ascii="Fira Sans" w:hAnsi="Fira Sans"/>
          <w:bCs/>
          <w:sz w:val="22"/>
          <w:szCs w:val="22"/>
        </w:rPr>
        <w:t xml:space="preserve"> </w:t>
      </w:r>
      <w:proofErr w:type="spellStart"/>
      <w:r w:rsidRPr="0029581A">
        <w:rPr>
          <w:rFonts w:ascii="Fira Sans" w:hAnsi="Fira Sans"/>
          <w:bCs/>
          <w:sz w:val="22"/>
          <w:szCs w:val="22"/>
        </w:rPr>
        <w:t>rozrywalną</w:t>
      </w:r>
      <w:proofErr w:type="spellEnd"/>
      <w:r w:rsidRPr="0029581A">
        <w:rPr>
          <w:rFonts w:ascii="Fira Sans" w:hAnsi="Fira Sans"/>
          <w:bCs/>
          <w:sz w:val="22"/>
          <w:szCs w:val="22"/>
        </w:rPr>
        <w:t xml:space="preserve"> koszulką z opatentowaną konstrukcją końcówki, która umożliwia proste i precyzyjne</w:t>
      </w:r>
      <w:r>
        <w:rPr>
          <w:rFonts w:ascii="Fira Sans" w:hAnsi="Fira Sans"/>
          <w:bCs/>
          <w:sz w:val="22"/>
          <w:szCs w:val="22"/>
        </w:rPr>
        <w:t xml:space="preserve"> </w:t>
      </w:r>
      <w:r w:rsidRPr="0029581A">
        <w:rPr>
          <w:rFonts w:ascii="Fira Sans" w:hAnsi="Fira Sans"/>
          <w:bCs/>
          <w:sz w:val="22"/>
          <w:szCs w:val="22"/>
        </w:rPr>
        <w:t>umiejscowienie końcówki w prawym przedsionku, o stopniu recyrkulacji poniżej 1%, średnica 15,5 FR,</w:t>
      </w:r>
      <w:r>
        <w:rPr>
          <w:rFonts w:ascii="Fira Sans" w:hAnsi="Fira Sans"/>
          <w:bCs/>
          <w:sz w:val="22"/>
          <w:szCs w:val="22"/>
        </w:rPr>
        <w:t xml:space="preserve"> </w:t>
      </w:r>
      <w:r w:rsidRPr="0029581A">
        <w:rPr>
          <w:rFonts w:ascii="Fira Sans" w:hAnsi="Fira Sans"/>
          <w:bCs/>
          <w:sz w:val="22"/>
          <w:szCs w:val="22"/>
        </w:rPr>
        <w:t>ramiona proste i długościach: 19/40 cm, 23/44 cm, 28/49 cm 33/54 cm do wyboru przez Zamawiającego</w:t>
      </w:r>
    </w:p>
    <w:p w14:paraId="54ADE822" w14:textId="77777777" w:rsidR="0029581A" w:rsidRPr="0029581A" w:rsidRDefault="0029581A" w:rsidP="0029581A">
      <w:pPr>
        <w:spacing w:line="240" w:lineRule="atLeast"/>
        <w:jc w:val="both"/>
        <w:rPr>
          <w:rFonts w:ascii="Fira Sans" w:hAnsi="Fira Sans"/>
          <w:bCs/>
          <w:sz w:val="22"/>
          <w:szCs w:val="22"/>
        </w:rPr>
      </w:pPr>
      <w:r w:rsidRPr="0029581A">
        <w:rPr>
          <w:rFonts w:ascii="Fira Sans" w:hAnsi="Fira Sans"/>
          <w:bCs/>
          <w:sz w:val="22"/>
          <w:szCs w:val="22"/>
        </w:rPr>
        <w:t>Charakterystyka zestawu:</w:t>
      </w:r>
    </w:p>
    <w:p w14:paraId="2EAF5504" w14:textId="77777777" w:rsidR="0029581A" w:rsidRPr="0029581A" w:rsidRDefault="0029581A" w:rsidP="0029581A">
      <w:pPr>
        <w:spacing w:line="240" w:lineRule="atLeast"/>
        <w:jc w:val="both"/>
        <w:rPr>
          <w:rFonts w:ascii="Fira Sans" w:hAnsi="Fira Sans"/>
          <w:bCs/>
          <w:sz w:val="22"/>
          <w:szCs w:val="22"/>
        </w:rPr>
      </w:pPr>
      <w:r w:rsidRPr="0029581A">
        <w:rPr>
          <w:rFonts w:ascii="Fira Sans" w:hAnsi="Fira Sans"/>
          <w:bCs/>
          <w:sz w:val="22"/>
          <w:szCs w:val="22"/>
        </w:rPr>
        <w:t xml:space="preserve">- </w:t>
      </w:r>
      <w:proofErr w:type="spellStart"/>
      <w:r w:rsidRPr="0029581A">
        <w:rPr>
          <w:rFonts w:ascii="Fira Sans" w:hAnsi="Fira Sans"/>
          <w:bCs/>
          <w:sz w:val="22"/>
          <w:szCs w:val="22"/>
        </w:rPr>
        <w:t>radiocieniujący</w:t>
      </w:r>
      <w:proofErr w:type="spellEnd"/>
      <w:r w:rsidRPr="0029581A">
        <w:rPr>
          <w:rFonts w:ascii="Fira Sans" w:hAnsi="Fira Sans"/>
          <w:bCs/>
          <w:sz w:val="22"/>
          <w:szCs w:val="22"/>
        </w:rPr>
        <w:t xml:space="preserve"> cewnik</w:t>
      </w:r>
    </w:p>
    <w:p w14:paraId="175D4D2D" w14:textId="77777777" w:rsidR="0029581A" w:rsidRPr="0029581A" w:rsidRDefault="0029581A" w:rsidP="0029581A">
      <w:pPr>
        <w:spacing w:line="240" w:lineRule="atLeast"/>
        <w:jc w:val="both"/>
        <w:rPr>
          <w:rFonts w:ascii="Fira Sans" w:hAnsi="Fira Sans"/>
          <w:bCs/>
          <w:sz w:val="22"/>
          <w:szCs w:val="22"/>
        </w:rPr>
      </w:pPr>
      <w:r w:rsidRPr="0029581A">
        <w:rPr>
          <w:rFonts w:ascii="Fira Sans" w:hAnsi="Fira Sans"/>
          <w:bCs/>
          <w:sz w:val="22"/>
          <w:szCs w:val="22"/>
        </w:rPr>
        <w:t>- silikonowe ramiona</w:t>
      </w:r>
    </w:p>
    <w:p w14:paraId="71667F34" w14:textId="77777777" w:rsidR="0029581A" w:rsidRPr="0029581A" w:rsidRDefault="0029581A" w:rsidP="0029581A">
      <w:pPr>
        <w:spacing w:line="240" w:lineRule="atLeast"/>
        <w:jc w:val="both"/>
        <w:rPr>
          <w:rFonts w:ascii="Fira Sans" w:hAnsi="Fira Sans"/>
          <w:bCs/>
          <w:sz w:val="22"/>
          <w:szCs w:val="22"/>
        </w:rPr>
      </w:pPr>
      <w:r w:rsidRPr="0029581A">
        <w:rPr>
          <w:rFonts w:ascii="Fira Sans" w:hAnsi="Fira Sans"/>
          <w:bCs/>
          <w:sz w:val="22"/>
          <w:szCs w:val="22"/>
        </w:rPr>
        <w:t>- złącze typu PEEK odporne na ekstremalne obciążenia chemiczne i mechaniczne</w:t>
      </w:r>
    </w:p>
    <w:p w14:paraId="042ACF27" w14:textId="77777777" w:rsidR="0029581A" w:rsidRPr="0029581A" w:rsidRDefault="0029581A" w:rsidP="0029581A">
      <w:pPr>
        <w:spacing w:line="240" w:lineRule="atLeast"/>
        <w:jc w:val="both"/>
        <w:rPr>
          <w:rFonts w:ascii="Fira Sans" w:hAnsi="Fira Sans"/>
          <w:bCs/>
          <w:sz w:val="22"/>
          <w:szCs w:val="22"/>
        </w:rPr>
      </w:pPr>
      <w:r w:rsidRPr="0029581A">
        <w:rPr>
          <w:rFonts w:ascii="Fira Sans" w:hAnsi="Fira Sans"/>
          <w:bCs/>
          <w:sz w:val="22"/>
          <w:szCs w:val="22"/>
        </w:rPr>
        <w:t>- zacisk na cewnik ze skrzydełkami do mocowania na skórze</w:t>
      </w:r>
    </w:p>
    <w:p w14:paraId="7959B5F3" w14:textId="77777777" w:rsidR="0029581A" w:rsidRPr="0029581A" w:rsidRDefault="0029581A" w:rsidP="0029581A">
      <w:pPr>
        <w:spacing w:line="240" w:lineRule="atLeast"/>
        <w:jc w:val="both"/>
        <w:rPr>
          <w:rFonts w:ascii="Fira Sans" w:hAnsi="Fira Sans"/>
          <w:bCs/>
          <w:sz w:val="22"/>
          <w:szCs w:val="22"/>
        </w:rPr>
      </w:pPr>
      <w:r w:rsidRPr="0029581A">
        <w:rPr>
          <w:rFonts w:ascii="Fira Sans" w:hAnsi="Fira Sans"/>
          <w:bCs/>
          <w:sz w:val="22"/>
          <w:szCs w:val="22"/>
        </w:rPr>
        <w:t>- wskaźniki wypełnienia, rozmiar i długość</w:t>
      </w:r>
    </w:p>
    <w:p w14:paraId="01A6209F" w14:textId="77777777" w:rsidR="0029581A" w:rsidRPr="0029581A" w:rsidRDefault="0029581A" w:rsidP="0029581A">
      <w:pPr>
        <w:spacing w:line="240" w:lineRule="atLeast"/>
        <w:jc w:val="both"/>
        <w:rPr>
          <w:rFonts w:ascii="Fira Sans" w:hAnsi="Fira Sans"/>
          <w:bCs/>
          <w:sz w:val="22"/>
          <w:szCs w:val="22"/>
        </w:rPr>
      </w:pPr>
      <w:r w:rsidRPr="0029581A">
        <w:rPr>
          <w:rFonts w:ascii="Fira Sans" w:hAnsi="Fira Sans"/>
          <w:bCs/>
          <w:sz w:val="22"/>
          <w:szCs w:val="22"/>
        </w:rPr>
        <w:t>- kompatybilny z MRI</w:t>
      </w:r>
    </w:p>
    <w:p w14:paraId="49189ED9" w14:textId="7976E5CE" w:rsidR="0029581A" w:rsidRPr="0029581A" w:rsidRDefault="0029581A" w:rsidP="0029581A">
      <w:pPr>
        <w:spacing w:line="240" w:lineRule="atLeast"/>
        <w:jc w:val="both"/>
        <w:rPr>
          <w:rFonts w:ascii="Fira Sans" w:hAnsi="Fira Sans"/>
          <w:bCs/>
          <w:sz w:val="22"/>
          <w:szCs w:val="22"/>
        </w:rPr>
      </w:pPr>
      <w:r w:rsidRPr="0029581A">
        <w:rPr>
          <w:rFonts w:ascii="Fira Sans" w:hAnsi="Fira Sans"/>
          <w:bCs/>
          <w:sz w:val="22"/>
          <w:szCs w:val="22"/>
        </w:rPr>
        <w:t>- odporna na odkształcenia prowadnica „J” z wysoką zawartością tytanu zapewniająca wyjątkowo wysoką</w:t>
      </w:r>
      <w:r>
        <w:rPr>
          <w:rFonts w:ascii="Fira Sans" w:hAnsi="Fira Sans"/>
          <w:bCs/>
          <w:sz w:val="22"/>
          <w:szCs w:val="22"/>
        </w:rPr>
        <w:t xml:space="preserve"> </w:t>
      </w:r>
      <w:r w:rsidRPr="0029581A">
        <w:rPr>
          <w:rFonts w:ascii="Fira Sans" w:hAnsi="Fira Sans"/>
          <w:bCs/>
          <w:sz w:val="22"/>
          <w:szCs w:val="22"/>
        </w:rPr>
        <w:t>elastyczność i odporność na odkształcenia , dodatkowy komfort zapewnia powłoka z PTFE, która</w:t>
      </w:r>
      <w:r>
        <w:rPr>
          <w:rFonts w:ascii="Fira Sans" w:hAnsi="Fira Sans"/>
          <w:bCs/>
          <w:sz w:val="22"/>
          <w:szCs w:val="22"/>
        </w:rPr>
        <w:t xml:space="preserve"> </w:t>
      </w:r>
      <w:r w:rsidRPr="0029581A">
        <w:rPr>
          <w:rFonts w:ascii="Fira Sans" w:hAnsi="Fira Sans"/>
          <w:bCs/>
          <w:sz w:val="22"/>
          <w:szCs w:val="22"/>
        </w:rPr>
        <w:t>gwarantuje gładką powierzchnię i najwyższy poślizg</w:t>
      </w:r>
    </w:p>
    <w:p w14:paraId="5092BB3B" w14:textId="77777777" w:rsidR="0029581A" w:rsidRPr="0029581A" w:rsidRDefault="0029581A" w:rsidP="0029581A">
      <w:pPr>
        <w:spacing w:line="240" w:lineRule="atLeast"/>
        <w:jc w:val="both"/>
        <w:rPr>
          <w:rFonts w:ascii="Fira Sans" w:hAnsi="Fira Sans"/>
          <w:bCs/>
          <w:sz w:val="22"/>
          <w:szCs w:val="22"/>
        </w:rPr>
      </w:pPr>
      <w:r w:rsidRPr="0029581A">
        <w:rPr>
          <w:rFonts w:ascii="Fira Sans" w:hAnsi="Fira Sans"/>
          <w:bCs/>
          <w:sz w:val="22"/>
          <w:szCs w:val="22"/>
        </w:rPr>
        <w:t>- adapter wypełniający</w:t>
      </w:r>
    </w:p>
    <w:p w14:paraId="28259C74" w14:textId="77777777" w:rsidR="0029581A" w:rsidRPr="0029581A" w:rsidRDefault="0029581A" w:rsidP="0029581A">
      <w:pPr>
        <w:spacing w:line="240" w:lineRule="atLeast"/>
        <w:jc w:val="both"/>
        <w:rPr>
          <w:rFonts w:ascii="Fira Sans" w:hAnsi="Fira Sans"/>
          <w:bCs/>
          <w:sz w:val="22"/>
          <w:szCs w:val="22"/>
        </w:rPr>
      </w:pPr>
      <w:r w:rsidRPr="0029581A">
        <w:rPr>
          <w:rFonts w:ascii="Fira Sans" w:hAnsi="Fira Sans"/>
          <w:bCs/>
          <w:sz w:val="22"/>
          <w:szCs w:val="22"/>
        </w:rPr>
        <w:t>- zacisk cewnika ze skrzydełkami do mocowania na skórze</w:t>
      </w:r>
    </w:p>
    <w:p w14:paraId="45EFD5B2" w14:textId="77777777" w:rsidR="0029581A" w:rsidRPr="0029581A" w:rsidRDefault="0029581A" w:rsidP="0029581A">
      <w:pPr>
        <w:spacing w:line="240" w:lineRule="atLeast"/>
        <w:jc w:val="both"/>
        <w:rPr>
          <w:rFonts w:ascii="Fira Sans" w:hAnsi="Fira Sans"/>
          <w:bCs/>
          <w:sz w:val="22"/>
          <w:szCs w:val="22"/>
        </w:rPr>
      </w:pPr>
      <w:r w:rsidRPr="0029581A">
        <w:rPr>
          <w:rFonts w:ascii="Fira Sans" w:hAnsi="Fira Sans"/>
          <w:bCs/>
          <w:sz w:val="22"/>
          <w:szCs w:val="22"/>
        </w:rPr>
        <w:t>- igła wprowadzająca 18G</w:t>
      </w:r>
    </w:p>
    <w:p w14:paraId="1CE5F96A" w14:textId="77777777" w:rsidR="0029581A" w:rsidRPr="002564C6" w:rsidRDefault="0029581A" w:rsidP="0029581A">
      <w:pPr>
        <w:spacing w:line="240" w:lineRule="atLeast"/>
        <w:jc w:val="both"/>
        <w:rPr>
          <w:rFonts w:ascii="Fira Sans" w:hAnsi="Fira Sans"/>
          <w:bCs/>
          <w:sz w:val="22"/>
          <w:szCs w:val="22"/>
        </w:rPr>
      </w:pPr>
      <w:r w:rsidRPr="0029581A">
        <w:rPr>
          <w:rFonts w:ascii="Fira Sans" w:hAnsi="Fira Sans"/>
          <w:bCs/>
          <w:sz w:val="22"/>
          <w:szCs w:val="22"/>
        </w:rPr>
        <w:t xml:space="preserve">- </w:t>
      </w:r>
      <w:r w:rsidRPr="002564C6">
        <w:rPr>
          <w:rFonts w:ascii="Fira Sans" w:hAnsi="Fira Sans"/>
          <w:bCs/>
          <w:sz w:val="22"/>
          <w:szCs w:val="22"/>
        </w:rPr>
        <w:t>rozszerzadło12 Fr</w:t>
      </w:r>
    </w:p>
    <w:p w14:paraId="3D9E12A0" w14:textId="77777777" w:rsidR="0029581A" w:rsidRPr="00224A62" w:rsidRDefault="0029581A" w:rsidP="0029581A">
      <w:pPr>
        <w:spacing w:line="240" w:lineRule="atLeast"/>
        <w:jc w:val="both"/>
        <w:rPr>
          <w:rFonts w:ascii="Fira Sans" w:hAnsi="Fira Sans"/>
          <w:bCs/>
          <w:sz w:val="22"/>
          <w:szCs w:val="22"/>
        </w:rPr>
      </w:pPr>
      <w:r w:rsidRPr="002564C6">
        <w:rPr>
          <w:rFonts w:ascii="Fira Sans" w:hAnsi="Fira Sans"/>
          <w:bCs/>
          <w:sz w:val="22"/>
          <w:szCs w:val="22"/>
        </w:rPr>
        <w:t xml:space="preserve">- rozszerzadło 16 Fr </w:t>
      </w:r>
      <w:r w:rsidRPr="00224A62">
        <w:rPr>
          <w:rFonts w:ascii="Fira Sans" w:hAnsi="Fira Sans"/>
          <w:bCs/>
          <w:sz w:val="22"/>
          <w:szCs w:val="22"/>
        </w:rPr>
        <w:t xml:space="preserve">z </w:t>
      </w:r>
      <w:proofErr w:type="spellStart"/>
      <w:r w:rsidRPr="00224A62">
        <w:rPr>
          <w:rFonts w:ascii="Fira Sans" w:hAnsi="Fira Sans"/>
          <w:bCs/>
          <w:sz w:val="22"/>
          <w:szCs w:val="22"/>
        </w:rPr>
        <w:t>rozrywalną</w:t>
      </w:r>
      <w:proofErr w:type="spellEnd"/>
      <w:r w:rsidRPr="00224A62">
        <w:rPr>
          <w:rFonts w:ascii="Fira Sans" w:hAnsi="Fira Sans"/>
          <w:bCs/>
          <w:sz w:val="22"/>
          <w:szCs w:val="22"/>
        </w:rPr>
        <w:t xml:space="preserve"> koszulką</w:t>
      </w:r>
    </w:p>
    <w:p w14:paraId="743D6A06" w14:textId="77777777" w:rsidR="0029581A" w:rsidRPr="00224A62" w:rsidRDefault="0029581A" w:rsidP="0029581A">
      <w:pPr>
        <w:spacing w:line="240" w:lineRule="atLeast"/>
        <w:jc w:val="both"/>
        <w:rPr>
          <w:rFonts w:ascii="Fira Sans" w:hAnsi="Fira Sans"/>
          <w:bCs/>
          <w:sz w:val="22"/>
          <w:szCs w:val="22"/>
        </w:rPr>
      </w:pPr>
      <w:r w:rsidRPr="00224A62">
        <w:rPr>
          <w:rFonts w:ascii="Fira Sans" w:hAnsi="Fira Sans"/>
          <w:bCs/>
          <w:sz w:val="22"/>
          <w:szCs w:val="22"/>
        </w:rPr>
        <w:t xml:space="preserve">- nasadki iniekcyjne </w:t>
      </w:r>
      <w:proofErr w:type="spellStart"/>
      <w:r w:rsidRPr="00224A62">
        <w:rPr>
          <w:rFonts w:ascii="Fira Sans" w:hAnsi="Fira Sans"/>
          <w:bCs/>
          <w:sz w:val="22"/>
          <w:szCs w:val="22"/>
        </w:rPr>
        <w:t>Luer</w:t>
      </w:r>
      <w:proofErr w:type="spellEnd"/>
      <w:r w:rsidRPr="00224A62">
        <w:rPr>
          <w:rFonts w:ascii="Fira Sans" w:hAnsi="Fira Sans"/>
          <w:bCs/>
          <w:sz w:val="22"/>
          <w:szCs w:val="22"/>
        </w:rPr>
        <w:t xml:space="preserve"> Lock</w:t>
      </w:r>
    </w:p>
    <w:p w14:paraId="73196994" w14:textId="77777777" w:rsidR="0029581A" w:rsidRPr="00224A62" w:rsidRDefault="0029581A" w:rsidP="0029581A">
      <w:pPr>
        <w:spacing w:line="240" w:lineRule="atLeast"/>
        <w:jc w:val="both"/>
        <w:rPr>
          <w:rFonts w:ascii="Fira Sans" w:hAnsi="Fira Sans"/>
          <w:bCs/>
          <w:sz w:val="22"/>
          <w:szCs w:val="22"/>
        </w:rPr>
      </w:pPr>
      <w:r w:rsidRPr="00224A62">
        <w:rPr>
          <w:rFonts w:ascii="Fira Sans" w:hAnsi="Fira Sans"/>
          <w:bCs/>
          <w:sz w:val="22"/>
          <w:szCs w:val="22"/>
        </w:rPr>
        <w:t>- kleszczyki – 2 szt.</w:t>
      </w:r>
    </w:p>
    <w:p w14:paraId="5AB48DC5" w14:textId="30F44748" w:rsidR="0029581A" w:rsidRPr="00224A62" w:rsidRDefault="0029581A" w:rsidP="0029581A">
      <w:pPr>
        <w:spacing w:line="240" w:lineRule="atLeast"/>
        <w:jc w:val="both"/>
        <w:rPr>
          <w:rFonts w:ascii="Fira Sans" w:hAnsi="Fira Sans"/>
          <w:bCs/>
          <w:sz w:val="22"/>
          <w:szCs w:val="22"/>
        </w:rPr>
      </w:pPr>
      <w:r w:rsidRPr="00224A62">
        <w:rPr>
          <w:rFonts w:ascii="Fira Sans" w:hAnsi="Fira Sans"/>
          <w:bCs/>
          <w:sz w:val="22"/>
          <w:szCs w:val="22"/>
        </w:rPr>
        <w:t>- opakowanie zawiera 3 szt.</w:t>
      </w:r>
    </w:p>
    <w:p w14:paraId="51AD0288" w14:textId="07A0DC86" w:rsidR="00317850" w:rsidRPr="00224A62" w:rsidRDefault="00317850" w:rsidP="00317850">
      <w:pPr>
        <w:spacing w:line="240" w:lineRule="atLeast"/>
        <w:jc w:val="both"/>
        <w:rPr>
          <w:rFonts w:ascii="Fira Sans" w:hAnsi="Fira Sans"/>
          <w:b/>
          <w:sz w:val="22"/>
          <w:szCs w:val="22"/>
        </w:rPr>
      </w:pPr>
      <w:r w:rsidRPr="00224A62">
        <w:rPr>
          <w:rFonts w:ascii="Fira Sans" w:hAnsi="Fira Sans"/>
          <w:b/>
          <w:i/>
          <w:sz w:val="22"/>
          <w:szCs w:val="22"/>
        </w:rPr>
        <w:t>Odp. Zamawiającego:</w:t>
      </w:r>
      <w:r w:rsidR="00621A7D" w:rsidRPr="00224A62">
        <w:rPr>
          <w:rFonts w:ascii="Fira Sans" w:hAnsi="Fira Sans"/>
          <w:b/>
          <w:i/>
          <w:sz w:val="22"/>
          <w:szCs w:val="22"/>
        </w:rPr>
        <w:t xml:space="preserve"> Zamawiający nie dopuszcza.</w:t>
      </w:r>
    </w:p>
    <w:p w14:paraId="7546EFFF" w14:textId="77777777" w:rsidR="00992F47" w:rsidRPr="00B217B3" w:rsidRDefault="00992F47" w:rsidP="00F93194">
      <w:pPr>
        <w:spacing w:line="240" w:lineRule="atLeast"/>
        <w:jc w:val="both"/>
        <w:rPr>
          <w:rFonts w:ascii="Fira Sans" w:hAnsi="Fira Sans"/>
          <w:b/>
          <w:sz w:val="22"/>
          <w:szCs w:val="22"/>
        </w:rPr>
      </w:pPr>
    </w:p>
    <w:p w14:paraId="3D720C9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11:</w:t>
      </w:r>
    </w:p>
    <w:p w14:paraId="01A89060" w14:textId="66D75F20"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 xml:space="preserve">część 1 pozycja 3 </w:t>
      </w:r>
    </w:p>
    <w:p w14:paraId="07823754" w14:textId="29934072"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 xml:space="preserve">Czy Zamawiający w pozycji 3 część 1 dopuści do postępowania cewnik dializacyjny </w:t>
      </w:r>
      <w:proofErr w:type="spellStart"/>
      <w:r w:rsidRPr="000047BA">
        <w:rPr>
          <w:rFonts w:ascii="Fira Sans" w:hAnsi="Fira Sans"/>
          <w:bCs/>
          <w:iCs/>
          <w:sz w:val="22"/>
          <w:szCs w:val="22"/>
        </w:rPr>
        <w:t>dwuświatłowy</w:t>
      </w:r>
      <w:proofErr w:type="spellEnd"/>
      <w:r w:rsidRPr="000047BA">
        <w:rPr>
          <w:rFonts w:ascii="Fira Sans" w:hAnsi="Fira Sans"/>
          <w:bCs/>
          <w:iCs/>
          <w:sz w:val="22"/>
          <w:szCs w:val="22"/>
        </w:rPr>
        <w:t xml:space="preserve"> wysokoprzepływowy (High </w:t>
      </w:r>
      <w:proofErr w:type="spellStart"/>
      <w:r w:rsidRPr="000047BA">
        <w:rPr>
          <w:rFonts w:ascii="Fira Sans" w:hAnsi="Fira Sans"/>
          <w:bCs/>
          <w:iCs/>
          <w:sz w:val="22"/>
          <w:szCs w:val="22"/>
        </w:rPr>
        <w:t>Flow</w:t>
      </w:r>
      <w:proofErr w:type="spellEnd"/>
      <w:r w:rsidRPr="000047BA">
        <w:rPr>
          <w:rFonts w:ascii="Fira Sans" w:hAnsi="Fira Sans"/>
          <w:bCs/>
          <w:iCs/>
          <w:sz w:val="22"/>
          <w:szCs w:val="22"/>
        </w:rPr>
        <w:t xml:space="preserve">), z </w:t>
      </w:r>
      <w:proofErr w:type="spellStart"/>
      <w:r w:rsidRPr="000047BA">
        <w:rPr>
          <w:rFonts w:ascii="Fira Sans" w:hAnsi="Fira Sans"/>
          <w:bCs/>
          <w:iCs/>
          <w:sz w:val="22"/>
          <w:szCs w:val="22"/>
        </w:rPr>
        <w:t>poliurteanu</w:t>
      </w:r>
      <w:proofErr w:type="spellEnd"/>
      <w:r w:rsidRPr="000047BA">
        <w:rPr>
          <w:rFonts w:ascii="Fira Sans" w:hAnsi="Fira Sans"/>
          <w:bCs/>
          <w:iCs/>
          <w:sz w:val="22"/>
          <w:szCs w:val="22"/>
        </w:rPr>
        <w:t xml:space="preserve"> bez otworów bocznych o średnicy 11 Fr i 13 Fr z ramionami prostym i zagiętymi i długości 20 cm?</w:t>
      </w:r>
    </w:p>
    <w:p w14:paraId="29914D03" w14:textId="77777777"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Charakterystyka cewnika:</w:t>
      </w:r>
    </w:p>
    <w:p w14:paraId="4644281B" w14:textId="77777777"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 xml:space="preserve">- termoplastyczny poliuretan </w:t>
      </w:r>
      <w:proofErr w:type="spellStart"/>
      <w:r w:rsidRPr="000047BA">
        <w:rPr>
          <w:rFonts w:ascii="Fira Sans" w:hAnsi="Fira Sans"/>
          <w:bCs/>
          <w:iCs/>
          <w:sz w:val="22"/>
          <w:szCs w:val="22"/>
        </w:rPr>
        <w:t>Tecoflex</w:t>
      </w:r>
      <w:proofErr w:type="spellEnd"/>
    </w:p>
    <w:p w14:paraId="3FC3809B" w14:textId="77777777"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 xml:space="preserve">- </w:t>
      </w:r>
      <w:proofErr w:type="spellStart"/>
      <w:r w:rsidRPr="000047BA">
        <w:rPr>
          <w:rFonts w:ascii="Fira Sans" w:hAnsi="Fira Sans"/>
          <w:bCs/>
          <w:iCs/>
          <w:sz w:val="22"/>
          <w:szCs w:val="22"/>
        </w:rPr>
        <w:t>radiocieniujący</w:t>
      </w:r>
      <w:proofErr w:type="spellEnd"/>
      <w:r w:rsidRPr="000047BA">
        <w:rPr>
          <w:rFonts w:ascii="Fira Sans" w:hAnsi="Fira Sans"/>
          <w:bCs/>
          <w:iCs/>
          <w:sz w:val="22"/>
          <w:szCs w:val="22"/>
        </w:rPr>
        <w:t xml:space="preserve"> </w:t>
      </w:r>
      <w:proofErr w:type="spellStart"/>
      <w:r w:rsidRPr="000047BA">
        <w:rPr>
          <w:rFonts w:ascii="Fira Sans" w:hAnsi="Fira Sans"/>
          <w:bCs/>
          <w:iCs/>
          <w:sz w:val="22"/>
          <w:szCs w:val="22"/>
        </w:rPr>
        <w:t>szaft</w:t>
      </w:r>
      <w:proofErr w:type="spellEnd"/>
      <w:r w:rsidRPr="000047BA">
        <w:rPr>
          <w:rFonts w:ascii="Fira Sans" w:hAnsi="Fira Sans"/>
          <w:bCs/>
          <w:iCs/>
          <w:sz w:val="22"/>
          <w:szCs w:val="22"/>
        </w:rPr>
        <w:t xml:space="preserve"> cewnika</w:t>
      </w:r>
    </w:p>
    <w:p w14:paraId="4A298A42" w14:textId="77777777"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 końcówka bez bocznych otworów zmniejszająca ryzyko powstawania zakrzepu</w:t>
      </w:r>
    </w:p>
    <w:p w14:paraId="36A9D88C" w14:textId="77777777"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 przednie otwory zmniejszające ryzyko powstawania zakrzepów</w:t>
      </w:r>
    </w:p>
    <w:p w14:paraId="2CE55325" w14:textId="77777777"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 obrotowy pierścień do szycia pozwalający uniknąć podrażnienia skóry</w:t>
      </w:r>
    </w:p>
    <w:p w14:paraId="23B27F04" w14:textId="7D262923"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 zacisk bezpieczeństwa z zabezpieczeniami bocznymi chroniącymi rurkę końcówki przed wyślizgnięciem się</w:t>
      </w:r>
    </w:p>
    <w:p w14:paraId="11BF849D" w14:textId="77777777"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 wskaźniki wypełnienia, rozmiar i długość</w:t>
      </w:r>
    </w:p>
    <w:p w14:paraId="7B4F2B6F" w14:textId="77777777"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lastRenderedPageBreak/>
        <w:t>- kompatybilny z MRI</w:t>
      </w:r>
    </w:p>
    <w:p w14:paraId="27424E91" w14:textId="77777777"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 odporna na odkształcenia prowadnica „J” 0,97 mm x 700 mm z wysoką zawartością tytanu</w:t>
      </w:r>
    </w:p>
    <w:p w14:paraId="0DD283B8" w14:textId="295D016E"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zapewniająca wyjątkowo wysoką elastyczność i odporność na odkształcenia , dodatkowy komfort zapewnia powłoka z PTFE, która gwarantuje gładką powierzchnię i najwyższy poślizg</w:t>
      </w:r>
    </w:p>
    <w:p w14:paraId="6013E868" w14:textId="77777777"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 igła wprowadzająca 18G</w:t>
      </w:r>
    </w:p>
    <w:p w14:paraId="76C7D151" w14:textId="77777777"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 rozszerzadło 11 Fr lub 13 Fr</w:t>
      </w:r>
    </w:p>
    <w:p w14:paraId="6AB61413" w14:textId="77777777"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 xml:space="preserve">- nasadki iniekcyjne </w:t>
      </w:r>
      <w:proofErr w:type="spellStart"/>
      <w:r w:rsidRPr="000047BA">
        <w:rPr>
          <w:rFonts w:ascii="Fira Sans" w:hAnsi="Fira Sans"/>
          <w:bCs/>
          <w:iCs/>
          <w:sz w:val="22"/>
          <w:szCs w:val="22"/>
        </w:rPr>
        <w:t>Luer</w:t>
      </w:r>
      <w:proofErr w:type="spellEnd"/>
      <w:r w:rsidRPr="000047BA">
        <w:rPr>
          <w:rFonts w:ascii="Fira Sans" w:hAnsi="Fira Sans"/>
          <w:bCs/>
          <w:iCs/>
          <w:sz w:val="22"/>
          <w:szCs w:val="22"/>
        </w:rPr>
        <w:t xml:space="preserve"> Lock</w:t>
      </w:r>
    </w:p>
    <w:p w14:paraId="5B5AA9FE" w14:textId="662CFC49" w:rsidR="002C5C1D"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 opakowanie zawiera 3 szt.</w:t>
      </w:r>
    </w:p>
    <w:p w14:paraId="40384FA3" w14:textId="3E49A826"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C036E9">
        <w:rPr>
          <w:rFonts w:ascii="Fira Sans" w:hAnsi="Fira Sans"/>
          <w:b/>
          <w:i/>
          <w:sz w:val="22"/>
          <w:szCs w:val="22"/>
        </w:rPr>
        <w:t xml:space="preserve"> Zamawiający nie dopuszcza.</w:t>
      </w:r>
    </w:p>
    <w:p w14:paraId="4B53FC4D" w14:textId="77777777" w:rsidR="002C5C1D" w:rsidRPr="00B217B3" w:rsidRDefault="002C5C1D" w:rsidP="002C5C1D">
      <w:pPr>
        <w:spacing w:line="240" w:lineRule="atLeast"/>
        <w:jc w:val="both"/>
        <w:rPr>
          <w:rFonts w:ascii="Fira Sans" w:hAnsi="Fira Sans"/>
          <w:sz w:val="22"/>
          <w:szCs w:val="22"/>
        </w:rPr>
      </w:pPr>
    </w:p>
    <w:p w14:paraId="7002F8E0"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12:</w:t>
      </w:r>
    </w:p>
    <w:p w14:paraId="3D12A096" w14:textId="2A3D8D17" w:rsidR="002C5C1D" w:rsidRPr="00B217B3" w:rsidRDefault="000047BA" w:rsidP="000047BA">
      <w:pPr>
        <w:spacing w:line="240" w:lineRule="atLeast"/>
        <w:rPr>
          <w:rFonts w:ascii="Fira Sans" w:hAnsi="Fira Sans"/>
          <w:sz w:val="22"/>
          <w:szCs w:val="22"/>
        </w:rPr>
      </w:pPr>
      <w:r w:rsidRPr="000047BA">
        <w:rPr>
          <w:rFonts w:ascii="Fira Sans" w:hAnsi="Fira Sans"/>
          <w:sz w:val="22"/>
          <w:szCs w:val="22"/>
        </w:rPr>
        <w:t>Czy Zamawiający wyrazi zgodę na wydzielenie pozycji 3 z części 1 i stworzy osobny pakiet dla tej</w:t>
      </w:r>
      <w:r>
        <w:rPr>
          <w:rFonts w:ascii="Fira Sans" w:hAnsi="Fira Sans"/>
          <w:sz w:val="22"/>
          <w:szCs w:val="22"/>
        </w:rPr>
        <w:t xml:space="preserve"> </w:t>
      </w:r>
      <w:r w:rsidRPr="000047BA">
        <w:rPr>
          <w:rFonts w:ascii="Fira Sans" w:hAnsi="Fira Sans"/>
          <w:sz w:val="22"/>
          <w:szCs w:val="22"/>
        </w:rPr>
        <w:t>pozycji?</w:t>
      </w:r>
    </w:p>
    <w:p w14:paraId="0EA77409" w14:textId="6250CB63"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B232D5" w:rsidRPr="00B232D5">
        <w:t xml:space="preserve"> </w:t>
      </w:r>
      <w:r w:rsidR="00B232D5" w:rsidRPr="00B232D5">
        <w:rPr>
          <w:rFonts w:ascii="Fira Sans" w:hAnsi="Fira Sans"/>
          <w:b/>
          <w:i/>
          <w:sz w:val="22"/>
          <w:szCs w:val="22"/>
        </w:rPr>
        <w:t>Zamawiający nie wyraża zgody.</w:t>
      </w:r>
    </w:p>
    <w:p w14:paraId="491B3311" w14:textId="77777777" w:rsidR="002C5C1D" w:rsidRPr="00B217B3" w:rsidRDefault="002C5C1D" w:rsidP="002C5C1D">
      <w:pPr>
        <w:spacing w:line="240" w:lineRule="atLeast"/>
        <w:jc w:val="both"/>
        <w:rPr>
          <w:rFonts w:ascii="Fira Sans" w:hAnsi="Fira Sans"/>
          <w:sz w:val="22"/>
          <w:szCs w:val="22"/>
          <w:highlight w:val="yellow"/>
        </w:rPr>
      </w:pPr>
    </w:p>
    <w:p w14:paraId="3382FD0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13:</w:t>
      </w:r>
    </w:p>
    <w:p w14:paraId="3148675F" w14:textId="131CD8DD"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część 1 pozycja 4</w:t>
      </w:r>
    </w:p>
    <w:p w14:paraId="41B271C4" w14:textId="77777777"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 xml:space="preserve">Czy Zamawiający w pozycji 4 część 1 dopuści do postępowania cewnik </w:t>
      </w:r>
      <w:proofErr w:type="spellStart"/>
      <w:r w:rsidRPr="000047BA">
        <w:rPr>
          <w:rFonts w:ascii="Fira Sans" w:hAnsi="Fira Sans"/>
          <w:bCs/>
          <w:iCs/>
          <w:sz w:val="22"/>
          <w:szCs w:val="22"/>
        </w:rPr>
        <w:t>trójświatłowy</w:t>
      </w:r>
      <w:proofErr w:type="spellEnd"/>
      <w:r w:rsidRPr="000047BA">
        <w:rPr>
          <w:rFonts w:ascii="Fira Sans" w:hAnsi="Fira Sans"/>
          <w:bCs/>
          <w:iCs/>
          <w:sz w:val="22"/>
          <w:szCs w:val="22"/>
        </w:rPr>
        <w:t xml:space="preserve"> 13,5 Fr</w:t>
      </w:r>
    </w:p>
    <w:p w14:paraId="75C34644" w14:textId="77777777"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 xml:space="preserve">wysokoprzepływowy (High </w:t>
      </w:r>
      <w:proofErr w:type="spellStart"/>
      <w:r w:rsidRPr="000047BA">
        <w:rPr>
          <w:rFonts w:ascii="Fira Sans" w:hAnsi="Fira Sans"/>
          <w:bCs/>
          <w:iCs/>
          <w:sz w:val="22"/>
          <w:szCs w:val="22"/>
        </w:rPr>
        <w:t>Flow</w:t>
      </w:r>
      <w:proofErr w:type="spellEnd"/>
      <w:r w:rsidRPr="000047BA">
        <w:rPr>
          <w:rFonts w:ascii="Fira Sans" w:hAnsi="Fira Sans"/>
          <w:bCs/>
          <w:iCs/>
          <w:sz w:val="22"/>
          <w:szCs w:val="22"/>
        </w:rPr>
        <w:t>), bez otworów bocznych, ramiona proste lub zagięte i długości 20 cm?</w:t>
      </w:r>
    </w:p>
    <w:p w14:paraId="5F6B8547" w14:textId="77777777"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Charakterystyka cewnika:</w:t>
      </w:r>
    </w:p>
    <w:p w14:paraId="3AE4E842" w14:textId="77777777"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 xml:space="preserve">- termoplastyczny poliuretan </w:t>
      </w:r>
      <w:proofErr w:type="spellStart"/>
      <w:r w:rsidRPr="000047BA">
        <w:rPr>
          <w:rFonts w:ascii="Fira Sans" w:hAnsi="Fira Sans"/>
          <w:bCs/>
          <w:iCs/>
          <w:sz w:val="22"/>
          <w:szCs w:val="22"/>
        </w:rPr>
        <w:t>Tecoflex</w:t>
      </w:r>
      <w:proofErr w:type="spellEnd"/>
    </w:p>
    <w:p w14:paraId="7AAF024A" w14:textId="77777777"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 xml:space="preserve">- </w:t>
      </w:r>
      <w:proofErr w:type="spellStart"/>
      <w:r w:rsidRPr="000047BA">
        <w:rPr>
          <w:rFonts w:ascii="Fira Sans" w:hAnsi="Fira Sans"/>
          <w:bCs/>
          <w:iCs/>
          <w:sz w:val="22"/>
          <w:szCs w:val="22"/>
        </w:rPr>
        <w:t>radiocieniujący</w:t>
      </w:r>
      <w:proofErr w:type="spellEnd"/>
      <w:r w:rsidRPr="000047BA">
        <w:rPr>
          <w:rFonts w:ascii="Fira Sans" w:hAnsi="Fira Sans"/>
          <w:bCs/>
          <w:iCs/>
          <w:sz w:val="22"/>
          <w:szCs w:val="22"/>
        </w:rPr>
        <w:t xml:space="preserve"> </w:t>
      </w:r>
      <w:proofErr w:type="spellStart"/>
      <w:r w:rsidRPr="000047BA">
        <w:rPr>
          <w:rFonts w:ascii="Fira Sans" w:hAnsi="Fira Sans"/>
          <w:bCs/>
          <w:iCs/>
          <w:sz w:val="22"/>
          <w:szCs w:val="22"/>
        </w:rPr>
        <w:t>szaft</w:t>
      </w:r>
      <w:proofErr w:type="spellEnd"/>
      <w:r w:rsidRPr="000047BA">
        <w:rPr>
          <w:rFonts w:ascii="Fira Sans" w:hAnsi="Fira Sans"/>
          <w:bCs/>
          <w:iCs/>
          <w:sz w:val="22"/>
          <w:szCs w:val="22"/>
        </w:rPr>
        <w:t xml:space="preserve"> cewnika</w:t>
      </w:r>
    </w:p>
    <w:p w14:paraId="26F7DAAE" w14:textId="77777777"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 obrotowy pierścień do szycia pozwalający uniknąć podrażnienia skóry</w:t>
      </w:r>
    </w:p>
    <w:p w14:paraId="7466C705" w14:textId="3C8B142B"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 zacisk bezpieczeństwa z zabezpieczeniami bocznymi chroniącymi rurkę końcówki przed wyślizgnięciem się</w:t>
      </w:r>
    </w:p>
    <w:p w14:paraId="25EE04E0" w14:textId="77777777"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 wskaźniki wypełnienia, rozmiar i długość</w:t>
      </w:r>
    </w:p>
    <w:p w14:paraId="373DDB2B" w14:textId="77777777"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 kompatybilny z MRI</w:t>
      </w:r>
    </w:p>
    <w:p w14:paraId="5B0DD9A2" w14:textId="77777777"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 odporna na odkształcenia prowadnica „J” 0,97 mm x 700 mm z wysoką zawartością tytanu</w:t>
      </w:r>
    </w:p>
    <w:p w14:paraId="1D01A4BA" w14:textId="7064BD1B"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zapewniająca wyjątkowo wysoką elastyczność i odporność na odkształcenia , dodatkowy komfort zapewnia powłoka z PTFE, która gwarantuje gładką powierzchnię i najwyższy poślizg</w:t>
      </w:r>
    </w:p>
    <w:p w14:paraId="63193DAC" w14:textId="77777777"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 igła wprowadzająca 18G</w:t>
      </w:r>
    </w:p>
    <w:p w14:paraId="5A5FE1F9" w14:textId="77777777"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 xml:space="preserve">- nasadki iniekcyjne </w:t>
      </w:r>
      <w:proofErr w:type="spellStart"/>
      <w:r w:rsidRPr="000047BA">
        <w:rPr>
          <w:rFonts w:ascii="Fira Sans" w:hAnsi="Fira Sans"/>
          <w:bCs/>
          <w:iCs/>
          <w:sz w:val="22"/>
          <w:szCs w:val="22"/>
        </w:rPr>
        <w:t>Luer</w:t>
      </w:r>
      <w:proofErr w:type="spellEnd"/>
      <w:r w:rsidRPr="000047BA">
        <w:rPr>
          <w:rFonts w:ascii="Fira Sans" w:hAnsi="Fira Sans"/>
          <w:bCs/>
          <w:iCs/>
          <w:sz w:val="22"/>
          <w:szCs w:val="22"/>
        </w:rPr>
        <w:t xml:space="preserve"> Lock</w:t>
      </w:r>
    </w:p>
    <w:p w14:paraId="2B6CFC47" w14:textId="77777777" w:rsidR="000047BA"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 rozszerzadło 13 Fr</w:t>
      </w:r>
    </w:p>
    <w:p w14:paraId="4332A873" w14:textId="0F16FC13" w:rsidR="002C5C1D"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 wyprodukowany w Niemczech</w:t>
      </w:r>
    </w:p>
    <w:p w14:paraId="09751D9F" w14:textId="51CCFE31"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C036E9" w:rsidRPr="00C036E9">
        <w:t xml:space="preserve"> </w:t>
      </w:r>
      <w:r w:rsidR="00C036E9" w:rsidRPr="00C036E9">
        <w:rPr>
          <w:rFonts w:ascii="Fira Sans" w:hAnsi="Fira Sans"/>
          <w:b/>
          <w:i/>
          <w:sz w:val="22"/>
          <w:szCs w:val="22"/>
        </w:rPr>
        <w:t>Zamawiający nie dopuszcza.</w:t>
      </w:r>
    </w:p>
    <w:p w14:paraId="6CFE0811" w14:textId="77777777" w:rsidR="002C5C1D" w:rsidRPr="00B217B3" w:rsidRDefault="002C5C1D" w:rsidP="002C5C1D">
      <w:pPr>
        <w:spacing w:line="240" w:lineRule="atLeast"/>
        <w:jc w:val="both"/>
        <w:rPr>
          <w:rFonts w:ascii="Fira Sans" w:hAnsi="Fira Sans"/>
          <w:sz w:val="22"/>
          <w:szCs w:val="22"/>
          <w:highlight w:val="yellow"/>
        </w:rPr>
      </w:pPr>
    </w:p>
    <w:p w14:paraId="688873E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14:</w:t>
      </w:r>
    </w:p>
    <w:p w14:paraId="55D43FC3" w14:textId="29642475" w:rsidR="002C5C1D" w:rsidRPr="000047BA" w:rsidRDefault="000047BA" w:rsidP="000047BA">
      <w:pPr>
        <w:spacing w:line="240" w:lineRule="atLeast"/>
        <w:jc w:val="both"/>
        <w:rPr>
          <w:rFonts w:ascii="Fira Sans" w:hAnsi="Fira Sans"/>
          <w:bCs/>
          <w:iCs/>
          <w:sz w:val="22"/>
          <w:szCs w:val="22"/>
        </w:rPr>
      </w:pPr>
      <w:r w:rsidRPr="000047BA">
        <w:rPr>
          <w:rFonts w:ascii="Fira Sans" w:hAnsi="Fira Sans"/>
          <w:bCs/>
          <w:iCs/>
          <w:sz w:val="22"/>
          <w:szCs w:val="22"/>
        </w:rPr>
        <w:t>Czy Zamawiający wyrazi zgodę na wydzielenie pozycji 4 z części 1 i stworzy osobny pakiet dla tej pozycji?</w:t>
      </w:r>
    </w:p>
    <w:p w14:paraId="4A9EEE8F" w14:textId="1C323E40"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B232D5">
        <w:rPr>
          <w:rFonts w:ascii="Fira Sans" w:hAnsi="Fira Sans"/>
          <w:b/>
          <w:i/>
          <w:sz w:val="22"/>
          <w:szCs w:val="22"/>
        </w:rPr>
        <w:t xml:space="preserve"> Zamawiający nie wyraża zgody.</w:t>
      </w:r>
    </w:p>
    <w:p w14:paraId="4E32D22B" w14:textId="77777777" w:rsidR="002C5C1D" w:rsidRPr="00B217B3" w:rsidRDefault="002C5C1D" w:rsidP="002C5C1D">
      <w:pPr>
        <w:spacing w:line="240" w:lineRule="atLeast"/>
        <w:jc w:val="both"/>
        <w:rPr>
          <w:rFonts w:ascii="Fira Sans" w:hAnsi="Fira Sans"/>
          <w:sz w:val="22"/>
          <w:szCs w:val="22"/>
        </w:rPr>
      </w:pPr>
    </w:p>
    <w:p w14:paraId="0EB59CE2"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15:</w:t>
      </w:r>
    </w:p>
    <w:p w14:paraId="5B9CC3DF" w14:textId="77777777" w:rsidR="00D36B1D" w:rsidRPr="005B1A48" w:rsidRDefault="00D36B1D" w:rsidP="00D36B1D">
      <w:pPr>
        <w:spacing w:line="240" w:lineRule="atLeast"/>
        <w:jc w:val="both"/>
        <w:rPr>
          <w:rFonts w:ascii="Fira Sans" w:hAnsi="Fira Sans"/>
          <w:bCs/>
          <w:iCs/>
          <w:sz w:val="22"/>
          <w:szCs w:val="22"/>
        </w:rPr>
      </w:pPr>
      <w:bookmarkStart w:id="0" w:name="_Hlk156818166"/>
      <w:r w:rsidRPr="005B1A48">
        <w:rPr>
          <w:rFonts w:ascii="Fira Sans" w:hAnsi="Fira Sans"/>
          <w:bCs/>
          <w:iCs/>
          <w:sz w:val="22"/>
          <w:szCs w:val="22"/>
        </w:rPr>
        <w:t>Czy Zamawiający w części nr 13 dopuści:</w:t>
      </w:r>
    </w:p>
    <w:bookmarkEnd w:id="0"/>
    <w:p w14:paraId="685034BC" w14:textId="28131615" w:rsidR="002C5C1D" w:rsidRPr="005B1A48" w:rsidRDefault="00D36B1D" w:rsidP="00D36B1D">
      <w:pPr>
        <w:spacing w:line="240" w:lineRule="atLeast"/>
        <w:jc w:val="both"/>
        <w:rPr>
          <w:rFonts w:ascii="Fira Sans" w:hAnsi="Fira Sans"/>
          <w:bCs/>
          <w:iCs/>
          <w:sz w:val="22"/>
          <w:szCs w:val="22"/>
        </w:rPr>
      </w:pPr>
      <w:r w:rsidRPr="005B1A48">
        <w:rPr>
          <w:rFonts w:ascii="Fira Sans" w:hAnsi="Fira Sans"/>
          <w:bCs/>
          <w:iCs/>
          <w:sz w:val="22"/>
          <w:szCs w:val="22"/>
        </w:rPr>
        <w:t xml:space="preserve">Poz. 1 płytka </w:t>
      </w:r>
      <w:proofErr w:type="spellStart"/>
      <w:r w:rsidRPr="005B1A48">
        <w:rPr>
          <w:rFonts w:ascii="Fira Sans" w:hAnsi="Fira Sans"/>
          <w:bCs/>
          <w:iCs/>
          <w:sz w:val="22"/>
          <w:szCs w:val="22"/>
        </w:rPr>
        <w:t>stomijna</w:t>
      </w:r>
      <w:proofErr w:type="spellEnd"/>
      <w:r w:rsidRPr="005B1A48">
        <w:rPr>
          <w:rFonts w:ascii="Fira Sans" w:hAnsi="Fira Sans"/>
          <w:bCs/>
          <w:iCs/>
          <w:sz w:val="22"/>
          <w:szCs w:val="22"/>
        </w:rPr>
        <w:t xml:space="preserve">, wykonana z materiału działającego ochronnie na skórę, posiada 2 części, część przylepną oraz część zewnętrzną. Część z której znajduje się pierścień, wyko-nana jest z materiału elastycznego, otwór w płytce można regulować wycinając nożyczkami, płytka posiada podwójną warstwę dzięki czemu zabezpiecza skórę wokół </w:t>
      </w:r>
      <w:proofErr w:type="spellStart"/>
      <w:r w:rsidRPr="005B1A48">
        <w:rPr>
          <w:rFonts w:ascii="Fira Sans" w:hAnsi="Fira Sans"/>
          <w:bCs/>
          <w:iCs/>
          <w:sz w:val="22"/>
          <w:szCs w:val="22"/>
        </w:rPr>
        <w:t>stomii</w:t>
      </w:r>
      <w:proofErr w:type="spellEnd"/>
      <w:r w:rsidRPr="005B1A48">
        <w:rPr>
          <w:rFonts w:ascii="Fira Sans" w:hAnsi="Fira Sans"/>
          <w:bCs/>
          <w:iCs/>
          <w:sz w:val="22"/>
          <w:szCs w:val="22"/>
        </w:rPr>
        <w:t xml:space="preserve"> przed </w:t>
      </w:r>
      <w:proofErr w:type="spellStart"/>
      <w:r w:rsidRPr="005B1A48">
        <w:rPr>
          <w:rFonts w:ascii="Fira Sans" w:hAnsi="Fira Sans"/>
          <w:bCs/>
          <w:iCs/>
          <w:sz w:val="22"/>
          <w:szCs w:val="22"/>
        </w:rPr>
        <w:t>dzia-łaniem</w:t>
      </w:r>
      <w:proofErr w:type="spellEnd"/>
      <w:r w:rsidRPr="005B1A48">
        <w:rPr>
          <w:rFonts w:ascii="Fira Sans" w:hAnsi="Fira Sans"/>
          <w:bCs/>
          <w:iCs/>
          <w:sz w:val="22"/>
          <w:szCs w:val="22"/>
        </w:rPr>
        <w:t xml:space="preserve"> wilgoci, nie powoduje alergii, zapobiega </w:t>
      </w:r>
      <w:proofErr w:type="spellStart"/>
      <w:r w:rsidRPr="005B1A48">
        <w:rPr>
          <w:rFonts w:ascii="Fira Sans" w:hAnsi="Fira Sans"/>
          <w:bCs/>
          <w:iCs/>
          <w:sz w:val="22"/>
          <w:szCs w:val="22"/>
        </w:rPr>
        <w:t>odparzeniom</w:t>
      </w:r>
      <w:proofErr w:type="spellEnd"/>
      <w:r w:rsidRPr="005B1A48">
        <w:rPr>
          <w:rFonts w:ascii="Fira Sans" w:hAnsi="Fira Sans"/>
          <w:bCs/>
          <w:iCs/>
          <w:sz w:val="22"/>
          <w:szCs w:val="22"/>
        </w:rPr>
        <w:t xml:space="preserve">, płytka wykonana z materiału </w:t>
      </w:r>
      <w:proofErr w:type="spellStart"/>
      <w:r w:rsidRPr="005B1A48">
        <w:rPr>
          <w:rFonts w:ascii="Fira Sans" w:hAnsi="Fira Sans"/>
          <w:bCs/>
          <w:iCs/>
          <w:sz w:val="22"/>
          <w:szCs w:val="22"/>
        </w:rPr>
        <w:t>hydrokoloidowego</w:t>
      </w:r>
      <w:proofErr w:type="spellEnd"/>
      <w:r w:rsidRPr="005B1A48">
        <w:rPr>
          <w:rFonts w:ascii="Fira Sans" w:hAnsi="Fira Sans"/>
          <w:bCs/>
          <w:iCs/>
          <w:sz w:val="22"/>
          <w:szCs w:val="22"/>
        </w:rPr>
        <w:t xml:space="preserve">, do każdego rodzaju </w:t>
      </w:r>
      <w:proofErr w:type="spellStart"/>
      <w:r w:rsidRPr="005B1A48">
        <w:rPr>
          <w:rFonts w:ascii="Fira Sans" w:hAnsi="Fira Sans"/>
          <w:bCs/>
          <w:iCs/>
          <w:sz w:val="22"/>
          <w:szCs w:val="22"/>
        </w:rPr>
        <w:t>stomii</w:t>
      </w:r>
      <w:proofErr w:type="spellEnd"/>
      <w:r w:rsidRPr="005B1A48">
        <w:rPr>
          <w:rFonts w:ascii="Fira Sans" w:hAnsi="Fira Sans"/>
          <w:bCs/>
          <w:iCs/>
          <w:sz w:val="22"/>
          <w:szCs w:val="22"/>
        </w:rPr>
        <w:t xml:space="preserve"> poza wklęsłą, otwór startowy 10 mm z </w:t>
      </w:r>
      <w:proofErr w:type="spellStart"/>
      <w:r w:rsidRPr="005B1A48">
        <w:rPr>
          <w:rFonts w:ascii="Fira Sans" w:hAnsi="Fira Sans"/>
          <w:bCs/>
          <w:iCs/>
          <w:sz w:val="22"/>
          <w:szCs w:val="22"/>
        </w:rPr>
        <w:t>możli-wością</w:t>
      </w:r>
      <w:proofErr w:type="spellEnd"/>
      <w:r w:rsidRPr="005B1A48">
        <w:rPr>
          <w:rFonts w:ascii="Fira Sans" w:hAnsi="Fira Sans"/>
          <w:bCs/>
          <w:iCs/>
          <w:sz w:val="22"/>
          <w:szCs w:val="22"/>
        </w:rPr>
        <w:t xml:space="preserve"> docięcia do 45 mm, rozmiar 50 mm</w:t>
      </w:r>
    </w:p>
    <w:p w14:paraId="6803F7B2" w14:textId="470AA382"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610894">
        <w:rPr>
          <w:rFonts w:ascii="Fira Sans" w:hAnsi="Fira Sans"/>
          <w:b/>
          <w:i/>
          <w:sz w:val="22"/>
          <w:szCs w:val="22"/>
        </w:rPr>
        <w:t xml:space="preserve"> Zamawiający dopuszcza.</w:t>
      </w:r>
    </w:p>
    <w:p w14:paraId="7B425AFA" w14:textId="77777777" w:rsidR="002C5C1D" w:rsidRPr="00B217B3" w:rsidRDefault="002C5C1D" w:rsidP="002C5C1D">
      <w:pPr>
        <w:spacing w:line="240" w:lineRule="atLeast"/>
        <w:jc w:val="both"/>
        <w:rPr>
          <w:rFonts w:ascii="Fira Sans" w:hAnsi="Fira Sans"/>
          <w:sz w:val="22"/>
          <w:szCs w:val="22"/>
        </w:rPr>
      </w:pPr>
    </w:p>
    <w:p w14:paraId="3BA91791"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16:</w:t>
      </w:r>
    </w:p>
    <w:p w14:paraId="60F9DB22" w14:textId="76B68FAF" w:rsidR="002C5C1D" w:rsidRPr="005B1A48" w:rsidRDefault="00D36B1D" w:rsidP="002C5C1D">
      <w:pPr>
        <w:spacing w:line="240" w:lineRule="atLeast"/>
        <w:jc w:val="both"/>
        <w:rPr>
          <w:rFonts w:ascii="Fira Sans" w:hAnsi="Fira Sans"/>
          <w:bCs/>
          <w:iCs/>
          <w:sz w:val="22"/>
          <w:szCs w:val="22"/>
        </w:rPr>
      </w:pPr>
      <w:r w:rsidRPr="005B1A48">
        <w:rPr>
          <w:rFonts w:ascii="Fira Sans" w:hAnsi="Fira Sans"/>
          <w:bCs/>
          <w:iCs/>
          <w:sz w:val="22"/>
          <w:szCs w:val="22"/>
        </w:rPr>
        <w:t>Czy Zamawiający w części nr 13 dopuści:</w:t>
      </w:r>
      <w:r w:rsidR="00CA241F" w:rsidRPr="005B1A48">
        <w:rPr>
          <w:bCs/>
          <w:iCs/>
        </w:rPr>
        <w:t xml:space="preserve"> </w:t>
      </w:r>
      <w:r w:rsidR="00CA241F" w:rsidRPr="005B1A48">
        <w:rPr>
          <w:rFonts w:ascii="Fira Sans" w:hAnsi="Fira Sans"/>
          <w:bCs/>
          <w:iCs/>
          <w:sz w:val="22"/>
          <w:szCs w:val="22"/>
        </w:rPr>
        <w:t xml:space="preserve">Poz. 2 płytka </w:t>
      </w:r>
      <w:proofErr w:type="spellStart"/>
      <w:r w:rsidR="00CA241F" w:rsidRPr="005B1A48">
        <w:rPr>
          <w:rFonts w:ascii="Fira Sans" w:hAnsi="Fira Sans"/>
          <w:bCs/>
          <w:iCs/>
          <w:sz w:val="22"/>
          <w:szCs w:val="22"/>
        </w:rPr>
        <w:t>hydrokoloidowa</w:t>
      </w:r>
      <w:proofErr w:type="spellEnd"/>
      <w:r w:rsidR="00CA241F" w:rsidRPr="005B1A48">
        <w:rPr>
          <w:rFonts w:ascii="Fira Sans" w:hAnsi="Fira Sans"/>
          <w:bCs/>
          <w:iCs/>
          <w:sz w:val="22"/>
          <w:szCs w:val="22"/>
        </w:rPr>
        <w:t xml:space="preserve">, wzmocniona dodatkową warstwą </w:t>
      </w:r>
      <w:proofErr w:type="spellStart"/>
      <w:r w:rsidR="00CA241F" w:rsidRPr="005B1A48">
        <w:rPr>
          <w:rFonts w:ascii="Fira Sans" w:hAnsi="Fira Sans"/>
          <w:bCs/>
          <w:iCs/>
          <w:sz w:val="22"/>
          <w:szCs w:val="22"/>
        </w:rPr>
        <w:t>hydrokoloidu</w:t>
      </w:r>
      <w:proofErr w:type="spellEnd"/>
      <w:r w:rsidR="00CA241F" w:rsidRPr="005B1A48">
        <w:rPr>
          <w:rFonts w:ascii="Fira Sans" w:hAnsi="Fira Sans"/>
          <w:bCs/>
          <w:iCs/>
          <w:sz w:val="22"/>
          <w:szCs w:val="22"/>
        </w:rPr>
        <w:t xml:space="preserve"> w centralnej połowie płytki, znajdującej się najbliżej </w:t>
      </w:r>
      <w:proofErr w:type="spellStart"/>
      <w:r w:rsidR="00CA241F" w:rsidRPr="005B1A48">
        <w:rPr>
          <w:rFonts w:ascii="Fira Sans" w:hAnsi="Fira Sans"/>
          <w:bCs/>
          <w:iCs/>
          <w:sz w:val="22"/>
          <w:szCs w:val="22"/>
        </w:rPr>
        <w:t>stomii</w:t>
      </w:r>
      <w:proofErr w:type="spellEnd"/>
      <w:r w:rsidR="00CA241F" w:rsidRPr="005B1A48">
        <w:rPr>
          <w:rFonts w:ascii="Fira Sans" w:hAnsi="Fira Sans"/>
          <w:bCs/>
          <w:iCs/>
          <w:sz w:val="22"/>
          <w:szCs w:val="22"/>
        </w:rPr>
        <w:t xml:space="preserve">, pozostała część </w:t>
      </w:r>
      <w:proofErr w:type="spellStart"/>
      <w:r w:rsidR="00CA241F" w:rsidRPr="005B1A48">
        <w:rPr>
          <w:rFonts w:ascii="Fira Sans" w:hAnsi="Fira Sans"/>
          <w:bCs/>
          <w:iCs/>
          <w:sz w:val="22"/>
          <w:szCs w:val="22"/>
        </w:rPr>
        <w:t>hydrokoloidowej</w:t>
      </w:r>
      <w:proofErr w:type="spellEnd"/>
      <w:r w:rsidR="00CA241F" w:rsidRPr="005B1A48">
        <w:rPr>
          <w:rFonts w:ascii="Fira Sans" w:hAnsi="Fira Sans"/>
          <w:bCs/>
          <w:iCs/>
          <w:sz w:val="22"/>
          <w:szCs w:val="22"/>
        </w:rPr>
        <w:t xml:space="preserve"> płytki jest bardziej elastyczna, cieńsza aby umożliwić lepsze dopasowanie do kształtów, nie alergizuje, kołnierz zapewniający szczelne przyleganie, działa ochronnie na skórę, zabezpiecza przed działaniem treści jelitowej i moczu, rozmiar 50 mm</w:t>
      </w:r>
    </w:p>
    <w:p w14:paraId="6C588FCD" w14:textId="2E169CAB"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610894" w:rsidRPr="00610894">
        <w:t xml:space="preserve"> </w:t>
      </w:r>
      <w:r w:rsidR="00610894" w:rsidRPr="00610894">
        <w:rPr>
          <w:rFonts w:ascii="Fira Sans" w:hAnsi="Fira Sans"/>
          <w:b/>
          <w:i/>
          <w:sz w:val="22"/>
          <w:szCs w:val="22"/>
        </w:rPr>
        <w:t>Zamawiający dopuszcza.</w:t>
      </w:r>
    </w:p>
    <w:p w14:paraId="1C918D42" w14:textId="77777777" w:rsidR="002C5C1D" w:rsidRPr="00B217B3" w:rsidRDefault="002C5C1D" w:rsidP="002C5C1D">
      <w:pPr>
        <w:spacing w:line="240" w:lineRule="atLeast"/>
        <w:jc w:val="both"/>
        <w:rPr>
          <w:rFonts w:ascii="Fira Sans" w:hAnsi="Fira Sans"/>
          <w:sz w:val="22"/>
          <w:szCs w:val="22"/>
        </w:rPr>
      </w:pPr>
    </w:p>
    <w:p w14:paraId="16E4D21B"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17:</w:t>
      </w:r>
    </w:p>
    <w:p w14:paraId="635D00F7" w14:textId="301C6E58" w:rsidR="002C5C1D" w:rsidRPr="005B1A48" w:rsidRDefault="00D36B1D" w:rsidP="002C5C1D">
      <w:pPr>
        <w:spacing w:line="240" w:lineRule="atLeast"/>
        <w:jc w:val="both"/>
        <w:rPr>
          <w:rFonts w:ascii="Fira Sans" w:hAnsi="Fira Sans"/>
          <w:bCs/>
          <w:iCs/>
          <w:sz w:val="22"/>
          <w:szCs w:val="22"/>
        </w:rPr>
      </w:pPr>
      <w:r w:rsidRPr="005B1A48">
        <w:rPr>
          <w:rFonts w:ascii="Fira Sans" w:hAnsi="Fira Sans"/>
          <w:bCs/>
          <w:iCs/>
          <w:sz w:val="22"/>
          <w:szCs w:val="22"/>
        </w:rPr>
        <w:t>Czy Zamawiający w części nr 13 dopuści:</w:t>
      </w:r>
      <w:r w:rsidR="00CA241F" w:rsidRPr="005B1A48">
        <w:rPr>
          <w:bCs/>
          <w:iCs/>
        </w:rPr>
        <w:t xml:space="preserve"> </w:t>
      </w:r>
      <w:r w:rsidR="00CA241F" w:rsidRPr="005B1A48">
        <w:rPr>
          <w:rFonts w:ascii="Fira Sans" w:hAnsi="Fira Sans"/>
          <w:bCs/>
          <w:iCs/>
          <w:sz w:val="22"/>
          <w:szCs w:val="22"/>
        </w:rPr>
        <w:t xml:space="preserve">Poz. 3 worek </w:t>
      </w:r>
      <w:proofErr w:type="spellStart"/>
      <w:r w:rsidR="00CA241F" w:rsidRPr="005B1A48">
        <w:rPr>
          <w:rFonts w:ascii="Fira Sans" w:hAnsi="Fira Sans"/>
          <w:bCs/>
          <w:iCs/>
          <w:sz w:val="22"/>
          <w:szCs w:val="22"/>
        </w:rPr>
        <w:t>urostomijny</w:t>
      </w:r>
      <w:proofErr w:type="spellEnd"/>
      <w:r w:rsidR="00CA241F" w:rsidRPr="005B1A48">
        <w:rPr>
          <w:rFonts w:ascii="Fira Sans" w:hAnsi="Fira Sans"/>
          <w:bCs/>
          <w:iCs/>
          <w:sz w:val="22"/>
          <w:szCs w:val="22"/>
        </w:rPr>
        <w:t xml:space="preserve"> kompatybilny z płytkami z poz. 1 i 2, rozmiar 50, wersja </w:t>
      </w:r>
      <w:proofErr w:type="spellStart"/>
      <w:r w:rsidR="00CA241F" w:rsidRPr="005B1A48">
        <w:rPr>
          <w:rFonts w:ascii="Fira Sans" w:hAnsi="Fira Sans"/>
          <w:bCs/>
          <w:iCs/>
          <w:sz w:val="22"/>
          <w:szCs w:val="22"/>
        </w:rPr>
        <w:t>przezro</w:t>
      </w:r>
      <w:proofErr w:type="spellEnd"/>
      <w:r w:rsidR="00CA241F" w:rsidRPr="005B1A48">
        <w:rPr>
          <w:rFonts w:ascii="Fira Sans" w:hAnsi="Fira Sans"/>
          <w:bCs/>
          <w:iCs/>
          <w:sz w:val="22"/>
          <w:szCs w:val="22"/>
        </w:rPr>
        <w:t>-czysta lub cielista</w:t>
      </w:r>
    </w:p>
    <w:p w14:paraId="01FAF58D" w14:textId="7F03BDA9"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610894" w:rsidRPr="00610894">
        <w:t xml:space="preserve"> </w:t>
      </w:r>
      <w:r w:rsidR="00610894" w:rsidRPr="00610894">
        <w:rPr>
          <w:rFonts w:ascii="Fira Sans" w:hAnsi="Fira Sans"/>
          <w:b/>
          <w:i/>
          <w:sz w:val="22"/>
          <w:szCs w:val="22"/>
        </w:rPr>
        <w:t>Zamawiający dopuszcza.</w:t>
      </w:r>
    </w:p>
    <w:p w14:paraId="13AAD254" w14:textId="77777777" w:rsidR="002C5C1D" w:rsidRPr="00B217B3" w:rsidRDefault="002C5C1D" w:rsidP="002C5C1D">
      <w:pPr>
        <w:spacing w:line="240" w:lineRule="atLeast"/>
        <w:jc w:val="both"/>
        <w:rPr>
          <w:rFonts w:ascii="Fira Sans" w:hAnsi="Fira Sans"/>
          <w:b/>
          <w:sz w:val="22"/>
          <w:szCs w:val="22"/>
          <w:u w:val="single"/>
        </w:rPr>
      </w:pPr>
    </w:p>
    <w:p w14:paraId="1B53AB86"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18:</w:t>
      </w:r>
    </w:p>
    <w:p w14:paraId="73E7F756" w14:textId="409A1BC6" w:rsidR="002C5C1D" w:rsidRPr="005B1A48" w:rsidRDefault="00D36B1D" w:rsidP="002C5C1D">
      <w:pPr>
        <w:spacing w:line="240" w:lineRule="atLeast"/>
        <w:jc w:val="both"/>
        <w:rPr>
          <w:rFonts w:ascii="Fira Sans" w:hAnsi="Fira Sans"/>
          <w:bCs/>
          <w:iCs/>
          <w:sz w:val="22"/>
          <w:szCs w:val="22"/>
        </w:rPr>
      </w:pPr>
      <w:r w:rsidRPr="005B1A48">
        <w:rPr>
          <w:rFonts w:ascii="Fira Sans" w:hAnsi="Fira Sans"/>
          <w:bCs/>
          <w:iCs/>
          <w:sz w:val="22"/>
          <w:szCs w:val="22"/>
        </w:rPr>
        <w:t>Czy Zamawiający w części nr 13 dopuści:</w:t>
      </w:r>
      <w:r w:rsidR="00CA241F" w:rsidRPr="005B1A48">
        <w:rPr>
          <w:bCs/>
          <w:iCs/>
        </w:rPr>
        <w:t xml:space="preserve"> </w:t>
      </w:r>
      <w:r w:rsidR="00CA241F" w:rsidRPr="005B1A48">
        <w:rPr>
          <w:rFonts w:ascii="Fira Sans" w:hAnsi="Fira Sans"/>
          <w:bCs/>
          <w:iCs/>
          <w:sz w:val="22"/>
          <w:szCs w:val="22"/>
        </w:rPr>
        <w:t xml:space="preserve">Poz. 4 worek </w:t>
      </w:r>
      <w:proofErr w:type="spellStart"/>
      <w:r w:rsidR="00CA241F" w:rsidRPr="005B1A48">
        <w:rPr>
          <w:rFonts w:ascii="Fira Sans" w:hAnsi="Fira Sans"/>
          <w:bCs/>
          <w:iCs/>
          <w:sz w:val="22"/>
          <w:szCs w:val="22"/>
        </w:rPr>
        <w:t>urostomijny</w:t>
      </w:r>
      <w:proofErr w:type="spellEnd"/>
      <w:r w:rsidR="00CA241F" w:rsidRPr="005B1A48">
        <w:rPr>
          <w:rFonts w:ascii="Fira Sans" w:hAnsi="Fira Sans"/>
          <w:bCs/>
          <w:iCs/>
          <w:sz w:val="22"/>
          <w:szCs w:val="22"/>
        </w:rPr>
        <w:t xml:space="preserve">, samoprzylepny, dla </w:t>
      </w:r>
      <w:proofErr w:type="spellStart"/>
      <w:r w:rsidR="00CA241F" w:rsidRPr="005B1A48">
        <w:rPr>
          <w:rFonts w:ascii="Fira Sans" w:hAnsi="Fira Sans"/>
          <w:bCs/>
          <w:iCs/>
          <w:sz w:val="22"/>
          <w:szCs w:val="22"/>
        </w:rPr>
        <w:t>urostomii</w:t>
      </w:r>
      <w:proofErr w:type="spellEnd"/>
      <w:r w:rsidR="00CA241F" w:rsidRPr="005B1A48">
        <w:rPr>
          <w:rFonts w:ascii="Fira Sans" w:hAnsi="Fira Sans"/>
          <w:bCs/>
          <w:iCs/>
          <w:sz w:val="22"/>
          <w:szCs w:val="22"/>
        </w:rPr>
        <w:t xml:space="preserve"> poza </w:t>
      </w:r>
      <w:proofErr w:type="spellStart"/>
      <w:r w:rsidR="00CA241F" w:rsidRPr="005B1A48">
        <w:rPr>
          <w:rFonts w:ascii="Fira Sans" w:hAnsi="Fira Sans"/>
          <w:bCs/>
          <w:iCs/>
          <w:sz w:val="22"/>
          <w:szCs w:val="22"/>
        </w:rPr>
        <w:t>stomią</w:t>
      </w:r>
      <w:proofErr w:type="spellEnd"/>
      <w:r w:rsidR="00CA241F" w:rsidRPr="005B1A48">
        <w:rPr>
          <w:rFonts w:ascii="Fira Sans" w:hAnsi="Fira Sans"/>
          <w:bCs/>
          <w:iCs/>
          <w:sz w:val="22"/>
          <w:szCs w:val="22"/>
        </w:rPr>
        <w:t xml:space="preserve"> wklęsłą), wykonany z przezroczystej folii co umożliwia możliwość kontrolę moczu i stanu </w:t>
      </w:r>
      <w:proofErr w:type="spellStart"/>
      <w:r w:rsidR="00CA241F" w:rsidRPr="005B1A48">
        <w:rPr>
          <w:rFonts w:ascii="Fira Sans" w:hAnsi="Fira Sans"/>
          <w:bCs/>
          <w:iCs/>
          <w:sz w:val="22"/>
          <w:szCs w:val="22"/>
        </w:rPr>
        <w:t>stomii</w:t>
      </w:r>
      <w:proofErr w:type="spellEnd"/>
      <w:r w:rsidR="00CA241F" w:rsidRPr="005B1A48">
        <w:rPr>
          <w:rFonts w:ascii="Fira Sans" w:hAnsi="Fira Sans"/>
          <w:bCs/>
          <w:iCs/>
          <w:sz w:val="22"/>
          <w:szCs w:val="22"/>
        </w:rPr>
        <w:t xml:space="preserve"> bez odklejania go od skóry, worek wyposażony w niewielki, umieszony w dole worka kranik, posiadający przy-mocowaną do worka plastikową zatyczką zabezpieczającą przed przeciekaniem, umożliwia-</w:t>
      </w:r>
      <w:proofErr w:type="spellStart"/>
      <w:r w:rsidR="00CA241F" w:rsidRPr="005B1A48">
        <w:rPr>
          <w:rFonts w:ascii="Fira Sans" w:hAnsi="Fira Sans"/>
          <w:bCs/>
          <w:iCs/>
          <w:sz w:val="22"/>
          <w:szCs w:val="22"/>
        </w:rPr>
        <w:t>jący</w:t>
      </w:r>
      <w:proofErr w:type="spellEnd"/>
      <w:r w:rsidR="00CA241F" w:rsidRPr="005B1A48">
        <w:rPr>
          <w:rFonts w:ascii="Fira Sans" w:hAnsi="Fira Sans"/>
          <w:bCs/>
          <w:iCs/>
          <w:sz w:val="22"/>
          <w:szCs w:val="22"/>
        </w:rPr>
        <w:t xml:space="preserve"> opróżnianie worka bez konieczności odklejania worka, bez filtra, posiada specjalne </w:t>
      </w:r>
      <w:proofErr w:type="spellStart"/>
      <w:r w:rsidR="00CA241F" w:rsidRPr="005B1A48">
        <w:rPr>
          <w:rFonts w:ascii="Fira Sans" w:hAnsi="Fira Sans"/>
          <w:bCs/>
          <w:iCs/>
          <w:sz w:val="22"/>
          <w:szCs w:val="22"/>
        </w:rPr>
        <w:t>an-tyzwrotne</w:t>
      </w:r>
      <w:proofErr w:type="spellEnd"/>
      <w:r w:rsidR="00CA241F" w:rsidRPr="005B1A48">
        <w:rPr>
          <w:rFonts w:ascii="Fira Sans" w:hAnsi="Fira Sans"/>
          <w:bCs/>
          <w:iCs/>
          <w:sz w:val="22"/>
          <w:szCs w:val="22"/>
        </w:rPr>
        <w:t xml:space="preserve"> zastawki, zapobiegające cofaniu się moczu do przetoki, zapobiegając infekcjom dróg moczowych, zintegrowany przylepiec, elastyczny, </w:t>
      </w:r>
      <w:proofErr w:type="spellStart"/>
      <w:r w:rsidR="00CA241F" w:rsidRPr="005B1A48">
        <w:rPr>
          <w:rFonts w:ascii="Fira Sans" w:hAnsi="Fira Sans"/>
          <w:bCs/>
          <w:iCs/>
          <w:sz w:val="22"/>
          <w:szCs w:val="22"/>
        </w:rPr>
        <w:t>hydrokoloidowy</w:t>
      </w:r>
      <w:proofErr w:type="spellEnd"/>
      <w:r w:rsidR="00CA241F" w:rsidRPr="005B1A48">
        <w:rPr>
          <w:rFonts w:ascii="Fira Sans" w:hAnsi="Fira Sans"/>
          <w:bCs/>
          <w:iCs/>
          <w:sz w:val="22"/>
          <w:szCs w:val="22"/>
        </w:rPr>
        <w:t xml:space="preserve">, posiadający </w:t>
      </w:r>
      <w:proofErr w:type="spellStart"/>
      <w:r w:rsidR="00CA241F" w:rsidRPr="005B1A48">
        <w:rPr>
          <w:rFonts w:ascii="Fira Sans" w:hAnsi="Fira Sans"/>
          <w:bCs/>
          <w:iCs/>
          <w:sz w:val="22"/>
          <w:szCs w:val="22"/>
        </w:rPr>
        <w:t>właści-wości</w:t>
      </w:r>
      <w:proofErr w:type="spellEnd"/>
      <w:r w:rsidR="00CA241F" w:rsidRPr="005B1A48">
        <w:rPr>
          <w:rFonts w:ascii="Fira Sans" w:hAnsi="Fira Sans"/>
          <w:bCs/>
          <w:iCs/>
          <w:sz w:val="22"/>
          <w:szCs w:val="22"/>
        </w:rPr>
        <w:t xml:space="preserve"> ochronne na skórę, rozmiar 10-45 mm.</w:t>
      </w:r>
    </w:p>
    <w:p w14:paraId="25089F45" w14:textId="33B70EE8"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610894" w:rsidRPr="00610894">
        <w:t xml:space="preserve"> </w:t>
      </w:r>
      <w:r w:rsidR="00610894" w:rsidRPr="00610894">
        <w:rPr>
          <w:rFonts w:ascii="Fira Sans" w:hAnsi="Fira Sans"/>
          <w:b/>
          <w:i/>
          <w:sz w:val="22"/>
          <w:szCs w:val="22"/>
        </w:rPr>
        <w:t>Zamawiający dopuszcza.</w:t>
      </w:r>
    </w:p>
    <w:p w14:paraId="56D2EBD0" w14:textId="77777777" w:rsidR="002C5C1D" w:rsidRPr="00B217B3" w:rsidRDefault="002C5C1D" w:rsidP="002C5C1D">
      <w:pPr>
        <w:spacing w:line="240" w:lineRule="atLeast"/>
        <w:jc w:val="both"/>
        <w:rPr>
          <w:rFonts w:ascii="Fira Sans" w:hAnsi="Fira Sans"/>
          <w:sz w:val="22"/>
          <w:szCs w:val="22"/>
          <w:highlight w:val="yellow"/>
        </w:rPr>
      </w:pPr>
    </w:p>
    <w:p w14:paraId="74AD6AEB"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19:</w:t>
      </w:r>
    </w:p>
    <w:p w14:paraId="5E82C923" w14:textId="5C92D41D" w:rsidR="00CA241F" w:rsidRPr="005B1A48" w:rsidRDefault="00D36B1D" w:rsidP="00CA241F">
      <w:pPr>
        <w:spacing w:line="240" w:lineRule="atLeast"/>
        <w:jc w:val="both"/>
        <w:rPr>
          <w:rFonts w:ascii="Fira Sans" w:hAnsi="Fira Sans"/>
          <w:bCs/>
          <w:iCs/>
          <w:sz w:val="22"/>
          <w:szCs w:val="22"/>
        </w:rPr>
      </w:pPr>
      <w:r w:rsidRPr="005B1A48">
        <w:rPr>
          <w:rFonts w:ascii="Fira Sans" w:hAnsi="Fira Sans"/>
          <w:bCs/>
          <w:iCs/>
          <w:sz w:val="22"/>
          <w:szCs w:val="22"/>
        </w:rPr>
        <w:t>Czy Zamawiający w części nr 13 dopuści:</w:t>
      </w:r>
      <w:r w:rsidR="00CA241F" w:rsidRPr="005B1A48">
        <w:rPr>
          <w:bCs/>
          <w:iCs/>
        </w:rPr>
        <w:t xml:space="preserve"> </w:t>
      </w:r>
      <w:r w:rsidR="00CA241F" w:rsidRPr="005B1A48">
        <w:rPr>
          <w:rFonts w:ascii="Fira Sans" w:hAnsi="Fira Sans"/>
          <w:bCs/>
          <w:iCs/>
          <w:sz w:val="22"/>
          <w:szCs w:val="22"/>
        </w:rPr>
        <w:t>Poz. 5 worek do zbiórki moczu, do stosowania w warunkach domowych i szpitalnych,</w:t>
      </w:r>
    </w:p>
    <w:p w14:paraId="3BEBA9D7" w14:textId="5A6B2C64" w:rsidR="002C5C1D" w:rsidRPr="005B1A48" w:rsidRDefault="00CA241F" w:rsidP="00CA241F">
      <w:pPr>
        <w:spacing w:line="240" w:lineRule="atLeast"/>
        <w:jc w:val="both"/>
        <w:rPr>
          <w:rFonts w:ascii="Fira Sans" w:hAnsi="Fira Sans"/>
          <w:bCs/>
          <w:iCs/>
          <w:sz w:val="22"/>
          <w:szCs w:val="22"/>
        </w:rPr>
      </w:pPr>
      <w:r w:rsidRPr="005B1A48">
        <w:rPr>
          <w:rFonts w:ascii="Fira Sans" w:hAnsi="Fira Sans"/>
          <w:bCs/>
          <w:iCs/>
          <w:sz w:val="22"/>
          <w:szCs w:val="22"/>
        </w:rPr>
        <w:t xml:space="preserve">Sterylny, do stosowania z cewnikiem zewnętrznym stałym lub jednorazowym, zawiera port do pobierania próbek, </w:t>
      </w:r>
      <w:proofErr w:type="spellStart"/>
      <w:r w:rsidRPr="005B1A48">
        <w:rPr>
          <w:rFonts w:ascii="Fira Sans" w:hAnsi="Fira Sans"/>
          <w:bCs/>
          <w:iCs/>
          <w:sz w:val="22"/>
          <w:szCs w:val="22"/>
        </w:rPr>
        <w:t>antyskrętny</w:t>
      </w:r>
      <w:proofErr w:type="spellEnd"/>
      <w:r w:rsidRPr="005B1A48">
        <w:rPr>
          <w:rFonts w:ascii="Fira Sans" w:hAnsi="Fira Sans"/>
          <w:bCs/>
          <w:iCs/>
          <w:sz w:val="22"/>
          <w:szCs w:val="22"/>
        </w:rPr>
        <w:t xml:space="preserve"> dren zapewniający drożność co minimalizuje ryzyko cofa-</w:t>
      </w:r>
      <w:proofErr w:type="spellStart"/>
      <w:r w:rsidRPr="005B1A48">
        <w:rPr>
          <w:rFonts w:ascii="Fira Sans" w:hAnsi="Fira Sans"/>
          <w:bCs/>
          <w:iCs/>
          <w:sz w:val="22"/>
          <w:szCs w:val="22"/>
        </w:rPr>
        <w:t>nia</w:t>
      </w:r>
      <w:proofErr w:type="spellEnd"/>
      <w:r w:rsidRPr="005B1A48">
        <w:rPr>
          <w:rFonts w:ascii="Fira Sans" w:hAnsi="Fira Sans"/>
          <w:bCs/>
          <w:iCs/>
          <w:sz w:val="22"/>
          <w:szCs w:val="22"/>
        </w:rPr>
        <w:t xml:space="preserve"> moczu, duża pojemność 2 000 ml, długi dren umożliwiający swobodę ruchów, 2-fazowy zawór umożliwiający stopniowe opróżnianie, końcówka zapobiegająca kapaniu po </w:t>
      </w:r>
      <w:proofErr w:type="spellStart"/>
      <w:r w:rsidRPr="005B1A48">
        <w:rPr>
          <w:rFonts w:ascii="Fira Sans" w:hAnsi="Fira Sans"/>
          <w:bCs/>
          <w:iCs/>
          <w:sz w:val="22"/>
          <w:szCs w:val="22"/>
        </w:rPr>
        <w:t>zamknię-ciu</w:t>
      </w:r>
      <w:proofErr w:type="spellEnd"/>
      <w:r w:rsidRPr="005B1A48">
        <w:rPr>
          <w:rFonts w:ascii="Fira Sans" w:hAnsi="Fira Sans"/>
          <w:bCs/>
          <w:iCs/>
          <w:sz w:val="22"/>
          <w:szCs w:val="22"/>
        </w:rPr>
        <w:t xml:space="preserve"> zaworu, skala pomiarowa co 100, 200 i 400 ml, może być połączony z cewnikiem na nogę.</w:t>
      </w:r>
    </w:p>
    <w:p w14:paraId="5ADF694E" w14:textId="76538E8C"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610894" w:rsidRPr="00610894">
        <w:t xml:space="preserve"> </w:t>
      </w:r>
      <w:r w:rsidR="00610894" w:rsidRPr="00610894">
        <w:rPr>
          <w:rFonts w:ascii="Fira Sans" w:hAnsi="Fira Sans"/>
          <w:b/>
          <w:i/>
          <w:sz w:val="22"/>
          <w:szCs w:val="22"/>
        </w:rPr>
        <w:t>Zamawiający dopuszcza.</w:t>
      </w:r>
    </w:p>
    <w:p w14:paraId="47D7CB20" w14:textId="77777777" w:rsidR="002C5C1D" w:rsidRPr="00B217B3" w:rsidRDefault="002C5C1D" w:rsidP="002C5C1D">
      <w:pPr>
        <w:spacing w:line="240" w:lineRule="atLeast"/>
        <w:jc w:val="both"/>
        <w:rPr>
          <w:rFonts w:ascii="Fira Sans" w:hAnsi="Fira Sans"/>
          <w:b/>
          <w:sz w:val="22"/>
          <w:szCs w:val="22"/>
        </w:rPr>
      </w:pPr>
    </w:p>
    <w:p w14:paraId="3C9852C8" w14:textId="77777777" w:rsidR="002C5C1D"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20:</w:t>
      </w:r>
    </w:p>
    <w:p w14:paraId="2ADEAE17" w14:textId="3AF098F9" w:rsidR="00D36B1D" w:rsidRPr="005B1A48" w:rsidRDefault="00D36B1D" w:rsidP="002C5C1D">
      <w:pPr>
        <w:spacing w:line="240" w:lineRule="atLeast"/>
        <w:jc w:val="both"/>
        <w:rPr>
          <w:rFonts w:ascii="Fira Sans" w:hAnsi="Fira Sans"/>
          <w:bCs/>
          <w:sz w:val="22"/>
          <w:szCs w:val="22"/>
        </w:rPr>
      </w:pPr>
      <w:r w:rsidRPr="005B1A48">
        <w:rPr>
          <w:rFonts w:ascii="Fira Sans" w:hAnsi="Fira Sans"/>
          <w:bCs/>
          <w:sz w:val="22"/>
          <w:szCs w:val="22"/>
        </w:rPr>
        <w:t>Czy Zamawiający w części nr 13 dopuści:</w:t>
      </w:r>
      <w:r w:rsidR="00CA241F" w:rsidRPr="005B1A48">
        <w:rPr>
          <w:bCs/>
        </w:rPr>
        <w:t xml:space="preserve"> </w:t>
      </w:r>
      <w:r w:rsidR="00CA241F" w:rsidRPr="005B1A48">
        <w:rPr>
          <w:rFonts w:ascii="Fira Sans" w:hAnsi="Fira Sans"/>
          <w:bCs/>
          <w:sz w:val="22"/>
          <w:szCs w:val="22"/>
        </w:rPr>
        <w:t>Poz. 5 Zwracamy się z prośbą o wyłączenie pozycji 5 w celu zwiększenia konkurencyjności i umożliwienia wystąpienia większej ilości oferentów</w:t>
      </w:r>
    </w:p>
    <w:p w14:paraId="3AAC996D" w14:textId="76A74666" w:rsidR="002C5C1D" w:rsidRPr="00B217B3" w:rsidRDefault="002C5C1D" w:rsidP="002C5C1D">
      <w:pPr>
        <w:spacing w:line="240" w:lineRule="atLeast"/>
        <w:jc w:val="both"/>
        <w:rPr>
          <w:rFonts w:ascii="Fira Sans" w:hAnsi="Fira Sans"/>
          <w:b/>
          <w:i/>
          <w:sz w:val="22"/>
          <w:szCs w:val="22"/>
        </w:rPr>
      </w:pPr>
      <w:r w:rsidRPr="00B217B3">
        <w:rPr>
          <w:rFonts w:ascii="Fira Sans" w:hAnsi="Fira Sans"/>
          <w:b/>
          <w:i/>
          <w:sz w:val="22"/>
          <w:szCs w:val="22"/>
        </w:rPr>
        <w:t>Odp. Zamawiającego:</w:t>
      </w:r>
      <w:r w:rsidR="00610894">
        <w:rPr>
          <w:rFonts w:ascii="Fira Sans" w:hAnsi="Fira Sans"/>
          <w:b/>
          <w:i/>
          <w:sz w:val="22"/>
          <w:szCs w:val="22"/>
        </w:rPr>
        <w:t xml:space="preserve"> Zamawiający nie wyraża zgody.</w:t>
      </w:r>
    </w:p>
    <w:p w14:paraId="0A86AB1D" w14:textId="77777777" w:rsidR="00F85971" w:rsidRPr="00B217B3" w:rsidRDefault="00F85971" w:rsidP="002C5C1D">
      <w:pPr>
        <w:spacing w:line="240" w:lineRule="atLeast"/>
        <w:jc w:val="both"/>
        <w:rPr>
          <w:rFonts w:ascii="Fira Sans" w:hAnsi="Fira Sans"/>
          <w:b/>
          <w:i/>
          <w:sz w:val="22"/>
          <w:szCs w:val="22"/>
        </w:rPr>
      </w:pPr>
    </w:p>
    <w:p w14:paraId="6B5F3A12"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21:</w:t>
      </w:r>
    </w:p>
    <w:p w14:paraId="3F43A9C4" w14:textId="7758D553" w:rsidR="00F85971" w:rsidRPr="005B1A48" w:rsidRDefault="00D36B1D" w:rsidP="00F85971">
      <w:pPr>
        <w:spacing w:line="240" w:lineRule="atLeast"/>
        <w:jc w:val="both"/>
        <w:rPr>
          <w:rFonts w:ascii="Fira Sans" w:hAnsi="Fira Sans"/>
          <w:bCs/>
          <w:iCs/>
          <w:sz w:val="22"/>
          <w:szCs w:val="22"/>
        </w:rPr>
      </w:pPr>
      <w:r w:rsidRPr="005B1A48">
        <w:rPr>
          <w:rFonts w:ascii="Fira Sans" w:hAnsi="Fira Sans"/>
          <w:bCs/>
          <w:iCs/>
          <w:sz w:val="22"/>
          <w:szCs w:val="22"/>
        </w:rPr>
        <w:t>Czy Zamawiający w części nr 13 dopuści:</w:t>
      </w:r>
      <w:r w:rsidR="00CA241F" w:rsidRPr="005B1A48">
        <w:rPr>
          <w:bCs/>
          <w:iCs/>
        </w:rPr>
        <w:t xml:space="preserve"> </w:t>
      </w:r>
      <w:r w:rsidR="00CA241F" w:rsidRPr="005B1A48">
        <w:rPr>
          <w:rFonts w:ascii="Fira Sans" w:hAnsi="Fira Sans"/>
          <w:bCs/>
          <w:iCs/>
          <w:sz w:val="22"/>
          <w:szCs w:val="22"/>
        </w:rPr>
        <w:t xml:space="preserve">Poz. 6 płytka zbudowana z materiału </w:t>
      </w:r>
      <w:proofErr w:type="spellStart"/>
      <w:r w:rsidR="00CA241F" w:rsidRPr="005B1A48">
        <w:rPr>
          <w:rFonts w:ascii="Fira Sans" w:hAnsi="Fira Sans"/>
          <w:bCs/>
          <w:iCs/>
          <w:sz w:val="22"/>
          <w:szCs w:val="22"/>
        </w:rPr>
        <w:t>hydrokoloidowego</w:t>
      </w:r>
      <w:proofErr w:type="spellEnd"/>
      <w:r w:rsidR="00CA241F" w:rsidRPr="005B1A48">
        <w:rPr>
          <w:rFonts w:ascii="Fira Sans" w:hAnsi="Fira Sans"/>
          <w:bCs/>
          <w:iCs/>
          <w:sz w:val="22"/>
          <w:szCs w:val="22"/>
        </w:rPr>
        <w:t xml:space="preserve">, posiadająca właściwości ochronne, zabezpieczająca skórę wokół </w:t>
      </w:r>
      <w:proofErr w:type="spellStart"/>
      <w:r w:rsidR="00CA241F" w:rsidRPr="005B1A48">
        <w:rPr>
          <w:rFonts w:ascii="Fira Sans" w:hAnsi="Fira Sans"/>
          <w:bCs/>
          <w:iCs/>
          <w:sz w:val="22"/>
          <w:szCs w:val="22"/>
        </w:rPr>
        <w:t>stomii</w:t>
      </w:r>
      <w:proofErr w:type="spellEnd"/>
      <w:r w:rsidR="00CA241F" w:rsidRPr="005B1A48">
        <w:rPr>
          <w:rFonts w:ascii="Fira Sans" w:hAnsi="Fira Sans"/>
          <w:bCs/>
          <w:iCs/>
          <w:sz w:val="22"/>
          <w:szCs w:val="22"/>
        </w:rPr>
        <w:t xml:space="preserve"> przed działaniem treści jelitowych, zewnętrzna po-wierzchnia płytki jest matowa, zapewniając lepsze przyleganie, część przylepna </w:t>
      </w:r>
      <w:proofErr w:type="spellStart"/>
      <w:r w:rsidR="00CA241F" w:rsidRPr="005B1A48">
        <w:rPr>
          <w:rFonts w:ascii="Fira Sans" w:hAnsi="Fira Sans"/>
          <w:bCs/>
          <w:iCs/>
          <w:sz w:val="22"/>
          <w:szCs w:val="22"/>
        </w:rPr>
        <w:t>zabezpie-czona</w:t>
      </w:r>
      <w:proofErr w:type="spellEnd"/>
      <w:r w:rsidR="00CA241F" w:rsidRPr="005B1A48">
        <w:rPr>
          <w:rFonts w:ascii="Fira Sans" w:hAnsi="Fira Sans"/>
          <w:bCs/>
          <w:iCs/>
          <w:sz w:val="22"/>
          <w:szCs w:val="22"/>
        </w:rPr>
        <w:t xml:space="preserve"> jest delikatną flizelinową wypustką, która ułatwia usuwanie, posiada właściwości po-</w:t>
      </w:r>
      <w:proofErr w:type="spellStart"/>
      <w:r w:rsidR="00CA241F" w:rsidRPr="005B1A48">
        <w:rPr>
          <w:rFonts w:ascii="Fira Sans" w:hAnsi="Fira Sans"/>
          <w:bCs/>
          <w:iCs/>
          <w:sz w:val="22"/>
          <w:szCs w:val="22"/>
        </w:rPr>
        <w:t>chłaniające</w:t>
      </w:r>
      <w:proofErr w:type="spellEnd"/>
      <w:r w:rsidR="00CA241F" w:rsidRPr="005B1A48">
        <w:rPr>
          <w:rFonts w:ascii="Fira Sans" w:hAnsi="Fira Sans"/>
          <w:bCs/>
          <w:iCs/>
          <w:sz w:val="22"/>
          <w:szCs w:val="22"/>
        </w:rPr>
        <w:t xml:space="preserve"> wilgoć, przeznaczona do każdego rodzaju </w:t>
      </w:r>
      <w:proofErr w:type="spellStart"/>
      <w:r w:rsidR="00CA241F" w:rsidRPr="005B1A48">
        <w:rPr>
          <w:rFonts w:ascii="Fira Sans" w:hAnsi="Fira Sans"/>
          <w:bCs/>
          <w:iCs/>
          <w:sz w:val="22"/>
          <w:szCs w:val="22"/>
        </w:rPr>
        <w:t>stomii</w:t>
      </w:r>
      <w:proofErr w:type="spellEnd"/>
      <w:r w:rsidR="00CA241F" w:rsidRPr="005B1A48">
        <w:rPr>
          <w:rFonts w:ascii="Fira Sans" w:hAnsi="Fira Sans"/>
          <w:bCs/>
          <w:iCs/>
          <w:sz w:val="22"/>
          <w:szCs w:val="22"/>
        </w:rPr>
        <w:t xml:space="preserve"> poza wklęsłą, rozmiar 60 mm</w:t>
      </w:r>
    </w:p>
    <w:p w14:paraId="21D4AD54" w14:textId="484BC0FC"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610894" w:rsidRPr="00610894">
        <w:t xml:space="preserve"> </w:t>
      </w:r>
      <w:bookmarkStart w:id="1" w:name="_Hlk156997039"/>
      <w:r w:rsidR="00610894" w:rsidRPr="00610894">
        <w:rPr>
          <w:rFonts w:ascii="Fira Sans" w:hAnsi="Fira Sans"/>
          <w:b/>
          <w:i/>
          <w:sz w:val="22"/>
          <w:szCs w:val="22"/>
        </w:rPr>
        <w:t>Zamawiający dopuszcza.</w:t>
      </w:r>
      <w:bookmarkEnd w:id="1"/>
    </w:p>
    <w:p w14:paraId="770A4348" w14:textId="77777777" w:rsidR="00F85971" w:rsidRPr="00B217B3" w:rsidRDefault="00F85971" w:rsidP="00F85971">
      <w:pPr>
        <w:spacing w:line="240" w:lineRule="atLeast"/>
        <w:jc w:val="both"/>
        <w:rPr>
          <w:rFonts w:ascii="Fira Sans" w:hAnsi="Fira Sans"/>
          <w:sz w:val="22"/>
          <w:szCs w:val="22"/>
        </w:rPr>
      </w:pPr>
    </w:p>
    <w:p w14:paraId="41DE1FE6" w14:textId="77777777" w:rsidR="00CC7FDE" w:rsidRDefault="00CC7FDE" w:rsidP="00F85971">
      <w:pPr>
        <w:spacing w:line="240" w:lineRule="atLeast"/>
        <w:jc w:val="both"/>
        <w:rPr>
          <w:rFonts w:ascii="Fira Sans" w:hAnsi="Fira Sans"/>
          <w:b/>
          <w:sz w:val="22"/>
          <w:szCs w:val="22"/>
          <w:u w:val="single"/>
        </w:rPr>
      </w:pPr>
    </w:p>
    <w:p w14:paraId="57C6C1EA" w14:textId="77777777" w:rsidR="00CC7FDE" w:rsidRDefault="00CC7FDE" w:rsidP="00F85971">
      <w:pPr>
        <w:spacing w:line="240" w:lineRule="atLeast"/>
        <w:jc w:val="both"/>
        <w:rPr>
          <w:rFonts w:ascii="Fira Sans" w:hAnsi="Fira Sans"/>
          <w:b/>
          <w:sz w:val="22"/>
          <w:szCs w:val="22"/>
          <w:u w:val="single"/>
        </w:rPr>
      </w:pPr>
    </w:p>
    <w:p w14:paraId="5FC42434" w14:textId="017A9C31"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22:</w:t>
      </w:r>
    </w:p>
    <w:p w14:paraId="02ADD342" w14:textId="0187917D" w:rsidR="00F85971" w:rsidRPr="00B217B3" w:rsidRDefault="00D36B1D" w:rsidP="00F85971">
      <w:pPr>
        <w:spacing w:line="240" w:lineRule="atLeast"/>
        <w:rPr>
          <w:rFonts w:ascii="Fira Sans" w:hAnsi="Fira Sans"/>
          <w:sz w:val="22"/>
          <w:szCs w:val="22"/>
        </w:rPr>
      </w:pPr>
      <w:r w:rsidRPr="00D36B1D">
        <w:rPr>
          <w:rFonts w:ascii="Fira Sans" w:hAnsi="Fira Sans"/>
          <w:sz w:val="22"/>
          <w:szCs w:val="22"/>
        </w:rPr>
        <w:t>Czy Zamawiający w części nr 13 dopuści:</w:t>
      </w:r>
      <w:r w:rsidR="00CA241F" w:rsidRPr="00CA241F">
        <w:t xml:space="preserve"> </w:t>
      </w:r>
      <w:r w:rsidR="00CA241F" w:rsidRPr="00CA241F">
        <w:rPr>
          <w:rFonts w:ascii="Fira Sans" w:hAnsi="Fira Sans"/>
          <w:sz w:val="22"/>
          <w:szCs w:val="22"/>
        </w:rPr>
        <w:t xml:space="preserve">Poz. 7 worek </w:t>
      </w:r>
      <w:proofErr w:type="spellStart"/>
      <w:r w:rsidR="00CA241F" w:rsidRPr="00CA241F">
        <w:rPr>
          <w:rFonts w:ascii="Fira Sans" w:hAnsi="Fira Sans"/>
          <w:sz w:val="22"/>
          <w:szCs w:val="22"/>
        </w:rPr>
        <w:t>ileostomijny</w:t>
      </w:r>
      <w:proofErr w:type="spellEnd"/>
      <w:r w:rsidR="00CA241F" w:rsidRPr="00CA241F">
        <w:rPr>
          <w:rFonts w:ascii="Fira Sans" w:hAnsi="Fira Sans"/>
          <w:sz w:val="22"/>
          <w:szCs w:val="22"/>
        </w:rPr>
        <w:t xml:space="preserve">, przezroczysty, od strony ciała pokryty delikatną </w:t>
      </w:r>
      <w:proofErr w:type="spellStart"/>
      <w:r w:rsidR="00CA241F" w:rsidRPr="00CA241F">
        <w:rPr>
          <w:rFonts w:ascii="Fira Sans" w:hAnsi="Fira Sans"/>
          <w:sz w:val="22"/>
          <w:szCs w:val="22"/>
        </w:rPr>
        <w:t>fizeliną</w:t>
      </w:r>
      <w:proofErr w:type="spellEnd"/>
      <w:r w:rsidR="00CA241F" w:rsidRPr="00CA241F">
        <w:rPr>
          <w:rFonts w:ascii="Fira Sans" w:hAnsi="Fira Sans"/>
          <w:sz w:val="22"/>
          <w:szCs w:val="22"/>
        </w:rPr>
        <w:t>, w dolnej części posiada higieniczny odpływ umożliwiający opróżnianie worka bez konieczności jego odpinania od płytki, odpływ zamykany na rzep, rozmiar 60 mm</w:t>
      </w:r>
    </w:p>
    <w:p w14:paraId="618E41D3" w14:textId="0C85A14D"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610894" w:rsidRPr="00610894">
        <w:t xml:space="preserve"> </w:t>
      </w:r>
      <w:r w:rsidR="00610894" w:rsidRPr="00610894">
        <w:rPr>
          <w:rFonts w:ascii="Fira Sans" w:hAnsi="Fira Sans"/>
          <w:b/>
          <w:i/>
          <w:sz w:val="22"/>
          <w:szCs w:val="22"/>
        </w:rPr>
        <w:t>Zamawiający dopuszcza.</w:t>
      </w:r>
    </w:p>
    <w:p w14:paraId="298013FF" w14:textId="77777777" w:rsidR="00F85971" w:rsidRPr="00B217B3" w:rsidRDefault="00F85971" w:rsidP="00F85971">
      <w:pPr>
        <w:spacing w:line="240" w:lineRule="atLeast"/>
        <w:jc w:val="both"/>
        <w:rPr>
          <w:rFonts w:ascii="Fira Sans" w:hAnsi="Fira Sans"/>
          <w:sz w:val="22"/>
          <w:szCs w:val="22"/>
          <w:highlight w:val="yellow"/>
        </w:rPr>
      </w:pPr>
    </w:p>
    <w:p w14:paraId="318BEE09"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23:</w:t>
      </w:r>
    </w:p>
    <w:p w14:paraId="6037A549" w14:textId="7E15B245" w:rsidR="00F85971" w:rsidRPr="005B1A48" w:rsidRDefault="00D36B1D" w:rsidP="00F85971">
      <w:pPr>
        <w:spacing w:line="240" w:lineRule="atLeast"/>
        <w:jc w:val="both"/>
        <w:rPr>
          <w:rFonts w:ascii="Fira Sans" w:hAnsi="Fira Sans"/>
          <w:bCs/>
          <w:iCs/>
          <w:sz w:val="22"/>
          <w:szCs w:val="22"/>
        </w:rPr>
      </w:pPr>
      <w:r w:rsidRPr="005B1A48">
        <w:rPr>
          <w:rFonts w:ascii="Fira Sans" w:hAnsi="Fira Sans"/>
          <w:bCs/>
          <w:iCs/>
          <w:sz w:val="22"/>
          <w:szCs w:val="22"/>
        </w:rPr>
        <w:t>Czy Zamawiający w części nr 13 dopuści:</w:t>
      </w:r>
      <w:r w:rsidR="00CA241F" w:rsidRPr="005B1A48">
        <w:rPr>
          <w:bCs/>
          <w:iCs/>
        </w:rPr>
        <w:t xml:space="preserve"> </w:t>
      </w:r>
      <w:r w:rsidR="00CA241F" w:rsidRPr="005B1A48">
        <w:rPr>
          <w:rFonts w:ascii="Fira Sans" w:hAnsi="Fira Sans"/>
          <w:bCs/>
          <w:iCs/>
          <w:sz w:val="22"/>
          <w:szCs w:val="22"/>
        </w:rPr>
        <w:t xml:space="preserve">Poz. 8 płytka </w:t>
      </w:r>
      <w:proofErr w:type="spellStart"/>
      <w:r w:rsidR="00CA241F" w:rsidRPr="005B1A48">
        <w:rPr>
          <w:rFonts w:ascii="Fira Sans" w:hAnsi="Fira Sans"/>
          <w:bCs/>
          <w:iCs/>
          <w:sz w:val="22"/>
          <w:szCs w:val="22"/>
        </w:rPr>
        <w:t>hydrokoloidowa</w:t>
      </w:r>
      <w:proofErr w:type="spellEnd"/>
      <w:r w:rsidR="00CA241F" w:rsidRPr="005B1A48">
        <w:rPr>
          <w:rFonts w:ascii="Fira Sans" w:hAnsi="Fira Sans"/>
          <w:bCs/>
          <w:iCs/>
          <w:sz w:val="22"/>
          <w:szCs w:val="22"/>
        </w:rPr>
        <w:t xml:space="preserve">, posiadająca właściwości ochronne, wzmocniona dodatkową warstwą </w:t>
      </w:r>
      <w:proofErr w:type="spellStart"/>
      <w:r w:rsidR="00CA241F" w:rsidRPr="005B1A48">
        <w:rPr>
          <w:rFonts w:ascii="Fira Sans" w:hAnsi="Fira Sans"/>
          <w:bCs/>
          <w:iCs/>
          <w:sz w:val="22"/>
          <w:szCs w:val="22"/>
        </w:rPr>
        <w:t>hydrokoloidu</w:t>
      </w:r>
      <w:proofErr w:type="spellEnd"/>
      <w:r w:rsidR="00CA241F" w:rsidRPr="005B1A48">
        <w:rPr>
          <w:rFonts w:ascii="Fira Sans" w:hAnsi="Fira Sans"/>
          <w:bCs/>
          <w:iCs/>
          <w:sz w:val="22"/>
          <w:szCs w:val="22"/>
        </w:rPr>
        <w:t xml:space="preserve"> w centralnej połowie płytki, znajdującej się najbliżej </w:t>
      </w:r>
      <w:proofErr w:type="spellStart"/>
      <w:r w:rsidR="00CA241F" w:rsidRPr="005B1A48">
        <w:rPr>
          <w:rFonts w:ascii="Fira Sans" w:hAnsi="Fira Sans"/>
          <w:bCs/>
          <w:iCs/>
          <w:sz w:val="22"/>
          <w:szCs w:val="22"/>
        </w:rPr>
        <w:t>stomii</w:t>
      </w:r>
      <w:proofErr w:type="spellEnd"/>
      <w:r w:rsidR="00CA241F" w:rsidRPr="005B1A48">
        <w:rPr>
          <w:rFonts w:ascii="Fira Sans" w:hAnsi="Fira Sans"/>
          <w:bCs/>
          <w:iCs/>
          <w:sz w:val="22"/>
          <w:szCs w:val="22"/>
        </w:rPr>
        <w:t xml:space="preserve">, pozostała część </w:t>
      </w:r>
      <w:proofErr w:type="spellStart"/>
      <w:r w:rsidR="00CA241F" w:rsidRPr="005B1A48">
        <w:rPr>
          <w:rFonts w:ascii="Fira Sans" w:hAnsi="Fira Sans"/>
          <w:bCs/>
          <w:iCs/>
          <w:sz w:val="22"/>
          <w:szCs w:val="22"/>
        </w:rPr>
        <w:t>hydrokoloidowej</w:t>
      </w:r>
      <w:proofErr w:type="spellEnd"/>
      <w:r w:rsidR="00CA241F" w:rsidRPr="005B1A48">
        <w:rPr>
          <w:rFonts w:ascii="Fira Sans" w:hAnsi="Fira Sans"/>
          <w:bCs/>
          <w:iCs/>
          <w:sz w:val="22"/>
          <w:szCs w:val="22"/>
        </w:rPr>
        <w:t xml:space="preserve"> płytki jest bardziej elastyczna, cieńsza aby umożliwić lepsze </w:t>
      </w:r>
      <w:proofErr w:type="spellStart"/>
      <w:r w:rsidR="00CA241F" w:rsidRPr="005B1A48">
        <w:rPr>
          <w:rFonts w:ascii="Fira Sans" w:hAnsi="Fira Sans"/>
          <w:bCs/>
          <w:iCs/>
          <w:sz w:val="22"/>
          <w:szCs w:val="22"/>
        </w:rPr>
        <w:t>dopaso-wanie</w:t>
      </w:r>
      <w:proofErr w:type="spellEnd"/>
      <w:r w:rsidR="00CA241F" w:rsidRPr="005B1A48">
        <w:rPr>
          <w:rFonts w:ascii="Fira Sans" w:hAnsi="Fira Sans"/>
          <w:bCs/>
          <w:iCs/>
          <w:sz w:val="22"/>
          <w:szCs w:val="22"/>
        </w:rPr>
        <w:t xml:space="preserve"> do kształtów, płytka do </w:t>
      </w:r>
      <w:proofErr w:type="spellStart"/>
      <w:r w:rsidR="00CA241F" w:rsidRPr="005B1A48">
        <w:rPr>
          <w:rFonts w:ascii="Fira Sans" w:hAnsi="Fira Sans"/>
          <w:bCs/>
          <w:iCs/>
          <w:sz w:val="22"/>
          <w:szCs w:val="22"/>
        </w:rPr>
        <w:t>stomii</w:t>
      </w:r>
      <w:proofErr w:type="spellEnd"/>
      <w:r w:rsidR="00CA241F" w:rsidRPr="005B1A48">
        <w:rPr>
          <w:rFonts w:ascii="Fira Sans" w:hAnsi="Fira Sans"/>
          <w:bCs/>
          <w:iCs/>
          <w:sz w:val="22"/>
          <w:szCs w:val="22"/>
        </w:rPr>
        <w:t xml:space="preserve"> płaskich, do docięcia 10-55 mm lub do </w:t>
      </w:r>
      <w:proofErr w:type="spellStart"/>
      <w:r w:rsidR="00CA241F" w:rsidRPr="005B1A48">
        <w:rPr>
          <w:rFonts w:ascii="Fira Sans" w:hAnsi="Fira Sans"/>
          <w:bCs/>
          <w:iCs/>
          <w:sz w:val="22"/>
          <w:szCs w:val="22"/>
        </w:rPr>
        <w:t>stomii</w:t>
      </w:r>
      <w:proofErr w:type="spellEnd"/>
      <w:r w:rsidR="00CA241F" w:rsidRPr="005B1A48">
        <w:rPr>
          <w:rFonts w:ascii="Fira Sans" w:hAnsi="Fira Sans"/>
          <w:bCs/>
          <w:iCs/>
          <w:sz w:val="22"/>
          <w:szCs w:val="22"/>
        </w:rPr>
        <w:t xml:space="preserve"> wklęsłych do docięcia 15-43 mm, rozmiar 60 mm</w:t>
      </w:r>
    </w:p>
    <w:p w14:paraId="51CCCF70" w14:textId="251D1000"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610894" w:rsidRPr="00610894">
        <w:t xml:space="preserve"> </w:t>
      </w:r>
      <w:r w:rsidR="00610894" w:rsidRPr="00610894">
        <w:rPr>
          <w:rFonts w:ascii="Fira Sans" w:hAnsi="Fira Sans"/>
          <w:b/>
          <w:i/>
          <w:sz w:val="22"/>
          <w:szCs w:val="22"/>
        </w:rPr>
        <w:t>Zamawiający dopuszcza.</w:t>
      </w:r>
    </w:p>
    <w:p w14:paraId="393EE76F" w14:textId="77777777" w:rsidR="00F85971" w:rsidRPr="00B217B3" w:rsidRDefault="00F85971" w:rsidP="00F85971">
      <w:pPr>
        <w:spacing w:line="240" w:lineRule="atLeast"/>
        <w:jc w:val="both"/>
        <w:rPr>
          <w:rFonts w:ascii="Fira Sans" w:hAnsi="Fira Sans"/>
          <w:sz w:val="22"/>
          <w:szCs w:val="22"/>
          <w:highlight w:val="yellow"/>
        </w:rPr>
      </w:pPr>
    </w:p>
    <w:p w14:paraId="3D416ECE"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24:</w:t>
      </w:r>
    </w:p>
    <w:p w14:paraId="1244BABE" w14:textId="00A22AEE" w:rsidR="00F85971" w:rsidRPr="005B1A48" w:rsidRDefault="00D36B1D" w:rsidP="00F85971">
      <w:pPr>
        <w:spacing w:line="240" w:lineRule="atLeast"/>
        <w:jc w:val="both"/>
        <w:rPr>
          <w:rFonts w:ascii="Fira Sans" w:hAnsi="Fira Sans"/>
          <w:bCs/>
          <w:iCs/>
          <w:sz w:val="22"/>
          <w:szCs w:val="22"/>
        </w:rPr>
      </w:pPr>
      <w:r w:rsidRPr="005B1A48">
        <w:rPr>
          <w:rFonts w:ascii="Fira Sans" w:hAnsi="Fira Sans"/>
          <w:bCs/>
          <w:iCs/>
          <w:sz w:val="22"/>
          <w:szCs w:val="22"/>
        </w:rPr>
        <w:t>Czy Zamawiający w części nr 13 dopuści:</w:t>
      </w:r>
      <w:r w:rsidR="00CA241F" w:rsidRPr="005B1A48">
        <w:rPr>
          <w:bCs/>
          <w:iCs/>
        </w:rPr>
        <w:t xml:space="preserve"> </w:t>
      </w:r>
      <w:r w:rsidR="00CA241F" w:rsidRPr="005B1A48">
        <w:rPr>
          <w:rFonts w:ascii="Fira Sans" w:hAnsi="Fira Sans"/>
          <w:bCs/>
          <w:iCs/>
          <w:sz w:val="22"/>
          <w:szCs w:val="22"/>
        </w:rPr>
        <w:t xml:space="preserve">Poz. 9 worek </w:t>
      </w:r>
      <w:proofErr w:type="spellStart"/>
      <w:r w:rsidR="00CA241F" w:rsidRPr="005B1A48">
        <w:rPr>
          <w:rFonts w:ascii="Fira Sans" w:hAnsi="Fira Sans"/>
          <w:bCs/>
          <w:iCs/>
          <w:sz w:val="22"/>
          <w:szCs w:val="22"/>
        </w:rPr>
        <w:t>ileostomijny</w:t>
      </w:r>
      <w:proofErr w:type="spellEnd"/>
      <w:r w:rsidR="00CA241F" w:rsidRPr="005B1A48">
        <w:rPr>
          <w:rFonts w:ascii="Fira Sans" w:hAnsi="Fira Sans"/>
          <w:bCs/>
          <w:iCs/>
          <w:sz w:val="22"/>
          <w:szCs w:val="22"/>
        </w:rPr>
        <w:t>, powiększony, jednoczęściowy, z filtrem, otwór startowy 20 mm do docięcia do 80 mm, dolna część worka zamykana osobną zapinką, przytwierdzony na stałe przylepiec posiada właściwości zabezpieczające przed działaniem wilgoci, oraz zapewnia-</w:t>
      </w:r>
      <w:proofErr w:type="spellStart"/>
      <w:r w:rsidR="00CA241F" w:rsidRPr="005B1A48">
        <w:rPr>
          <w:rFonts w:ascii="Fira Sans" w:hAnsi="Fira Sans"/>
          <w:bCs/>
          <w:iCs/>
          <w:sz w:val="22"/>
          <w:szCs w:val="22"/>
        </w:rPr>
        <w:t>jący</w:t>
      </w:r>
      <w:proofErr w:type="spellEnd"/>
      <w:r w:rsidR="00CA241F" w:rsidRPr="005B1A48">
        <w:rPr>
          <w:rFonts w:ascii="Fira Sans" w:hAnsi="Fira Sans"/>
          <w:bCs/>
          <w:iCs/>
          <w:sz w:val="22"/>
          <w:szCs w:val="22"/>
        </w:rPr>
        <w:t xml:space="preserve"> przyleganie, wykonany z przezroczystej folii, od strony ciała pokryty delikatną </w:t>
      </w:r>
      <w:proofErr w:type="spellStart"/>
      <w:r w:rsidR="00CA241F" w:rsidRPr="005B1A48">
        <w:rPr>
          <w:rFonts w:ascii="Fira Sans" w:hAnsi="Fira Sans"/>
          <w:bCs/>
          <w:iCs/>
          <w:sz w:val="22"/>
          <w:szCs w:val="22"/>
        </w:rPr>
        <w:t>fizeliną</w:t>
      </w:r>
      <w:proofErr w:type="spellEnd"/>
    </w:p>
    <w:p w14:paraId="71BCBFB2" w14:textId="32917DB3"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610894" w:rsidRPr="00610894">
        <w:t xml:space="preserve"> </w:t>
      </w:r>
      <w:r w:rsidR="00610894" w:rsidRPr="00610894">
        <w:rPr>
          <w:rFonts w:ascii="Fira Sans" w:hAnsi="Fira Sans"/>
          <w:b/>
          <w:i/>
          <w:sz w:val="22"/>
          <w:szCs w:val="22"/>
        </w:rPr>
        <w:t>Zamawiający dopuszcza.</w:t>
      </w:r>
    </w:p>
    <w:p w14:paraId="7113041A" w14:textId="77777777" w:rsidR="00F85971" w:rsidRPr="00B217B3" w:rsidRDefault="00F85971" w:rsidP="00F85971">
      <w:pPr>
        <w:spacing w:line="240" w:lineRule="atLeast"/>
        <w:jc w:val="both"/>
        <w:rPr>
          <w:rFonts w:ascii="Fira Sans" w:hAnsi="Fira Sans"/>
          <w:sz w:val="22"/>
          <w:szCs w:val="22"/>
        </w:rPr>
      </w:pPr>
    </w:p>
    <w:p w14:paraId="01913DC7"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25:</w:t>
      </w:r>
    </w:p>
    <w:p w14:paraId="3BFBB729" w14:textId="6534D7FC" w:rsidR="00F85971" w:rsidRPr="005B1A48" w:rsidRDefault="00D36B1D" w:rsidP="00F85971">
      <w:pPr>
        <w:spacing w:line="240" w:lineRule="atLeast"/>
        <w:jc w:val="both"/>
        <w:rPr>
          <w:rFonts w:ascii="Fira Sans" w:hAnsi="Fira Sans"/>
          <w:bCs/>
          <w:iCs/>
          <w:sz w:val="22"/>
          <w:szCs w:val="22"/>
        </w:rPr>
      </w:pPr>
      <w:r w:rsidRPr="005B1A48">
        <w:rPr>
          <w:rFonts w:ascii="Fira Sans" w:hAnsi="Fira Sans"/>
          <w:bCs/>
          <w:iCs/>
          <w:sz w:val="22"/>
          <w:szCs w:val="22"/>
        </w:rPr>
        <w:t>Czy Zamawiający w części nr 13 dopuści:</w:t>
      </w:r>
      <w:r w:rsidR="00CA241F" w:rsidRPr="005B1A48">
        <w:rPr>
          <w:bCs/>
          <w:iCs/>
        </w:rPr>
        <w:t xml:space="preserve"> </w:t>
      </w:r>
      <w:r w:rsidR="00CA241F" w:rsidRPr="005B1A48">
        <w:rPr>
          <w:rFonts w:ascii="Fira Sans" w:hAnsi="Fira Sans"/>
          <w:bCs/>
          <w:iCs/>
          <w:sz w:val="22"/>
          <w:szCs w:val="22"/>
        </w:rPr>
        <w:t xml:space="preserve">Poz. 9 worek </w:t>
      </w:r>
      <w:proofErr w:type="spellStart"/>
      <w:r w:rsidR="00CA241F" w:rsidRPr="005B1A48">
        <w:rPr>
          <w:rFonts w:ascii="Fira Sans" w:hAnsi="Fira Sans"/>
          <w:bCs/>
          <w:iCs/>
          <w:sz w:val="22"/>
          <w:szCs w:val="22"/>
        </w:rPr>
        <w:t>ileostomijny</w:t>
      </w:r>
      <w:proofErr w:type="spellEnd"/>
      <w:r w:rsidR="00CA241F" w:rsidRPr="005B1A48">
        <w:rPr>
          <w:rFonts w:ascii="Fira Sans" w:hAnsi="Fira Sans"/>
          <w:bCs/>
          <w:iCs/>
          <w:sz w:val="22"/>
          <w:szCs w:val="22"/>
        </w:rPr>
        <w:t>, jednoczęściowy, z filtrem, otwór startowy 12 mm z możliwością docięcia do 75 mm, dolna część worka zabezpieczona plastikową zapinką zintegrowaną z workiem, przylepiec przytwierdzony na stałe, o właściwościach ochronnych oraz zapewniają-</w:t>
      </w:r>
      <w:proofErr w:type="spellStart"/>
      <w:r w:rsidR="00CA241F" w:rsidRPr="005B1A48">
        <w:rPr>
          <w:rFonts w:ascii="Fira Sans" w:hAnsi="Fira Sans"/>
          <w:bCs/>
          <w:iCs/>
          <w:sz w:val="22"/>
          <w:szCs w:val="22"/>
        </w:rPr>
        <w:t>cych</w:t>
      </w:r>
      <w:proofErr w:type="spellEnd"/>
      <w:r w:rsidR="00CA241F" w:rsidRPr="005B1A48">
        <w:rPr>
          <w:rFonts w:ascii="Fira Sans" w:hAnsi="Fira Sans"/>
          <w:bCs/>
          <w:iCs/>
          <w:sz w:val="22"/>
          <w:szCs w:val="22"/>
        </w:rPr>
        <w:t xml:space="preserve"> przyleganie, wykonany z przezroczystej folii, od strony ciała pokryty delikatną </w:t>
      </w:r>
      <w:proofErr w:type="spellStart"/>
      <w:r w:rsidR="00CA241F" w:rsidRPr="005B1A48">
        <w:rPr>
          <w:rFonts w:ascii="Fira Sans" w:hAnsi="Fira Sans"/>
          <w:bCs/>
          <w:iCs/>
          <w:sz w:val="22"/>
          <w:szCs w:val="22"/>
        </w:rPr>
        <w:t>fizeliną</w:t>
      </w:r>
      <w:proofErr w:type="spellEnd"/>
    </w:p>
    <w:p w14:paraId="42AE7EC1" w14:textId="293135A1"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610894" w:rsidRPr="00610894">
        <w:t xml:space="preserve"> </w:t>
      </w:r>
      <w:r w:rsidR="00610894" w:rsidRPr="00610894">
        <w:rPr>
          <w:rFonts w:ascii="Fira Sans" w:hAnsi="Fira Sans"/>
          <w:b/>
          <w:i/>
          <w:sz w:val="22"/>
          <w:szCs w:val="22"/>
        </w:rPr>
        <w:t>Zamawiający dopuszcza.</w:t>
      </w:r>
    </w:p>
    <w:p w14:paraId="3B4195C5" w14:textId="77777777" w:rsidR="00F85971" w:rsidRPr="00B217B3" w:rsidRDefault="00F85971" w:rsidP="00F85971">
      <w:pPr>
        <w:spacing w:line="240" w:lineRule="atLeast"/>
        <w:jc w:val="both"/>
        <w:rPr>
          <w:rFonts w:ascii="Fira Sans" w:hAnsi="Fira Sans"/>
          <w:sz w:val="22"/>
          <w:szCs w:val="22"/>
        </w:rPr>
      </w:pPr>
    </w:p>
    <w:p w14:paraId="5E1B705F"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26:</w:t>
      </w:r>
    </w:p>
    <w:p w14:paraId="5DB2C321" w14:textId="4F2A42B6" w:rsidR="00F85971" w:rsidRPr="005B1A48" w:rsidRDefault="00D36B1D" w:rsidP="00F85971">
      <w:pPr>
        <w:spacing w:line="240" w:lineRule="atLeast"/>
        <w:jc w:val="both"/>
        <w:rPr>
          <w:rFonts w:ascii="Fira Sans" w:hAnsi="Fira Sans"/>
          <w:bCs/>
          <w:iCs/>
          <w:sz w:val="22"/>
          <w:szCs w:val="22"/>
        </w:rPr>
      </w:pPr>
      <w:r w:rsidRPr="005B1A48">
        <w:rPr>
          <w:rFonts w:ascii="Fira Sans" w:hAnsi="Fira Sans"/>
          <w:bCs/>
          <w:iCs/>
          <w:sz w:val="22"/>
          <w:szCs w:val="22"/>
        </w:rPr>
        <w:t>Czy Zamawiający w części nr 13 dopuści:</w:t>
      </w:r>
      <w:r w:rsidR="00CA241F" w:rsidRPr="005B1A48">
        <w:rPr>
          <w:bCs/>
          <w:iCs/>
        </w:rPr>
        <w:t xml:space="preserve"> </w:t>
      </w:r>
      <w:r w:rsidR="00CA241F" w:rsidRPr="005B1A48">
        <w:rPr>
          <w:rFonts w:ascii="Fira Sans" w:hAnsi="Fira Sans"/>
          <w:bCs/>
          <w:iCs/>
          <w:sz w:val="22"/>
          <w:szCs w:val="22"/>
        </w:rPr>
        <w:t xml:space="preserve">Poz. 9 worek dla </w:t>
      </w:r>
      <w:proofErr w:type="spellStart"/>
      <w:r w:rsidR="00CA241F" w:rsidRPr="005B1A48">
        <w:rPr>
          <w:rFonts w:ascii="Fira Sans" w:hAnsi="Fira Sans"/>
          <w:bCs/>
          <w:iCs/>
          <w:sz w:val="22"/>
          <w:szCs w:val="22"/>
        </w:rPr>
        <w:t>stomii</w:t>
      </w:r>
      <w:proofErr w:type="spellEnd"/>
      <w:r w:rsidR="00CA241F" w:rsidRPr="005B1A48">
        <w:rPr>
          <w:rFonts w:ascii="Fira Sans" w:hAnsi="Fira Sans"/>
          <w:bCs/>
          <w:iCs/>
          <w:sz w:val="22"/>
          <w:szCs w:val="22"/>
        </w:rPr>
        <w:t xml:space="preserve"> o zwiększonym wydzielaniu, z filtrem, otwór startowy 10 mm z </w:t>
      </w:r>
      <w:proofErr w:type="spellStart"/>
      <w:r w:rsidR="00CA241F" w:rsidRPr="005B1A48">
        <w:rPr>
          <w:rFonts w:ascii="Fira Sans" w:hAnsi="Fira Sans"/>
          <w:bCs/>
          <w:iCs/>
          <w:sz w:val="22"/>
          <w:szCs w:val="22"/>
        </w:rPr>
        <w:t>możli-wością</w:t>
      </w:r>
      <w:proofErr w:type="spellEnd"/>
      <w:r w:rsidR="00CA241F" w:rsidRPr="005B1A48">
        <w:rPr>
          <w:rFonts w:ascii="Fira Sans" w:hAnsi="Fira Sans"/>
          <w:bCs/>
          <w:iCs/>
          <w:sz w:val="22"/>
          <w:szCs w:val="22"/>
        </w:rPr>
        <w:t xml:space="preserve"> docięcia do 100 mm, dolna część worka zabezpieczona ujściem do drenażu, </w:t>
      </w:r>
      <w:proofErr w:type="spellStart"/>
      <w:r w:rsidR="00CA241F" w:rsidRPr="005B1A48">
        <w:rPr>
          <w:rFonts w:ascii="Fira Sans" w:hAnsi="Fira Sans"/>
          <w:bCs/>
          <w:iCs/>
          <w:sz w:val="22"/>
          <w:szCs w:val="22"/>
        </w:rPr>
        <w:t>zamy-kanym</w:t>
      </w:r>
      <w:proofErr w:type="spellEnd"/>
      <w:r w:rsidR="00CA241F" w:rsidRPr="005B1A48">
        <w:rPr>
          <w:rFonts w:ascii="Fira Sans" w:hAnsi="Fira Sans"/>
          <w:bCs/>
          <w:iCs/>
          <w:sz w:val="22"/>
          <w:szCs w:val="22"/>
        </w:rPr>
        <w:t xml:space="preserve"> miękkim kurkiem, zintegrowanym z workiem, przytwierdzony na stałe przylepiec, </w:t>
      </w:r>
      <w:proofErr w:type="spellStart"/>
      <w:r w:rsidR="00CA241F" w:rsidRPr="005B1A48">
        <w:rPr>
          <w:rFonts w:ascii="Fira Sans" w:hAnsi="Fira Sans"/>
          <w:bCs/>
          <w:iCs/>
          <w:sz w:val="22"/>
          <w:szCs w:val="22"/>
        </w:rPr>
        <w:t>hy-drokoloidowy</w:t>
      </w:r>
      <w:proofErr w:type="spellEnd"/>
      <w:r w:rsidR="00CA241F" w:rsidRPr="005B1A48">
        <w:rPr>
          <w:rFonts w:ascii="Fira Sans" w:hAnsi="Fira Sans"/>
          <w:bCs/>
          <w:iCs/>
          <w:sz w:val="22"/>
          <w:szCs w:val="22"/>
        </w:rPr>
        <w:t>, elastyczny, posiadający właściwości ochronne, worek wykonany z przezroczy-</w:t>
      </w:r>
      <w:proofErr w:type="spellStart"/>
      <w:r w:rsidR="00CA241F" w:rsidRPr="005B1A48">
        <w:rPr>
          <w:rFonts w:ascii="Fira Sans" w:hAnsi="Fira Sans"/>
          <w:bCs/>
          <w:iCs/>
          <w:sz w:val="22"/>
          <w:szCs w:val="22"/>
        </w:rPr>
        <w:t>stej</w:t>
      </w:r>
      <w:proofErr w:type="spellEnd"/>
      <w:r w:rsidR="00CA241F" w:rsidRPr="005B1A48">
        <w:rPr>
          <w:rFonts w:ascii="Fira Sans" w:hAnsi="Fira Sans"/>
          <w:bCs/>
          <w:iCs/>
          <w:sz w:val="22"/>
          <w:szCs w:val="22"/>
        </w:rPr>
        <w:t xml:space="preserve"> folii, od strony ciała pokryty miękkim, delikatnym materiałem</w:t>
      </w:r>
    </w:p>
    <w:p w14:paraId="2DF4A1EE" w14:textId="484ADDFE"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610894" w:rsidRPr="00610894">
        <w:t xml:space="preserve"> </w:t>
      </w:r>
      <w:r w:rsidR="00610894" w:rsidRPr="00610894">
        <w:rPr>
          <w:rFonts w:ascii="Fira Sans" w:hAnsi="Fira Sans"/>
          <w:b/>
          <w:i/>
          <w:sz w:val="22"/>
          <w:szCs w:val="22"/>
        </w:rPr>
        <w:t>Zamawiający dopuszcza.</w:t>
      </w:r>
    </w:p>
    <w:p w14:paraId="1CF4F23E" w14:textId="77777777" w:rsidR="00F85971" w:rsidRPr="00B217B3" w:rsidRDefault="00F85971" w:rsidP="00F85971">
      <w:pPr>
        <w:spacing w:line="240" w:lineRule="atLeast"/>
        <w:jc w:val="both"/>
        <w:rPr>
          <w:rFonts w:ascii="Fira Sans" w:hAnsi="Fira Sans"/>
          <w:sz w:val="22"/>
          <w:szCs w:val="22"/>
        </w:rPr>
      </w:pPr>
    </w:p>
    <w:p w14:paraId="7BFDF2A3"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27:</w:t>
      </w:r>
    </w:p>
    <w:p w14:paraId="5852474E" w14:textId="3105D40E" w:rsidR="00F85971" w:rsidRPr="005B1A48" w:rsidRDefault="00D36B1D" w:rsidP="00F85971">
      <w:pPr>
        <w:spacing w:line="240" w:lineRule="atLeast"/>
        <w:jc w:val="both"/>
        <w:rPr>
          <w:rFonts w:ascii="Fira Sans" w:hAnsi="Fira Sans"/>
          <w:bCs/>
          <w:iCs/>
          <w:sz w:val="22"/>
          <w:szCs w:val="22"/>
        </w:rPr>
      </w:pPr>
      <w:r w:rsidRPr="005B1A48">
        <w:rPr>
          <w:rFonts w:ascii="Fira Sans" w:hAnsi="Fira Sans"/>
          <w:bCs/>
          <w:iCs/>
          <w:sz w:val="22"/>
          <w:szCs w:val="22"/>
        </w:rPr>
        <w:t>Czy Zamawiający w części nr 13 dopuści:</w:t>
      </w:r>
      <w:r w:rsidR="00CA241F" w:rsidRPr="005B1A48">
        <w:rPr>
          <w:bCs/>
          <w:iCs/>
        </w:rPr>
        <w:t xml:space="preserve"> </w:t>
      </w:r>
      <w:r w:rsidR="00CA241F" w:rsidRPr="005B1A48">
        <w:rPr>
          <w:rFonts w:ascii="Fira Sans" w:hAnsi="Fira Sans"/>
          <w:bCs/>
          <w:iCs/>
          <w:sz w:val="22"/>
          <w:szCs w:val="22"/>
        </w:rPr>
        <w:t xml:space="preserve">Poz. 10 worek jednoczęściowy z filtrem z zapinką, przezroczysty, do ileostomii poza </w:t>
      </w:r>
      <w:proofErr w:type="spellStart"/>
      <w:r w:rsidR="00CA241F" w:rsidRPr="005B1A48">
        <w:rPr>
          <w:rFonts w:ascii="Fira Sans" w:hAnsi="Fira Sans"/>
          <w:bCs/>
          <w:iCs/>
          <w:sz w:val="22"/>
          <w:szCs w:val="22"/>
        </w:rPr>
        <w:t>stomią</w:t>
      </w:r>
      <w:proofErr w:type="spellEnd"/>
      <w:r w:rsidR="00CA241F" w:rsidRPr="005B1A48">
        <w:rPr>
          <w:rFonts w:ascii="Fira Sans" w:hAnsi="Fira Sans"/>
          <w:bCs/>
          <w:iCs/>
          <w:sz w:val="22"/>
          <w:szCs w:val="22"/>
        </w:rPr>
        <w:t xml:space="preserve"> wklęsłą, w dolnej części posiada otwór, służący do opróżniania treści jelitowej bez koniczno-</w:t>
      </w:r>
      <w:proofErr w:type="spellStart"/>
      <w:r w:rsidR="00CA241F" w:rsidRPr="005B1A48">
        <w:rPr>
          <w:rFonts w:ascii="Fira Sans" w:hAnsi="Fira Sans"/>
          <w:bCs/>
          <w:iCs/>
          <w:sz w:val="22"/>
          <w:szCs w:val="22"/>
        </w:rPr>
        <w:t>ści</w:t>
      </w:r>
      <w:proofErr w:type="spellEnd"/>
      <w:r w:rsidR="00CA241F" w:rsidRPr="005B1A48">
        <w:rPr>
          <w:rFonts w:ascii="Fira Sans" w:hAnsi="Fira Sans"/>
          <w:bCs/>
          <w:iCs/>
          <w:sz w:val="22"/>
          <w:szCs w:val="22"/>
        </w:rPr>
        <w:t xml:space="preserve"> odklejania worka od skóry, zabezpieczony plastikową zapinką zintegrowaną z workiem, zamykany na rzep, od strony ciała pokryty delikatną </w:t>
      </w:r>
      <w:proofErr w:type="spellStart"/>
      <w:r w:rsidR="00CA241F" w:rsidRPr="005B1A48">
        <w:rPr>
          <w:rFonts w:ascii="Fira Sans" w:hAnsi="Fira Sans"/>
          <w:bCs/>
          <w:iCs/>
          <w:sz w:val="22"/>
          <w:szCs w:val="22"/>
        </w:rPr>
        <w:t>fizeliną</w:t>
      </w:r>
      <w:proofErr w:type="spellEnd"/>
      <w:r w:rsidR="00CA241F" w:rsidRPr="005B1A48">
        <w:rPr>
          <w:rFonts w:ascii="Fira Sans" w:hAnsi="Fira Sans"/>
          <w:bCs/>
          <w:iCs/>
          <w:sz w:val="22"/>
          <w:szCs w:val="22"/>
        </w:rPr>
        <w:t>, rozmiar do docięcia 10-76 mm</w:t>
      </w:r>
    </w:p>
    <w:p w14:paraId="67867159" w14:textId="131999B8"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610894" w:rsidRPr="00610894">
        <w:t xml:space="preserve"> </w:t>
      </w:r>
      <w:r w:rsidR="00610894" w:rsidRPr="00610894">
        <w:rPr>
          <w:rFonts w:ascii="Fira Sans" w:hAnsi="Fira Sans"/>
          <w:b/>
          <w:i/>
          <w:sz w:val="22"/>
          <w:szCs w:val="22"/>
        </w:rPr>
        <w:t>Zamawiający dopuszcza.</w:t>
      </w:r>
    </w:p>
    <w:p w14:paraId="2BB74065" w14:textId="77777777" w:rsidR="00F85971" w:rsidRPr="00B217B3" w:rsidRDefault="00F85971" w:rsidP="00F85971">
      <w:pPr>
        <w:spacing w:line="240" w:lineRule="atLeast"/>
        <w:jc w:val="both"/>
        <w:rPr>
          <w:rFonts w:ascii="Fira Sans" w:hAnsi="Fira Sans"/>
          <w:b/>
          <w:sz w:val="22"/>
          <w:szCs w:val="22"/>
          <w:u w:val="single"/>
        </w:rPr>
      </w:pPr>
    </w:p>
    <w:p w14:paraId="302E2D19"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28:</w:t>
      </w:r>
    </w:p>
    <w:p w14:paraId="7684D9B7" w14:textId="201F2652" w:rsidR="00F85971" w:rsidRPr="005B1A48" w:rsidRDefault="00D36B1D" w:rsidP="00F85971">
      <w:pPr>
        <w:spacing w:line="240" w:lineRule="atLeast"/>
        <w:jc w:val="both"/>
        <w:rPr>
          <w:rFonts w:ascii="Fira Sans" w:hAnsi="Fira Sans"/>
          <w:bCs/>
          <w:iCs/>
          <w:sz w:val="22"/>
          <w:szCs w:val="22"/>
        </w:rPr>
      </w:pPr>
      <w:r w:rsidRPr="005B1A48">
        <w:rPr>
          <w:rFonts w:ascii="Fira Sans" w:hAnsi="Fira Sans"/>
          <w:bCs/>
          <w:iCs/>
          <w:sz w:val="22"/>
          <w:szCs w:val="22"/>
        </w:rPr>
        <w:t>Czy Zamawiający w części nr 13 dopuści:</w:t>
      </w:r>
      <w:r w:rsidR="00CA241F" w:rsidRPr="005B1A48">
        <w:rPr>
          <w:bCs/>
          <w:iCs/>
        </w:rPr>
        <w:t xml:space="preserve"> </w:t>
      </w:r>
      <w:r w:rsidR="00CA241F" w:rsidRPr="005B1A48">
        <w:rPr>
          <w:rFonts w:ascii="Fira Sans" w:hAnsi="Fira Sans"/>
          <w:bCs/>
          <w:iCs/>
          <w:sz w:val="22"/>
          <w:szCs w:val="22"/>
        </w:rPr>
        <w:t xml:space="preserve">Poz. 11 puder </w:t>
      </w:r>
      <w:proofErr w:type="spellStart"/>
      <w:r w:rsidR="00CA241F" w:rsidRPr="005B1A48">
        <w:rPr>
          <w:rFonts w:ascii="Fira Sans" w:hAnsi="Fira Sans"/>
          <w:bCs/>
          <w:iCs/>
          <w:sz w:val="22"/>
          <w:szCs w:val="22"/>
        </w:rPr>
        <w:t>stomijny</w:t>
      </w:r>
      <w:proofErr w:type="spellEnd"/>
      <w:r w:rsidR="00CA241F" w:rsidRPr="005B1A48">
        <w:rPr>
          <w:rFonts w:ascii="Fira Sans" w:hAnsi="Fira Sans"/>
          <w:bCs/>
          <w:iCs/>
          <w:sz w:val="22"/>
          <w:szCs w:val="22"/>
        </w:rPr>
        <w:t xml:space="preserve"> o właściwościach ochronnych, posiadający </w:t>
      </w:r>
      <w:proofErr w:type="spellStart"/>
      <w:r w:rsidR="00CA241F" w:rsidRPr="005B1A48">
        <w:rPr>
          <w:rFonts w:ascii="Fira Sans" w:hAnsi="Fira Sans"/>
          <w:bCs/>
          <w:iCs/>
          <w:sz w:val="22"/>
          <w:szCs w:val="22"/>
        </w:rPr>
        <w:t>hydrokoloidy</w:t>
      </w:r>
      <w:proofErr w:type="spellEnd"/>
      <w:r w:rsidR="00CA241F" w:rsidRPr="005B1A48">
        <w:rPr>
          <w:rFonts w:ascii="Fira Sans" w:hAnsi="Fira Sans"/>
          <w:bCs/>
          <w:iCs/>
          <w:sz w:val="22"/>
          <w:szCs w:val="22"/>
        </w:rPr>
        <w:t>, zapobiega-</w:t>
      </w:r>
      <w:proofErr w:type="spellStart"/>
      <w:r w:rsidR="00CA241F" w:rsidRPr="005B1A48">
        <w:rPr>
          <w:rFonts w:ascii="Fira Sans" w:hAnsi="Fira Sans"/>
          <w:bCs/>
          <w:iCs/>
          <w:sz w:val="22"/>
          <w:szCs w:val="22"/>
        </w:rPr>
        <w:t>jący</w:t>
      </w:r>
      <w:proofErr w:type="spellEnd"/>
      <w:r w:rsidR="00CA241F" w:rsidRPr="005B1A48">
        <w:rPr>
          <w:rFonts w:ascii="Fira Sans" w:hAnsi="Fira Sans"/>
          <w:bCs/>
          <w:iCs/>
          <w:sz w:val="22"/>
          <w:szCs w:val="22"/>
        </w:rPr>
        <w:t xml:space="preserve"> powstawaniu powikłań skóry wokół </w:t>
      </w:r>
      <w:proofErr w:type="spellStart"/>
      <w:r w:rsidR="00CA241F" w:rsidRPr="005B1A48">
        <w:rPr>
          <w:rFonts w:ascii="Fira Sans" w:hAnsi="Fira Sans"/>
          <w:bCs/>
          <w:iCs/>
          <w:sz w:val="22"/>
          <w:szCs w:val="22"/>
        </w:rPr>
        <w:t>stomii</w:t>
      </w:r>
      <w:proofErr w:type="spellEnd"/>
      <w:r w:rsidR="00CA241F" w:rsidRPr="005B1A48">
        <w:rPr>
          <w:rFonts w:ascii="Fira Sans" w:hAnsi="Fira Sans"/>
          <w:bCs/>
          <w:iCs/>
          <w:sz w:val="22"/>
          <w:szCs w:val="22"/>
        </w:rPr>
        <w:t>, 25 g.</w:t>
      </w:r>
    </w:p>
    <w:p w14:paraId="61A1462D" w14:textId="546DD352"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lastRenderedPageBreak/>
        <w:t>Odp. Zamawiającego:</w:t>
      </w:r>
      <w:r w:rsidR="00610894" w:rsidRPr="00610894">
        <w:t xml:space="preserve"> </w:t>
      </w:r>
      <w:r w:rsidR="00610894" w:rsidRPr="00610894">
        <w:rPr>
          <w:rFonts w:ascii="Fira Sans" w:hAnsi="Fira Sans"/>
          <w:b/>
          <w:i/>
          <w:sz w:val="22"/>
          <w:szCs w:val="22"/>
        </w:rPr>
        <w:t>Zamawiający dopuszcza.</w:t>
      </w:r>
    </w:p>
    <w:p w14:paraId="030E2091" w14:textId="77777777" w:rsidR="00F85971" w:rsidRPr="00B217B3" w:rsidRDefault="00F85971" w:rsidP="00F85971">
      <w:pPr>
        <w:spacing w:line="240" w:lineRule="atLeast"/>
        <w:jc w:val="both"/>
        <w:rPr>
          <w:rFonts w:ascii="Fira Sans" w:hAnsi="Fira Sans"/>
          <w:sz w:val="22"/>
          <w:szCs w:val="22"/>
          <w:highlight w:val="yellow"/>
        </w:rPr>
      </w:pPr>
    </w:p>
    <w:p w14:paraId="50040396"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29:</w:t>
      </w:r>
    </w:p>
    <w:p w14:paraId="450A7214" w14:textId="7C052BA5" w:rsidR="00F85971" w:rsidRPr="005B1A48" w:rsidRDefault="00D36B1D" w:rsidP="00F85971">
      <w:pPr>
        <w:spacing w:line="240" w:lineRule="atLeast"/>
        <w:jc w:val="both"/>
        <w:rPr>
          <w:rFonts w:ascii="Fira Sans" w:hAnsi="Fira Sans"/>
          <w:bCs/>
          <w:iCs/>
          <w:sz w:val="22"/>
          <w:szCs w:val="22"/>
        </w:rPr>
      </w:pPr>
      <w:r w:rsidRPr="005B1A48">
        <w:rPr>
          <w:rFonts w:ascii="Fira Sans" w:hAnsi="Fira Sans"/>
          <w:bCs/>
          <w:iCs/>
          <w:sz w:val="22"/>
          <w:szCs w:val="22"/>
        </w:rPr>
        <w:t>Czy Zamawiający w części nr 13 dopuści:</w:t>
      </w:r>
      <w:r w:rsidR="00CA241F" w:rsidRPr="005B1A48">
        <w:rPr>
          <w:bCs/>
          <w:iCs/>
        </w:rPr>
        <w:t xml:space="preserve"> </w:t>
      </w:r>
      <w:r w:rsidR="00CA241F" w:rsidRPr="005B1A48">
        <w:rPr>
          <w:rFonts w:ascii="Fira Sans" w:hAnsi="Fira Sans"/>
          <w:bCs/>
          <w:iCs/>
          <w:sz w:val="22"/>
          <w:szCs w:val="22"/>
        </w:rPr>
        <w:t xml:space="preserve">Poz. 12 pasta </w:t>
      </w:r>
      <w:proofErr w:type="spellStart"/>
      <w:r w:rsidR="00CA241F" w:rsidRPr="005B1A48">
        <w:rPr>
          <w:rFonts w:ascii="Fira Sans" w:hAnsi="Fira Sans"/>
          <w:bCs/>
          <w:iCs/>
          <w:sz w:val="22"/>
          <w:szCs w:val="22"/>
        </w:rPr>
        <w:t>stomijna</w:t>
      </w:r>
      <w:proofErr w:type="spellEnd"/>
      <w:r w:rsidR="00CA241F" w:rsidRPr="005B1A48">
        <w:rPr>
          <w:rFonts w:ascii="Fira Sans" w:hAnsi="Fira Sans"/>
          <w:bCs/>
          <w:iCs/>
          <w:sz w:val="22"/>
          <w:szCs w:val="22"/>
        </w:rPr>
        <w:t xml:space="preserve">, 60 g, wykonana z materiału </w:t>
      </w:r>
      <w:proofErr w:type="spellStart"/>
      <w:r w:rsidR="00CA241F" w:rsidRPr="005B1A48">
        <w:rPr>
          <w:rFonts w:ascii="Fira Sans" w:hAnsi="Fira Sans"/>
          <w:bCs/>
          <w:iCs/>
          <w:sz w:val="22"/>
          <w:szCs w:val="22"/>
        </w:rPr>
        <w:t>hydrokoloidowego</w:t>
      </w:r>
      <w:proofErr w:type="spellEnd"/>
      <w:r w:rsidR="00CA241F" w:rsidRPr="005B1A48">
        <w:rPr>
          <w:rFonts w:ascii="Fira Sans" w:hAnsi="Fira Sans"/>
          <w:bCs/>
          <w:iCs/>
          <w:sz w:val="22"/>
          <w:szCs w:val="22"/>
        </w:rPr>
        <w:t xml:space="preserve">, posiadająca </w:t>
      </w:r>
      <w:proofErr w:type="spellStart"/>
      <w:r w:rsidR="00CA241F" w:rsidRPr="005B1A48">
        <w:rPr>
          <w:rFonts w:ascii="Fira Sans" w:hAnsi="Fira Sans"/>
          <w:bCs/>
          <w:iCs/>
          <w:sz w:val="22"/>
          <w:szCs w:val="22"/>
        </w:rPr>
        <w:t>właści-wości</w:t>
      </w:r>
      <w:proofErr w:type="spellEnd"/>
      <w:r w:rsidR="00CA241F" w:rsidRPr="005B1A48">
        <w:rPr>
          <w:rFonts w:ascii="Fira Sans" w:hAnsi="Fira Sans"/>
          <w:bCs/>
          <w:iCs/>
          <w:sz w:val="22"/>
          <w:szCs w:val="22"/>
        </w:rPr>
        <w:t xml:space="preserve"> </w:t>
      </w:r>
      <w:proofErr w:type="spellStart"/>
      <w:r w:rsidR="00CA241F" w:rsidRPr="005B1A48">
        <w:rPr>
          <w:rFonts w:ascii="Fira Sans" w:hAnsi="Fira Sans"/>
          <w:bCs/>
          <w:iCs/>
          <w:sz w:val="22"/>
          <w:szCs w:val="22"/>
        </w:rPr>
        <w:t>ochronnę</w:t>
      </w:r>
      <w:proofErr w:type="spellEnd"/>
      <w:r w:rsidR="00CA241F" w:rsidRPr="005B1A48">
        <w:rPr>
          <w:rFonts w:ascii="Fira Sans" w:hAnsi="Fira Sans"/>
          <w:bCs/>
          <w:iCs/>
          <w:sz w:val="22"/>
          <w:szCs w:val="22"/>
        </w:rPr>
        <w:t xml:space="preserve"> na skórę wokół </w:t>
      </w:r>
      <w:proofErr w:type="spellStart"/>
      <w:r w:rsidR="00CA241F" w:rsidRPr="005B1A48">
        <w:rPr>
          <w:rFonts w:ascii="Fira Sans" w:hAnsi="Fira Sans"/>
          <w:bCs/>
          <w:iCs/>
          <w:sz w:val="22"/>
          <w:szCs w:val="22"/>
        </w:rPr>
        <w:t>stomii</w:t>
      </w:r>
      <w:proofErr w:type="spellEnd"/>
      <w:r w:rsidR="00CA241F" w:rsidRPr="005B1A48">
        <w:rPr>
          <w:rFonts w:ascii="Fira Sans" w:hAnsi="Fira Sans"/>
          <w:bCs/>
          <w:iCs/>
          <w:sz w:val="22"/>
          <w:szCs w:val="22"/>
        </w:rPr>
        <w:t xml:space="preserve">, wypełnia nierówności i fałdy zapewniając lepsze przyleganie płytki </w:t>
      </w:r>
      <w:proofErr w:type="spellStart"/>
      <w:r w:rsidR="00CA241F" w:rsidRPr="005B1A48">
        <w:rPr>
          <w:rFonts w:ascii="Fira Sans" w:hAnsi="Fira Sans"/>
          <w:bCs/>
          <w:iCs/>
          <w:sz w:val="22"/>
          <w:szCs w:val="22"/>
        </w:rPr>
        <w:t>stomijnej</w:t>
      </w:r>
      <w:proofErr w:type="spellEnd"/>
    </w:p>
    <w:p w14:paraId="3CC738EA" w14:textId="59564E22"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610894" w:rsidRPr="00610894">
        <w:t xml:space="preserve"> </w:t>
      </w:r>
      <w:r w:rsidR="00610894" w:rsidRPr="00610894">
        <w:rPr>
          <w:rFonts w:ascii="Fira Sans" w:hAnsi="Fira Sans"/>
          <w:b/>
          <w:i/>
          <w:sz w:val="22"/>
          <w:szCs w:val="22"/>
        </w:rPr>
        <w:t>Zamawiający dopuszcza.</w:t>
      </w:r>
    </w:p>
    <w:p w14:paraId="41DF4612" w14:textId="77777777" w:rsidR="00F85971" w:rsidRPr="00B217B3" w:rsidRDefault="00F85971" w:rsidP="00F85971">
      <w:pPr>
        <w:spacing w:line="240" w:lineRule="atLeast"/>
        <w:jc w:val="both"/>
        <w:rPr>
          <w:rFonts w:ascii="Fira Sans" w:hAnsi="Fira Sans"/>
          <w:b/>
          <w:sz w:val="22"/>
          <w:szCs w:val="22"/>
        </w:rPr>
      </w:pPr>
    </w:p>
    <w:p w14:paraId="2D8FEAF2" w14:textId="77777777" w:rsidR="00F85971"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30:</w:t>
      </w:r>
    </w:p>
    <w:p w14:paraId="6E832ED8" w14:textId="422ABCA4" w:rsidR="00D36B1D" w:rsidRPr="005B1A48" w:rsidRDefault="00D36B1D" w:rsidP="00F85971">
      <w:pPr>
        <w:spacing w:line="240" w:lineRule="atLeast"/>
        <w:jc w:val="both"/>
        <w:rPr>
          <w:rFonts w:ascii="Fira Sans" w:hAnsi="Fira Sans"/>
          <w:bCs/>
          <w:sz w:val="22"/>
          <w:szCs w:val="22"/>
        </w:rPr>
      </w:pPr>
      <w:r w:rsidRPr="005B1A48">
        <w:rPr>
          <w:rFonts w:ascii="Fira Sans" w:hAnsi="Fira Sans"/>
          <w:bCs/>
          <w:sz w:val="22"/>
          <w:szCs w:val="22"/>
        </w:rPr>
        <w:t>Czy Zamawiający w części nr 13 dopuści:</w:t>
      </w:r>
      <w:r w:rsidR="00CA241F" w:rsidRPr="005B1A48">
        <w:rPr>
          <w:bCs/>
        </w:rPr>
        <w:t xml:space="preserve"> </w:t>
      </w:r>
      <w:r w:rsidR="00CA241F" w:rsidRPr="005B1A48">
        <w:rPr>
          <w:rFonts w:ascii="Fira Sans" w:hAnsi="Fira Sans"/>
          <w:bCs/>
          <w:sz w:val="22"/>
          <w:szCs w:val="22"/>
        </w:rPr>
        <w:t xml:space="preserve">Poz. 13 worek do irygacji (pojemnik na wodę), worek o pojemności 2 l, z rurką ok. 90 cm. oraz stożek (wygięta końcówka) do umieszczania w </w:t>
      </w:r>
      <w:proofErr w:type="spellStart"/>
      <w:r w:rsidR="00CA241F" w:rsidRPr="005B1A48">
        <w:rPr>
          <w:rFonts w:ascii="Fira Sans" w:hAnsi="Fira Sans"/>
          <w:bCs/>
          <w:sz w:val="22"/>
          <w:szCs w:val="22"/>
        </w:rPr>
        <w:t>stomii</w:t>
      </w:r>
      <w:proofErr w:type="spellEnd"/>
      <w:r w:rsidR="00CA241F" w:rsidRPr="005B1A48">
        <w:rPr>
          <w:rFonts w:ascii="Fira Sans" w:hAnsi="Fira Sans"/>
          <w:bCs/>
          <w:sz w:val="22"/>
          <w:szCs w:val="22"/>
        </w:rPr>
        <w:t xml:space="preserve"> z rurką ok. 40 cm do podpięcia do worka do irygacji</w:t>
      </w:r>
    </w:p>
    <w:p w14:paraId="0535078E" w14:textId="575A09D4"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610894" w:rsidRPr="00610894">
        <w:t xml:space="preserve"> </w:t>
      </w:r>
      <w:r w:rsidR="00610894" w:rsidRPr="00610894">
        <w:rPr>
          <w:rFonts w:ascii="Fira Sans" w:hAnsi="Fira Sans"/>
          <w:b/>
          <w:i/>
          <w:sz w:val="22"/>
          <w:szCs w:val="22"/>
        </w:rPr>
        <w:t>Zamawiający dopuszcza.</w:t>
      </w:r>
    </w:p>
    <w:p w14:paraId="5E6F8A8E" w14:textId="77777777" w:rsidR="00F85971" w:rsidRPr="00B217B3" w:rsidRDefault="00F85971" w:rsidP="002C5C1D">
      <w:pPr>
        <w:spacing w:line="240" w:lineRule="atLeast"/>
        <w:jc w:val="both"/>
        <w:rPr>
          <w:rFonts w:ascii="Fira Sans" w:hAnsi="Fira Sans"/>
          <w:b/>
          <w:sz w:val="22"/>
          <w:szCs w:val="22"/>
        </w:rPr>
      </w:pPr>
    </w:p>
    <w:p w14:paraId="78235DB9"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31:</w:t>
      </w:r>
    </w:p>
    <w:p w14:paraId="7FCF70DF" w14:textId="64677B2E" w:rsidR="009E2A7B" w:rsidRPr="005B1A48" w:rsidRDefault="00D36B1D" w:rsidP="009E2A7B">
      <w:pPr>
        <w:spacing w:line="240" w:lineRule="atLeast"/>
        <w:jc w:val="both"/>
        <w:rPr>
          <w:rFonts w:ascii="Fira Sans" w:hAnsi="Fira Sans"/>
          <w:bCs/>
          <w:i/>
          <w:sz w:val="22"/>
          <w:szCs w:val="22"/>
        </w:rPr>
      </w:pPr>
      <w:r w:rsidRPr="005B1A48">
        <w:rPr>
          <w:rFonts w:ascii="Fira Sans" w:hAnsi="Fira Sans"/>
          <w:bCs/>
          <w:i/>
          <w:sz w:val="22"/>
          <w:szCs w:val="22"/>
        </w:rPr>
        <w:t>Czy Zamawiający w części nr 13 dopuści:</w:t>
      </w:r>
      <w:r w:rsidR="00CA241F" w:rsidRPr="005B1A48">
        <w:rPr>
          <w:bCs/>
        </w:rPr>
        <w:t xml:space="preserve"> </w:t>
      </w:r>
      <w:r w:rsidR="00CA241F" w:rsidRPr="005B1A48">
        <w:rPr>
          <w:rFonts w:ascii="Fira Sans" w:hAnsi="Fira Sans"/>
          <w:bCs/>
          <w:i/>
          <w:sz w:val="22"/>
          <w:szCs w:val="22"/>
        </w:rPr>
        <w:t xml:space="preserve">Poz. 13 zestaw do irygacji – w zestawie worek </w:t>
      </w:r>
      <w:proofErr w:type="spellStart"/>
      <w:r w:rsidR="00CA241F" w:rsidRPr="005B1A48">
        <w:rPr>
          <w:rFonts w:ascii="Fira Sans" w:hAnsi="Fira Sans"/>
          <w:bCs/>
          <w:i/>
          <w:sz w:val="22"/>
          <w:szCs w:val="22"/>
        </w:rPr>
        <w:t>j.w</w:t>
      </w:r>
      <w:proofErr w:type="spellEnd"/>
      <w:r w:rsidR="00CA241F" w:rsidRPr="005B1A48">
        <w:rPr>
          <w:rFonts w:ascii="Fira Sans" w:hAnsi="Fira Sans"/>
          <w:bCs/>
          <w:i/>
          <w:sz w:val="22"/>
          <w:szCs w:val="22"/>
        </w:rPr>
        <w:t xml:space="preserve">., (wyposażony w termometr wskazujący temperaturę wody, regulator upływu wody) stożek (wygięta końcówka) </w:t>
      </w:r>
      <w:proofErr w:type="spellStart"/>
      <w:r w:rsidR="00CA241F" w:rsidRPr="005B1A48">
        <w:rPr>
          <w:rFonts w:ascii="Fira Sans" w:hAnsi="Fira Sans"/>
          <w:bCs/>
          <w:i/>
          <w:sz w:val="22"/>
          <w:szCs w:val="22"/>
        </w:rPr>
        <w:t>j.w</w:t>
      </w:r>
      <w:proofErr w:type="spellEnd"/>
      <w:r w:rsidR="00CA241F" w:rsidRPr="005B1A48">
        <w:rPr>
          <w:rFonts w:ascii="Fira Sans" w:hAnsi="Fira Sans"/>
          <w:bCs/>
          <w:i/>
          <w:sz w:val="22"/>
          <w:szCs w:val="22"/>
        </w:rPr>
        <w:t>., rękaw 60 mm – 2 sztuki, płytka mocująca do paska + pasek mocujący</w:t>
      </w:r>
    </w:p>
    <w:p w14:paraId="542A2627" w14:textId="7FD7D41A"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610894" w:rsidRPr="00610894">
        <w:t xml:space="preserve"> </w:t>
      </w:r>
      <w:r w:rsidR="00610894" w:rsidRPr="00610894">
        <w:rPr>
          <w:rFonts w:ascii="Fira Sans" w:hAnsi="Fira Sans"/>
          <w:b/>
          <w:i/>
          <w:sz w:val="22"/>
          <w:szCs w:val="22"/>
        </w:rPr>
        <w:t>Zamawiający dopuszcza.</w:t>
      </w:r>
    </w:p>
    <w:p w14:paraId="70068BD8" w14:textId="77777777" w:rsidR="009E2A7B" w:rsidRPr="00B217B3" w:rsidRDefault="009E2A7B" w:rsidP="009E2A7B">
      <w:pPr>
        <w:spacing w:line="240" w:lineRule="atLeast"/>
        <w:jc w:val="both"/>
        <w:rPr>
          <w:rFonts w:ascii="Fira Sans" w:hAnsi="Fira Sans"/>
          <w:sz w:val="22"/>
          <w:szCs w:val="22"/>
        </w:rPr>
      </w:pPr>
    </w:p>
    <w:p w14:paraId="462FC9F7"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32:</w:t>
      </w:r>
    </w:p>
    <w:p w14:paraId="3263E32C" w14:textId="1493E5FC" w:rsidR="009E2A7B" w:rsidRPr="00B217B3" w:rsidRDefault="00D36B1D" w:rsidP="009E2A7B">
      <w:pPr>
        <w:spacing w:line="240" w:lineRule="atLeast"/>
        <w:rPr>
          <w:rFonts w:ascii="Fira Sans" w:hAnsi="Fira Sans"/>
          <w:sz w:val="22"/>
          <w:szCs w:val="22"/>
        </w:rPr>
      </w:pPr>
      <w:r w:rsidRPr="00D36B1D">
        <w:rPr>
          <w:rFonts w:ascii="Fira Sans" w:hAnsi="Fira Sans"/>
          <w:sz w:val="22"/>
          <w:szCs w:val="22"/>
        </w:rPr>
        <w:t>Czy Zamawiający w części nr 13 dopuści:</w:t>
      </w:r>
      <w:r w:rsidR="00CA241F" w:rsidRPr="00CA241F">
        <w:t xml:space="preserve"> </w:t>
      </w:r>
      <w:r w:rsidR="00CA241F" w:rsidRPr="00CA241F">
        <w:rPr>
          <w:rFonts w:ascii="Fira Sans" w:hAnsi="Fira Sans"/>
          <w:sz w:val="22"/>
          <w:szCs w:val="22"/>
        </w:rPr>
        <w:t xml:space="preserve">Czy Zamawiający dopuszcza składanie zamówień w pełnych opakowaniach handlowych (worki </w:t>
      </w:r>
      <w:proofErr w:type="spellStart"/>
      <w:r w:rsidR="00CA241F" w:rsidRPr="00CA241F">
        <w:rPr>
          <w:rFonts w:ascii="Fira Sans" w:hAnsi="Fira Sans"/>
          <w:sz w:val="22"/>
          <w:szCs w:val="22"/>
        </w:rPr>
        <w:t>stomijne</w:t>
      </w:r>
      <w:proofErr w:type="spellEnd"/>
      <w:r w:rsidR="00CA241F" w:rsidRPr="00CA241F">
        <w:rPr>
          <w:rFonts w:ascii="Fira Sans" w:hAnsi="Fira Sans"/>
          <w:sz w:val="22"/>
          <w:szCs w:val="22"/>
        </w:rPr>
        <w:t xml:space="preserve"> sterylne pakowane po 5 szt. w opakowaniu, mostki </w:t>
      </w:r>
      <w:proofErr w:type="spellStart"/>
      <w:r w:rsidR="00CA241F" w:rsidRPr="00CA241F">
        <w:rPr>
          <w:rFonts w:ascii="Fira Sans" w:hAnsi="Fira Sans"/>
          <w:sz w:val="22"/>
          <w:szCs w:val="22"/>
        </w:rPr>
        <w:t>stomijne</w:t>
      </w:r>
      <w:proofErr w:type="spellEnd"/>
      <w:r w:rsidR="00CA241F" w:rsidRPr="00CA241F">
        <w:rPr>
          <w:rFonts w:ascii="Fira Sans" w:hAnsi="Fira Sans"/>
          <w:sz w:val="22"/>
          <w:szCs w:val="22"/>
        </w:rPr>
        <w:t xml:space="preserve"> pakowane po 10 </w:t>
      </w:r>
      <w:proofErr w:type="spellStart"/>
      <w:r w:rsidR="00CA241F" w:rsidRPr="00CA241F">
        <w:rPr>
          <w:rFonts w:ascii="Fira Sans" w:hAnsi="Fira Sans"/>
          <w:sz w:val="22"/>
          <w:szCs w:val="22"/>
        </w:rPr>
        <w:t>szt</w:t>
      </w:r>
      <w:proofErr w:type="spellEnd"/>
      <w:r w:rsidR="00CA241F" w:rsidRPr="00CA241F">
        <w:rPr>
          <w:rFonts w:ascii="Fira Sans" w:hAnsi="Fira Sans"/>
          <w:sz w:val="22"/>
          <w:szCs w:val="22"/>
        </w:rPr>
        <w:t xml:space="preserve"> w opakowaniu handlowym)?W przypadku naszej firmy nie ma możliwości sprzedawania w pojedynczych sztuk, gdyż magazyn znajduje się w Czechach skąd bezpośrednio wysyłany jest towar do Zamawiającego.</w:t>
      </w:r>
    </w:p>
    <w:p w14:paraId="3D0ECBAD" w14:textId="59B53D32"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610894" w:rsidRPr="00610894">
        <w:t xml:space="preserve"> </w:t>
      </w:r>
      <w:r w:rsidR="00610894" w:rsidRPr="00610894">
        <w:rPr>
          <w:rFonts w:ascii="Fira Sans" w:hAnsi="Fira Sans"/>
          <w:b/>
          <w:i/>
          <w:sz w:val="22"/>
          <w:szCs w:val="22"/>
        </w:rPr>
        <w:t>Zamawiający dopuszcza.</w:t>
      </w:r>
    </w:p>
    <w:p w14:paraId="7BA88AA1" w14:textId="77777777" w:rsidR="009E2A7B" w:rsidRPr="00B217B3" w:rsidRDefault="009E2A7B" w:rsidP="009E2A7B">
      <w:pPr>
        <w:spacing w:line="240" w:lineRule="atLeast"/>
        <w:jc w:val="both"/>
        <w:rPr>
          <w:rFonts w:ascii="Fira Sans" w:hAnsi="Fira Sans"/>
          <w:sz w:val="22"/>
          <w:szCs w:val="22"/>
          <w:highlight w:val="yellow"/>
        </w:rPr>
      </w:pPr>
    </w:p>
    <w:p w14:paraId="0BDB3A14"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33:</w:t>
      </w:r>
    </w:p>
    <w:p w14:paraId="744FC0D8" w14:textId="7300BD20" w:rsidR="009E2A7B" w:rsidRPr="00610894" w:rsidRDefault="00F367F6" w:rsidP="00F367F6">
      <w:pPr>
        <w:spacing w:line="240" w:lineRule="atLeast"/>
        <w:jc w:val="both"/>
        <w:rPr>
          <w:rFonts w:ascii="Fira Sans" w:hAnsi="Fira Sans"/>
          <w:bCs/>
          <w:iCs/>
          <w:sz w:val="22"/>
          <w:szCs w:val="22"/>
        </w:rPr>
      </w:pPr>
      <w:r w:rsidRPr="00610894">
        <w:rPr>
          <w:rFonts w:ascii="Fira Sans" w:hAnsi="Fira Sans"/>
          <w:bCs/>
          <w:iCs/>
          <w:sz w:val="22"/>
          <w:szCs w:val="22"/>
        </w:rPr>
        <w:t>Czy zamawiający zgodzi się na zaoferowanie w części nr 17 cewnika permanentnego poliuretanowego schodkowego o średnicy 14,5 Fr i długościach :19 cm, 23 cm,27cm,31cm,35cm od mufki do zakończenia cewnika proste oraz 14,5 Fr i długościach 23cm i 27cm od mufki do zakończenia cewnika zakrzywione do szyi ?</w:t>
      </w:r>
    </w:p>
    <w:p w14:paraId="32A6056C" w14:textId="7432AEC3"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621A7D">
        <w:rPr>
          <w:rFonts w:ascii="Fira Sans" w:hAnsi="Fira Sans"/>
          <w:b/>
          <w:i/>
          <w:sz w:val="22"/>
          <w:szCs w:val="22"/>
        </w:rPr>
        <w:t xml:space="preserve"> Zamawiający nie wyraża zgody.</w:t>
      </w:r>
    </w:p>
    <w:p w14:paraId="262AC9E4" w14:textId="77777777" w:rsidR="009E2A7B" w:rsidRPr="00B217B3" w:rsidRDefault="009E2A7B" w:rsidP="009E2A7B">
      <w:pPr>
        <w:spacing w:line="240" w:lineRule="atLeast"/>
        <w:jc w:val="both"/>
        <w:rPr>
          <w:rFonts w:ascii="Fira Sans" w:hAnsi="Fira Sans"/>
          <w:sz w:val="22"/>
          <w:szCs w:val="22"/>
          <w:highlight w:val="yellow"/>
        </w:rPr>
      </w:pPr>
    </w:p>
    <w:p w14:paraId="528FF882"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34:</w:t>
      </w:r>
    </w:p>
    <w:p w14:paraId="783D7468" w14:textId="536865F2" w:rsidR="009E2A7B" w:rsidRPr="00610894" w:rsidRDefault="00C07BEA" w:rsidP="009E2A7B">
      <w:pPr>
        <w:spacing w:line="240" w:lineRule="atLeast"/>
        <w:jc w:val="both"/>
        <w:rPr>
          <w:rFonts w:ascii="Fira Sans" w:hAnsi="Fira Sans"/>
          <w:bCs/>
          <w:iCs/>
          <w:sz w:val="22"/>
          <w:szCs w:val="22"/>
        </w:rPr>
      </w:pPr>
      <w:r w:rsidRPr="00610894">
        <w:rPr>
          <w:rFonts w:ascii="Fira Sans" w:hAnsi="Fira Sans"/>
          <w:bCs/>
          <w:iCs/>
          <w:sz w:val="22"/>
          <w:szCs w:val="22"/>
        </w:rPr>
        <w:t xml:space="preserve">Część 9 poz.1 – Czy Zamawiający wyrazi zgodę na zaoferowanie folii operacyjnej wykonanej z folii poliuretanowej o grubości 0,025 mm, z akrylowym klejem zawierającym 2% roztwór jodyny, co zapewnia szerokie spectrum działania antybakteryjnego podczas procedury operacyjnej. Folia wyposażona w przylepne niebieskie znaczniki z oznaczeniem końca folii stosowane podczas aplikacji - znaczniki wyposażone w osobny papier ochronny co pozwala na pozostawienie znaczników w formie nieprzylepnej po aplikacji folii. Niepalna, elastyczna folia, </w:t>
      </w:r>
      <w:proofErr w:type="spellStart"/>
      <w:r w:rsidRPr="00610894">
        <w:rPr>
          <w:rFonts w:ascii="Fira Sans" w:hAnsi="Fira Sans"/>
          <w:bCs/>
          <w:iCs/>
          <w:sz w:val="22"/>
          <w:szCs w:val="22"/>
        </w:rPr>
        <w:t>paroprzepuszczalność</w:t>
      </w:r>
      <w:proofErr w:type="spellEnd"/>
      <w:r w:rsidRPr="00610894">
        <w:rPr>
          <w:rFonts w:ascii="Fira Sans" w:hAnsi="Fira Sans"/>
          <w:bCs/>
          <w:iCs/>
          <w:sz w:val="22"/>
          <w:szCs w:val="22"/>
        </w:rPr>
        <w:t xml:space="preserve"> na poziomie 1800 g/m2/24h.</w:t>
      </w:r>
    </w:p>
    <w:p w14:paraId="68A7AA2C" w14:textId="3AA3D240"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621A7D" w:rsidRPr="00621A7D">
        <w:t xml:space="preserve"> </w:t>
      </w:r>
      <w:r w:rsidR="00621A7D" w:rsidRPr="00621A7D">
        <w:rPr>
          <w:rFonts w:ascii="Fira Sans" w:hAnsi="Fira Sans"/>
          <w:b/>
          <w:i/>
          <w:sz w:val="22"/>
          <w:szCs w:val="22"/>
        </w:rPr>
        <w:t>Zamawiający nie wyraża zgody.</w:t>
      </w:r>
    </w:p>
    <w:p w14:paraId="03384583" w14:textId="77777777" w:rsidR="009E2A7B" w:rsidRPr="00B217B3" w:rsidRDefault="009E2A7B" w:rsidP="009E2A7B">
      <w:pPr>
        <w:spacing w:line="240" w:lineRule="atLeast"/>
        <w:jc w:val="both"/>
        <w:rPr>
          <w:rFonts w:ascii="Fira Sans" w:hAnsi="Fira Sans"/>
          <w:sz w:val="22"/>
          <w:szCs w:val="22"/>
        </w:rPr>
      </w:pPr>
    </w:p>
    <w:p w14:paraId="20CF58CE"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35:</w:t>
      </w:r>
    </w:p>
    <w:p w14:paraId="4D8EA2BD" w14:textId="1B17852F" w:rsidR="009E2A7B" w:rsidRPr="00610894" w:rsidRDefault="00C07BEA" w:rsidP="009E2A7B">
      <w:pPr>
        <w:spacing w:line="240" w:lineRule="atLeast"/>
        <w:jc w:val="both"/>
        <w:rPr>
          <w:rFonts w:ascii="Fira Sans" w:hAnsi="Fira Sans"/>
          <w:bCs/>
          <w:iCs/>
          <w:sz w:val="22"/>
          <w:szCs w:val="22"/>
        </w:rPr>
      </w:pPr>
      <w:r w:rsidRPr="00610894">
        <w:rPr>
          <w:rFonts w:ascii="Fira Sans" w:hAnsi="Fira Sans"/>
          <w:bCs/>
          <w:iCs/>
          <w:sz w:val="22"/>
          <w:szCs w:val="22"/>
        </w:rPr>
        <w:t xml:space="preserve">Część 9 poz.1 – Czy Zamawiający dopuści folię w rozmiarze całkowitym 60x52cm (część </w:t>
      </w:r>
      <w:proofErr w:type="spellStart"/>
      <w:r w:rsidRPr="00610894">
        <w:rPr>
          <w:rFonts w:ascii="Fira Sans" w:hAnsi="Fira Sans"/>
          <w:bCs/>
          <w:iCs/>
          <w:sz w:val="22"/>
          <w:szCs w:val="22"/>
        </w:rPr>
        <w:t>lepna</w:t>
      </w:r>
      <w:proofErr w:type="spellEnd"/>
      <w:r w:rsidRPr="00610894">
        <w:rPr>
          <w:rFonts w:ascii="Fira Sans" w:hAnsi="Fira Sans"/>
          <w:bCs/>
          <w:iCs/>
          <w:sz w:val="22"/>
          <w:szCs w:val="22"/>
        </w:rPr>
        <w:t xml:space="preserve"> 60x46cm)?</w:t>
      </w:r>
    </w:p>
    <w:p w14:paraId="74061D93" w14:textId="2B0F468A"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621A7D" w:rsidRPr="00621A7D">
        <w:t xml:space="preserve"> </w:t>
      </w:r>
      <w:r w:rsidR="00621A7D" w:rsidRPr="00621A7D">
        <w:rPr>
          <w:rFonts w:ascii="Fira Sans" w:hAnsi="Fira Sans"/>
          <w:b/>
          <w:i/>
          <w:sz w:val="22"/>
          <w:szCs w:val="22"/>
        </w:rPr>
        <w:t>Zamawiający nie wyraża zgody.</w:t>
      </w:r>
    </w:p>
    <w:p w14:paraId="29A98657" w14:textId="77777777" w:rsidR="009E2A7B" w:rsidRPr="00B217B3" w:rsidRDefault="009E2A7B" w:rsidP="009E2A7B">
      <w:pPr>
        <w:spacing w:line="240" w:lineRule="atLeast"/>
        <w:jc w:val="both"/>
        <w:rPr>
          <w:rFonts w:ascii="Fira Sans" w:hAnsi="Fira Sans"/>
          <w:sz w:val="22"/>
          <w:szCs w:val="22"/>
        </w:rPr>
      </w:pPr>
    </w:p>
    <w:p w14:paraId="4231A68F" w14:textId="77777777" w:rsidR="00CC7FDE" w:rsidRDefault="00CC7FDE" w:rsidP="009E2A7B">
      <w:pPr>
        <w:spacing w:line="240" w:lineRule="atLeast"/>
        <w:jc w:val="both"/>
        <w:rPr>
          <w:rFonts w:ascii="Fira Sans" w:hAnsi="Fira Sans"/>
          <w:b/>
          <w:sz w:val="22"/>
          <w:szCs w:val="22"/>
          <w:u w:val="single"/>
        </w:rPr>
      </w:pPr>
    </w:p>
    <w:p w14:paraId="67938DD9" w14:textId="7F0A1E19"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36:</w:t>
      </w:r>
    </w:p>
    <w:p w14:paraId="22B59A4C" w14:textId="1F3AB5CF" w:rsidR="009E2A7B" w:rsidRPr="00610894" w:rsidRDefault="00C07BEA" w:rsidP="009E2A7B">
      <w:pPr>
        <w:spacing w:line="240" w:lineRule="atLeast"/>
        <w:jc w:val="both"/>
        <w:rPr>
          <w:rFonts w:ascii="Fira Sans" w:hAnsi="Fira Sans"/>
          <w:bCs/>
          <w:iCs/>
          <w:sz w:val="22"/>
          <w:szCs w:val="22"/>
        </w:rPr>
      </w:pPr>
      <w:r w:rsidRPr="00610894">
        <w:rPr>
          <w:rFonts w:ascii="Fira Sans" w:hAnsi="Fira Sans"/>
          <w:bCs/>
          <w:iCs/>
          <w:sz w:val="22"/>
          <w:szCs w:val="22"/>
        </w:rPr>
        <w:t xml:space="preserve">Część 9 poz.1 – Czy Zamawiający dopuści folię w rozmiarze całkowitym 45x55cm (część </w:t>
      </w:r>
      <w:proofErr w:type="spellStart"/>
      <w:r w:rsidRPr="00610894">
        <w:rPr>
          <w:rFonts w:ascii="Fira Sans" w:hAnsi="Fira Sans"/>
          <w:bCs/>
          <w:iCs/>
          <w:sz w:val="22"/>
          <w:szCs w:val="22"/>
        </w:rPr>
        <w:t>lepna</w:t>
      </w:r>
      <w:proofErr w:type="spellEnd"/>
      <w:r w:rsidRPr="00610894">
        <w:rPr>
          <w:rFonts w:ascii="Fira Sans" w:hAnsi="Fira Sans"/>
          <w:bCs/>
          <w:iCs/>
          <w:sz w:val="22"/>
          <w:szCs w:val="22"/>
        </w:rPr>
        <w:t xml:space="preserve"> 45x49cm)?</w:t>
      </w:r>
    </w:p>
    <w:p w14:paraId="2BED0EA2" w14:textId="509EDBB9"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621A7D" w:rsidRPr="00621A7D">
        <w:t xml:space="preserve"> </w:t>
      </w:r>
      <w:r w:rsidR="00621A7D" w:rsidRPr="00621A7D">
        <w:rPr>
          <w:rFonts w:ascii="Fira Sans" w:hAnsi="Fira Sans"/>
          <w:b/>
          <w:i/>
          <w:sz w:val="22"/>
          <w:szCs w:val="22"/>
        </w:rPr>
        <w:t>Zamawiający nie wyraża zgody.</w:t>
      </w:r>
    </w:p>
    <w:p w14:paraId="40571918" w14:textId="77777777" w:rsidR="009E2A7B" w:rsidRPr="00B217B3" w:rsidRDefault="009E2A7B" w:rsidP="009E2A7B">
      <w:pPr>
        <w:spacing w:line="240" w:lineRule="atLeast"/>
        <w:jc w:val="both"/>
        <w:rPr>
          <w:rFonts w:ascii="Fira Sans" w:hAnsi="Fira Sans"/>
          <w:sz w:val="22"/>
          <w:szCs w:val="22"/>
        </w:rPr>
      </w:pPr>
    </w:p>
    <w:p w14:paraId="686A890E"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37:</w:t>
      </w:r>
    </w:p>
    <w:p w14:paraId="6918AA8F" w14:textId="77777777" w:rsidR="00E43859" w:rsidRPr="00610894" w:rsidRDefault="00E43859" w:rsidP="00E43859">
      <w:pPr>
        <w:spacing w:line="240" w:lineRule="atLeast"/>
        <w:jc w:val="both"/>
        <w:rPr>
          <w:rFonts w:ascii="Fira Sans" w:hAnsi="Fira Sans"/>
          <w:bCs/>
          <w:iCs/>
          <w:sz w:val="22"/>
          <w:szCs w:val="22"/>
        </w:rPr>
      </w:pPr>
      <w:r w:rsidRPr="00610894">
        <w:rPr>
          <w:rFonts w:ascii="Fira Sans" w:hAnsi="Fira Sans"/>
          <w:bCs/>
          <w:iCs/>
          <w:sz w:val="22"/>
          <w:szCs w:val="22"/>
        </w:rPr>
        <w:t>Czy zamawiający dopuści w Części nr 19, poz. 1:</w:t>
      </w:r>
    </w:p>
    <w:p w14:paraId="72542117" w14:textId="77777777" w:rsidR="00E43859" w:rsidRPr="00610894" w:rsidRDefault="00E43859" w:rsidP="00E43859">
      <w:pPr>
        <w:spacing w:line="240" w:lineRule="atLeast"/>
        <w:jc w:val="both"/>
        <w:rPr>
          <w:rFonts w:ascii="Fira Sans" w:hAnsi="Fira Sans"/>
          <w:bCs/>
          <w:iCs/>
          <w:sz w:val="22"/>
          <w:szCs w:val="22"/>
        </w:rPr>
      </w:pPr>
      <w:r w:rsidRPr="00610894">
        <w:rPr>
          <w:rFonts w:ascii="Fira Sans" w:hAnsi="Fira Sans"/>
          <w:bCs/>
          <w:iCs/>
          <w:sz w:val="22"/>
          <w:szCs w:val="22"/>
        </w:rPr>
        <w:t xml:space="preserve">system do operacyjnego leczenia wysiłkowego nietrzymania moczu u kobiet składający się z: taśmy polipropylenowej, </w:t>
      </w:r>
      <w:proofErr w:type="spellStart"/>
      <w:r w:rsidRPr="00610894">
        <w:rPr>
          <w:rFonts w:ascii="Fira Sans" w:hAnsi="Fira Sans"/>
          <w:bCs/>
          <w:iCs/>
          <w:sz w:val="22"/>
          <w:szCs w:val="22"/>
        </w:rPr>
        <w:t>monofilamentowej</w:t>
      </w:r>
      <w:proofErr w:type="spellEnd"/>
      <w:r w:rsidRPr="00610894">
        <w:rPr>
          <w:rFonts w:ascii="Fira Sans" w:hAnsi="Fira Sans"/>
          <w:bCs/>
          <w:iCs/>
          <w:sz w:val="22"/>
          <w:szCs w:val="22"/>
        </w:rPr>
        <w:t xml:space="preserve">, jednorodnej, </w:t>
      </w:r>
      <w:proofErr w:type="spellStart"/>
      <w:r w:rsidRPr="00610894">
        <w:rPr>
          <w:rFonts w:ascii="Fira Sans" w:hAnsi="Fira Sans"/>
          <w:bCs/>
          <w:iCs/>
          <w:sz w:val="22"/>
          <w:szCs w:val="22"/>
        </w:rPr>
        <w:t>niewchłanialnej</w:t>
      </w:r>
      <w:proofErr w:type="spellEnd"/>
      <w:r w:rsidRPr="00610894">
        <w:rPr>
          <w:rFonts w:ascii="Fira Sans" w:hAnsi="Fira Sans"/>
          <w:bCs/>
          <w:iCs/>
          <w:sz w:val="22"/>
          <w:szCs w:val="22"/>
        </w:rPr>
        <w:t xml:space="preserve">, w plastikowej osłonce, długość 45 cm, szerokość 1,1 cm, porowatość 976-2314 </w:t>
      </w:r>
      <w:proofErr w:type="spellStart"/>
      <w:r w:rsidRPr="00610894">
        <w:rPr>
          <w:rFonts w:ascii="Fira Sans" w:hAnsi="Fira Sans"/>
          <w:bCs/>
          <w:iCs/>
          <w:sz w:val="22"/>
          <w:szCs w:val="22"/>
        </w:rPr>
        <w:t>μm</w:t>
      </w:r>
      <w:proofErr w:type="spellEnd"/>
      <w:r w:rsidRPr="00610894">
        <w:rPr>
          <w:rFonts w:ascii="Fira Sans" w:hAnsi="Fira Sans"/>
          <w:bCs/>
          <w:iCs/>
          <w:sz w:val="22"/>
          <w:szCs w:val="22"/>
        </w:rPr>
        <w:t xml:space="preserve">, grubość taśmy 0,33 mm, gramatura 48 g/m2, wytrzymałość na rozciąganie 70 N/cm, wykonana w technologii </w:t>
      </w:r>
      <w:proofErr w:type="spellStart"/>
      <w:r w:rsidRPr="00610894">
        <w:rPr>
          <w:rFonts w:ascii="Fira Sans" w:hAnsi="Fira Sans"/>
          <w:bCs/>
          <w:iCs/>
          <w:sz w:val="22"/>
          <w:szCs w:val="22"/>
        </w:rPr>
        <w:t>quadriaxial</w:t>
      </w:r>
      <w:proofErr w:type="spellEnd"/>
      <w:r w:rsidRPr="00610894">
        <w:rPr>
          <w:rFonts w:ascii="Fira Sans" w:hAnsi="Fira Sans"/>
          <w:bCs/>
          <w:iCs/>
          <w:sz w:val="22"/>
          <w:szCs w:val="22"/>
        </w:rPr>
        <w:t xml:space="preserve"> (geometria romboidalna, obecność włókien skośnych, podwójna nić wzmacniająca), atraumatyczne brzegi taśmy cięte laserowo zakończone bezpiecznymi pętelkami, symetryczne zwężenia na końcach taśmy, na środku znajdują się znaczniki </w:t>
      </w:r>
      <w:proofErr w:type="spellStart"/>
      <w:r w:rsidRPr="00610894">
        <w:rPr>
          <w:rFonts w:ascii="Fira Sans" w:hAnsi="Fira Sans"/>
          <w:bCs/>
          <w:iCs/>
          <w:sz w:val="22"/>
          <w:szCs w:val="22"/>
        </w:rPr>
        <w:t>ułatwiająceo</w:t>
      </w:r>
      <w:proofErr w:type="spellEnd"/>
      <w:r w:rsidRPr="00610894">
        <w:rPr>
          <w:rFonts w:ascii="Fira Sans" w:hAnsi="Fira Sans"/>
          <w:bCs/>
          <w:iCs/>
          <w:sz w:val="22"/>
          <w:szCs w:val="22"/>
        </w:rPr>
        <w:t xml:space="preserve"> pozycjonowanie podczas zabiegu, bez wypustki środkującej</w:t>
      </w:r>
    </w:p>
    <w:p w14:paraId="208653D6" w14:textId="77777777" w:rsidR="00E43859" w:rsidRPr="00610894" w:rsidRDefault="00E43859" w:rsidP="00E43859">
      <w:pPr>
        <w:spacing w:line="240" w:lineRule="atLeast"/>
        <w:jc w:val="both"/>
        <w:rPr>
          <w:rFonts w:ascii="Fira Sans" w:hAnsi="Fira Sans"/>
          <w:bCs/>
          <w:iCs/>
          <w:sz w:val="22"/>
          <w:szCs w:val="22"/>
        </w:rPr>
      </w:pPr>
      <w:r w:rsidRPr="00610894">
        <w:rPr>
          <w:rFonts w:ascii="Fira Sans" w:hAnsi="Fira Sans"/>
          <w:bCs/>
          <w:iCs/>
          <w:sz w:val="22"/>
          <w:szCs w:val="22"/>
        </w:rPr>
        <w:t>oraz</w:t>
      </w:r>
    </w:p>
    <w:p w14:paraId="5A18C809" w14:textId="5C4B028C" w:rsidR="009E2A7B" w:rsidRPr="00610894" w:rsidRDefault="00E43859" w:rsidP="00E43859">
      <w:pPr>
        <w:spacing w:line="240" w:lineRule="atLeast"/>
        <w:jc w:val="both"/>
        <w:rPr>
          <w:rFonts w:ascii="Fira Sans" w:hAnsi="Fira Sans"/>
          <w:bCs/>
          <w:iCs/>
          <w:sz w:val="22"/>
          <w:szCs w:val="22"/>
        </w:rPr>
      </w:pPr>
      <w:r w:rsidRPr="00610894">
        <w:rPr>
          <w:rFonts w:ascii="Fira Sans" w:hAnsi="Fira Sans"/>
          <w:bCs/>
          <w:iCs/>
          <w:sz w:val="22"/>
          <w:szCs w:val="22"/>
        </w:rPr>
        <w:t>2 szt. igieł wielorazowego użytku, ze stali chirurgicznej, spiralnych, prawa +lewa, do implantacji zasłonionej?</w:t>
      </w:r>
    </w:p>
    <w:p w14:paraId="03BED4F8" w14:textId="72200F96"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960B33">
        <w:rPr>
          <w:rFonts w:ascii="Fira Sans" w:hAnsi="Fira Sans"/>
          <w:b/>
          <w:i/>
          <w:sz w:val="22"/>
          <w:szCs w:val="22"/>
        </w:rPr>
        <w:t xml:space="preserve"> Zamawiający nie dopuszcza.</w:t>
      </w:r>
    </w:p>
    <w:p w14:paraId="4AFCDD73" w14:textId="77777777" w:rsidR="009E2A7B" w:rsidRPr="00B217B3" w:rsidRDefault="009E2A7B" w:rsidP="009E2A7B">
      <w:pPr>
        <w:spacing w:line="240" w:lineRule="atLeast"/>
        <w:jc w:val="both"/>
        <w:rPr>
          <w:rFonts w:ascii="Fira Sans" w:hAnsi="Fira Sans"/>
          <w:b/>
          <w:sz w:val="22"/>
          <w:szCs w:val="22"/>
          <w:u w:val="single"/>
        </w:rPr>
      </w:pPr>
    </w:p>
    <w:p w14:paraId="61C856D2"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38:</w:t>
      </w:r>
    </w:p>
    <w:p w14:paraId="7714F980" w14:textId="77777777" w:rsidR="00E43859" w:rsidRPr="00610894" w:rsidRDefault="00E43859" w:rsidP="00E43859">
      <w:pPr>
        <w:spacing w:line="240" w:lineRule="atLeast"/>
        <w:jc w:val="both"/>
        <w:rPr>
          <w:rFonts w:ascii="Fira Sans" w:hAnsi="Fira Sans"/>
          <w:bCs/>
          <w:iCs/>
          <w:sz w:val="22"/>
          <w:szCs w:val="22"/>
        </w:rPr>
      </w:pPr>
      <w:r w:rsidRPr="00610894">
        <w:rPr>
          <w:rFonts w:ascii="Fira Sans" w:hAnsi="Fira Sans"/>
          <w:bCs/>
          <w:iCs/>
          <w:sz w:val="22"/>
          <w:szCs w:val="22"/>
        </w:rPr>
        <w:t>Czy zamawiający dopuści w Części nr 19, poz. 2:</w:t>
      </w:r>
    </w:p>
    <w:p w14:paraId="7AB4A0C7" w14:textId="77777777" w:rsidR="00E43859" w:rsidRPr="00610894" w:rsidRDefault="00E43859" w:rsidP="00E43859">
      <w:pPr>
        <w:spacing w:line="240" w:lineRule="atLeast"/>
        <w:jc w:val="both"/>
        <w:rPr>
          <w:rFonts w:ascii="Fira Sans" w:hAnsi="Fira Sans"/>
          <w:bCs/>
          <w:iCs/>
          <w:sz w:val="22"/>
          <w:szCs w:val="22"/>
        </w:rPr>
      </w:pPr>
      <w:r w:rsidRPr="00610894">
        <w:rPr>
          <w:rFonts w:ascii="Fira Sans" w:hAnsi="Fira Sans"/>
          <w:bCs/>
          <w:iCs/>
          <w:sz w:val="22"/>
          <w:szCs w:val="22"/>
        </w:rPr>
        <w:t xml:space="preserve">system do operacyjnego leczenia wysiłkowego nietrzymania moczu u kobiet składający się z: taśmy polipropylenowej, </w:t>
      </w:r>
      <w:proofErr w:type="spellStart"/>
      <w:r w:rsidRPr="00610894">
        <w:rPr>
          <w:rFonts w:ascii="Fira Sans" w:hAnsi="Fira Sans"/>
          <w:bCs/>
          <w:iCs/>
          <w:sz w:val="22"/>
          <w:szCs w:val="22"/>
        </w:rPr>
        <w:t>monofilamentowej</w:t>
      </w:r>
      <w:proofErr w:type="spellEnd"/>
      <w:r w:rsidRPr="00610894">
        <w:rPr>
          <w:rFonts w:ascii="Fira Sans" w:hAnsi="Fira Sans"/>
          <w:bCs/>
          <w:iCs/>
          <w:sz w:val="22"/>
          <w:szCs w:val="22"/>
        </w:rPr>
        <w:t xml:space="preserve">, jednorodnej, </w:t>
      </w:r>
      <w:proofErr w:type="spellStart"/>
      <w:r w:rsidRPr="00610894">
        <w:rPr>
          <w:rFonts w:ascii="Fira Sans" w:hAnsi="Fira Sans"/>
          <w:bCs/>
          <w:iCs/>
          <w:sz w:val="22"/>
          <w:szCs w:val="22"/>
        </w:rPr>
        <w:t>niewchłanialnej</w:t>
      </w:r>
      <w:proofErr w:type="spellEnd"/>
      <w:r w:rsidRPr="00610894">
        <w:rPr>
          <w:rFonts w:ascii="Fira Sans" w:hAnsi="Fira Sans"/>
          <w:bCs/>
          <w:iCs/>
          <w:sz w:val="22"/>
          <w:szCs w:val="22"/>
        </w:rPr>
        <w:t xml:space="preserve">, w plastikowej osłonce, długość 45 cm, szerokość 1,1 cm, porowatość 976-2314 </w:t>
      </w:r>
      <w:proofErr w:type="spellStart"/>
      <w:r w:rsidRPr="00610894">
        <w:rPr>
          <w:rFonts w:ascii="Fira Sans" w:hAnsi="Fira Sans"/>
          <w:bCs/>
          <w:iCs/>
          <w:sz w:val="22"/>
          <w:szCs w:val="22"/>
        </w:rPr>
        <w:t>μm</w:t>
      </w:r>
      <w:proofErr w:type="spellEnd"/>
      <w:r w:rsidRPr="00610894">
        <w:rPr>
          <w:rFonts w:ascii="Fira Sans" w:hAnsi="Fira Sans"/>
          <w:bCs/>
          <w:iCs/>
          <w:sz w:val="22"/>
          <w:szCs w:val="22"/>
        </w:rPr>
        <w:t xml:space="preserve">, grubość taśmy 0,33 mm, gramatura 48 g/m2, wytrzymałość na rozciąganie 70 N/cm, wykonana w technologii </w:t>
      </w:r>
      <w:proofErr w:type="spellStart"/>
      <w:r w:rsidRPr="00610894">
        <w:rPr>
          <w:rFonts w:ascii="Fira Sans" w:hAnsi="Fira Sans"/>
          <w:bCs/>
          <w:iCs/>
          <w:sz w:val="22"/>
          <w:szCs w:val="22"/>
        </w:rPr>
        <w:t>quadriaxial</w:t>
      </w:r>
      <w:proofErr w:type="spellEnd"/>
      <w:r w:rsidRPr="00610894">
        <w:rPr>
          <w:rFonts w:ascii="Fira Sans" w:hAnsi="Fira Sans"/>
          <w:bCs/>
          <w:iCs/>
          <w:sz w:val="22"/>
          <w:szCs w:val="22"/>
        </w:rPr>
        <w:t xml:space="preserve"> (geometria romboidalna, obecność włókien skośnych, podwójna nić wzmacniająca), atraumatyczne brzegi taśmy cięte laserowo zakończone bezpiecznymi pętelkami, symetryczne zwężenia na końcach taśmy, na środku znajdują się znaczniki </w:t>
      </w:r>
      <w:proofErr w:type="spellStart"/>
      <w:r w:rsidRPr="00610894">
        <w:rPr>
          <w:rFonts w:ascii="Fira Sans" w:hAnsi="Fira Sans"/>
          <w:bCs/>
          <w:iCs/>
          <w:sz w:val="22"/>
          <w:szCs w:val="22"/>
        </w:rPr>
        <w:t>ułatwiająceo</w:t>
      </w:r>
      <w:proofErr w:type="spellEnd"/>
      <w:r w:rsidRPr="00610894">
        <w:rPr>
          <w:rFonts w:ascii="Fira Sans" w:hAnsi="Fira Sans"/>
          <w:bCs/>
          <w:iCs/>
          <w:sz w:val="22"/>
          <w:szCs w:val="22"/>
        </w:rPr>
        <w:t xml:space="preserve"> pozycjonowanie podczas zabiegu, bez wypustki środkującej</w:t>
      </w:r>
    </w:p>
    <w:p w14:paraId="7E88E71A" w14:textId="77777777" w:rsidR="00E43859" w:rsidRPr="00610894" w:rsidRDefault="00E43859" w:rsidP="00E43859">
      <w:pPr>
        <w:spacing w:line="240" w:lineRule="atLeast"/>
        <w:jc w:val="both"/>
        <w:rPr>
          <w:rFonts w:ascii="Fira Sans" w:hAnsi="Fira Sans"/>
          <w:bCs/>
          <w:iCs/>
          <w:sz w:val="22"/>
          <w:szCs w:val="22"/>
        </w:rPr>
      </w:pPr>
      <w:r w:rsidRPr="00610894">
        <w:rPr>
          <w:rFonts w:ascii="Fira Sans" w:hAnsi="Fira Sans"/>
          <w:bCs/>
          <w:iCs/>
          <w:sz w:val="22"/>
          <w:szCs w:val="22"/>
        </w:rPr>
        <w:t>oraz</w:t>
      </w:r>
    </w:p>
    <w:p w14:paraId="5DB7B285" w14:textId="6516D78A" w:rsidR="009E2A7B" w:rsidRPr="00610894" w:rsidRDefault="00E43859" w:rsidP="00E43859">
      <w:pPr>
        <w:spacing w:line="240" w:lineRule="atLeast"/>
        <w:jc w:val="both"/>
        <w:rPr>
          <w:rFonts w:ascii="Fira Sans" w:hAnsi="Fira Sans"/>
          <w:bCs/>
          <w:iCs/>
          <w:sz w:val="22"/>
          <w:szCs w:val="22"/>
        </w:rPr>
      </w:pPr>
      <w:r w:rsidRPr="00610894">
        <w:rPr>
          <w:rFonts w:ascii="Fira Sans" w:hAnsi="Fira Sans"/>
          <w:bCs/>
          <w:iCs/>
          <w:sz w:val="22"/>
          <w:szCs w:val="22"/>
        </w:rPr>
        <w:t xml:space="preserve">1 szt. igły wielorazowego użytku, ze stali chirurgicznej, z ergonomicznym uchwytem o średnicy 4 mm, do metody </w:t>
      </w:r>
      <w:proofErr w:type="spellStart"/>
      <w:r w:rsidRPr="00610894">
        <w:rPr>
          <w:rFonts w:ascii="Fira Sans" w:hAnsi="Fira Sans"/>
          <w:bCs/>
          <w:iCs/>
          <w:sz w:val="22"/>
          <w:szCs w:val="22"/>
        </w:rPr>
        <w:t>załonowej</w:t>
      </w:r>
      <w:proofErr w:type="spellEnd"/>
      <w:r w:rsidRPr="00610894">
        <w:rPr>
          <w:rFonts w:ascii="Fira Sans" w:hAnsi="Fira Sans"/>
          <w:bCs/>
          <w:iCs/>
          <w:sz w:val="22"/>
          <w:szCs w:val="22"/>
        </w:rPr>
        <w:t>?</w:t>
      </w:r>
    </w:p>
    <w:p w14:paraId="6B48784C" w14:textId="7ABEAACA"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960B33">
        <w:rPr>
          <w:rFonts w:ascii="Fira Sans" w:hAnsi="Fira Sans"/>
          <w:b/>
          <w:i/>
          <w:sz w:val="22"/>
          <w:szCs w:val="22"/>
        </w:rPr>
        <w:t xml:space="preserve"> Zamawiający nie dopuszcza.</w:t>
      </w:r>
    </w:p>
    <w:p w14:paraId="563BEF99" w14:textId="77777777" w:rsidR="009E2A7B" w:rsidRPr="00B217B3" w:rsidRDefault="009E2A7B" w:rsidP="009E2A7B">
      <w:pPr>
        <w:spacing w:line="240" w:lineRule="atLeast"/>
        <w:jc w:val="both"/>
        <w:rPr>
          <w:rFonts w:ascii="Fira Sans" w:hAnsi="Fira Sans"/>
          <w:sz w:val="22"/>
          <w:szCs w:val="22"/>
          <w:highlight w:val="yellow"/>
        </w:rPr>
      </w:pPr>
    </w:p>
    <w:p w14:paraId="5463A150"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39:</w:t>
      </w:r>
    </w:p>
    <w:p w14:paraId="6848BB8D" w14:textId="77777777" w:rsidR="00D25F42" w:rsidRPr="00D25F42" w:rsidRDefault="00D25F42" w:rsidP="00D25F42">
      <w:pPr>
        <w:spacing w:line="240" w:lineRule="atLeast"/>
        <w:jc w:val="both"/>
        <w:rPr>
          <w:rFonts w:ascii="Fira Sans" w:hAnsi="Fira Sans"/>
          <w:bCs/>
          <w:iCs/>
          <w:sz w:val="22"/>
          <w:szCs w:val="22"/>
        </w:rPr>
      </w:pPr>
      <w:r w:rsidRPr="00D25F42">
        <w:rPr>
          <w:rFonts w:ascii="Fira Sans" w:hAnsi="Fira Sans"/>
          <w:bCs/>
          <w:iCs/>
          <w:sz w:val="22"/>
          <w:szCs w:val="22"/>
        </w:rPr>
        <w:t>Pakiet 9 poz. 1</w:t>
      </w:r>
    </w:p>
    <w:p w14:paraId="0D306703" w14:textId="49500F3A" w:rsidR="009E2A7B" w:rsidRPr="00D25F42" w:rsidRDefault="00D25F42" w:rsidP="00D25F42">
      <w:pPr>
        <w:spacing w:line="240" w:lineRule="atLeast"/>
        <w:jc w:val="both"/>
        <w:rPr>
          <w:rFonts w:ascii="Fira Sans" w:hAnsi="Fira Sans"/>
          <w:bCs/>
          <w:iCs/>
          <w:sz w:val="22"/>
          <w:szCs w:val="22"/>
        </w:rPr>
      </w:pPr>
      <w:r w:rsidRPr="00D25F42">
        <w:rPr>
          <w:rFonts w:ascii="Fira Sans" w:hAnsi="Fira Sans"/>
          <w:bCs/>
          <w:iCs/>
          <w:sz w:val="22"/>
          <w:szCs w:val="22"/>
        </w:rPr>
        <w:t xml:space="preserve">Prosimy Zamawiającego o dopuszczenie sterylnej, </w:t>
      </w:r>
      <w:proofErr w:type="spellStart"/>
      <w:r w:rsidRPr="00D25F42">
        <w:rPr>
          <w:rFonts w:ascii="Fira Sans" w:hAnsi="Fira Sans"/>
          <w:bCs/>
          <w:iCs/>
          <w:sz w:val="22"/>
          <w:szCs w:val="22"/>
        </w:rPr>
        <w:t>ultracienkiej</w:t>
      </w:r>
      <w:proofErr w:type="spellEnd"/>
      <w:r w:rsidRPr="00D25F42">
        <w:rPr>
          <w:rFonts w:ascii="Fira Sans" w:hAnsi="Fira Sans"/>
          <w:bCs/>
          <w:iCs/>
          <w:sz w:val="22"/>
          <w:szCs w:val="22"/>
        </w:rPr>
        <w:t xml:space="preserve"> folii chirurgiczna bakteriobójczej, wykonanej z poliuretanu o grubości 25 +/-5 μ; warstwa klejąca pokryta </w:t>
      </w:r>
      <w:proofErr w:type="spellStart"/>
      <w:r w:rsidRPr="00D25F42">
        <w:rPr>
          <w:rFonts w:ascii="Fira Sans" w:hAnsi="Fira Sans"/>
          <w:bCs/>
          <w:iCs/>
          <w:sz w:val="22"/>
          <w:szCs w:val="22"/>
        </w:rPr>
        <w:t>jodoforem</w:t>
      </w:r>
      <w:proofErr w:type="spellEnd"/>
      <w:r w:rsidRPr="00D25F42">
        <w:rPr>
          <w:rFonts w:ascii="Fira Sans" w:hAnsi="Fira Sans"/>
          <w:bCs/>
          <w:iCs/>
          <w:sz w:val="22"/>
          <w:szCs w:val="22"/>
        </w:rPr>
        <w:t xml:space="preserve"> uwalniającym wolny jod na skórę pacjenta; przepuszczalność dla pary wodnej min. 670 ± 50 g/m²/24h); brzegi folii </w:t>
      </w:r>
      <w:proofErr w:type="spellStart"/>
      <w:r w:rsidRPr="00D25F42">
        <w:rPr>
          <w:rFonts w:ascii="Fira Sans" w:hAnsi="Fira Sans"/>
          <w:bCs/>
          <w:iCs/>
          <w:sz w:val="22"/>
          <w:szCs w:val="22"/>
        </w:rPr>
        <w:t>nielepne</w:t>
      </w:r>
      <w:proofErr w:type="spellEnd"/>
      <w:r w:rsidRPr="00D25F42">
        <w:rPr>
          <w:rFonts w:ascii="Fira Sans" w:hAnsi="Fira Sans"/>
          <w:bCs/>
          <w:iCs/>
          <w:sz w:val="22"/>
          <w:szCs w:val="22"/>
        </w:rPr>
        <w:t xml:space="preserve"> umożliwiające łatwą aplikację, powierzchnia </w:t>
      </w:r>
      <w:proofErr w:type="spellStart"/>
      <w:r w:rsidRPr="00D25F42">
        <w:rPr>
          <w:rFonts w:ascii="Fira Sans" w:hAnsi="Fira Sans"/>
          <w:bCs/>
          <w:iCs/>
          <w:sz w:val="22"/>
          <w:szCs w:val="22"/>
        </w:rPr>
        <w:t>lepna</w:t>
      </w:r>
      <w:proofErr w:type="spellEnd"/>
      <w:r w:rsidRPr="00D25F42">
        <w:rPr>
          <w:rFonts w:ascii="Fira Sans" w:hAnsi="Fira Sans"/>
          <w:bCs/>
          <w:iCs/>
          <w:sz w:val="22"/>
          <w:szCs w:val="22"/>
        </w:rPr>
        <w:t xml:space="preserve"> 60x45cm (całkowita 70x45cm), wyrób medyczny klasy III. Opakowanie jednostkowe podwójne: papier </w:t>
      </w:r>
      <w:proofErr w:type="spellStart"/>
      <w:r w:rsidRPr="00D25F42">
        <w:rPr>
          <w:rFonts w:ascii="Fira Sans" w:hAnsi="Fira Sans"/>
          <w:bCs/>
          <w:iCs/>
          <w:sz w:val="22"/>
          <w:szCs w:val="22"/>
        </w:rPr>
        <w:t>silikonowany</w:t>
      </w:r>
      <w:proofErr w:type="spellEnd"/>
      <w:r w:rsidRPr="00D25F42">
        <w:rPr>
          <w:rFonts w:ascii="Fira Sans" w:hAnsi="Fira Sans"/>
          <w:bCs/>
          <w:iCs/>
          <w:sz w:val="22"/>
          <w:szCs w:val="22"/>
        </w:rPr>
        <w:t xml:space="preserve"> i folia aluminiowa, sterylizacja radiacyjna, opakowanie zbiorcze: karton 15 szt.</w:t>
      </w:r>
    </w:p>
    <w:p w14:paraId="14EC959D" w14:textId="50935A5D"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1C5702">
        <w:rPr>
          <w:rFonts w:ascii="Fira Sans" w:hAnsi="Fira Sans"/>
          <w:b/>
          <w:i/>
          <w:sz w:val="22"/>
          <w:szCs w:val="22"/>
        </w:rPr>
        <w:t xml:space="preserve"> </w:t>
      </w:r>
      <w:bookmarkStart w:id="2" w:name="_Hlk157501856"/>
      <w:r w:rsidR="001C5702">
        <w:rPr>
          <w:rFonts w:ascii="Fira Sans" w:hAnsi="Fira Sans"/>
          <w:b/>
          <w:i/>
          <w:sz w:val="22"/>
          <w:szCs w:val="22"/>
        </w:rPr>
        <w:t>Zamawiający dopuszcza.</w:t>
      </w:r>
      <w:bookmarkEnd w:id="2"/>
    </w:p>
    <w:p w14:paraId="5334725D" w14:textId="77777777" w:rsidR="009E2A7B" w:rsidRPr="00B217B3" w:rsidRDefault="009E2A7B" w:rsidP="009E2A7B">
      <w:pPr>
        <w:spacing w:line="240" w:lineRule="atLeast"/>
        <w:jc w:val="both"/>
        <w:rPr>
          <w:rFonts w:ascii="Fira Sans" w:hAnsi="Fira Sans"/>
          <w:b/>
          <w:sz w:val="22"/>
          <w:szCs w:val="22"/>
        </w:rPr>
      </w:pPr>
    </w:p>
    <w:p w14:paraId="1E143AD2" w14:textId="77777777" w:rsidR="009E2A7B"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40:</w:t>
      </w:r>
    </w:p>
    <w:p w14:paraId="2693EE99" w14:textId="77777777" w:rsidR="00D25F42" w:rsidRPr="00D25F42" w:rsidRDefault="00D25F42" w:rsidP="00D25F42">
      <w:pPr>
        <w:spacing w:line="240" w:lineRule="atLeast"/>
        <w:jc w:val="both"/>
        <w:rPr>
          <w:rFonts w:ascii="Fira Sans" w:hAnsi="Fira Sans"/>
          <w:bCs/>
          <w:sz w:val="22"/>
          <w:szCs w:val="22"/>
        </w:rPr>
      </w:pPr>
      <w:r w:rsidRPr="00D25F42">
        <w:rPr>
          <w:rFonts w:ascii="Fira Sans" w:hAnsi="Fira Sans"/>
          <w:bCs/>
          <w:sz w:val="22"/>
          <w:szCs w:val="22"/>
        </w:rPr>
        <w:t>Pakiet 9 poz. 1</w:t>
      </w:r>
    </w:p>
    <w:p w14:paraId="0B7FCEDF" w14:textId="143524C6" w:rsidR="00610894" w:rsidRPr="00D25F42" w:rsidRDefault="00D25F42" w:rsidP="00D25F42">
      <w:pPr>
        <w:spacing w:line="240" w:lineRule="atLeast"/>
        <w:jc w:val="both"/>
        <w:rPr>
          <w:rFonts w:ascii="Fira Sans" w:hAnsi="Fira Sans"/>
          <w:bCs/>
          <w:sz w:val="22"/>
          <w:szCs w:val="22"/>
        </w:rPr>
      </w:pPr>
      <w:r w:rsidRPr="00D25F42">
        <w:rPr>
          <w:rFonts w:ascii="Fira Sans" w:hAnsi="Fira Sans"/>
          <w:bCs/>
          <w:sz w:val="22"/>
          <w:szCs w:val="22"/>
        </w:rPr>
        <w:t xml:space="preserve">Prosimy o potwierdzenie, że w celu zapewnienia skuteczności środka </w:t>
      </w:r>
      <w:proofErr w:type="spellStart"/>
      <w:r w:rsidRPr="00D25F42">
        <w:rPr>
          <w:rFonts w:ascii="Fira Sans" w:hAnsi="Fira Sans"/>
          <w:bCs/>
          <w:sz w:val="22"/>
          <w:szCs w:val="22"/>
        </w:rPr>
        <w:t>bójczego</w:t>
      </w:r>
      <w:proofErr w:type="spellEnd"/>
      <w:r w:rsidRPr="00D25F42">
        <w:rPr>
          <w:rFonts w:ascii="Fira Sans" w:hAnsi="Fira Sans"/>
          <w:bCs/>
          <w:sz w:val="22"/>
          <w:szCs w:val="22"/>
        </w:rPr>
        <w:t xml:space="preserve"> Zamawiający oczekuje zaoferowania folii bakteriobójczych pakowanych w folię aluminiową, sterylizowanych radiacyjnie.</w:t>
      </w:r>
    </w:p>
    <w:p w14:paraId="09214663" w14:textId="55525C73"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1C5702" w:rsidRPr="001C5702">
        <w:t xml:space="preserve"> </w:t>
      </w:r>
      <w:r w:rsidR="001C5702" w:rsidRPr="001C5702">
        <w:rPr>
          <w:rFonts w:ascii="Fira Sans" w:hAnsi="Fira Sans"/>
          <w:b/>
          <w:i/>
          <w:sz w:val="22"/>
          <w:szCs w:val="22"/>
        </w:rPr>
        <w:t>Zamawiający dopuszcza.</w:t>
      </w:r>
    </w:p>
    <w:p w14:paraId="5C95EB00" w14:textId="77777777" w:rsidR="002C5C1D" w:rsidRPr="00B217B3" w:rsidRDefault="002C5C1D" w:rsidP="00F93194">
      <w:pPr>
        <w:spacing w:line="240" w:lineRule="atLeast"/>
        <w:jc w:val="both"/>
        <w:rPr>
          <w:rFonts w:ascii="Fira Sans" w:hAnsi="Fira Sans"/>
          <w:b/>
          <w:sz w:val="22"/>
          <w:szCs w:val="22"/>
        </w:rPr>
      </w:pPr>
    </w:p>
    <w:p w14:paraId="7E655130"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41:</w:t>
      </w:r>
    </w:p>
    <w:p w14:paraId="7AEF5CDA" w14:textId="77777777" w:rsidR="00D25F42" w:rsidRPr="00D25F42" w:rsidRDefault="00D25F42" w:rsidP="00D25F42">
      <w:pPr>
        <w:spacing w:line="240" w:lineRule="atLeast"/>
        <w:jc w:val="both"/>
        <w:rPr>
          <w:rFonts w:ascii="Fira Sans" w:hAnsi="Fira Sans"/>
          <w:bCs/>
          <w:iCs/>
          <w:sz w:val="22"/>
          <w:szCs w:val="22"/>
        </w:rPr>
      </w:pPr>
      <w:r w:rsidRPr="00D25F42">
        <w:rPr>
          <w:rFonts w:ascii="Fira Sans" w:hAnsi="Fira Sans"/>
          <w:bCs/>
          <w:iCs/>
          <w:sz w:val="22"/>
          <w:szCs w:val="22"/>
        </w:rPr>
        <w:t>Pakiet 9 poz. 1</w:t>
      </w:r>
    </w:p>
    <w:p w14:paraId="0FE897C0" w14:textId="4BCA0A5C" w:rsidR="003A2D9A" w:rsidRPr="00D25F42" w:rsidRDefault="00D25F42" w:rsidP="00D25F42">
      <w:pPr>
        <w:spacing w:line="240" w:lineRule="atLeast"/>
        <w:jc w:val="both"/>
        <w:rPr>
          <w:rFonts w:ascii="Fira Sans" w:hAnsi="Fira Sans"/>
          <w:bCs/>
          <w:iCs/>
          <w:sz w:val="22"/>
          <w:szCs w:val="22"/>
        </w:rPr>
      </w:pPr>
      <w:r w:rsidRPr="00D25F42">
        <w:rPr>
          <w:rFonts w:ascii="Fira Sans" w:hAnsi="Fira Sans"/>
          <w:bCs/>
          <w:iCs/>
          <w:sz w:val="22"/>
          <w:szCs w:val="22"/>
        </w:rPr>
        <w:t>Prosimy o potwierdzenie czy Zamawiający oczekuje zaoferowania folii bakteriobójczych klasyfikowanych jako klasa III.</w:t>
      </w:r>
    </w:p>
    <w:p w14:paraId="69125738" w14:textId="6729ACE3"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1C5702" w:rsidRPr="001C5702">
        <w:t xml:space="preserve"> </w:t>
      </w:r>
      <w:r w:rsidR="001C5702" w:rsidRPr="001C5702">
        <w:rPr>
          <w:rFonts w:ascii="Fira Sans" w:hAnsi="Fira Sans"/>
          <w:b/>
          <w:i/>
          <w:sz w:val="22"/>
          <w:szCs w:val="22"/>
        </w:rPr>
        <w:t>Zamawiający dopuszcza.</w:t>
      </w:r>
    </w:p>
    <w:p w14:paraId="7FA90191" w14:textId="77777777" w:rsidR="003A2D9A" w:rsidRPr="00B217B3" w:rsidRDefault="003A2D9A" w:rsidP="003A2D9A">
      <w:pPr>
        <w:spacing w:line="240" w:lineRule="atLeast"/>
        <w:jc w:val="both"/>
        <w:rPr>
          <w:rFonts w:ascii="Fira Sans" w:hAnsi="Fira Sans"/>
          <w:sz w:val="22"/>
          <w:szCs w:val="22"/>
        </w:rPr>
      </w:pPr>
    </w:p>
    <w:p w14:paraId="11AE0C0B"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42:</w:t>
      </w:r>
    </w:p>
    <w:p w14:paraId="0F894A0E" w14:textId="77777777" w:rsidR="00D25F42" w:rsidRPr="00D25F42" w:rsidRDefault="00D25F42" w:rsidP="00D25F42">
      <w:pPr>
        <w:spacing w:line="240" w:lineRule="atLeast"/>
        <w:rPr>
          <w:rFonts w:ascii="Fira Sans" w:hAnsi="Fira Sans"/>
          <w:sz w:val="22"/>
          <w:szCs w:val="22"/>
        </w:rPr>
      </w:pPr>
      <w:r w:rsidRPr="00D25F42">
        <w:rPr>
          <w:rFonts w:ascii="Fira Sans" w:hAnsi="Fira Sans"/>
          <w:sz w:val="22"/>
          <w:szCs w:val="22"/>
        </w:rPr>
        <w:t>Pakiet 13 poz.5:</w:t>
      </w:r>
    </w:p>
    <w:p w14:paraId="5D10B8EB" w14:textId="20EAA952" w:rsidR="003A2D9A" w:rsidRPr="00B217B3" w:rsidRDefault="00D25F42" w:rsidP="00D25F42">
      <w:pPr>
        <w:spacing w:line="240" w:lineRule="atLeast"/>
        <w:rPr>
          <w:rFonts w:ascii="Fira Sans" w:hAnsi="Fira Sans"/>
          <w:sz w:val="22"/>
          <w:szCs w:val="22"/>
        </w:rPr>
      </w:pPr>
      <w:r w:rsidRPr="00D25F42">
        <w:rPr>
          <w:rFonts w:ascii="Fira Sans" w:hAnsi="Fira Sans"/>
          <w:sz w:val="22"/>
          <w:szCs w:val="22"/>
        </w:rPr>
        <w:t xml:space="preserve">Prosimy o dopuszczenie zaoferowania zestawu do pomiaru diurezy godzinowej, sterylnego wyposażonego w: jednoświatłowy dren łączący 150 cm, łącznik do cewnika </w:t>
      </w:r>
      <w:proofErr w:type="spellStart"/>
      <w:r w:rsidRPr="00D25F42">
        <w:rPr>
          <w:rFonts w:ascii="Fira Sans" w:hAnsi="Fira Sans"/>
          <w:sz w:val="22"/>
          <w:szCs w:val="22"/>
        </w:rPr>
        <w:t>foley</w:t>
      </w:r>
      <w:proofErr w:type="spellEnd"/>
      <w:r w:rsidRPr="00D25F42">
        <w:rPr>
          <w:rFonts w:ascii="Fira Sans" w:hAnsi="Fira Sans"/>
          <w:sz w:val="22"/>
          <w:szCs w:val="22"/>
        </w:rPr>
        <w:t xml:space="preserve"> wyposażony w płaski, łatwy do zdezynfekowania bezigłowy port do pobierania próbek z przezroczystym okienkiem podglądu do kontroli obecności moczu i procesu pobierania próbek, na wejściu do komory dren zabezpieczony spiralą </w:t>
      </w:r>
      <w:proofErr w:type="spellStart"/>
      <w:r w:rsidRPr="00D25F42">
        <w:rPr>
          <w:rFonts w:ascii="Fira Sans" w:hAnsi="Fira Sans"/>
          <w:sz w:val="22"/>
          <w:szCs w:val="22"/>
        </w:rPr>
        <w:t>antyzagięciową</w:t>
      </w:r>
      <w:proofErr w:type="spellEnd"/>
      <w:r w:rsidRPr="00D25F42">
        <w:rPr>
          <w:rFonts w:ascii="Fira Sans" w:hAnsi="Fira Sans"/>
          <w:sz w:val="22"/>
          <w:szCs w:val="22"/>
        </w:rPr>
        <w:t xml:space="preserve"> na długości minimum 5 cm, komora pomiarowa 500 ml, wyposażona w zabudowany, niemożliwy do przekłucia filtr hydrofobowy, cylindryczna komora precyzyjnego pomiaru wyskalowana linearnie od 1 do 40 ml co 1 ml, z liczbowym oznaczeniem co 5 ml, komory pomiarowej od 45 do 95 ml co 5 ml i od 100 do 500 ml co 10 ml. Opróżnianie komory poprzez przekręcenie zaworu o 90 st. bez manewrowania komorą, worek na mocz 2000 ml z klamrami stabilizującymi i zabezpieczającymi przed przypadkowym wypięciem z haczyków mocujących, posiadający filtr hydrofobowy, zastawkę </w:t>
      </w:r>
      <w:proofErr w:type="spellStart"/>
      <w:r w:rsidRPr="00D25F42">
        <w:rPr>
          <w:rFonts w:ascii="Fira Sans" w:hAnsi="Fira Sans"/>
          <w:sz w:val="22"/>
          <w:szCs w:val="22"/>
        </w:rPr>
        <w:t>antyzwrotną</w:t>
      </w:r>
      <w:proofErr w:type="spellEnd"/>
      <w:r w:rsidRPr="00D25F42">
        <w:rPr>
          <w:rFonts w:ascii="Fira Sans" w:hAnsi="Fira Sans"/>
          <w:sz w:val="22"/>
          <w:szCs w:val="22"/>
        </w:rPr>
        <w:t xml:space="preserve"> oraz kranik typu T podwieszany ku górze w otwartej zakładce. Worek skalowany co 100 ml od 100 ml. Możliwość podwieszenia zestawu na dwa niezależne sposoby: perforowane elastyczne paski oraz okrągły hak z możliwością zamocowania go na dwóch poziomach. Nie zawiera lateksu. Czas użycia do 7 dni.</w:t>
      </w:r>
    </w:p>
    <w:p w14:paraId="6592EEAE" w14:textId="47C88113"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960B33">
        <w:rPr>
          <w:rFonts w:ascii="Fira Sans" w:hAnsi="Fira Sans"/>
          <w:b/>
          <w:i/>
          <w:sz w:val="22"/>
          <w:szCs w:val="22"/>
        </w:rPr>
        <w:t xml:space="preserve"> Zamawiający dopuszcza.</w:t>
      </w:r>
    </w:p>
    <w:p w14:paraId="50DB64D9" w14:textId="77777777" w:rsidR="003A2D9A" w:rsidRPr="00B217B3" w:rsidRDefault="003A2D9A" w:rsidP="003A2D9A">
      <w:pPr>
        <w:spacing w:line="240" w:lineRule="atLeast"/>
        <w:jc w:val="both"/>
        <w:rPr>
          <w:rFonts w:ascii="Fira Sans" w:hAnsi="Fira Sans"/>
          <w:sz w:val="22"/>
          <w:szCs w:val="22"/>
          <w:highlight w:val="yellow"/>
        </w:rPr>
      </w:pPr>
    </w:p>
    <w:p w14:paraId="0D6B029A" w14:textId="5D32F48E" w:rsidR="00D25F42" w:rsidRPr="00D25F42" w:rsidRDefault="003A2D9A" w:rsidP="00D25F42">
      <w:pPr>
        <w:spacing w:line="240" w:lineRule="atLeast"/>
        <w:jc w:val="both"/>
        <w:rPr>
          <w:rFonts w:ascii="Fira Sans" w:hAnsi="Fira Sans"/>
          <w:b/>
          <w:sz w:val="22"/>
          <w:szCs w:val="22"/>
          <w:u w:val="single"/>
        </w:rPr>
      </w:pPr>
      <w:r w:rsidRPr="00B217B3">
        <w:rPr>
          <w:rFonts w:ascii="Fira Sans" w:hAnsi="Fira Sans"/>
          <w:b/>
          <w:sz w:val="22"/>
          <w:szCs w:val="22"/>
          <w:u w:val="single"/>
        </w:rPr>
        <w:t>Pytanie nr 43:</w:t>
      </w:r>
    </w:p>
    <w:p w14:paraId="5D4F98CC" w14:textId="06DCE1FA" w:rsidR="00D25F42" w:rsidRPr="00D25F42" w:rsidRDefault="00D25F42" w:rsidP="00D25F42">
      <w:pPr>
        <w:spacing w:line="240" w:lineRule="atLeast"/>
        <w:jc w:val="both"/>
        <w:rPr>
          <w:rFonts w:ascii="Fira Sans" w:hAnsi="Fira Sans"/>
          <w:bCs/>
          <w:iCs/>
          <w:sz w:val="22"/>
          <w:szCs w:val="22"/>
        </w:rPr>
      </w:pPr>
      <w:r w:rsidRPr="00D25F42">
        <w:rPr>
          <w:rFonts w:ascii="Fira Sans" w:hAnsi="Fira Sans"/>
          <w:bCs/>
          <w:iCs/>
          <w:sz w:val="22"/>
          <w:szCs w:val="22"/>
        </w:rPr>
        <w:t>dotyczy pakietu 16</w:t>
      </w:r>
    </w:p>
    <w:p w14:paraId="4882D875" w14:textId="51A5B58E" w:rsidR="003A2D9A" w:rsidRPr="00D25F42" w:rsidRDefault="00D25F42" w:rsidP="00D25F42">
      <w:pPr>
        <w:spacing w:line="240" w:lineRule="atLeast"/>
        <w:jc w:val="both"/>
        <w:rPr>
          <w:rFonts w:ascii="Fira Sans" w:hAnsi="Fira Sans"/>
          <w:bCs/>
          <w:iCs/>
          <w:sz w:val="22"/>
          <w:szCs w:val="22"/>
        </w:rPr>
      </w:pPr>
      <w:r w:rsidRPr="00D25F42">
        <w:rPr>
          <w:rFonts w:ascii="Fira Sans" w:hAnsi="Fira Sans"/>
          <w:bCs/>
          <w:iCs/>
          <w:sz w:val="22"/>
          <w:szCs w:val="22"/>
        </w:rPr>
        <w:t>Czy Zamawiający dopuści wapno sodowane w kształcie porowatych pałeczek o średnicy 3 mm,  absorbujące w przedziale 120-180 litrów CO2/1 litr w zależności od intensywności użytkowania, szybkości przepływów środków anestetycznych, ich rodzaju oraz rodzaju zabiegów operacyjnych; które zawiera w swoim składzie 97% wodorotlenku wapna, 3% wodorotlenku sodu, 13-17% wody?</w:t>
      </w:r>
    </w:p>
    <w:p w14:paraId="5EB6D7B8" w14:textId="4BD99696"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960B33">
        <w:rPr>
          <w:rFonts w:ascii="Fira Sans" w:hAnsi="Fira Sans"/>
          <w:b/>
          <w:i/>
          <w:sz w:val="22"/>
          <w:szCs w:val="22"/>
        </w:rPr>
        <w:t xml:space="preserve"> Zamawiający nie dopuszcza.</w:t>
      </w:r>
    </w:p>
    <w:p w14:paraId="277E982B" w14:textId="77777777" w:rsidR="003A2D9A" w:rsidRPr="00B217B3" w:rsidRDefault="003A2D9A" w:rsidP="003A2D9A">
      <w:pPr>
        <w:spacing w:line="240" w:lineRule="atLeast"/>
        <w:jc w:val="both"/>
        <w:rPr>
          <w:rFonts w:ascii="Fira Sans" w:hAnsi="Fira Sans"/>
          <w:sz w:val="22"/>
          <w:szCs w:val="22"/>
          <w:highlight w:val="yellow"/>
        </w:rPr>
      </w:pPr>
    </w:p>
    <w:p w14:paraId="3EA079CB"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44:</w:t>
      </w:r>
    </w:p>
    <w:p w14:paraId="4B804007" w14:textId="77777777" w:rsidR="00D25F42" w:rsidRPr="00D25F42" w:rsidRDefault="00D25F42" w:rsidP="00D25F42">
      <w:pPr>
        <w:spacing w:line="240" w:lineRule="atLeast"/>
        <w:jc w:val="both"/>
        <w:rPr>
          <w:rFonts w:ascii="Fira Sans" w:hAnsi="Fira Sans"/>
          <w:bCs/>
          <w:iCs/>
          <w:sz w:val="22"/>
          <w:szCs w:val="22"/>
        </w:rPr>
      </w:pPr>
      <w:r w:rsidRPr="00D25F42">
        <w:rPr>
          <w:rFonts w:ascii="Fira Sans" w:hAnsi="Fira Sans"/>
          <w:bCs/>
          <w:iCs/>
          <w:sz w:val="22"/>
          <w:szCs w:val="22"/>
        </w:rPr>
        <w:t>dotyczy pakietu 16</w:t>
      </w:r>
    </w:p>
    <w:p w14:paraId="2D6D4839" w14:textId="0DA314FB" w:rsidR="003A2D9A" w:rsidRPr="00D25F42" w:rsidRDefault="00D25F42" w:rsidP="00D25F42">
      <w:pPr>
        <w:spacing w:line="240" w:lineRule="atLeast"/>
        <w:jc w:val="both"/>
        <w:rPr>
          <w:rFonts w:ascii="Fira Sans" w:hAnsi="Fira Sans"/>
          <w:bCs/>
          <w:iCs/>
          <w:sz w:val="22"/>
          <w:szCs w:val="22"/>
        </w:rPr>
      </w:pPr>
      <w:r w:rsidRPr="00D25F42">
        <w:rPr>
          <w:rFonts w:ascii="Fira Sans" w:hAnsi="Fira Sans"/>
          <w:bCs/>
          <w:iCs/>
          <w:sz w:val="22"/>
          <w:szCs w:val="22"/>
        </w:rPr>
        <w:t>Czy Wymagane wapno ma być wapnem dopuszczonym przez farmakopee brytyjską i amerykańską z potwierdzającym pismem od producenta?</w:t>
      </w:r>
    </w:p>
    <w:p w14:paraId="547886A0" w14:textId="4111289F"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960B33">
        <w:rPr>
          <w:rFonts w:ascii="Fira Sans" w:hAnsi="Fira Sans"/>
          <w:b/>
          <w:i/>
          <w:sz w:val="22"/>
          <w:szCs w:val="22"/>
        </w:rPr>
        <w:t xml:space="preserve"> Zamawiający nie dopuszcza.</w:t>
      </w:r>
    </w:p>
    <w:p w14:paraId="2ED192C0" w14:textId="77777777" w:rsidR="003A2D9A" w:rsidRPr="00B217B3" w:rsidRDefault="003A2D9A" w:rsidP="003A2D9A">
      <w:pPr>
        <w:spacing w:line="240" w:lineRule="atLeast"/>
        <w:jc w:val="both"/>
        <w:rPr>
          <w:rFonts w:ascii="Fira Sans" w:hAnsi="Fira Sans"/>
          <w:sz w:val="22"/>
          <w:szCs w:val="22"/>
        </w:rPr>
      </w:pPr>
    </w:p>
    <w:p w14:paraId="4CFC5B80" w14:textId="77777777" w:rsidR="00075737" w:rsidRPr="00B217B3" w:rsidRDefault="00075737" w:rsidP="00075737">
      <w:pPr>
        <w:rPr>
          <w:rFonts w:ascii="Fira Sans" w:hAnsi="Fira Sans"/>
          <w:bCs/>
          <w:sz w:val="22"/>
          <w:szCs w:val="22"/>
        </w:rPr>
      </w:pPr>
    </w:p>
    <w:sectPr w:rsidR="00075737" w:rsidRPr="00B217B3" w:rsidSect="00782E91">
      <w:footerReference w:type="default" r:id="rId8"/>
      <w:headerReference w:type="first" r:id="rId9"/>
      <w:footerReference w:type="first" r:id="rId10"/>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Fira Sans Condensed">
    <w:panose1 w:val="020B0503050000020004"/>
    <w:charset w:val="00"/>
    <w:family w:val="swiss"/>
    <w:pitch w:val="variable"/>
    <w:sig w:usb0="600002FF" w:usb1="00000001" w:usb2="00000000" w:usb3="00000000" w:csb0="0000019F" w:csb1="00000000"/>
  </w:font>
  <w:font w:name="Fira Sans Condensed SemiBold">
    <w:panose1 w:val="020B0603050000020004"/>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663349">
    <w:abstractNumId w:val="37"/>
  </w:num>
  <w:num w:numId="2" w16cid:durableId="1512258811">
    <w:abstractNumId w:val="31"/>
  </w:num>
  <w:num w:numId="3" w16cid:durableId="969362951">
    <w:abstractNumId w:val="39"/>
  </w:num>
  <w:num w:numId="4" w16cid:durableId="477459146">
    <w:abstractNumId w:val="22"/>
  </w:num>
  <w:num w:numId="5" w16cid:durableId="1933201040">
    <w:abstractNumId w:val="19"/>
  </w:num>
  <w:num w:numId="6" w16cid:durableId="890772207">
    <w:abstractNumId w:val="11"/>
  </w:num>
  <w:num w:numId="7" w16cid:durableId="1870332416">
    <w:abstractNumId w:val="36"/>
  </w:num>
  <w:num w:numId="8" w16cid:durableId="1507553936">
    <w:abstractNumId w:val="21"/>
  </w:num>
  <w:num w:numId="9" w16cid:durableId="1349714114">
    <w:abstractNumId w:val="29"/>
  </w:num>
  <w:num w:numId="10" w16cid:durableId="1301308021">
    <w:abstractNumId w:val="27"/>
  </w:num>
  <w:num w:numId="11" w16cid:durableId="1828403247">
    <w:abstractNumId w:val="24"/>
  </w:num>
  <w:num w:numId="12" w16cid:durableId="609894905">
    <w:abstractNumId w:val="4"/>
  </w:num>
  <w:num w:numId="13" w16cid:durableId="479080966">
    <w:abstractNumId w:val="6"/>
  </w:num>
  <w:num w:numId="14" w16cid:durableId="1023092394">
    <w:abstractNumId w:val="34"/>
  </w:num>
  <w:num w:numId="15" w16cid:durableId="24460802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410119">
    <w:abstractNumId w:val="20"/>
  </w:num>
  <w:num w:numId="17" w16cid:durableId="1700232416">
    <w:abstractNumId w:val="8"/>
  </w:num>
  <w:num w:numId="18" w16cid:durableId="1903759149">
    <w:abstractNumId w:val="5"/>
  </w:num>
  <w:num w:numId="19" w16cid:durableId="1565065433">
    <w:abstractNumId w:val="26"/>
  </w:num>
  <w:num w:numId="20" w16cid:durableId="626934322">
    <w:abstractNumId w:val="23"/>
  </w:num>
  <w:num w:numId="21" w16cid:durableId="725111097">
    <w:abstractNumId w:val="30"/>
  </w:num>
  <w:num w:numId="22" w16cid:durableId="892233876">
    <w:abstractNumId w:val="38"/>
  </w:num>
  <w:num w:numId="23" w16cid:durableId="990448223">
    <w:abstractNumId w:val="17"/>
  </w:num>
  <w:num w:numId="24" w16cid:durableId="405881158">
    <w:abstractNumId w:val="9"/>
  </w:num>
  <w:num w:numId="25" w16cid:durableId="174976363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051163">
    <w:abstractNumId w:val="2"/>
  </w:num>
  <w:num w:numId="27" w16cid:durableId="1955672266">
    <w:abstractNumId w:val="3"/>
  </w:num>
  <w:num w:numId="28" w16cid:durableId="2129153117">
    <w:abstractNumId w:val="14"/>
  </w:num>
  <w:num w:numId="29" w16cid:durableId="1095902317">
    <w:abstractNumId w:val="15"/>
  </w:num>
  <w:num w:numId="30" w16cid:durableId="276564329">
    <w:abstractNumId w:val="12"/>
  </w:num>
  <w:num w:numId="31" w16cid:durableId="909383895">
    <w:abstractNumId w:val="25"/>
  </w:num>
  <w:num w:numId="32" w16cid:durableId="828011978">
    <w:abstractNumId w:val="7"/>
  </w:num>
  <w:num w:numId="33" w16cid:durableId="654450642">
    <w:abstractNumId w:val="13"/>
  </w:num>
  <w:num w:numId="34" w16cid:durableId="1978603213">
    <w:abstractNumId w:val="33"/>
  </w:num>
  <w:num w:numId="35" w16cid:durableId="1690374269">
    <w:abstractNumId w:val="16"/>
  </w:num>
  <w:num w:numId="36" w16cid:durableId="895436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255322">
    <w:abstractNumId w:val="0"/>
  </w:num>
  <w:num w:numId="38" w16cid:durableId="1696342534">
    <w:abstractNumId w:val="35"/>
  </w:num>
  <w:num w:numId="39" w16cid:durableId="33502042">
    <w:abstractNumId w:val="28"/>
  </w:num>
  <w:num w:numId="40" w16cid:durableId="1320502585">
    <w:abstractNumId w:val="1"/>
  </w:num>
  <w:num w:numId="41" w16cid:durableId="1529292645">
    <w:abstractNumId w:val="40"/>
  </w:num>
  <w:num w:numId="42" w16cid:durableId="3124866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47BA"/>
    <w:rsid w:val="00005DCA"/>
    <w:rsid w:val="00007AAE"/>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3FDA"/>
    <w:rsid w:val="0005530C"/>
    <w:rsid w:val="00056CE8"/>
    <w:rsid w:val="00060007"/>
    <w:rsid w:val="00060AC6"/>
    <w:rsid w:val="00060DB0"/>
    <w:rsid w:val="00063165"/>
    <w:rsid w:val="000653E0"/>
    <w:rsid w:val="0006578C"/>
    <w:rsid w:val="00065994"/>
    <w:rsid w:val="000668B6"/>
    <w:rsid w:val="00066D23"/>
    <w:rsid w:val="00067E47"/>
    <w:rsid w:val="00073191"/>
    <w:rsid w:val="00074D33"/>
    <w:rsid w:val="00075737"/>
    <w:rsid w:val="000758F3"/>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C71"/>
    <w:rsid w:val="000965D9"/>
    <w:rsid w:val="000A0A7C"/>
    <w:rsid w:val="000A0D97"/>
    <w:rsid w:val="000A1E0F"/>
    <w:rsid w:val="000A3CD5"/>
    <w:rsid w:val="000A4FD6"/>
    <w:rsid w:val="000A551B"/>
    <w:rsid w:val="000A5B77"/>
    <w:rsid w:val="000A5BEB"/>
    <w:rsid w:val="000A5D00"/>
    <w:rsid w:val="000A5E62"/>
    <w:rsid w:val="000B7285"/>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7070"/>
    <w:rsid w:val="000D7FA5"/>
    <w:rsid w:val="000E11E7"/>
    <w:rsid w:val="000E1E84"/>
    <w:rsid w:val="000E4848"/>
    <w:rsid w:val="000E4D57"/>
    <w:rsid w:val="000E5E2F"/>
    <w:rsid w:val="000F1975"/>
    <w:rsid w:val="000F1A66"/>
    <w:rsid w:val="000F1F6F"/>
    <w:rsid w:val="000F20E3"/>
    <w:rsid w:val="000F2D71"/>
    <w:rsid w:val="000F3FB2"/>
    <w:rsid w:val="000F5F23"/>
    <w:rsid w:val="000F6240"/>
    <w:rsid w:val="00100986"/>
    <w:rsid w:val="00102162"/>
    <w:rsid w:val="00102749"/>
    <w:rsid w:val="00104D5C"/>
    <w:rsid w:val="00104EE4"/>
    <w:rsid w:val="00106F88"/>
    <w:rsid w:val="0010756D"/>
    <w:rsid w:val="00111068"/>
    <w:rsid w:val="00111190"/>
    <w:rsid w:val="0011382D"/>
    <w:rsid w:val="00116D6A"/>
    <w:rsid w:val="001170D1"/>
    <w:rsid w:val="00122B2C"/>
    <w:rsid w:val="00123338"/>
    <w:rsid w:val="001238E3"/>
    <w:rsid w:val="00127786"/>
    <w:rsid w:val="00133F88"/>
    <w:rsid w:val="00134585"/>
    <w:rsid w:val="00135EEF"/>
    <w:rsid w:val="0013606D"/>
    <w:rsid w:val="00141BAB"/>
    <w:rsid w:val="001421DB"/>
    <w:rsid w:val="00145B40"/>
    <w:rsid w:val="00145B74"/>
    <w:rsid w:val="00145B8F"/>
    <w:rsid w:val="00150355"/>
    <w:rsid w:val="00154944"/>
    <w:rsid w:val="00156C27"/>
    <w:rsid w:val="001570B0"/>
    <w:rsid w:val="00157551"/>
    <w:rsid w:val="00157811"/>
    <w:rsid w:val="00161604"/>
    <w:rsid w:val="001635D8"/>
    <w:rsid w:val="00163B0F"/>
    <w:rsid w:val="00165808"/>
    <w:rsid w:val="00165DD4"/>
    <w:rsid w:val="001668AB"/>
    <w:rsid w:val="001741CD"/>
    <w:rsid w:val="001775A4"/>
    <w:rsid w:val="00180851"/>
    <w:rsid w:val="00182473"/>
    <w:rsid w:val="001826C9"/>
    <w:rsid w:val="00185896"/>
    <w:rsid w:val="00187191"/>
    <w:rsid w:val="00187CB1"/>
    <w:rsid w:val="001901A6"/>
    <w:rsid w:val="00190C20"/>
    <w:rsid w:val="001954EE"/>
    <w:rsid w:val="0019656F"/>
    <w:rsid w:val="0019671F"/>
    <w:rsid w:val="00196AB3"/>
    <w:rsid w:val="001976FA"/>
    <w:rsid w:val="001A0A90"/>
    <w:rsid w:val="001A1A68"/>
    <w:rsid w:val="001A307F"/>
    <w:rsid w:val="001A36C2"/>
    <w:rsid w:val="001A425B"/>
    <w:rsid w:val="001A4EDD"/>
    <w:rsid w:val="001A55DB"/>
    <w:rsid w:val="001A69F5"/>
    <w:rsid w:val="001B2E97"/>
    <w:rsid w:val="001B2ECB"/>
    <w:rsid w:val="001B3057"/>
    <w:rsid w:val="001B3100"/>
    <w:rsid w:val="001B4871"/>
    <w:rsid w:val="001B4FD4"/>
    <w:rsid w:val="001B501F"/>
    <w:rsid w:val="001B59D4"/>
    <w:rsid w:val="001B6B76"/>
    <w:rsid w:val="001C0234"/>
    <w:rsid w:val="001C12C5"/>
    <w:rsid w:val="001C3341"/>
    <w:rsid w:val="001C3E93"/>
    <w:rsid w:val="001C5702"/>
    <w:rsid w:val="001C71EF"/>
    <w:rsid w:val="001C765B"/>
    <w:rsid w:val="001D1FC5"/>
    <w:rsid w:val="001D6890"/>
    <w:rsid w:val="001E12CC"/>
    <w:rsid w:val="001E37CB"/>
    <w:rsid w:val="001E38D3"/>
    <w:rsid w:val="001E414D"/>
    <w:rsid w:val="001E4AB9"/>
    <w:rsid w:val="001E527F"/>
    <w:rsid w:val="001E5B4F"/>
    <w:rsid w:val="001E721C"/>
    <w:rsid w:val="001F02F2"/>
    <w:rsid w:val="001F3413"/>
    <w:rsid w:val="001F38F1"/>
    <w:rsid w:val="001F390D"/>
    <w:rsid w:val="001F4455"/>
    <w:rsid w:val="001F56C8"/>
    <w:rsid w:val="001F617C"/>
    <w:rsid w:val="001F7068"/>
    <w:rsid w:val="0020014C"/>
    <w:rsid w:val="00201DB0"/>
    <w:rsid w:val="002052B7"/>
    <w:rsid w:val="00206508"/>
    <w:rsid w:val="002079FD"/>
    <w:rsid w:val="0021262F"/>
    <w:rsid w:val="00212B72"/>
    <w:rsid w:val="00214F1F"/>
    <w:rsid w:val="0021785A"/>
    <w:rsid w:val="002226DF"/>
    <w:rsid w:val="00222B27"/>
    <w:rsid w:val="00224072"/>
    <w:rsid w:val="00224A62"/>
    <w:rsid w:val="002258DC"/>
    <w:rsid w:val="00225D8F"/>
    <w:rsid w:val="002318D1"/>
    <w:rsid w:val="00232EAF"/>
    <w:rsid w:val="002346BD"/>
    <w:rsid w:val="00235675"/>
    <w:rsid w:val="00236626"/>
    <w:rsid w:val="002409F2"/>
    <w:rsid w:val="00241FF5"/>
    <w:rsid w:val="0024212C"/>
    <w:rsid w:val="002427D4"/>
    <w:rsid w:val="00245215"/>
    <w:rsid w:val="002457B5"/>
    <w:rsid w:val="002457BF"/>
    <w:rsid w:val="00245965"/>
    <w:rsid w:val="002476A1"/>
    <w:rsid w:val="002500A3"/>
    <w:rsid w:val="00250183"/>
    <w:rsid w:val="002512C0"/>
    <w:rsid w:val="0025559C"/>
    <w:rsid w:val="00255A22"/>
    <w:rsid w:val="002562F2"/>
    <w:rsid w:val="002564C6"/>
    <w:rsid w:val="002628C4"/>
    <w:rsid w:val="00262D9E"/>
    <w:rsid w:val="00263EAB"/>
    <w:rsid w:val="002645EA"/>
    <w:rsid w:val="00265737"/>
    <w:rsid w:val="0026575D"/>
    <w:rsid w:val="002657F9"/>
    <w:rsid w:val="00267050"/>
    <w:rsid w:val="00271585"/>
    <w:rsid w:val="00271F1E"/>
    <w:rsid w:val="00272322"/>
    <w:rsid w:val="00272433"/>
    <w:rsid w:val="00276F43"/>
    <w:rsid w:val="002805B7"/>
    <w:rsid w:val="00284AD1"/>
    <w:rsid w:val="002852F8"/>
    <w:rsid w:val="002854A9"/>
    <w:rsid w:val="00291BB1"/>
    <w:rsid w:val="00291D47"/>
    <w:rsid w:val="00292C19"/>
    <w:rsid w:val="0029385C"/>
    <w:rsid w:val="0029581A"/>
    <w:rsid w:val="002A2859"/>
    <w:rsid w:val="002A4873"/>
    <w:rsid w:val="002A5294"/>
    <w:rsid w:val="002A61C4"/>
    <w:rsid w:val="002A75C4"/>
    <w:rsid w:val="002B27B6"/>
    <w:rsid w:val="002B3B97"/>
    <w:rsid w:val="002B5A6E"/>
    <w:rsid w:val="002B5C98"/>
    <w:rsid w:val="002B6D0B"/>
    <w:rsid w:val="002B7851"/>
    <w:rsid w:val="002B7C9F"/>
    <w:rsid w:val="002C23EC"/>
    <w:rsid w:val="002C244C"/>
    <w:rsid w:val="002C2B89"/>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4032"/>
    <w:rsid w:val="00314E0D"/>
    <w:rsid w:val="00315AE0"/>
    <w:rsid w:val="003168E0"/>
    <w:rsid w:val="00317850"/>
    <w:rsid w:val="003179A1"/>
    <w:rsid w:val="003215FB"/>
    <w:rsid w:val="00322243"/>
    <w:rsid w:val="0032375B"/>
    <w:rsid w:val="00323C07"/>
    <w:rsid w:val="003254E9"/>
    <w:rsid w:val="0033067F"/>
    <w:rsid w:val="00331F4C"/>
    <w:rsid w:val="00332B3F"/>
    <w:rsid w:val="00334925"/>
    <w:rsid w:val="0033515D"/>
    <w:rsid w:val="00336C6F"/>
    <w:rsid w:val="00336DCE"/>
    <w:rsid w:val="00337EEA"/>
    <w:rsid w:val="00340415"/>
    <w:rsid w:val="00340972"/>
    <w:rsid w:val="00340A6A"/>
    <w:rsid w:val="00342321"/>
    <w:rsid w:val="00343461"/>
    <w:rsid w:val="003436EB"/>
    <w:rsid w:val="00347601"/>
    <w:rsid w:val="003505B5"/>
    <w:rsid w:val="00351DB5"/>
    <w:rsid w:val="00351DB7"/>
    <w:rsid w:val="00352B10"/>
    <w:rsid w:val="00353CF5"/>
    <w:rsid w:val="003556C8"/>
    <w:rsid w:val="00356F13"/>
    <w:rsid w:val="00357065"/>
    <w:rsid w:val="00357693"/>
    <w:rsid w:val="00362AEF"/>
    <w:rsid w:val="003631FE"/>
    <w:rsid w:val="00365FE2"/>
    <w:rsid w:val="003667F5"/>
    <w:rsid w:val="00370290"/>
    <w:rsid w:val="00370A99"/>
    <w:rsid w:val="00370E9C"/>
    <w:rsid w:val="00373E0A"/>
    <w:rsid w:val="00374AB6"/>
    <w:rsid w:val="0037520D"/>
    <w:rsid w:val="00375314"/>
    <w:rsid w:val="00375E55"/>
    <w:rsid w:val="00375F59"/>
    <w:rsid w:val="0037657C"/>
    <w:rsid w:val="00376647"/>
    <w:rsid w:val="00376A03"/>
    <w:rsid w:val="00384218"/>
    <w:rsid w:val="00385B6E"/>
    <w:rsid w:val="00390C11"/>
    <w:rsid w:val="0039224E"/>
    <w:rsid w:val="00392B74"/>
    <w:rsid w:val="00393051"/>
    <w:rsid w:val="00394EBE"/>
    <w:rsid w:val="0039604E"/>
    <w:rsid w:val="00396CA8"/>
    <w:rsid w:val="003A0D96"/>
    <w:rsid w:val="003A1A1D"/>
    <w:rsid w:val="003A1BB7"/>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34C0"/>
    <w:rsid w:val="003F478E"/>
    <w:rsid w:val="003F4A32"/>
    <w:rsid w:val="00401B1D"/>
    <w:rsid w:val="0040315F"/>
    <w:rsid w:val="00403C99"/>
    <w:rsid w:val="004040E1"/>
    <w:rsid w:val="00410A2C"/>
    <w:rsid w:val="004116A5"/>
    <w:rsid w:val="00411FE6"/>
    <w:rsid w:val="004147EB"/>
    <w:rsid w:val="0041649A"/>
    <w:rsid w:val="00416948"/>
    <w:rsid w:val="00425342"/>
    <w:rsid w:val="00426B17"/>
    <w:rsid w:val="00431296"/>
    <w:rsid w:val="004316D7"/>
    <w:rsid w:val="004367EE"/>
    <w:rsid w:val="00436860"/>
    <w:rsid w:val="00437093"/>
    <w:rsid w:val="004379ED"/>
    <w:rsid w:val="0044039B"/>
    <w:rsid w:val="0044248F"/>
    <w:rsid w:val="004428C2"/>
    <w:rsid w:val="00443029"/>
    <w:rsid w:val="004479A7"/>
    <w:rsid w:val="00450B0A"/>
    <w:rsid w:val="00451203"/>
    <w:rsid w:val="004527C4"/>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5C32"/>
    <w:rsid w:val="00495D0E"/>
    <w:rsid w:val="0049615B"/>
    <w:rsid w:val="0049616A"/>
    <w:rsid w:val="00496DE5"/>
    <w:rsid w:val="004A1FCF"/>
    <w:rsid w:val="004A5AA1"/>
    <w:rsid w:val="004A5C3A"/>
    <w:rsid w:val="004B0D9E"/>
    <w:rsid w:val="004B2147"/>
    <w:rsid w:val="004B46DD"/>
    <w:rsid w:val="004B59CD"/>
    <w:rsid w:val="004B6509"/>
    <w:rsid w:val="004B6A64"/>
    <w:rsid w:val="004C046B"/>
    <w:rsid w:val="004C18BC"/>
    <w:rsid w:val="004C1D28"/>
    <w:rsid w:val="004C283F"/>
    <w:rsid w:val="004C2A17"/>
    <w:rsid w:val="004C42ED"/>
    <w:rsid w:val="004C46C3"/>
    <w:rsid w:val="004C70A5"/>
    <w:rsid w:val="004C713D"/>
    <w:rsid w:val="004C7511"/>
    <w:rsid w:val="004C781B"/>
    <w:rsid w:val="004C7EAD"/>
    <w:rsid w:val="004D045D"/>
    <w:rsid w:val="004D21ED"/>
    <w:rsid w:val="004D6E29"/>
    <w:rsid w:val="004E19F6"/>
    <w:rsid w:val="004E2EDC"/>
    <w:rsid w:val="004E44B1"/>
    <w:rsid w:val="004E5F38"/>
    <w:rsid w:val="004E6129"/>
    <w:rsid w:val="004E6F97"/>
    <w:rsid w:val="004E78FD"/>
    <w:rsid w:val="004F05D8"/>
    <w:rsid w:val="004F30E4"/>
    <w:rsid w:val="004F3AF6"/>
    <w:rsid w:val="004F44FE"/>
    <w:rsid w:val="004F4A9E"/>
    <w:rsid w:val="004F4EAA"/>
    <w:rsid w:val="004F5194"/>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67B6"/>
    <w:rsid w:val="0051706F"/>
    <w:rsid w:val="00522BFE"/>
    <w:rsid w:val="00523C8B"/>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34D"/>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57AF"/>
    <w:rsid w:val="005758B0"/>
    <w:rsid w:val="00575BFE"/>
    <w:rsid w:val="0057603F"/>
    <w:rsid w:val="005800B6"/>
    <w:rsid w:val="00581336"/>
    <w:rsid w:val="005821D1"/>
    <w:rsid w:val="0058293B"/>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A48"/>
    <w:rsid w:val="005B1BAC"/>
    <w:rsid w:val="005B1EBC"/>
    <w:rsid w:val="005B5538"/>
    <w:rsid w:val="005B55A0"/>
    <w:rsid w:val="005B64C5"/>
    <w:rsid w:val="005B6615"/>
    <w:rsid w:val="005B6638"/>
    <w:rsid w:val="005B7F1E"/>
    <w:rsid w:val="005C24F2"/>
    <w:rsid w:val="005C3659"/>
    <w:rsid w:val="005C5106"/>
    <w:rsid w:val="005C54EF"/>
    <w:rsid w:val="005C59A8"/>
    <w:rsid w:val="005C6BE6"/>
    <w:rsid w:val="005D423A"/>
    <w:rsid w:val="005D72A8"/>
    <w:rsid w:val="005D7EAB"/>
    <w:rsid w:val="005E1F9B"/>
    <w:rsid w:val="005E2A49"/>
    <w:rsid w:val="005E32D4"/>
    <w:rsid w:val="005E3C4F"/>
    <w:rsid w:val="005E49E5"/>
    <w:rsid w:val="005E4B19"/>
    <w:rsid w:val="005E5270"/>
    <w:rsid w:val="005E56FB"/>
    <w:rsid w:val="005E7D27"/>
    <w:rsid w:val="005E7EDF"/>
    <w:rsid w:val="005F1474"/>
    <w:rsid w:val="005F385C"/>
    <w:rsid w:val="005F6B33"/>
    <w:rsid w:val="005F6EFD"/>
    <w:rsid w:val="005F7E60"/>
    <w:rsid w:val="00600B62"/>
    <w:rsid w:val="00606FD0"/>
    <w:rsid w:val="00610894"/>
    <w:rsid w:val="00610961"/>
    <w:rsid w:val="00611C7C"/>
    <w:rsid w:val="0061284D"/>
    <w:rsid w:val="006132D5"/>
    <w:rsid w:val="00613D33"/>
    <w:rsid w:val="006147BE"/>
    <w:rsid w:val="00621A7D"/>
    <w:rsid w:val="00621ACF"/>
    <w:rsid w:val="00623050"/>
    <w:rsid w:val="00623C23"/>
    <w:rsid w:val="006250EE"/>
    <w:rsid w:val="00627C9D"/>
    <w:rsid w:val="00630911"/>
    <w:rsid w:val="00630DAF"/>
    <w:rsid w:val="00633FA9"/>
    <w:rsid w:val="006412D0"/>
    <w:rsid w:val="006413E3"/>
    <w:rsid w:val="0064244E"/>
    <w:rsid w:val="00642773"/>
    <w:rsid w:val="00642AD5"/>
    <w:rsid w:val="00644194"/>
    <w:rsid w:val="00645825"/>
    <w:rsid w:val="006474FD"/>
    <w:rsid w:val="006529E4"/>
    <w:rsid w:val="0065318E"/>
    <w:rsid w:val="00653B63"/>
    <w:rsid w:val="0065455E"/>
    <w:rsid w:val="0065634B"/>
    <w:rsid w:val="00660F51"/>
    <w:rsid w:val="0066495F"/>
    <w:rsid w:val="00664B56"/>
    <w:rsid w:val="006660E4"/>
    <w:rsid w:val="006703AC"/>
    <w:rsid w:val="00670AF2"/>
    <w:rsid w:val="00670F1A"/>
    <w:rsid w:val="00671627"/>
    <w:rsid w:val="00671A22"/>
    <w:rsid w:val="0067287A"/>
    <w:rsid w:val="00673D6C"/>
    <w:rsid w:val="00675AB1"/>
    <w:rsid w:val="006765C5"/>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7D5F"/>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1A7E"/>
    <w:rsid w:val="006E1ED4"/>
    <w:rsid w:val="006E3990"/>
    <w:rsid w:val="006E4331"/>
    <w:rsid w:val="006E57CC"/>
    <w:rsid w:val="006E6D68"/>
    <w:rsid w:val="006F356E"/>
    <w:rsid w:val="006F3A80"/>
    <w:rsid w:val="006F3F6F"/>
    <w:rsid w:val="006F47E0"/>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A16"/>
    <w:rsid w:val="00745490"/>
    <w:rsid w:val="007518BE"/>
    <w:rsid w:val="007522FB"/>
    <w:rsid w:val="007547FA"/>
    <w:rsid w:val="00754A05"/>
    <w:rsid w:val="0075548F"/>
    <w:rsid w:val="0075636D"/>
    <w:rsid w:val="007600F1"/>
    <w:rsid w:val="0076030F"/>
    <w:rsid w:val="00760CEB"/>
    <w:rsid w:val="00761553"/>
    <w:rsid w:val="00761960"/>
    <w:rsid w:val="00761B7A"/>
    <w:rsid w:val="00762728"/>
    <w:rsid w:val="007630B0"/>
    <w:rsid w:val="00763B68"/>
    <w:rsid w:val="007641A8"/>
    <w:rsid w:val="00764999"/>
    <w:rsid w:val="007670F6"/>
    <w:rsid w:val="007678A3"/>
    <w:rsid w:val="00767AAA"/>
    <w:rsid w:val="00771453"/>
    <w:rsid w:val="00771583"/>
    <w:rsid w:val="0077189A"/>
    <w:rsid w:val="007752A4"/>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15EB"/>
    <w:rsid w:val="007A5F57"/>
    <w:rsid w:val="007A646A"/>
    <w:rsid w:val="007A6DA9"/>
    <w:rsid w:val="007B062B"/>
    <w:rsid w:val="007B2137"/>
    <w:rsid w:val="007B2B2C"/>
    <w:rsid w:val="007B2D41"/>
    <w:rsid w:val="007B6CBD"/>
    <w:rsid w:val="007B7389"/>
    <w:rsid w:val="007C10FC"/>
    <w:rsid w:val="007C24C8"/>
    <w:rsid w:val="007C3718"/>
    <w:rsid w:val="007C62E3"/>
    <w:rsid w:val="007D117F"/>
    <w:rsid w:val="007D11F5"/>
    <w:rsid w:val="007D1DF2"/>
    <w:rsid w:val="007D3937"/>
    <w:rsid w:val="007D3DAD"/>
    <w:rsid w:val="007D3EFF"/>
    <w:rsid w:val="007D4DB0"/>
    <w:rsid w:val="007D7AA9"/>
    <w:rsid w:val="007D7C41"/>
    <w:rsid w:val="007D7F62"/>
    <w:rsid w:val="007E0317"/>
    <w:rsid w:val="007E0489"/>
    <w:rsid w:val="007E1BC6"/>
    <w:rsid w:val="007E2AFB"/>
    <w:rsid w:val="007E7B99"/>
    <w:rsid w:val="007F092D"/>
    <w:rsid w:val="007F10CF"/>
    <w:rsid w:val="007F1774"/>
    <w:rsid w:val="007F2692"/>
    <w:rsid w:val="007F37AA"/>
    <w:rsid w:val="007F388F"/>
    <w:rsid w:val="007F484A"/>
    <w:rsid w:val="007F4A9F"/>
    <w:rsid w:val="007F58B7"/>
    <w:rsid w:val="007F6D88"/>
    <w:rsid w:val="007F778E"/>
    <w:rsid w:val="008008BC"/>
    <w:rsid w:val="00801C0D"/>
    <w:rsid w:val="00802364"/>
    <w:rsid w:val="008034BA"/>
    <w:rsid w:val="00803840"/>
    <w:rsid w:val="00805DC8"/>
    <w:rsid w:val="008077E0"/>
    <w:rsid w:val="00807EA1"/>
    <w:rsid w:val="00810A60"/>
    <w:rsid w:val="00810EC9"/>
    <w:rsid w:val="00813DA0"/>
    <w:rsid w:val="0081443E"/>
    <w:rsid w:val="00816B1B"/>
    <w:rsid w:val="0082012F"/>
    <w:rsid w:val="008231F4"/>
    <w:rsid w:val="008239B3"/>
    <w:rsid w:val="0082545B"/>
    <w:rsid w:val="00826B55"/>
    <w:rsid w:val="008275A8"/>
    <w:rsid w:val="008309E4"/>
    <w:rsid w:val="00830C7A"/>
    <w:rsid w:val="00831366"/>
    <w:rsid w:val="0083184F"/>
    <w:rsid w:val="00834415"/>
    <w:rsid w:val="008358D7"/>
    <w:rsid w:val="008360D3"/>
    <w:rsid w:val="008372B3"/>
    <w:rsid w:val="00837A8F"/>
    <w:rsid w:val="008406E6"/>
    <w:rsid w:val="00843CC9"/>
    <w:rsid w:val="00844B99"/>
    <w:rsid w:val="008461E4"/>
    <w:rsid w:val="008508DE"/>
    <w:rsid w:val="00851872"/>
    <w:rsid w:val="00851B0F"/>
    <w:rsid w:val="00852A28"/>
    <w:rsid w:val="00854862"/>
    <w:rsid w:val="008573D3"/>
    <w:rsid w:val="008577C6"/>
    <w:rsid w:val="0086138B"/>
    <w:rsid w:val="00864B0E"/>
    <w:rsid w:val="008651B3"/>
    <w:rsid w:val="00865740"/>
    <w:rsid w:val="008730A5"/>
    <w:rsid w:val="0087339F"/>
    <w:rsid w:val="008739B2"/>
    <w:rsid w:val="00874089"/>
    <w:rsid w:val="00874D2A"/>
    <w:rsid w:val="008751B1"/>
    <w:rsid w:val="0087594D"/>
    <w:rsid w:val="008759C2"/>
    <w:rsid w:val="00877DD2"/>
    <w:rsid w:val="008809B8"/>
    <w:rsid w:val="00880B93"/>
    <w:rsid w:val="008817FE"/>
    <w:rsid w:val="00882D16"/>
    <w:rsid w:val="00883B3E"/>
    <w:rsid w:val="008844C3"/>
    <w:rsid w:val="00884E2F"/>
    <w:rsid w:val="0088554B"/>
    <w:rsid w:val="00885CF9"/>
    <w:rsid w:val="00885DD4"/>
    <w:rsid w:val="0088691E"/>
    <w:rsid w:val="00887C9D"/>
    <w:rsid w:val="00892B09"/>
    <w:rsid w:val="00893E59"/>
    <w:rsid w:val="00894C89"/>
    <w:rsid w:val="0089588F"/>
    <w:rsid w:val="00895EC4"/>
    <w:rsid w:val="008961DE"/>
    <w:rsid w:val="008964BA"/>
    <w:rsid w:val="00896E79"/>
    <w:rsid w:val="00897F15"/>
    <w:rsid w:val="008A191E"/>
    <w:rsid w:val="008A1B27"/>
    <w:rsid w:val="008A21B7"/>
    <w:rsid w:val="008A4C95"/>
    <w:rsid w:val="008A5289"/>
    <w:rsid w:val="008A5FCC"/>
    <w:rsid w:val="008A60FC"/>
    <w:rsid w:val="008A633B"/>
    <w:rsid w:val="008A6C13"/>
    <w:rsid w:val="008A7DD6"/>
    <w:rsid w:val="008B0FF1"/>
    <w:rsid w:val="008B37DE"/>
    <w:rsid w:val="008B3C43"/>
    <w:rsid w:val="008B401C"/>
    <w:rsid w:val="008B74CF"/>
    <w:rsid w:val="008C08CC"/>
    <w:rsid w:val="008C3AEB"/>
    <w:rsid w:val="008C3FF4"/>
    <w:rsid w:val="008C476B"/>
    <w:rsid w:val="008C48AC"/>
    <w:rsid w:val="008D146D"/>
    <w:rsid w:val="008D157D"/>
    <w:rsid w:val="008D4512"/>
    <w:rsid w:val="008D4B28"/>
    <w:rsid w:val="008D5B6B"/>
    <w:rsid w:val="008D6756"/>
    <w:rsid w:val="008D6AE1"/>
    <w:rsid w:val="008D6F33"/>
    <w:rsid w:val="008D7992"/>
    <w:rsid w:val="008D7A44"/>
    <w:rsid w:val="008D7AA1"/>
    <w:rsid w:val="008D7D27"/>
    <w:rsid w:val="008E0254"/>
    <w:rsid w:val="008E38AF"/>
    <w:rsid w:val="008E4004"/>
    <w:rsid w:val="008E73F4"/>
    <w:rsid w:val="008F1036"/>
    <w:rsid w:val="008F126D"/>
    <w:rsid w:val="008F1507"/>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DC3"/>
    <w:rsid w:val="00944231"/>
    <w:rsid w:val="009461DF"/>
    <w:rsid w:val="009511C2"/>
    <w:rsid w:val="0095166C"/>
    <w:rsid w:val="00952CAC"/>
    <w:rsid w:val="00953E4A"/>
    <w:rsid w:val="00954E14"/>
    <w:rsid w:val="00960288"/>
    <w:rsid w:val="00960B33"/>
    <w:rsid w:val="0096192D"/>
    <w:rsid w:val="00961AEC"/>
    <w:rsid w:val="00961D21"/>
    <w:rsid w:val="0096214E"/>
    <w:rsid w:val="00962186"/>
    <w:rsid w:val="009639AA"/>
    <w:rsid w:val="00965A24"/>
    <w:rsid w:val="00965B9F"/>
    <w:rsid w:val="0097187B"/>
    <w:rsid w:val="00971A7B"/>
    <w:rsid w:val="0097337B"/>
    <w:rsid w:val="009743E2"/>
    <w:rsid w:val="00974A6B"/>
    <w:rsid w:val="0097664D"/>
    <w:rsid w:val="00977D4E"/>
    <w:rsid w:val="00981270"/>
    <w:rsid w:val="009828C2"/>
    <w:rsid w:val="00984BAE"/>
    <w:rsid w:val="009855CC"/>
    <w:rsid w:val="00986CCA"/>
    <w:rsid w:val="00987A26"/>
    <w:rsid w:val="009908AD"/>
    <w:rsid w:val="00992169"/>
    <w:rsid w:val="00992348"/>
    <w:rsid w:val="00992ACA"/>
    <w:rsid w:val="00992F47"/>
    <w:rsid w:val="00993001"/>
    <w:rsid w:val="009937EE"/>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9C0"/>
    <w:rsid w:val="009B416E"/>
    <w:rsid w:val="009B7452"/>
    <w:rsid w:val="009C0FFD"/>
    <w:rsid w:val="009C1303"/>
    <w:rsid w:val="009C19D6"/>
    <w:rsid w:val="009C3649"/>
    <w:rsid w:val="009C3C1B"/>
    <w:rsid w:val="009C5261"/>
    <w:rsid w:val="009C5C07"/>
    <w:rsid w:val="009C78FD"/>
    <w:rsid w:val="009C7A48"/>
    <w:rsid w:val="009C7E2E"/>
    <w:rsid w:val="009D460B"/>
    <w:rsid w:val="009D4E7A"/>
    <w:rsid w:val="009D531A"/>
    <w:rsid w:val="009D6460"/>
    <w:rsid w:val="009D7BB1"/>
    <w:rsid w:val="009D7F00"/>
    <w:rsid w:val="009E1C36"/>
    <w:rsid w:val="009E2504"/>
    <w:rsid w:val="009E2877"/>
    <w:rsid w:val="009E2A7B"/>
    <w:rsid w:val="009E47AB"/>
    <w:rsid w:val="009E542C"/>
    <w:rsid w:val="009E648F"/>
    <w:rsid w:val="009E68AA"/>
    <w:rsid w:val="009F1E25"/>
    <w:rsid w:val="009F30DE"/>
    <w:rsid w:val="009F57F5"/>
    <w:rsid w:val="009F5F92"/>
    <w:rsid w:val="009F7D31"/>
    <w:rsid w:val="009F7E85"/>
    <w:rsid w:val="00A0081E"/>
    <w:rsid w:val="00A00AE2"/>
    <w:rsid w:val="00A0293B"/>
    <w:rsid w:val="00A04DF0"/>
    <w:rsid w:val="00A0671D"/>
    <w:rsid w:val="00A06A0A"/>
    <w:rsid w:val="00A071A9"/>
    <w:rsid w:val="00A07496"/>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32278"/>
    <w:rsid w:val="00A438C5"/>
    <w:rsid w:val="00A4396F"/>
    <w:rsid w:val="00A43A7B"/>
    <w:rsid w:val="00A44241"/>
    <w:rsid w:val="00A44F46"/>
    <w:rsid w:val="00A45294"/>
    <w:rsid w:val="00A505E5"/>
    <w:rsid w:val="00A50A0E"/>
    <w:rsid w:val="00A50B37"/>
    <w:rsid w:val="00A515AD"/>
    <w:rsid w:val="00A5171D"/>
    <w:rsid w:val="00A537CB"/>
    <w:rsid w:val="00A53945"/>
    <w:rsid w:val="00A540B1"/>
    <w:rsid w:val="00A56A5D"/>
    <w:rsid w:val="00A570A5"/>
    <w:rsid w:val="00A60AB2"/>
    <w:rsid w:val="00A60E51"/>
    <w:rsid w:val="00A62723"/>
    <w:rsid w:val="00A636CE"/>
    <w:rsid w:val="00A6500D"/>
    <w:rsid w:val="00A65843"/>
    <w:rsid w:val="00A6734E"/>
    <w:rsid w:val="00A67A6C"/>
    <w:rsid w:val="00A71A89"/>
    <w:rsid w:val="00A72510"/>
    <w:rsid w:val="00A72C1A"/>
    <w:rsid w:val="00A75775"/>
    <w:rsid w:val="00A75DFA"/>
    <w:rsid w:val="00A77A37"/>
    <w:rsid w:val="00A805B0"/>
    <w:rsid w:val="00A81A30"/>
    <w:rsid w:val="00A83021"/>
    <w:rsid w:val="00A83FF9"/>
    <w:rsid w:val="00A84549"/>
    <w:rsid w:val="00A84E19"/>
    <w:rsid w:val="00A8772C"/>
    <w:rsid w:val="00A9157C"/>
    <w:rsid w:val="00A93132"/>
    <w:rsid w:val="00A94709"/>
    <w:rsid w:val="00A94D95"/>
    <w:rsid w:val="00A964C4"/>
    <w:rsid w:val="00A975CE"/>
    <w:rsid w:val="00AA0C9D"/>
    <w:rsid w:val="00AA11E5"/>
    <w:rsid w:val="00AA54D4"/>
    <w:rsid w:val="00AA6234"/>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439C"/>
    <w:rsid w:val="00AD4061"/>
    <w:rsid w:val="00AD5190"/>
    <w:rsid w:val="00AD5233"/>
    <w:rsid w:val="00AE0DCB"/>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32D5"/>
    <w:rsid w:val="00B23D8E"/>
    <w:rsid w:val="00B256FA"/>
    <w:rsid w:val="00B26C3B"/>
    <w:rsid w:val="00B2735C"/>
    <w:rsid w:val="00B31F4B"/>
    <w:rsid w:val="00B3293C"/>
    <w:rsid w:val="00B32F5D"/>
    <w:rsid w:val="00B34FAD"/>
    <w:rsid w:val="00B37BE6"/>
    <w:rsid w:val="00B438EC"/>
    <w:rsid w:val="00B44870"/>
    <w:rsid w:val="00B44F9B"/>
    <w:rsid w:val="00B4674A"/>
    <w:rsid w:val="00B46F88"/>
    <w:rsid w:val="00B4733B"/>
    <w:rsid w:val="00B47902"/>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3A90"/>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56DC"/>
    <w:rsid w:val="00BE5819"/>
    <w:rsid w:val="00BE7CC9"/>
    <w:rsid w:val="00BF0FDC"/>
    <w:rsid w:val="00BF597A"/>
    <w:rsid w:val="00BF6AC5"/>
    <w:rsid w:val="00BF791D"/>
    <w:rsid w:val="00C00FE3"/>
    <w:rsid w:val="00C013ED"/>
    <w:rsid w:val="00C019E5"/>
    <w:rsid w:val="00C02807"/>
    <w:rsid w:val="00C036E9"/>
    <w:rsid w:val="00C03851"/>
    <w:rsid w:val="00C03E70"/>
    <w:rsid w:val="00C071D9"/>
    <w:rsid w:val="00C07BEA"/>
    <w:rsid w:val="00C07E60"/>
    <w:rsid w:val="00C108E8"/>
    <w:rsid w:val="00C12336"/>
    <w:rsid w:val="00C15374"/>
    <w:rsid w:val="00C15BD7"/>
    <w:rsid w:val="00C17C43"/>
    <w:rsid w:val="00C218AF"/>
    <w:rsid w:val="00C2257C"/>
    <w:rsid w:val="00C25B71"/>
    <w:rsid w:val="00C31493"/>
    <w:rsid w:val="00C32DDA"/>
    <w:rsid w:val="00C342C9"/>
    <w:rsid w:val="00C34D25"/>
    <w:rsid w:val="00C35345"/>
    <w:rsid w:val="00C36A02"/>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2722"/>
    <w:rsid w:val="00C84786"/>
    <w:rsid w:val="00C86852"/>
    <w:rsid w:val="00C8732E"/>
    <w:rsid w:val="00C907B4"/>
    <w:rsid w:val="00C90B3E"/>
    <w:rsid w:val="00C90BC0"/>
    <w:rsid w:val="00C9266C"/>
    <w:rsid w:val="00C96525"/>
    <w:rsid w:val="00C969F8"/>
    <w:rsid w:val="00C97440"/>
    <w:rsid w:val="00C97808"/>
    <w:rsid w:val="00CA10B7"/>
    <w:rsid w:val="00CA241F"/>
    <w:rsid w:val="00CA299A"/>
    <w:rsid w:val="00CA2B37"/>
    <w:rsid w:val="00CA33CD"/>
    <w:rsid w:val="00CA37F2"/>
    <w:rsid w:val="00CA3BE7"/>
    <w:rsid w:val="00CB119F"/>
    <w:rsid w:val="00CB226E"/>
    <w:rsid w:val="00CB382F"/>
    <w:rsid w:val="00CB5BFD"/>
    <w:rsid w:val="00CB69EC"/>
    <w:rsid w:val="00CB7577"/>
    <w:rsid w:val="00CC046E"/>
    <w:rsid w:val="00CC155A"/>
    <w:rsid w:val="00CC31AC"/>
    <w:rsid w:val="00CC37EB"/>
    <w:rsid w:val="00CC5C08"/>
    <w:rsid w:val="00CC7FDE"/>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D02924"/>
    <w:rsid w:val="00D03E86"/>
    <w:rsid w:val="00D044D2"/>
    <w:rsid w:val="00D04E01"/>
    <w:rsid w:val="00D06C3B"/>
    <w:rsid w:val="00D11BF0"/>
    <w:rsid w:val="00D149C8"/>
    <w:rsid w:val="00D15201"/>
    <w:rsid w:val="00D165DC"/>
    <w:rsid w:val="00D17CB1"/>
    <w:rsid w:val="00D20D14"/>
    <w:rsid w:val="00D22158"/>
    <w:rsid w:val="00D223AA"/>
    <w:rsid w:val="00D22565"/>
    <w:rsid w:val="00D22CE4"/>
    <w:rsid w:val="00D24784"/>
    <w:rsid w:val="00D25F42"/>
    <w:rsid w:val="00D25FE4"/>
    <w:rsid w:val="00D26EA6"/>
    <w:rsid w:val="00D26FA2"/>
    <w:rsid w:val="00D27C8C"/>
    <w:rsid w:val="00D321AE"/>
    <w:rsid w:val="00D3581C"/>
    <w:rsid w:val="00D35EF3"/>
    <w:rsid w:val="00D3631C"/>
    <w:rsid w:val="00D36B1D"/>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425B"/>
    <w:rsid w:val="00D55317"/>
    <w:rsid w:val="00D5562A"/>
    <w:rsid w:val="00D5565A"/>
    <w:rsid w:val="00D576E4"/>
    <w:rsid w:val="00D57DDB"/>
    <w:rsid w:val="00D57ED0"/>
    <w:rsid w:val="00D57FA4"/>
    <w:rsid w:val="00D61A55"/>
    <w:rsid w:val="00D621D9"/>
    <w:rsid w:val="00D63533"/>
    <w:rsid w:val="00D63720"/>
    <w:rsid w:val="00D63E00"/>
    <w:rsid w:val="00D645F3"/>
    <w:rsid w:val="00D6494B"/>
    <w:rsid w:val="00D6621D"/>
    <w:rsid w:val="00D70444"/>
    <w:rsid w:val="00D71DB3"/>
    <w:rsid w:val="00D721A0"/>
    <w:rsid w:val="00D74035"/>
    <w:rsid w:val="00D74EF2"/>
    <w:rsid w:val="00D7611D"/>
    <w:rsid w:val="00D76EAC"/>
    <w:rsid w:val="00D80B51"/>
    <w:rsid w:val="00D80C7F"/>
    <w:rsid w:val="00D92C67"/>
    <w:rsid w:val="00D92E21"/>
    <w:rsid w:val="00D9407C"/>
    <w:rsid w:val="00D95164"/>
    <w:rsid w:val="00D96706"/>
    <w:rsid w:val="00D9681F"/>
    <w:rsid w:val="00D97648"/>
    <w:rsid w:val="00DA08DA"/>
    <w:rsid w:val="00DA13DD"/>
    <w:rsid w:val="00DA1FD7"/>
    <w:rsid w:val="00DA297F"/>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7357"/>
    <w:rsid w:val="00DD7E65"/>
    <w:rsid w:val="00DE0DC5"/>
    <w:rsid w:val="00DE17EA"/>
    <w:rsid w:val="00DE3689"/>
    <w:rsid w:val="00DE37DB"/>
    <w:rsid w:val="00DE3C87"/>
    <w:rsid w:val="00DE3E22"/>
    <w:rsid w:val="00DE463B"/>
    <w:rsid w:val="00DE55DB"/>
    <w:rsid w:val="00DE677B"/>
    <w:rsid w:val="00DE6C61"/>
    <w:rsid w:val="00DE6D70"/>
    <w:rsid w:val="00DE718B"/>
    <w:rsid w:val="00DF106C"/>
    <w:rsid w:val="00DF1478"/>
    <w:rsid w:val="00DF2D40"/>
    <w:rsid w:val="00DF5827"/>
    <w:rsid w:val="00DF65F8"/>
    <w:rsid w:val="00E024E1"/>
    <w:rsid w:val="00E03557"/>
    <w:rsid w:val="00E071C5"/>
    <w:rsid w:val="00E1232F"/>
    <w:rsid w:val="00E129E8"/>
    <w:rsid w:val="00E12D6E"/>
    <w:rsid w:val="00E13D16"/>
    <w:rsid w:val="00E152E5"/>
    <w:rsid w:val="00E1602C"/>
    <w:rsid w:val="00E16C7E"/>
    <w:rsid w:val="00E17978"/>
    <w:rsid w:val="00E22F35"/>
    <w:rsid w:val="00E2316F"/>
    <w:rsid w:val="00E24823"/>
    <w:rsid w:val="00E3002E"/>
    <w:rsid w:val="00E303E4"/>
    <w:rsid w:val="00E32AC9"/>
    <w:rsid w:val="00E32D99"/>
    <w:rsid w:val="00E33412"/>
    <w:rsid w:val="00E34251"/>
    <w:rsid w:val="00E34C99"/>
    <w:rsid w:val="00E36DE4"/>
    <w:rsid w:val="00E41133"/>
    <w:rsid w:val="00E43859"/>
    <w:rsid w:val="00E43CAD"/>
    <w:rsid w:val="00E442BC"/>
    <w:rsid w:val="00E443FE"/>
    <w:rsid w:val="00E444A7"/>
    <w:rsid w:val="00E46813"/>
    <w:rsid w:val="00E47CE7"/>
    <w:rsid w:val="00E5096F"/>
    <w:rsid w:val="00E5174C"/>
    <w:rsid w:val="00E5474E"/>
    <w:rsid w:val="00E55A07"/>
    <w:rsid w:val="00E55AA7"/>
    <w:rsid w:val="00E62E46"/>
    <w:rsid w:val="00E63CCC"/>
    <w:rsid w:val="00E650D6"/>
    <w:rsid w:val="00E65142"/>
    <w:rsid w:val="00E6658C"/>
    <w:rsid w:val="00E671B2"/>
    <w:rsid w:val="00E67380"/>
    <w:rsid w:val="00E70BBD"/>
    <w:rsid w:val="00E70E7F"/>
    <w:rsid w:val="00E70F3F"/>
    <w:rsid w:val="00E722DF"/>
    <w:rsid w:val="00E74B1E"/>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67CA"/>
    <w:rsid w:val="00EB6EE7"/>
    <w:rsid w:val="00EB727A"/>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917"/>
    <w:rsid w:val="00EE5A0A"/>
    <w:rsid w:val="00EE6FA4"/>
    <w:rsid w:val="00EE78C7"/>
    <w:rsid w:val="00EF089B"/>
    <w:rsid w:val="00EF0D6F"/>
    <w:rsid w:val="00EF1130"/>
    <w:rsid w:val="00EF12CB"/>
    <w:rsid w:val="00EF1F2E"/>
    <w:rsid w:val="00EF428F"/>
    <w:rsid w:val="00EF4CF9"/>
    <w:rsid w:val="00EF4DA1"/>
    <w:rsid w:val="00EF54E2"/>
    <w:rsid w:val="00EF5CBC"/>
    <w:rsid w:val="00EF7427"/>
    <w:rsid w:val="00F024E5"/>
    <w:rsid w:val="00F02E6C"/>
    <w:rsid w:val="00F0489C"/>
    <w:rsid w:val="00F10606"/>
    <w:rsid w:val="00F10B75"/>
    <w:rsid w:val="00F11E04"/>
    <w:rsid w:val="00F13D4D"/>
    <w:rsid w:val="00F1678D"/>
    <w:rsid w:val="00F16EC8"/>
    <w:rsid w:val="00F17032"/>
    <w:rsid w:val="00F172AD"/>
    <w:rsid w:val="00F243B8"/>
    <w:rsid w:val="00F24E10"/>
    <w:rsid w:val="00F269B9"/>
    <w:rsid w:val="00F3090C"/>
    <w:rsid w:val="00F33AA4"/>
    <w:rsid w:val="00F367F6"/>
    <w:rsid w:val="00F41055"/>
    <w:rsid w:val="00F41232"/>
    <w:rsid w:val="00F431AA"/>
    <w:rsid w:val="00F43B5B"/>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8BE"/>
    <w:rsid w:val="00F85971"/>
    <w:rsid w:val="00F87178"/>
    <w:rsid w:val="00F87D66"/>
    <w:rsid w:val="00F93194"/>
    <w:rsid w:val="00F946D8"/>
    <w:rsid w:val="00F953AF"/>
    <w:rsid w:val="00F971DF"/>
    <w:rsid w:val="00FA1C0D"/>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815"/>
    <w:rsid w:val="00FD7D45"/>
    <w:rsid w:val="00FE0111"/>
    <w:rsid w:val="00FE13E5"/>
    <w:rsid w:val="00FE1CBB"/>
    <w:rsid w:val="00FE5070"/>
    <w:rsid w:val="00FE5582"/>
    <w:rsid w:val="00FE5A27"/>
    <w:rsid w:val="00FE71F3"/>
    <w:rsid w:val="00FF0679"/>
    <w:rsid w:val="00FF0D01"/>
    <w:rsid w:val="00FF28DB"/>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4415"/>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9</Pages>
  <Words>3215</Words>
  <Characters>20258</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23427</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Agnieszka Znamirowska</cp:lastModifiedBy>
  <cp:revision>30</cp:revision>
  <cp:lastPrinted>2024-02-02T08:01:00Z</cp:lastPrinted>
  <dcterms:created xsi:type="dcterms:W3CDTF">2023-01-10T11:30:00Z</dcterms:created>
  <dcterms:modified xsi:type="dcterms:W3CDTF">2024-02-02T08:44:00Z</dcterms:modified>
</cp:coreProperties>
</file>