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8DA" w:rsidRPr="00BB68DA" w:rsidRDefault="00BB68DA" w:rsidP="00BB68DA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BB68DA">
        <w:rPr>
          <w:rFonts w:ascii="Times New Roman" w:eastAsia="Calibri" w:hAnsi="Times New Roman" w:cs="Times New Roman"/>
          <w:b/>
          <w:bCs/>
          <w:sz w:val="24"/>
          <w:szCs w:val="24"/>
        </w:rPr>
        <w:t>Załącznik Nr 3a do Warunków przetargu</w:t>
      </w:r>
    </w:p>
    <w:p w:rsidR="00BB68DA" w:rsidRPr="00BB68DA" w:rsidRDefault="00BB68DA" w:rsidP="00BB68DA">
      <w:pPr>
        <w:spacing w:after="0" w:line="254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B68DA" w:rsidRPr="00BB68DA" w:rsidRDefault="00BB68DA" w:rsidP="00BB68DA">
      <w:pPr>
        <w:spacing w:after="0" w:line="254" w:lineRule="auto"/>
        <w:ind w:left="4248"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BB68DA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:rsidR="00BB68DA" w:rsidRPr="00BB68DA" w:rsidRDefault="00BB68DA" w:rsidP="00BB68DA">
      <w:pPr>
        <w:spacing w:after="0" w:line="254" w:lineRule="auto"/>
        <w:ind w:left="4956"/>
        <w:rPr>
          <w:rFonts w:ascii="Times New Roman" w:eastAsia="Calibri" w:hAnsi="Times New Roman" w:cs="Times New Roman"/>
          <w:b/>
          <w:sz w:val="24"/>
          <w:szCs w:val="24"/>
        </w:rPr>
      </w:pPr>
      <w:r w:rsidRPr="00BB68DA">
        <w:rPr>
          <w:rFonts w:ascii="Times New Roman" w:eastAsia="Calibri" w:hAnsi="Times New Roman" w:cs="Times New Roman"/>
          <w:b/>
          <w:sz w:val="24"/>
          <w:szCs w:val="24"/>
        </w:rPr>
        <w:t xml:space="preserve">41. Baza Lotnictwa Szkolnego </w:t>
      </w:r>
    </w:p>
    <w:p w:rsidR="00BB68DA" w:rsidRPr="00BB68DA" w:rsidRDefault="00BB68DA" w:rsidP="00BB68DA">
      <w:pPr>
        <w:spacing w:after="0" w:line="254" w:lineRule="auto"/>
        <w:ind w:left="4956"/>
        <w:rPr>
          <w:rFonts w:ascii="Times New Roman" w:eastAsia="Calibri" w:hAnsi="Times New Roman" w:cs="Times New Roman"/>
          <w:b/>
          <w:sz w:val="24"/>
          <w:szCs w:val="24"/>
        </w:rPr>
      </w:pPr>
      <w:r w:rsidRPr="00BB68DA">
        <w:rPr>
          <w:rFonts w:ascii="Times New Roman" w:eastAsia="Calibri" w:hAnsi="Times New Roman" w:cs="Times New Roman"/>
          <w:b/>
          <w:sz w:val="24"/>
          <w:szCs w:val="24"/>
        </w:rPr>
        <w:t>ul. Brygady Pościgowej 5</w:t>
      </w:r>
    </w:p>
    <w:p w:rsidR="00BB68DA" w:rsidRPr="00BB68DA" w:rsidRDefault="00BB68DA" w:rsidP="00BB68DA">
      <w:pPr>
        <w:spacing w:after="0" w:line="254" w:lineRule="auto"/>
        <w:ind w:left="4956"/>
        <w:rPr>
          <w:rFonts w:ascii="Times New Roman" w:eastAsia="Calibri" w:hAnsi="Times New Roman" w:cs="Times New Roman"/>
          <w:b/>
          <w:sz w:val="24"/>
          <w:szCs w:val="24"/>
        </w:rPr>
      </w:pPr>
      <w:r w:rsidRPr="00BB68DA">
        <w:rPr>
          <w:rFonts w:ascii="Times New Roman" w:eastAsia="Calibri" w:hAnsi="Times New Roman" w:cs="Times New Roman"/>
          <w:b/>
          <w:sz w:val="24"/>
          <w:szCs w:val="24"/>
        </w:rPr>
        <w:t>08-521 Dęblin</w:t>
      </w:r>
    </w:p>
    <w:p w:rsidR="00BB68DA" w:rsidRPr="00BB68DA" w:rsidRDefault="00BB68DA" w:rsidP="00BB68DA">
      <w:pPr>
        <w:spacing w:after="0" w:line="254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B68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B68D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B68D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B68D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B68D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B68D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B68D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B68D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B68DA">
        <w:rPr>
          <w:rFonts w:ascii="Times New Roman" w:eastAsia="Calibri" w:hAnsi="Times New Roman" w:cs="Times New Roman"/>
          <w:sz w:val="24"/>
          <w:szCs w:val="24"/>
        </w:rPr>
        <w:t>(</w:t>
      </w:r>
      <w:r w:rsidRPr="00BB68DA">
        <w:rPr>
          <w:rFonts w:ascii="Times New Roman" w:eastAsia="Calibri" w:hAnsi="Times New Roman" w:cs="Times New Roman"/>
          <w:i/>
          <w:sz w:val="24"/>
          <w:szCs w:val="24"/>
        </w:rPr>
        <w:t>pełna nazwa/firma, adres)</w:t>
      </w:r>
    </w:p>
    <w:p w:rsidR="00BB68DA" w:rsidRPr="00BB68DA" w:rsidRDefault="00BB68DA" w:rsidP="00BB68DA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BB68DA" w:rsidRPr="00BB68DA" w:rsidRDefault="00BB68DA" w:rsidP="00BB68DA">
      <w:pPr>
        <w:spacing w:after="0" w:line="254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B68DA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BB68DA" w:rsidRPr="00BB68DA" w:rsidRDefault="00BB68DA" w:rsidP="00BB68DA">
      <w:pPr>
        <w:spacing w:after="0" w:line="254" w:lineRule="auto"/>
        <w:ind w:right="4677"/>
        <w:rPr>
          <w:rFonts w:ascii="Times New Roman" w:eastAsia="Calibri" w:hAnsi="Times New Roman" w:cs="Times New Roman"/>
          <w:sz w:val="24"/>
          <w:szCs w:val="24"/>
        </w:rPr>
      </w:pPr>
      <w:r w:rsidRPr="00BB68DA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BB68DA" w:rsidRPr="00BB68DA" w:rsidRDefault="00BB68DA" w:rsidP="00BB68DA">
      <w:pPr>
        <w:spacing w:after="0" w:line="254" w:lineRule="auto"/>
        <w:ind w:right="4677"/>
        <w:rPr>
          <w:rFonts w:ascii="Times New Roman" w:eastAsia="Calibri" w:hAnsi="Times New Roman" w:cs="Times New Roman"/>
          <w:sz w:val="24"/>
          <w:szCs w:val="24"/>
        </w:rPr>
      </w:pPr>
      <w:r w:rsidRPr="00BB68DA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BB68DA" w:rsidRPr="00BB68DA" w:rsidRDefault="00BB68DA" w:rsidP="00BB68DA">
      <w:pPr>
        <w:spacing w:after="0" w:line="254" w:lineRule="auto"/>
        <w:ind w:right="4677"/>
        <w:rPr>
          <w:rFonts w:ascii="Times New Roman" w:eastAsia="Calibri" w:hAnsi="Times New Roman" w:cs="Times New Roman"/>
          <w:i/>
          <w:sz w:val="24"/>
          <w:szCs w:val="24"/>
        </w:rPr>
      </w:pPr>
      <w:r w:rsidRPr="00BB68DA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B68DA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BB68DA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BB68DA" w:rsidRPr="00BB68DA" w:rsidRDefault="00BB68DA" w:rsidP="00BB68DA">
      <w:pPr>
        <w:spacing w:after="0" w:line="254" w:lineRule="auto"/>
        <w:ind w:right="4677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BB68DA" w:rsidRPr="00BB68DA" w:rsidRDefault="00BB68DA" w:rsidP="00BB68DA">
      <w:pPr>
        <w:spacing w:after="0" w:line="254" w:lineRule="auto"/>
        <w:ind w:right="4677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B68DA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:rsidR="00BB68DA" w:rsidRPr="00BB68DA" w:rsidRDefault="00BB68DA" w:rsidP="00BB68DA">
      <w:pPr>
        <w:spacing w:after="0" w:line="254" w:lineRule="auto"/>
        <w:ind w:right="4677"/>
        <w:rPr>
          <w:rFonts w:ascii="Times New Roman" w:eastAsia="Calibri" w:hAnsi="Times New Roman" w:cs="Times New Roman"/>
          <w:sz w:val="24"/>
          <w:szCs w:val="24"/>
        </w:rPr>
      </w:pPr>
      <w:r w:rsidRPr="00BB68DA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BB68DA" w:rsidRPr="00BB68DA" w:rsidRDefault="00BB68DA" w:rsidP="00BB68DA">
      <w:pPr>
        <w:spacing w:after="0" w:line="254" w:lineRule="auto"/>
        <w:ind w:right="4678"/>
        <w:rPr>
          <w:rFonts w:ascii="Times New Roman" w:eastAsia="Calibri" w:hAnsi="Times New Roman" w:cs="Times New Roman"/>
          <w:sz w:val="24"/>
          <w:szCs w:val="24"/>
        </w:rPr>
      </w:pPr>
      <w:r w:rsidRPr="00BB68DA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BB68DA" w:rsidRPr="00BB68DA" w:rsidRDefault="00BB68DA" w:rsidP="00BB68DA">
      <w:pPr>
        <w:spacing w:after="0" w:line="254" w:lineRule="auto"/>
        <w:ind w:right="4677"/>
        <w:rPr>
          <w:rFonts w:ascii="Times New Roman" w:eastAsia="Calibri" w:hAnsi="Times New Roman" w:cs="Times New Roman"/>
          <w:i/>
          <w:sz w:val="24"/>
          <w:szCs w:val="24"/>
        </w:rPr>
      </w:pPr>
      <w:r w:rsidRPr="00BB68DA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reprezentacji)</w:t>
      </w:r>
    </w:p>
    <w:p w:rsidR="00BB68DA" w:rsidRPr="00BB68DA" w:rsidRDefault="00BB68DA" w:rsidP="00BB68DA">
      <w:pPr>
        <w:spacing w:before="120" w:after="12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B68D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BB68DA" w:rsidRPr="00BB68DA" w:rsidRDefault="00BB68DA" w:rsidP="00BB68DA">
      <w:pPr>
        <w:spacing w:before="120" w:after="12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B68DA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BB68DA" w:rsidRPr="00BB68DA" w:rsidRDefault="00BB68DA" w:rsidP="00BB68DA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8DA">
        <w:rPr>
          <w:rFonts w:ascii="Times New Roman" w:eastAsia="Calibri" w:hAnsi="Times New Roman" w:cs="Times New Roman"/>
          <w:sz w:val="24"/>
          <w:szCs w:val="24"/>
        </w:rPr>
        <w:t>W związku z toczącym się postępowaniem o udzielenie zamówienia prowadzonym w trybie przetargu na podstawie art. 70</w:t>
      </w:r>
      <w:r w:rsidRPr="00BB68DA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Pr="00BB68DA">
        <w:rPr>
          <w:rFonts w:ascii="Times New Roman" w:eastAsia="Calibri" w:hAnsi="Times New Roman" w:cs="Times New Roman"/>
          <w:sz w:val="24"/>
          <w:szCs w:val="24"/>
        </w:rPr>
        <w:t xml:space="preserve"> ustawy z dnia 23 kwietnia 1964 r. - Kodeks cywilny (Dz. U. z 2022 r., t. j. poz. 1360 ze zm.), oraz wewnętrznego Regulaminu udzielania zamówień publicznych w dziedzinie obronności i bezpieczeństwa obowiązującym w 41. Bazie Lotnictwa Szkolnego w Dęblinie na:</w:t>
      </w:r>
      <w:r w:rsidRPr="00BB68DA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BB68DA">
        <w:rPr>
          <w:rFonts w:ascii="Times New Roman" w:eastAsia="Calibri" w:hAnsi="Times New Roman" w:cs="Times New Roman"/>
          <w:b/>
          <w:u w:val="single"/>
        </w:rPr>
        <w:t>wykonanie usługi serwisu aktualizacyjnego produktów nawigacyjnych, planów map IFR, VFR</w:t>
      </w:r>
      <w:r w:rsidRPr="00BB68DA">
        <w:rPr>
          <w:rFonts w:ascii="Times New Roman" w:eastAsia="Calibri" w:hAnsi="Times New Roman" w:cs="Times New Roman"/>
          <w:b/>
        </w:rPr>
        <w:t xml:space="preserve">.– Nr referencyjny postępowania </w:t>
      </w:r>
      <w:r w:rsidRPr="00BB68DA">
        <w:rPr>
          <w:rFonts w:ascii="Times New Roman" w:eastAsia="Calibri" w:hAnsi="Times New Roman" w:cs="Times New Roman"/>
          <w:b/>
          <w:u w:val="single"/>
        </w:rPr>
        <w:t>12/2024/</w:t>
      </w:r>
      <w:proofErr w:type="spellStart"/>
      <w:r w:rsidRPr="00BB68DA">
        <w:rPr>
          <w:rFonts w:ascii="Times New Roman" w:eastAsia="Calibri" w:hAnsi="Times New Roman" w:cs="Times New Roman"/>
          <w:b/>
          <w:u w:val="single"/>
        </w:rPr>
        <w:t>OiB</w:t>
      </w:r>
      <w:proofErr w:type="spellEnd"/>
      <w:r w:rsidRPr="00BB68DA">
        <w:rPr>
          <w:rFonts w:ascii="Times New Roman" w:eastAsia="Calibri" w:hAnsi="Times New Roman" w:cs="Times New Roman"/>
          <w:b/>
          <w:u w:val="single"/>
        </w:rPr>
        <w:t xml:space="preserve">” </w:t>
      </w:r>
      <w:r w:rsidRPr="00BB68DA">
        <w:rPr>
          <w:rFonts w:ascii="Times New Roman" w:eastAsia="Calibri" w:hAnsi="Times New Roman" w:cs="Times New Roman"/>
          <w:sz w:val="24"/>
          <w:szCs w:val="24"/>
        </w:rPr>
        <w:t>prowadzonego przez 41. Bazę Lotnictwa Szkolnego w Dęblinie, oświadczam, co następuje:</w:t>
      </w:r>
    </w:p>
    <w:p w:rsidR="00BB68DA" w:rsidRPr="00BB68DA" w:rsidRDefault="00BB68DA" w:rsidP="00BB68D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B68DA" w:rsidRPr="00BB68DA" w:rsidRDefault="00BB68DA" w:rsidP="00BB68DA">
      <w:pPr>
        <w:shd w:val="clear" w:color="auto" w:fill="D9D9D9"/>
        <w:spacing w:line="254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B68DA">
        <w:rPr>
          <w:rFonts w:ascii="Times New Roman" w:eastAsia="Calibri" w:hAnsi="Times New Roman" w:cs="Times New Roman"/>
          <w:b/>
          <w:sz w:val="24"/>
          <w:szCs w:val="24"/>
        </w:rPr>
        <w:t>I. Oświadczenia dotyczące wykonawcy:</w:t>
      </w:r>
    </w:p>
    <w:p w:rsidR="00BB68DA" w:rsidRPr="00BB68DA" w:rsidRDefault="00BB68DA" w:rsidP="00BB68DA">
      <w:pPr>
        <w:spacing w:after="0" w:line="254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:rsidR="00BB68DA" w:rsidRPr="00BB68DA" w:rsidRDefault="00BB68DA" w:rsidP="00BB68DA">
      <w:pPr>
        <w:numPr>
          <w:ilvl w:val="0"/>
          <w:numId w:val="2"/>
        </w:numPr>
        <w:spacing w:after="0" w:line="254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68DA"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  <w:t xml:space="preserve">Oświadczam, </w:t>
      </w:r>
      <w:r w:rsidRPr="00BB68D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że </w:t>
      </w:r>
      <w:r w:rsidRPr="00BB68DA"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  <w:t>nie podlega</w:t>
      </w:r>
      <w:r w:rsidRPr="00BB68DA">
        <w:rPr>
          <w:rFonts w:ascii="Times New Roman" w:eastAsia="Calibri" w:hAnsi="Times New Roman" w:cs="Times New Roman"/>
          <w:b/>
          <w:bCs/>
          <w:sz w:val="24"/>
          <w:szCs w:val="24"/>
        </w:rPr>
        <w:t>m</w:t>
      </w:r>
      <w:r w:rsidRPr="00BB68DA"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  <w:t xml:space="preserve"> wykluczeniu z postępowania </w:t>
      </w:r>
      <w:r w:rsidRPr="00BB68D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 zakresie wskazanym przez Zamawiającego w Warunkach przetargu w </w:t>
      </w:r>
      <w:r w:rsidRPr="00BB68D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Rozdziale 10 (Przesłanki</w:t>
      </w:r>
      <w:r w:rsidRPr="00BB68D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wykluczenia z postępowania) oraz w Ogłoszeniu o zamówieniu*: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  <w:vertAlign w:val="superscript"/>
        </w:rPr>
        <w:t>*</w:t>
      </w:r>
      <w:r w:rsidRPr="00BB68DA">
        <w:rPr>
          <w:rFonts w:ascii="Times New Roman" w:eastAsia="Calibri" w:hAnsi="Times New Roman" w:cs="Times New Roman"/>
          <w:sz w:val="18"/>
          <w:szCs w:val="18"/>
        </w:rPr>
        <w:t>1.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O udzielenie zamówienia w dziedzinach obronności i bezpieczeństwa mogą ubiegać się wykonawcy mający siedzibę albo miejsce zamieszkania w jednym z państw członkowskich Unii Europejskiej, Europejskiego Obszaru Gospodarczego lub państwie, z którym Unia Europejska lub Rzeczpospolita Polska zawarła umowę międzynarodową dotyczącą tych zamówień. O zamówienie mogą ubiegać się również wykonawcy z innych państw niż wymienione w zdaniu poprzednim.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 xml:space="preserve">2. Zamawiający wykluczy z postępowania o udzielenie zamówienia: 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2.1.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 xml:space="preserve">wykonawcę nie wykazał braku podstaw wykluczenia; a także nie złożył wyjaśnień odnośnie rażąco niskiej ceny oferty lub nie uzupełnił dokumentów lub oświadczeń potwierdzających spełnianie braku podstaw wykluczenia określonych w warunkach przetargu oraz ogłoszeniu o zamówieniu; 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2.2.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wykonawcę będącego osobą fizyczną, którego prawomocnie skazano za przestępstwo: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a)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udziału w zorganizowanej grupie przestępczej albo związku mającym na celu popełnienie przestępstwa lub przestępstwa skarbowego, o którym mowa w art. 258 Kodeksu karnego,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b)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handlu ludźmi, o którym mowa w art. 189a Kodeksu karnego,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lastRenderedPageBreak/>
        <w:t>c)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o którym mowa w art. 228–230a, art. 250a Kodeksu karnego, w art. 46–48 ustawy z dnia 25 czerwca 2010 r. o sporcie (Dz. U. z 2020 r. poz. 1133 oraz z 2021 r. poz. 2054 i 2142) lub w art. 54 ust. 1–4 ustawy z dnia 12 maja 2011 r. o refundacji leków, środków spożywczych specjalnego przeznaczenia żywieniowego oraz wyrobów medycznych (Dz. U. z 2022 r. poz. 463, 583 i 974),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d)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e)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o charakterze terrorystycznym, o którym mowa w art. 115 § 20 Kodeksu karnego, lub mające na celu popełnienie tego przestępstwa;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f)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g)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h)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o którym mowa w art. 9 ust. 1 i 3 lub art. 10 ustawy z dnia 15 czerwca 2012 r.              o skutkach powierzania wykonywania pracy cudzoziemcom przebywającym wbrew przepisom na terytorium Rzeczypospolitej Polskiej – lub za odpowiedni czyn zabroniony określony w przepisach prawa obcego;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2.3.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2.2.;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2.4.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2.5.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wobec którego prawomocnie orzeczono zakaz ubiegania się o zamówienia publiczne;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2.6.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jeżeli zamawiający może stwierdzić, na podstawie wiarygodnych przesłanek, że 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częściowe, chyba że wykażą, że przygotowali te oferty lub wnioski niezależnie od siebie;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2.7.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jeżeli, w przypadkach, gdy wykonawca lub podmiot, który należy z wykonawcą do tej samej grupy kapitałowej w rozumieniu ustawy z dnia 16 lutego 2007 r. o ochronie konkurencji i konsumentów (Dz. U. z 2021 r. poz. 275), doradzał lub w inny sposób był zaangażowany w przygotowanie postępowania o udzielenie tego zamówienia,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 xml:space="preserve">3. Ponadto Zamawiający wykluczy z postępowania o udzielenie zamówienia Wykonawcę: 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3.1.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 xml:space="preserve"> będącego osobą fizyczną, spółką jawną, spółką partnerską, spółką komandytową, spółką komandytowo-akcyjną albo osobą prawną, jeżeli, odpowiednio, w stosunku do takiej osoby, wspólnika, partnera lub członka zarządu, komplementariusza, urzędującego członka organu zarządzającego, lub w związku z podejmowanym przez niego działaniem lub zaniechaniem podjęto decyzję o cofnięciu poświadczenia bezpieczeństwa, o której mowa w art. 33 ust. 11 pkt 1 ustawy z dnia 5 sierpnia 2010 r. o ochronie informacji niejawnych;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3.2.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który naruszył zobowiązania w zakresie bezpieczeństwa informacji lub bezpieczeństwa dostaw;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3.3.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 xml:space="preserve">którego uznano za nieposiadającego wiarygodności niezbędnej do wykluczenia zagrożenia dla obronności lub bezpieczeństwa państwa, także w inny sposób niż 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 xml:space="preserve">w drodze wydania decyzji o cofnięciu świadectwa bezpieczeństwa przemysłowego, 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o której mowa w art. 66 ustawy z dnia 5 sierpnia 2010 r. o ochronie informacji niejawnych;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3.4.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 xml:space="preserve">który ma siedzibę albo miejsce zamieszkania w innym państwie niż państwa, 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o których mowa w pkt. 1 (jeżeli postawiono tak wymóg);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3.5.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o którym mowa poniżej: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3.5.1.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 xml:space="preserve">który naruszył obowiązki dotyczące płatności podatków, opłat lub składek na ubezpieczenia społeczne lub zdrowotne, z wyjątkiem przypadku, o którym mowa w art. 108 ust. 1 pkt 3 ustawy </w:t>
      </w:r>
      <w:proofErr w:type="spellStart"/>
      <w:r w:rsidRPr="00BB68DA">
        <w:rPr>
          <w:rFonts w:ascii="Times New Roman" w:eastAsia="Calibri" w:hAnsi="Times New Roman" w:cs="Times New Roman"/>
          <w:sz w:val="18"/>
          <w:szCs w:val="18"/>
        </w:rPr>
        <w:t>Pzp</w:t>
      </w:r>
      <w:proofErr w:type="spellEnd"/>
      <w:r w:rsidRPr="00BB68DA">
        <w:rPr>
          <w:rFonts w:ascii="Times New Roman" w:eastAsia="Calibri" w:hAnsi="Times New Roman" w:cs="Times New Roman"/>
          <w:sz w:val="18"/>
          <w:szCs w:val="18"/>
        </w:rPr>
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3.5.2.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który naruszył obowiązki w dziedzinie ochrony środowiska, prawa socjalnego lub prawa pracy: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a)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b)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lastRenderedPageBreak/>
        <w:t>c)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3.5.3.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3.5.2. lit. a lub b;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3.5.4.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3.5.5.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który w sposób zawiniony poważnie naruszył obowiązki zawodowe, co podważa jego uczciwość, w szczególności, gdy wykonawca w wyniku zamierzonego działania lub rażącego niedbalstwa nie wykonał lub nienależycie wykonał zamówienie, co zamawiający jest w stanie wykazać za pomocą stosownych dowodów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3.5.6..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 xml:space="preserve">jeżeli występuje konflikt interesów w rozumieniu art. 56 ust. 2 ustawy </w:t>
      </w:r>
      <w:proofErr w:type="spellStart"/>
      <w:r w:rsidRPr="00BB68DA">
        <w:rPr>
          <w:rFonts w:ascii="Times New Roman" w:eastAsia="Calibri" w:hAnsi="Times New Roman" w:cs="Times New Roman"/>
          <w:sz w:val="18"/>
          <w:szCs w:val="18"/>
        </w:rPr>
        <w:t>Pzp</w:t>
      </w:r>
      <w:proofErr w:type="spellEnd"/>
      <w:r w:rsidRPr="00BB68DA">
        <w:rPr>
          <w:rFonts w:ascii="Times New Roman" w:eastAsia="Calibri" w:hAnsi="Times New Roman" w:cs="Times New Roman"/>
          <w:sz w:val="18"/>
          <w:szCs w:val="18"/>
        </w:rPr>
        <w:t>, którego nie można skutecznie wyeliminować w inny sposób niż przez wykluczenie wykonawcy;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3.5.7.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 xml:space="preserve">który, z przyczyn leżących po jego stronie, w znacznym stopniu lub zakresie nie wykonał lub nienależycie wykonał albo długotrwale nienależycie wykonywał istotne zobowiązanie wynikające z wcześniejszej umowy 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w sprawie zamówienia publicznego lub umowy koncesji, co doprowadziło do wypowiedzenia lub odstąpienia od umowy, odszkodowania, wykonania zastępczego lub realizacji uprawnień z tytułu rękojmi za wady;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3.5.8..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3.5.9..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który bezprawnie wpływał lub próbował wpływać na czynności zamawiającego lub próbował pozyskać lub pozyskał informacje poufne, mogące dać mu przewagę w postępowaniu o udzielenie zamówienia;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3.5.10.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który w wyniku lekkomyślności lub niedbalstwa przedstawił informacje wprowadzające w błąd, co mogło mieć istotny wpływ na decyzje podejmowane przez zamawiającego w postępowaniu o udzielenie zamówienia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3.6.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będącego osobą fizyczną, która naruszyła zobowiązania dotyczące bezpieczeństwa informacji lub bezpieczeństwa dostaw, w związku z wykonaniem, niewykonaniem lub nienależytym wykonaniem zamówienia;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3.7.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jeżeli urzędujący członek jego organu zarządzającego lub nadzorczego, wspólnik spółki w spółce jawnej lub partnerskiej albo komplementariusz w spółce komandytowej lub komandytowo-akcyjnej lub prokurent naruszył zobowiązania dotyczące bezpieczeństwa informacji lub bezpieczeństwa dostaw w związku z wykonaniem, niewykonaniem lub nienależytym wykonaniem zamówienia.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4.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5.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 xml:space="preserve">W przypadkach, o których mowa w pkt 3.5. </w:t>
      </w:r>
      <w:proofErr w:type="spellStart"/>
      <w:r w:rsidRPr="00BB68DA">
        <w:rPr>
          <w:rFonts w:ascii="Times New Roman" w:eastAsia="Calibri" w:hAnsi="Times New Roman" w:cs="Times New Roman"/>
          <w:sz w:val="18"/>
          <w:szCs w:val="18"/>
        </w:rPr>
        <w:t>ppkt</w:t>
      </w:r>
      <w:proofErr w:type="spellEnd"/>
      <w:r w:rsidRPr="00BB68DA">
        <w:rPr>
          <w:rFonts w:ascii="Times New Roman" w:eastAsia="Calibri" w:hAnsi="Times New Roman" w:cs="Times New Roman"/>
          <w:sz w:val="18"/>
          <w:szCs w:val="18"/>
        </w:rPr>
        <w:t xml:space="preserve"> 3.5.1. - 3.5.5. lub 3.5.7, zamawiający może nie wykluczać wykonawcy, jeżeli wykluczenie byłoby w sposób oczywisty nieproporcjonalne, w szczególności, gdy kwota zaległych podatków lub składek na ubezpieczenie społeczne jest niewielka albo sytuacja ekonomiczna lub finansowa wykonawcy, o którym mowa w </w:t>
      </w:r>
      <w:proofErr w:type="spellStart"/>
      <w:r w:rsidRPr="00BB68DA">
        <w:rPr>
          <w:rFonts w:ascii="Times New Roman" w:eastAsia="Calibri" w:hAnsi="Times New Roman" w:cs="Times New Roman"/>
          <w:sz w:val="18"/>
          <w:szCs w:val="18"/>
        </w:rPr>
        <w:t>ppkt</w:t>
      </w:r>
      <w:proofErr w:type="spellEnd"/>
      <w:r w:rsidRPr="00BB68DA">
        <w:rPr>
          <w:rFonts w:ascii="Times New Roman" w:eastAsia="Calibri" w:hAnsi="Times New Roman" w:cs="Times New Roman"/>
          <w:sz w:val="18"/>
          <w:szCs w:val="18"/>
        </w:rPr>
        <w:t xml:space="preserve"> 3.5.4, jest wystarczająca do wykonania zamówienia.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6.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W przypadkach, o których mowa w pkt. 3.2., 3.6. i 3.7., wykluczenie wykonawcy następuje, jeżeli nie upłynęło 5 lat od stwierdzenia naruszenia, o którym mowa w tych przepisach.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7.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Wykluczenie, na podstawie pkt 3.3., może nastąpić także w przypadku otrzymania przez zamawiającego, bezpośrednio lub pośrednio, pisemnego zawiadomienia od instytucji właściwych w sprawach ochrony bezpieczeństwa wewnętrznego lub zewnętrznego państwa, dysponujących informacjami w tym zakresie, o wystąpieniu zagrożenia dla obronności i bezpieczeństwa, w szczególności przekazania informacji o decyzji o cofnięciu świadectwa bezpieczeństwa przemysłowego, o której mowa w art. 66 ustawy z dnia 5 sierpnia 2010 r. o ochronie informacji niejawnych.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9.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Na podstawie art. 7 ust. 1 ustawy z dnia 13 kwietnia 2022 r. o szczególnych rozwiązaniach w zakresie przeciwdziałania wspieraniu agresji na Ukrainę oraz służących ochronie bezpieczeństwa narodowego z postępowania o udzielenie zamówienia publicznego Zamawiający wykluczy ponadto: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9.1.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w/w ustawy;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9.2.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wykonawcę oraz uczestnika konkursu, którego beneficjentem rzeczywistym w rozumieniu ustawy z dnia 1 marca 2018 r. o przeciwdziałaniu praniu 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9.3.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10.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Wykonawca może zostać wykluczony przez zamawiającego na każdym etapie postępowania o udzielenie zamówienia.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t>11.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Zamawiający zawiadamia równocześnie wykonawców, którzy zostali wykluczeni z postępowania o udzielenie zamówienia, podając uzasadnienie faktyczne i prawne.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BB68DA">
        <w:rPr>
          <w:rFonts w:ascii="Times New Roman" w:eastAsia="Calibri" w:hAnsi="Times New Roman" w:cs="Times New Roman"/>
          <w:sz w:val="18"/>
          <w:szCs w:val="18"/>
        </w:rPr>
        <w:lastRenderedPageBreak/>
        <w:t>12.</w:t>
      </w:r>
      <w:r w:rsidRPr="00BB68DA">
        <w:rPr>
          <w:rFonts w:ascii="Times New Roman" w:eastAsia="Calibri" w:hAnsi="Times New Roman" w:cs="Times New Roman"/>
          <w:sz w:val="18"/>
          <w:szCs w:val="18"/>
        </w:rPr>
        <w:tab/>
        <w:t>Zamawiający odrzuca ofertę Wykonawcy podlegającego wykluczeniu z postępowania.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68DA" w:rsidRPr="00BB68DA" w:rsidRDefault="00BB68DA" w:rsidP="00BB68DA">
      <w:pPr>
        <w:spacing w:after="200" w:line="254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68DA">
        <w:rPr>
          <w:rFonts w:ascii="Times New Roman" w:eastAsia="Calibri" w:hAnsi="Times New Roman" w:cs="Times New Roman"/>
          <w:b/>
          <w:sz w:val="24"/>
          <w:szCs w:val="24"/>
        </w:rPr>
        <w:t>lub</w:t>
      </w: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68DA" w:rsidRPr="00BB68DA" w:rsidRDefault="00BB68DA" w:rsidP="00BB6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8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</w:t>
      </w:r>
      <w:r w:rsidRPr="00BB68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na podstawie Rozdziału 10 pkt ……………………………….</w:t>
      </w:r>
      <w:r w:rsidRPr="00BB68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Jednocześnie oświadczam, że w związku z ww. okolicznością, podjąłem następujące środki naprawcze: ……………………………………………………... </w:t>
      </w:r>
    </w:p>
    <w:p w:rsidR="00BB68DA" w:rsidRPr="00BB68DA" w:rsidRDefault="00BB68DA" w:rsidP="00BB6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8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…………………………………………………………………………………………... </w:t>
      </w:r>
    </w:p>
    <w:p w:rsidR="00BB68DA" w:rsidRPr="00BB68DA" w:rsidRDefault="00BB68DA" w:rsidP="00BB6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8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…………………………………………………………………………………………... </w:t>
      </w:r>
    </w:p>
    <w:p w:rsidR="00BB68DA" w:rsidRPr="00BB68DA" w:rsidRDefault="00BB68DA" w:rsidP="00BB6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8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…………………………………………………………………………………………... </w:t>
      </w:r>
    </w:p>
    <w:p w:rsidR="00BB68DA" w:rsidRPr="00BB68DA" w:rsidRDefault="00BB68DA" w:rsidP="00BB6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8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…………………………………………………………………………………………... </w:t>
      </w:r>
    </w:p>
    <w:p w:rsidR="00BB68DA" w:rsidRPr="00BB68DA" w:rsidRDefault="00BB68DA" w:rsidP="00BB68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68DA" w:rsidRPr="00BB68DA" w:rsidRDefault="00BB68DA" w:rsidP="00BB68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8DA">
        <w:rPr>
          <w:rFonts w:ascii="Times New Roman" w:eastAsia="Times New Roman" w:hAnsi="Times New Roman" w:cs="Times New Roman"/>
          <w:color w:val="000000"/>
          <w:sz w:val="24"/>
          <w:szCs w:val="24"/>
        </w:rPr>
        <w:t>lub</w:t>
      </w:r>
    </w:p>
    <w:p w:rsidR="00BB68DA" w:rsidRPr="00BB68DA" w:rsidRDefault="00BB68DA" w:rsidP="00BB6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68DA" w:rsidRPr="00BB68DA" w:rsidRDefault="00BB68DA" w:rsidP="00BB6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8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Oświadczam, że zachodzą w stosunku do mnie podstawy wykluczenia z postępowania na podstawie art. 7 ust. 1 ustawy z dnia 13 kwietnia 2022 r. o szczególnych rozwiązaniach w zakresie przeciwdziałania wspieraniu agresji na Ukrainę oraz służących ochronie bezpieczeństwa narodowego*</w:t>
      </w:r>
      <w:r w:rsidRPr="00BB68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BB68DA" w:rsidRPr="00BB68DA" w:rsidRDefault="00BB68DA" w:rsidP="00BB6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8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□ wykonawca jest wymieniony w wykazach określonych w rozporządzeniu 765/2006 i rozporządzeniu 269/2014 albo wpisanego na listę na podstawie decyzji w sprawie wpisu na listę rozstrzygającej o zastosowaniu środka, o którym mowa w art. 1 pkt 3 w/w ustawy; </w:t>
      </w:r>
    </w:p>
    <w:p w:rsidR="00BB68DA" w:rsidRPr="00BB68DA" w:rsidRDefault="00BB68DA" w:rsidP="00BB6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8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□ beneficjentem rzeczywistym Wykonawcy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 </w:t>
      </w:r>
    </w:p>
    <w:p w:rsidR="00BB68DA" w:rsidRPr="00BB68DA" w:rsidRDefault="00BB68DA" w:rsidP="00BB6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68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□ jednostką dominującą Wykonawcy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:rsidR="00BB68DA" w:rsidRPr="00BB68DA" w:rsidRDefault="00BB68DA" w:rsidP="00BB6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68DA" w:rsidRPr="00BB68DA" w:rsidRDefault="00BB68DA" w:rsidP="00BB68DA">
      <w:pPr>
        <w:spacing w:after="200" w:line="254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8DA">
        <w:rPr>
          <w:rFonts w:ascii="Times New Roman" w:eastAsia="Calibri" w:hAnsi="Times New Roman" w:cs="Times New Roman"/>
          <w:sz w:val="24"/>
          <w:szCs w:val="24"/>
        </w:rPr>
        <w:t xml:space="preserve">*Zaznaczyć właściwy kwadrat – jedynie w przypadku jeżeli Wykonawca podlega wykluczeniu </w:t>
      </w:r>
    </w:p>
    <w:p w:rsidR="00BB68DA" w:rsidRPr="00BB68DA" w:rsidRDefault="00BB68DA" w:rsidP="00BB68DA">
      <w:pPr>
        <w:shd w:val="clear" w:color="auto" w:fill="D9D9D9"/>
        <w:spacing w:before="120" w:after="120" w:line="254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B68DA">
        <w:rPr>
          <w:rFonts w:ascii="Times New Roman" w:eastAsia="Calibri" w:hAnsi="Times New Roman" w:cs="Times New Roman"/>
          <w:b/>
          <w:sz w:val="24"/>
          <w:szCs w:val="24"/>
        </w:rPr>
        <w:t>II. Oświadczenie dotyczące ogólnie dostępnych i elektronicznych baz</w:t>
      </w:r>
      <w:r w:rsidRPr="00BB68DA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footnoteReference w:id="1"/>
      </w:r>
      <w:r w:rsidRPr="00BB68DA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BB68DA" w:rsidRPr="00BB68DA" w:rsidRDefault="00BB68DA" w:rsidP="00BB68DA">
      <w:pPr>
        <w:spacing w:after="240" w:line="254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BB68DA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Ogólnie dostępne i elektronicznie prowadzone bazy z których Zamawiający bezpłatnie może pozyskać określone dokumenty potwierdzające sytuację podmiotową Wykonawcy (</w:t>
      </w:r>
      <w:r w:rsidRPr="00BB68DA">
        <w:rPr>
          <w:rFonts w:ascii="Times New Roman" w:eastAsia="Calibri" w:hAnsi="Times New Roman" w:cs="Times New Roman"/>
          <w:b/>
          <w:sz w:val="24"/>
          <w:szCs w:val="24"/>
          <w:u w:val="single"/>
          <w:lang w:val="x-none" w:eastAsia="x-none"/>
        </w:rPr>
        <w:t>jeżeli dotyczy</w:t>
      </w:r>
      <w:r w:rsidRPr="00BB68DA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):</w:t>
      </w:r>
    </w:p>
    <w:p w:rsidR="00BB68DA" w:rsidRPr="00BB68DA" w:rsidRDefault="00BB68DA" w:rsidP="00BB68DA">
      <w:pPr>
        <w:widowControl w:val="0"/>
        <w:suppressAutoHyphens/>
        <w:spacing w:after="0" w:line="254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8DA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68DA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BB68DA">
        <w:rPr>
          <w:rFonts w:ascii="Times New Roman" w:eastAsia="Calibri" w:hAnsi="Times New Roman" w:cs="Times New Roman"/>
          <w:sz w:val="24"/>
          <w:szCs w:val="24"/>
        </w:rPr>
      </w:r>
      <w:r w:rsidRPr="00BB68DA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BB68DA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BB68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7" w:history="1">
        <w:r w:rsidRPr="00BB68D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https://prod.ceidg.gov.pl/CEIDG/CEIDG.Public.UI/Search.aspx</w:t>
        </w:r>
      </w:hyperlink>
      <w:r w:rsidRPr="00BB68DA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</w:t>
      </w:r>
    </w:p>
    <w:p w:rsidR="00BB68DA" w:rsidRPr="00BB68DA" w:rsidRDefault="00BB68DA" w:rsidP="00BB68DA">
      <w:pPr>
        <w:widowControl w:val="0"/>
        <w:suppressAutoHyphens/>
        <w:spacing w:after="0" w:line="254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8DA">
        <w:rPr>
          <w:rFonts w:ascii="Times New Roman" w:eastAsia="Calibri" w:hAnsi="Times New Roman" w:cs="Times New Roman"/>
          <w:sz w:val="24"/>
          <w:szCs w:val="24"/>
        </w:rPr>
        <w:t>nazwa bazy: Centralna Ewidencja i Informacja o Działalności Gospodarczej dotyczy dokumentu: informacja z Centralnej Ewidencji i Informacji o Działalności Gospodarczej</w:t>
      </w:r>
    </w:p>
    <w:p w:rsidR="00BB68DA" w:rsidRPr="00BB68DA" w:rsidRDefault="00BB68DA" w:rsidP="00BB68DA">
      <w:pPr>
        <w:widowControl w:val="0"/>
        <w:suppressAutoHyphens/>
        <w:spacing w:line="254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68DA" w:rsidRPr="00BB68DA" w:rsidRDefault="00BB68DA" w:rsidP="00BB68DA">
      <w:pPr>
        <w:widowControl w:val="0"/>
        <w:suppressAutoHyphens/>
        <w:spacing w:after="0" w:line="254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8DA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68DA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BB68DA">
        <w:rPr>
          <w:rFonts w:ascii="Times New Roman" w:eastAsia="Calibri" w:hAnsi="Times New Roman" w:cs="Times New Roman"/>
          <w:sz w:val="24"/>
          <w:szCs w:val="24"/>
        </w:rPr>
      </w:r>
      <w:r w:rsidRPr="00BB68DA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BB68DA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BB68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8" w:history="1">
        <w:r w:rsidRPr="00BB68D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https://ekrs.ms.gov.pl/web/wyszukiwarka-krs/strona-glowna/</w:t>
        </w:r>
      </w:hyperlink>
      <w:r w:rsidRPr="00BB68DA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BB68DA" w:rsidRPr="00BB68DA" w:rsidRDefault="00BB68DA" w:rsidP="00BB68DA">
      <w:pPr>
        <w:widowControl w:val="0"/>
        <w:suppressAutoHyphens/>
        <w:spacing w:line="254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8DA">
        <w:rPr>
          <w:rFonts w:ascii="Times New Roman" w:eastAsia="Calibri" w:hAnsi="Times New Roman" w:cs="Times New Roman"/>
          <w:sz w:val="24"/>
          <w:szCs w:val="24"/>
        </w:rPr>
        <w:t xml:space="preserve">nazwa bazy: Krajowy Rejestr Sądowy  dotyczy dokumentu: odpis z Krajowego Rejestru </w:t>
      </w:r>
      <w:r w:rsidRPr="00BB68DA">
        <w:rPr>
          <w:rFonts w:ascii="Times New Roman" w:eastAsia="Calibri" w:hAnsi="Times New Roman" w:cs="Times New Roman"/>
          <w:sz w:val="24"/>
          <w:szCs w:val="24"/>
        </w:rPr>
        <w:lastRenderedPageBreak/>
        <w:t>Sądowego</w:t>
      </w:r>
    </w:p>
    <w:p w:rsidR="00BB68DA" w:rsidRPr="00BB68DA" w:rsidRDefault="00BB68DA" w:rsidP="00BB68DA">
      <w:pPr>
        <w:widowControl w:val="0"/>
        <w:suppressAutoHyphens/>
        <w:spacing w:line="254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68DA" w:rsidRPr="00BB68DA" w:rsidRDefault="00BB68DA" w:rsidP="00BB68DA">
      <w:pPr>
        <w:widowControl w:val="0"/>
        <w:suppressAutoHyphens/>
        <w:spacing w:line="254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8DA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68DA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BB68DA">
        <w:rPr>
          <w:rFonts w:ascii="Times New Roman" w:eastAsia="Calibri" w:hAnsi="Times New Roman" w:cs="Times New Roman"/>
          <w:sz w:val="24"/>
          <w:szCs w:val="24"/>
        </w:rPr>
      </w:r>
      <w:r w:rsidRPr="00BB68DA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BB68DA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BB68DA">
        <w:rPr>
          <w:rFonts w:ascii="Times New Roman" w:eastAsia="Calibri" w:hAnsi="Times New Roman" w:cs="Times New Roman"/>
          <w:sz w:val="24"/>
          <w:szCs w:val="24"/>
        </w:rPr>
        <w:t xml:space="preserve"> inny właściwy rejestr: ……………………….**………..……………………………**</w:t>
      </w:r>
    </w:p>
    <w:p w:rsidR="00BB68DA" w:rsidRPr="00BB68DA" w:rsidRDefault="00BB68DA" w:rsidP="00BB68DA">
      <w:pPr>
        <w:widowControl w:val="0"/>
        <w:suppressAutoHyphens/>
        <w:spacing w:line="254" w:lineRule="auto"/>
        <w:ind w:left="284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BB68D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(wpisać nazwę bazy)                (wpisać adres internetowy)</w:t>
      </w:r>
    </w:p>
    <w:p w:rsidR="00BB68DA" w:rsidRPr="00BB68DA" w:rsidRDefault="00BB68DA" w:rsidP="00BB68DA">
      <w:pPr>
        <w:widowControl w:val="0"/>
        <w:suppressAutoHyphens/>
        <w:spacing w:line="254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68DA" w:rsidRPr="00BB68DA" w:rsidRDefault="00BB68DA" w:rsidP="00BB68DA">
      <w:pPr>
        <w:spacing w:after="240" w:line="254" w:lineRule="auto"/>
        <w:rPr>
          <w:rFonts w:ascii="Times New Roman" w:eastAsia="Calibri" w:hAnsi="Times New Roman" w:cs="Times New Roman"/>
          <w:i/>
          <w:sz w:val="24"/>
          <w:szCs w:val="24"/>
          <w:lang w:val="x-none" w:eastAsia="x-none"/>
        </w:rPr>
      </w:pPr>
      <w:r w:rsidRPr="00BB68DA">
        <w:rPr>
          <w:rFonts w:ascii="Times New Roman" w:eastAsia="Calibri" w:hAnsi="Times New Roman" w:cs="Times New Roman"/>
          <w:b/>
          <w:sz w:val="24"/>
          <w:szCs w:val="24"/>
          <w:lang w:val="x-none" w:eastAsia="ar-SA"/>
        </w:rPr>
        <w:t>Zaznaczyć właściwe pole znakiem</w:t>
      </w:r>
      <w:r w:rsidRPr="00BB68DA">
        <w:rPr>
          <w:rFonts w:ascii="Times New Roman" w:eastAsia="Calibri" w:hAnsi="Times New Roman" w:cs="Times New Roman"/>
          <w:i/>
          <w:sz w:val="24"/>
          <w:szCs w:val="24"/>
          <w:lang w:val="x-none" w:eastAsia="ar-SA"/>
        </w:rPr>
        <w:t xml:space="preserve"> </w:t>
      </w:r>
      <w:r w:rsidRPr="00BB68D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x-none"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B68D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x-none" w:eastAsia="x-none"/>
        </w:rPr>
        <w:instrText xml:space="preserve"> FORMCHECKBOX </w:instrText>
      </w:r>
      <w:r w:rsidRPr="00BB68D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x-none" w:eastAsia="x-none"/>
        </w:rPr>
      </w:r>
      <w:r w:rsidRPr="00BB68D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x-none" w:eastAsia="x-none"/>
        </w:rPr>
        <w:fldChar w:fldCharType="separate"/>
      </w:r>
      <w:r w:rsidRPr="00BB68D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x-none" w:eastAsia="x-none"/>
        </w:rPr>
        <w:fldChar w:fldCharType="end"/>
      </w:r>
      <w:r w:rsidRPr="00BB68DA">
        <w:rPr>
          <w:rFonts w:ascii="Times New Roman" w:eastAsia="Calibri" w:hAnsi="Times New Roman" w:cs="Times New Roman"/>
          <w:i/>
          <w:sz w:val="24"/>
          <w:szCs w:val="24"/>
          <w:lang w:val="x-none" w:eastAsia="ar-SA"/>
        </w:rPr>
        <w:t>.</w:t>
      </w:r>
      <w:r w:rsidRPr="00BB68DA">
        <w:rPr>
          <w:rFonts w:ascii="Times New Roman" w:eastAsia="Calibri" w:hAnsi="Times New Roman" w:cs="Times New Roman"/>
          <w:sz w:val="24"/>
          <w:szCs w:val="24"/>
        </w:rPr>
        <w:tab/>
      </w:r>
      <w:r w:rsidRPr="00BB68DA">
        <w:rPr>
          <w:rFonts w:ascii="Times New Roman" w:eastAsia="Calibri" w:hAnsi="Times New Roman" w:cs="Times New Roman"/>
          <w:sz w:val="24"/>
          <w:szCs w:val="24"/>
        </w:rPr>
        <w:tab/>
      </w:r>
      <w:r w:rsidRPr="00BB68DA">
        <w:rPr>
          <w:rFonts w:ascii="Times New Roman" w:eastAsia="Calibri" w:hAnsi="Times New Roman" w:cs="Times New Roman"/>
          <w:sz w:val="24"/>
          <w:szCs w:val="24"/>
        </w:rPr>
        <w:tab/>
      </w:r>
    </w:p>
    <w:p w:rsidR="00BB68DA" w:rsidRPr="00BB68DA" w:rsidRDefault="00BB68DA" w:rsidP="00BB68DA">
      <w:pPr>
        <w:shd w:val="clear" w:color="auto" w:fill="D9D9D9"/>
        <w:spacing w:line="254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B68DA">
        <w:rPr>
          <w:rFonts w:ascii="Times New Roman" w:eastAsia="Calibri" w:hAnsi="Times New Roman" w:cs="Times New Roman"/>
          <w:b/>
          <w:sz w:val="24"/>
          <w:szCs w:val="24"/>
        </w:rPr>
        <w:t>III. Oświadczenie dotyczące podanych informacji:</w:t>
      </w:r>
    </w:p>
    <w:p w:rsidR="00BB68DA" w:rsidRPr="00BB68DA" w:rsidRDefault="00BB68DA" w:rsidP="00BB68DA">
      <w:pPr>
        <w:spacing w:line="254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68D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Oświadczam, że wszystkie informacje podane w powyższych oświadczeniach są aktualne </w:t>
      </w:r>
      <w:r w:rsidRPr="00BB68DA">
        <w:rPr>
          <w:rFonts w:ascii="Times New Roman" w:eastAsia="Calibri" w:hAnsi="Times New Roman" w:cs="Times New Roman"/>
          <w:b/>
          <w:b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B68DA" w:rsidRPr="00BB68DA" w:rsidRDefault="00BB68DA" w:rsidP="00BB68DA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68DA" w:rsidRPr="00BB68DA" w:rsidRDefault="00BB68DA" w:rsidP="00BB68DA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8DA">
        <w:rPr>
          <w:rFonts w:ascii="Times New Roman" w:eastAsia="Calibri" w:hAnsi="Times New Roman" w:cs="Times New Roman"/>
          <w:sz w:val="24"/>
          <w:szCs w:val="24"/>
        </w:rPr>
        <w:t>Dnia ………………</w:t>
      </w:r>
      <w:r w:rsidRPr="00BB68DA">
        <w:rPr>
          <w:rFonts w:ascii="Times New Roman" w:eastAsia="Calibri" w:hAnsi="Times New Roman" w:cs="Times New Roman"/>
          <w:sz w:val="24"/>
          <w:szCs w:val="24"/>
        </w:rPr>
        <w:tab/>
      </w:r>
      <w:r w:rsidRPr="00BB68DA">
        <w:rPr>
          <w:rFonts w:ascii="Times New Roman" w:eastAsia="Calibri" w:hAnsi="Times New Roman" w:cs="Times New Roman"/>
          <w:sz w:val="24"/>
          <w:szCs w:val="24"/>
        </w:rPr>
        <w:tab/>
      </w:r>
      <w:r w:rsidRPr="00BB68DA">
        <w:rPr>
          <w:rFonts w:ascii="Times New Roman" w:eastAsia="Calibri" w:hAnsi="Times New Roman" w:cs="Times New Roman"/>
          <w:sz w:val="24"/>
          <w:szCs w:val="24"/>
        </w:rPr>
        <w:tab/>
      </w:r>
      <w:r w:rsidRPr="00BB68DA">
        <w:rPr>
          <w:rFonts w:ascii="Times New Roman" w:eastAsia="Calibri" w:hAnsi="Times New Roman" w:cs="Times New Roman"/>
          <w:sz w:val="24"/>
          <w:szCs w:val="24"/>
        </w:rPr>
        <w:tab/>
      </w:r>
      <w:r w:rsidRPr="00BB68DA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………………………………………..</w:t>
      </w:r>
    </w:p>
    <w:p w:rsidR="00BB68DA" w:rsidRPr="00BB68DA" w:rsidRDefault="00BB68DA" w:rsidP="00BB68DA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B68DA" w:rsidRPr="00BB68DA" w:rsidRDefault="00BB68DA" w:rsidP="00BB68DA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8DA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1969770</wp:posOffset>
                </wp:positionH>
                <wp:positionV relativeFrom="paragraph">
                  <wp:posOffset>100330</wp:posOffset>
                </wp:positionV>
                <wp:extent cx="4017010" cy="762000"/>
                <wp:effectExtent l="0" t="0" r="2540" b="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68DA" w:rsidRDefault="00BB68DA" w:rsidP="00BB68D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left:0;text-align:left;margin-left:155.1pt;margin-top:7.9pt;width:316.3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" stroked="f">
                <v:textbox>
                  <w:txbxContent>
                    <w:p w:rsidR="00BB68DA" w:rsidRDefault="00BB68DA" w:rsidP="00BB68D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FF0000"/>
                          <w:sz w:val="21"/>
                          <w:szCs w:val="21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</w:p>
    <w:p w:rsidR="00BB68DA" w:rsidRPr="00BB68DA" w:rsidRDefault="00BB68DA" w:rsidP="00BB68DA">
      <w:pPr>
        <w:spacing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B68DA">
        <w:rPr>
          <w:rFonts w:ascii="Times New Roman" w:eastAsia="Calibri" w:hAnsi="Times New Roman" w:cs="Times New Roman"/>
          <w:sz w:val="24"/>
          <w:szCs w:val="24"/>
        </w:rPr>
        <w:tab/>
      </w:r>
      <w:r w:rsidRPr="00BB68DA">
        <w:rPr>
          <w:rFonts w:ascii="Times New Roman" w:eastAsia="Calibri" w:hAnsi="Times New Roman" w:cs="Times New Roman"/>
          <w:sz w:val="24"/>
          <w:szCs w:val="24"/>
        </w:rPr>
        <w:tab/>
      </w:r>
      <w:r w:rsidRPr="00BB68DA">
        <w:rPr>
          <w:rFonts w:ascii="Times New Roman" w:eastAsia="Calibri" w:hAnsi="Times New Roman" w:cs="Times New Roman"/>
          <w:sz w:val="24"/>
          <w:szCs w:val="24"/>
        </w:rPr>
        <w:tab/>
      </w:r>
      <w:r w:rsidRPr="00BB68DA">
        <w:rPr>
          <w:rFonts w:ascii="Times New Roman" w:eastAsia="Calibri" w:hAnsi="Times New Roman" w:cs="Times New Roman"/>
          <w:sz w:val="24"/>
          <w:szCs w:val="24"/>
        </w:rPr>
        <w:tab/>
      </w:r>
      <w:r w:rsidRPr="00BB68DA">
        <w:rPr>
          <w:rFonts w:ascii="Times New Roman" w:eastAsia="Calibri" w:hAnsi="Times New Roman" w:cs="Times New Roman"/>
          <w:sz w:val="24"/>
          <w:szCs w:val="24"/>
        </w:rPr>
        <w:tab/>
      </w:r>
      <w:r w:rsidRPr="00BB68DA">
        <w:rPr>
          <w:rFonts w:ascii="Times New Roman" w:eastAsia="Calibri" w:hAnsi="Times New Roman" w:cs="Times New Roman"/>
          <w:sz w:val="24"/>
          <w:szCs w:val="24"/>
        </w:rPr>
        <w:tab/>
      </w:r>
      <w:r w:rsidRPr="00BB68DA">
        <w:rPr>
          <w:rFonts w:ascii="Times New Roman" w:eastAsia="Calibri" w:hAnsi="Times New Roman" w:cs="Times New Roman"/>
          <w:sz w:val="24"/>
          <w:szCs w:val="24"/>
        </w:rPr>
        <w:tab/>
      </w:r>
    </w:p>
    <w:p w:rsidR="00BB68DA" w:rsidRPr="00BB68DA" w:rsidRDefault="00BB68DA" w:rsidP="00BB68DA">
      <w:pPr>
        <w:tabs>
          <w:tab w:val="left" w:pos="0"/>
        </w:tabs>
        <w:autoSpaceDE w:val="0"/>
        <w:autoSpaceDN w:val="0"/>
        <w:adjustRightInd w:val="0"/>
        <w:spacing w:after="200" w:line="254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68DA" w:rsidRPr="00BB68DA" w:rsidRDefault="00BB68DA" w:rsidP="00BB68DA">
      <w:pPr>
        <w:tabs>
          <w:tab w:val="left" w:pos="0"/>
        </w:tabs>
        <w:autoSpaceDE w:val="0"/>
        <w:autoSpaceDN w:val="0"/>
        <w:adjustRightInd w:val="0"/>
        <w:spacing w:after="200" w:line="254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B68DA">
        <w:rPr>
          <w:rFonts w:ascii="Times New Roman" w:eastAsia="Calibri" w:hAnsi="Times New Roman" w:cs="Times New Roman"/>
          <w:b/>
          <w:sz w:val="24"/>
          <w:szCs w:val="24"/>
          <w:lang w:val="x-none"/>
        </w:rPr>
        <w:t>UWAGA</w:t>
      </w:r>
      <w:r w:rsidRPr="00BB68DA">
        <w:rPr>
          <w:rFonts w:ascii="Times New Roman" w:eastAsia="Calibri" w:hAnsi="Times New Roman" w:cs="Times New Roman"/>
          <w:b/>
          <w:sz w:val="24"/>
          <w:szCs w:val="24"/>
        </w:rPr>
        <w:t>!!!</w:t>
      </w:r>
    </w:p>
    <w:p w:rsidR="00BB68DA" w:rsidRPr="00BB68DA" w:rsidRDefault="00BB68DA" w:rsidP="00BB68DA">
      <w:pPr>
        <w:spacing w:line="254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B68DA" w:rsidRPr="00BB68DA" w:rsidRDefault="00BB68DA" w:rsidP="00BB68DA">
      <w:pPr>
        <w:spacing w:line="254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68DA">
        <w:rPr>
          <w:rFonts w:ascii="Times New Roman" w:eastAsia="Calibri" w:hAnsi="Times New Roman" w:cs="Times New Roman"/>
          <w:b/>
          <w:bCs/>
          <w:sz w:val="24"/>
          <w:szCs w:val="24"/>
        </w:rPr>
        <w:t>Zgodnie z warunkami przetargu oświadczenie to wykonawca dołącza do oferty składanej w odpowiedzi na ogłoszenie o zamówieniu.</w:t>
      </w:r>
    </w:p>
    <w:p w:rsidR="00BB68DA" w:rsidRPr="00BB68DA" w:rsidRDefault="00BB68DA" w:rsidP="00BB68DA">
      <w:pPr>
        <w:spacing w:line="254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68D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UWAGA! Brak podstaw do wykluczenia, określonych w </w:t>
      </w:r>
      <w:r w:rsidRPr="00BB68D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Rozdziale 10 warunków</w:t>
      </w:r>
      <w:r w:rsidRPr="00BB68D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przetargu, odnosi się do każdego z wykonawców wspólnie ubiegających się o zamówienie (w przypadku Wykonawców wspólnie ubiegających się o zamówienie powyższe oświadczenie składa każdy z Wykonawców – każdy członek konsorcjum/wspólnik spółki cywilnej</w:t>
      </w:r>
    </w:p>
    <w:p w:rsidR="00BB68DA" w:rsidRPr="00BB68DA" w:rsidRDefault="00BB68DA" w:rsidP="00BB68DA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B68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B68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B68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3420A9" w:rsidRDefault="003420A9"/>
    <w:sectPr w:rsidR="003420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353" w:rsidRDefault="00885353" w:rsidP="00BB68DA">
      <w:pPr>
        <w:spacing w:after="0" w:line="240" w:lineRule="auto"/>
      </w:pPr>
      <w:r>
        <w:separator/>
      </w:r>
    </w:p>
  </w:endnote>
  <w:endnote w:type="continuationSeparator" w:id="0">
    <w:p w:rsidR="00885353" w:rsidRDefault="00885353" w:rsidP="00BB6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353" w:rsidRDefault="00885353" w:rsidP="00BB68DA">
      <w:pPr>
        <w:spacing w:after="0" w:line="240" w:lineRule="auto"/>
      </w:pPr>
      <w:r>
        <w:separator/>
      </w:r>
    </w:p>
  </w:footnote>
  <w:footnote w:type="continuationSeparator" w:id="0">
    <w:p w:rsidR="00885353" w:rsidRDefault="00885353" w:rsidP="00BB68DA">
      <w:pPr>
        <w:spacing w:after="0" w:line="240" w:lineRule="auto"/>
      </w:pPr>
      <w:r>
        <w:continuationSeparator/>
      </w:r>
    </w:p>
  </w:footnote>
  <w:footnote w:id="1">
    <w:p w:rsidR="00BB68DA" w:rsidRDefault="00BB68DA" w:rsidP="00BB68DA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65E4D48"/>
    <w:styleLink w:val="Styl54"/>
    <w:lvl w:ilvl="0" w:tplc="D65E4D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8DA"/>
    <w:rsid w:val="003420A9"/>
    <w:rsid w:val="00885353"/>
    <w:rsid w:val="00BB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41F20-A0ED-4AA6-85DE-54CA82893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B68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68DA"/>
    <w:rPr>
      <w:sz w:val="20"/>
      <w:szCs w:val="20"/>
    </w:rPr>
  </w:style>
  <w:style w:type="numbering" w:customStyle="1" w:styleId="Styl54">
    <w:name w:val="Styl54"/>
    <w:rsid w:val="00BB68D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2677</Words>
  <Characters>16063</Characters>
  <Application>Microsoft Office Word</Application>
  <DocSecurity>0</DocSecurity>
  <Lines>133</Lines>
  <Paragraphs>37</Paragraphs>
  <ScaleCrop>false</ScaleCrop>
  <Company>Resort Obrony Narodowej</Company>
  <LinksUpToDate>false</LinksUpToDate>
  <CharactersWithSpaces>18703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Koza Aneta</dc:creator>
  <cp:keywords/>
  <dc:description/>
  <cp:lastModifiedBy>Koza Aneta</cp:lastModifiedBy>
  <cp:revision>1</cp:revision>
  <dcterms:created xsi:type="dcterms:W3CDTF">2024-12-17T11:27:00Z</dcterms:created>
  <dcterms:modified xsi:type="dcterms:W3CDTF">2024-12-17T11:28:00Z</dcterms:modified>
</cp:coreProperties>
</file>