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b/>
          <w:bCs/>
          <w:caps/>
          <w:color w:val="365F91" w:themeColor="accent1" w:themeShade="BF"/>
          <w:sz w:val="24"/>
          <w:szCs w:val="28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3"/>
          </w:tblGrid>
          <w:tr w:rsidR="00540A55" w:rsidRPr="00A14B58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bCs/>
                  <w:caps/>
                  <w:color w:val="365F91" w:themeColor="accent1" w:themeShade="BF"/>
                  <w:sz w:val="24"/>
                  <w:szCs w:val="28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Cs w:val="0"/>
                  <w:color w:val="auto"/>
                  <w:spacing w:val="40"/>
                  <w:sz w:val="28"/>
                  <w:szCs w:val="22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A14B58" w:rsidRDefault="00225EA9" w:rsidP="0034613C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t xml:space="preserve">4 wojskowy oddział gospodarczy 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w gliwicach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540A55" w:rsidRPr="00A14B58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6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A55" w:rsidRPr="00A14B58" w:rsidRDefault="00502C74" w:rsidP="00502C74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 w:rsidRPr="005A6EA8">
                      <w:rPr>
                        <w:rFonts w:ascii="Arial" w:eastAsiaTheme="majorEastAsia" w:hAnsi="Arial" w:cs="Arial"/>
                        <w:sz w:val="56"/>
                      </w:rPr>
                      <w:t>Opis przedmiotu zamówienia</w:t>
                    </w:r>
                  </w:p>
                </w:tc>
              </w:sdtContent>
            </w:sdt>
          </w:tr>
          <w:tr w:rsidR="00540A55" w:rsidRPr="00A14B58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sz w:val="28"/>
                </w:rPr>
                <w:alias w:val="Podtytuł"/>
                <w:tag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 w:multiLine="1"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40A55" w:rsidRPr="005A4CD0" w:rsidRDefault="006E3862" w:rsidP="006E3862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>
                      <w:rPr>
                        <w:rFonts w:ascii="Arial" w:eastAsiaTheme="majorEastAsia" w:hAnsi="Arial" w:cs="Arial"/>
                        <w:b/>
                        <w:sz w:val="28"/>
                      </w:rPr>
                      <w:t>Konserwacja</w:t>
                    </w:r>
                    <w:r w:rsidR="00D70F9C" w:rsidRPr="005A4CD0">
                      <w:rPr>
                        <w:rFonts w:ascii="Arial" w:eastAsiaTheme="majorEastAsia" w:hAnsi="Arial" w:cs="Arial"/>
                        <w:b/>
                        <w:sz w:val="28"/>
                      </w:rPr>
                      <w:t xml:space="preserve"> </w:t>
                    </w:r>
                    <w:r w:rsidR="005A4CD0">
                      <w:rPr>
                        <w:rFonts w:ascii="Arial" w:eastAsiaTheme="majorEastAsia" w:hAnsi="Arial" w:cs="Arial"/>
                        <w:b/>
                        <w:sz w:val="28"/>
                      </w:rPr>
                      <w:t>sprzętu</w:t>
                    </w:r>
                    <w:r w:rsidR="005E3E6F" w:rsidRPr="005A4CD0">
                      <w:rPr>
                        <w:rFonts w:ascii="Arial" w:eastAsiaTheme="majorEastAsia" w:hAnsi="Arial" w:cs="Arial"/>
                        <w:b/>
                        <w:sz w:val="28"/>
                      </w:rPr>
                      <w:t xml:space="preserve"> </w:t>
                    </w:r>
                    <w:r w:rsidR="005A4CD0" w:rsidRPr="005A4CD0">
                      <w:rPr>
                        <w:rFonts w:ascii="Arial" w:eastAsiaTheme="majorEastAsia" w:hAnsi="Arial" w:cs="Arial"/>
                        <w:b/>
                        <w:sz w:val="28"/>
                      </w:rPr>
                      <w:t>do przechowywania dokumentów  niejawnych  dla SOI Gliwice</w:t>
                    </w:r>
                  </w:p>
                </w:tc>
              </w:sdtContent>
            </w:sdt>
          </w:tr>
        </w:tbl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b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b/>
              <w:sz w:val="22"/>
            </w:rPr>
            <w:t>Inwestor:</w:t>
          </w:r>
          <w:r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>4 Wojskowy Oddział Gospodarczy w Gliwicach</w:t>
          </w: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ab/>
            <w:t>Sekcja Obsługi Infrastruktury w Gliwicach</w:t>
          </w:r>
        </w:p>
        <w:p w:rsidR="00540A55" w:rsidRPr="00A14B58" w:rsidRDefault="00540A55" w:rsidP="0034613C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ab/>
            <w:t>ul. Gen. Andersa 47, 44-121 Gliwice</w:t>
          </w: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304B21" w:rsidRDefault="00540A55" w:rsidP="00D70F9C">
          <w:pPr>
            <w:ind w:left="1418" w:hanging="1418"/>
            <w:jc w:val="both"/>
            <w:rPr>
              <w:rFonts w:cs="Arial"/>
              <w:i/>
              <w:sz w:val="22"/>
            </w:rPr>
          </w:pPr>
          <w:r w:rsidRPr="00A14B58">
            <w:rPr>
              <w:rFonts w:cs="Arial"/>
              <w:b/>
              <w:sz w:val="22"/>
            </w:rPr>
            <w:t>Kod CPV:</w:t>
          </w:r>
          <w:r w:rsidRPr="00A14B58">
            <w:rPr>
              <w:rFonts w:cs="Arial"/>
              <w:b/>
              <w:sz w:val="22"/>
            </w:rPr>
            <w:tab/>
          </w:r>
          <w:r w:rsidR="00304B21" w:rsidRPr="00304B21">
            <w:rPr>
              <w:rFonts w:cs="Arial"/>
              <w:i/>
              <w:sz w:val="22"/>
            </w:rPr>
            <w:t>50850000-8</w:t>
          </w:r>
          <w:r w:rsidR="00B4225A" w:rsidRPr="00304B21">
            <w:rPr>
              <w:rFonts w:cs="Arial"/>
              <w:i/>
              <w:sz w:val="22"/>
            </w:rPr>
            <w:t xml:space="preserve"> Usługi w zakresie napraw i konserwacji </w:t>
          </w:r>
          <w:r w:rsidR="00304B21" w:rsidRPr="00304B21">
            <w:rPr>
              <w:rFonts w:cs="Arial"/>
              <w:i/>
              <w:sz w:val="22"/>
            </w:rPr>
            <w:t>mebli</w:t>
          </w:r>
          <w:r w:rsidR="00D70F9C" w:rsidRPr="00304B21">
            <w:rPr>
              <w:rFonts w:cs="Arial"/>
              <w:i/>
              <w:sz w:val="22"/>
            </w:rPr>
            <w:t>.</w:t>
          </w:r>
        </w:p>
        <w:p w:rsidR="00304B21" w:rsidRPr="00304B21" w:rsidRDefault="00304B21" w:rsidP="00D70F9C">
          <w:pPr>
            <w:ind w:left="1418" w:hanging="1418"/>
            <w:jc w:val="both"/>
            <w:rPr>
              <w:rFonts w:cs="Arial"/>
              <w:i/>
              <w:sz w:val="22"/>
            </w:rPr>
          </w:pPr>
          <w:r w:rsidRPr="00304B21">
            <w:rPr>
              <w:rFonts w:cs="Arial"/>
              <w:sz w:val="22"/>
            </w:rPr>
            <w:tab/>
          </w:r>
          <w:r w:rsidRPr="00304B21">
            <w:rPr>
              <w:rFonts w:cs="Arial"/>
              <w:i/>
              <w:sz w:val="22"/>
            </w:rPr>
            <w:t>98395000-8 Usługi ślusarskie</w:t>
          </w:r>
        </w:p>
        <w:p w:rsidR="00540A55" w:rsidRPr="00A14B58" w:rsidRDefault="00D70F9C" w:rsidP="005E3E6F">
          <w:pPr>
            <w:ind w:left="1418" w:hanging="1418"/>
            <w:jc w:val="both"/>
            <w:rPr>
              <w:rFonts w:cs="Arial"/>
              <w:sz w:val="22"/>
            </w:rPr>
          </w:pPr>
          <w:r>
            <w:rPr>
              <w:rFonts w:cs="Arial"/>
              <w:b/>
              <w:sz w:val="22"/>
            </w:rPr>
            <w:tab/>
          </w: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  <w:r w:rsidRPr="00A14B58">
            <w:rPr>
              <w:rFonts w:cs="Arial"/>
              <w:b/>
              <w:sz w:val="22"/>
            </w:rPr>
            <w:t>Opracował</w:t>
          </w:r>
          <w:r w:rsidRPr="00717B01">
            <w:rPr>
              <w:rFonts w:cs="Arial"/>
              <w:b/>
              <w:sz w:val="22"/>
            </w:rPr>
            <w:t>:</w:t>
          </w:r>
          <w:r w:rsidRPr="00717B01">
            <w:rPr>
              <w:rFonts w:cs="Arial"/>
              <w:sz w:val="22"/>
            </w:rPr>
            <w:t xml:space="preserve"> </w:t>
          </w:r>
          <w:r w:rsidRPr="00717B01">
            <w:rPr>
              <w:rFonts w:cs="Arial"/>
              <w:sz w:val="22"/>
            </w:rPr>
            <w:tab/>
          </w:r>
          <w:r w:rsidR="00717B01" w:rsidRPr="00717B01">
            <w:rPr>
              <w:rFonts w:cs="Arial"/>
              <w:i/>
              <w:sz w:val="22"/>
            </w:rPr>
            <w:t>Referent</w:t>
          </w:r>
          <w:r w:rsidRPr="00717B01">
            <w:rPr>
              <w:rFonts w:cs="Arial"/>
              <w:i/>
              <w:sz w:val="22"/>
            </w:rPr>
            <w:t xml:space="preserve"> SOI Gliwice – p. </w:t>
          </w:r>
          <w:r w:rsidR="00717B01" w:rsidRPr="00717B01">
            <w:rPr>
              <w:rFonts w:cs="Arial"/>
              <w:i/>
              <w:sz w:val="22"/>
            </w:rPr>
            <w:t>Bożena Augustyn</w:t>
          </w: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Pr="00A14B58" w:rsidRDefault="00540A55" w:rsidP="0034613C">
          <w:pPr>
            <w:rPr>
              <w:rFonts w:cs="Arial"/>
              <w:sz w:val="22"/>
            </w:rPr>
          </w:pPr>
        </w:p>
        <w:p w:rsidR="00540A55" w:rsidRDefault="00540A55" w:rsidP="0034613C">
          <w:pPr>
            <w:rPr>
              <w:rFonts w:cs="Arial"/>
              <w:sz w:val="22"/>
            </w:rPr>
          </w:pPr>
        </w:p>
        <w:p w:rsidR="008E4EFD" w:rsidRDefault="008E4EFD" w:rsidP="0034613C">
          <w:pPr>
            <w:rPr>
              <w:rFonts w:cs="Arial"/>
              <w:sz w:val="22"/>
            </w:rPr>
          </w:pPr>
        </w:p>
        <w:p w:rsidR="00B22751" w:rsidRDefault="00B22751" w:rsidP="0034613C">
          <w:pPr>
            <w:rPr>
              <w:rFonts w:cs="Arial"/>
              <w:sz w:val="22"/>
            </w:rPr>
          </w:pPr>
          <w:r>
            <w:rPr>
              <w:rFonts w:cs="Arial"/>
              <w:sz w:val="22"/>
            </w:rPr>
            <w:br w:type="page"/>
          </w:r>
        </w:p>
        <w:p w:rsidR="00540A55" w:rsidRPr="00A14B58" w:rsidRDefault="009E06CA" w:rsidP="00FB4FEE">
          <w:pPr>
            <w:pStyle w:val="Nagwek1"/>
            <w:numPr>
              <w:ilvl w:val="0"/>
              <w:numId w:val="2"/>
            </w:numPr>
            <w:spacing w:before="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lastRenderedPageBreak/>
            <w:t>NAZWA NADANA ZAMÓWIENIU PRZEZ ZAMAWIAJĄCEGO</w:t>
          </w:r>
        </w:p>
        <w:p w:rsidR="005C5203" w:rsidRPr="005A4CD0" w:rsidRDefault="005C5203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5A4CD0">
            <w:rPr>
              <w:rFonts w:cs="Arial"/>
              <w:sz w:val="22"/>
            </w:rPr>
            <w:t>„</w:t>
          </w:r>
          <w:r w:rsidR="00502C74">
            <w:rPr>
              <w:rFonts w:cs="Arial"/>
              <w:sz w:val="22"/>
            </w:rPr>
            <w:t>Konserwacja</w:t>
          </w:r>
          <w:r w:rsidR="005E3E6F" w:rsidRPr="005A4CD0">
            <w:rPr>
              <w:rFonts w:cs="Arial"/>
              <w:sz w:val="22"/>
            </w:rPr>
            <w:t xml:space="preserve"> </w:t>
          </w:r>
          <w:r w:rsidR="005A4CD0" w:rsidRPr="005A4CD0">
            <w:rPr>
              <w:rFonts w:cs="Arial"/>
              <w:sz w:val="22"/>
            </w:rPr>
            <w:t>sprzętu do przechowywania dokumentów niejawnych dla SOI Gliwice”</w:t>
          </w:r>
        </w:p>
        <w:p w:rsidR="00540A55" w:rsidRPr="00A14B58" w:rsidRDefault="009E06CA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PRZEDMIOT I ZAKRES ROBÓT</w:t>
          </w:r>
        </w:p>
        <w:p w:rsidR="009F72C2" w:rsidRPr="00A14B58" w:rsidRDefault="009F72C2" w:rsidP="00FB4FEE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Przedmiot zamówienia</w:t>
          </w:r>
        </w:p>
        <w:p w:rsidR="00735386" w:rsidRDefault="009F72C2" w:rsidP="00D70F9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Przedmiotem zamówienia jest wykonanie</w:t>
          </w:r>
          <w:r w:rsidR="00DE78B6">
            <w:rPr>
              <w:rFonts w:cs="Arial"/>
              <w:sz w:val="22"/>
            </w:rPr>
            <w:t xml:space="preserve"> </w:t>
          </w:r>
          <w:r w:rsidR="006E3862">
            <w:rPr>
              <w:rFonts w:cs="Arial"/>
              <w:sz w:val="22"/>
            </w:rPr>
            <w:t xml:space="preserve">konserwacja </w:t>
          </w:r>
          <w:r w:rsidR="00DE78B6">
            <w:rPr>
              <w:rFonts w:cs="Arial"/>
              <w:sz w:val="22"/>
            </w:rPr>
            <w:t xml:space="preserve">szaf stalowych na akta </w:t>
          </w:r>
          <w:r w:rsidR="00502C74">
            <w:rPr>
              <w:rFonts w:cs="Arial"/>
              <w:sz w:val="22"/>
            </w:rPr>
            <w:br/>
          </w:r>
          <w:r w:rsidR="00D70F9C">
            <w:rPr>
              <w:rFonts w:cs="Arial"/>
              <w:sz w:val="22"/>
            </w:rPr>
            <w:t xml:space="preserve">w </w:t>
          </w:r>
          <w:r w:rsidR="0034613C" w:rsidRPr="005A4CD0">
            <w:rPr>
              <w:rFonts w:cs="Arial"/>
              <w:sz w:val="22"/>
            </w:rPr>
            <w:t>kompleks</w:t>
          </w:r>
          <w:r w:rsidR="00D70F9C" w:rsidRPr="005A4CD0">
            <w:rPr>
              <w:rFonts w:cs="Arial"/>
              <w:sz w:val="22"/>
            </w:rPr>
            <w:t>ie</w:t>
          </w:r>
          <w:r w:rsidR="0034613C" w:rsidRPr="005A4CD0">
            <w:rPr>
              <w:rFonts w:cs="Arial"/>
              <w:sz w:val="22"/>
            </w:rPr>
            <w:t xml:space="preserve"> przy ul. Andersa 47 </w:t>
          </w:r>
          <w:r w:rsidR="0034613C">
            <w:rPr>
              <w:rFonts w:cs="Arial"/>
              <w:sz w:val="22"/>
            </w:rPr>
            <w:t>w Gliwicach.</w:t>
          </w:r>
        </w:p>
        <w:p w:rsidR="005A6EA8" w:rsidRDefault="005A6EA8" w:rsidP="00D70F9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</w:p>
        <w:p w:rsidR="005A6EA8" w:rsidRDefault="005A6EA8" w:rsidP="00D70F9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Termin realizacji do 30 dni od dnia otrzymania zlecenia.</w:t>
          </w:r>
        </w:p>
        <w:p w:rsidR="00D70F9C" w:rsidRDefault="00D70F9C" w:rsidP="00D70F9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</w:p>
        <w:p w:rsidR="00DE78B6" w:rsidRDefault="002537B7" w:rsidP="00054C1D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 xml:space="preserve">Wykaz </w:t>
          </w:r>
          <w:r w:rsidR="00DE78B6">
            <w:rPr>
              <w:rFonts w:cs="Arial"/>
              <w:b/>
              <w:sz w:val="22"/>
            </w:rPr>
            <w:t>szaf</w:t>
          </w:r>
          <w:r w:rsidR="00502C74">
            <w:rPr>
              <w:rFonts w:cs="Arial"/>
              <w:b/>
              <w:sz w:val="22"/>
            </w:rPr>
            <w:t xml:space="preserve"> objęte przedmiotem zamówienia</w:t>
          </w:r>
        </w:p>
        <w:p w:rsidR="00DE78B6" w:rsidRDefault="00DE78B6" w:rsidP="00054C1D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21"/>
            <w:gridCol w:w="2246"/>
            <w:gridCol w:w="448"/>
            <w:gridCol w:w="1417"/>
            <w:gridCol w:w="708"/>
            <w:gridCol w:w="1276"/>
            <w:gridCol w:w="1977"/>
          </w:tblGrid>
          <w:tr w:rsidR="00502C74" w:rsidRPr="00502C74" w:rsidTr="00502C74">
            <w:trPr>
              <w:trHeight w:val="765"/>
            </w:trPr>
            <w:tc>
              <w:tcPr>
                <w:tcW w:w="248" w:type="pct"/>
                <w:shd w:val="clear" w:color="auto" w:fill="auto"/>
                <w:noWrap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Lp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Nazwa sprzętu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502C74">
                <w:pPr>
                  <w:jc w:val="center"/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Kl</w:t>
                </w:r>
                <w:r w:rsid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.</w:t>
                </w:r>
              </w:p>
            </w:tc>
            <w:tc>
              <w:tcPr>
                <w:tcW w:w="834" w:type="pct"/>
                <w:shd w:val="clear" w:color="auto" w:fill="auto"/>
                <w:noWrap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Producent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502C74">
                <w:pPr>
                  <w:jc w:val="center"/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Rok prod</w:t>
                </w:r>
                <w:r w:rsid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.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sz w:val="20"/>
                    <w:szCs w:val="20"/>
                    <w:lang w:eastAsia="pl-PL"/>
                  </w:rPr>
                  <w:t>Numer fabryczny</w:t>
                </w:r>
              </w:p>
            </w:tc>
            <w:tc>
              <w:tcPr>
                <w:tcW w:w="1164" w:type="pct"/>
                <w:shd w:val="clear" w:color="auto" w:fill="auto"/>
                <w:noWrap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l-PL"/>
                  </w:rPr>
                  <w:t>Nr certyfikatu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502C7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 MS3M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 KAMET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074/2007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P41/121/2006(2092)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502C7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 S1/M/B/MSZ/M/B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NOVOCAN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544/2007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P41/081/2006(2052)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3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SZAFA STALOWA NA AKTA 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KAMET 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 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 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 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4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502C7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</w:t>
                </w:r>
                <w:r w:rsidR="00502C74"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 </w:t>
                </w: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MS1/M/BMS2/M/B 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NOVOCAN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643/2007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P41/081/2006(2052)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5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MS1/M/B,MS2/M/B/3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NOVOCAN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666/2007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P41/081/2006(2052)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6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MS1KLB150700500MS1/B150 191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color w:val="000000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KONSMETAL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2011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W/2011/01/00243-1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P41/459/2008(3171)</w:t>
                </w: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br/>
                  <w:t>P41/460/2006(3172)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7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MS1KLB150700500MS1/B150 191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color w:val="000000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KONSMETAL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2011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W/2011/01/00243-2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P41/459/2008(3171)</w:t>
                </w: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br/>
                  <w:t>P41/460/2006(3172)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8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SZAFA STALOWA NA AKTA </w:t>
                </w: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br/>
                  <w:t>MS1/BM,MS2/BM-150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KONSMETAL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2007/30492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P41/311/2006(1936)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9</w:t>
                </w:r>
              </w:p>
            </w:tc>
            <w:tc>
              <w:tcPr>
                <w:tcW w:w="1322" w:type="pct"/>
                <w:shd w:val="clear" w:color="000000" w:fill="FFFFFF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</w:t>
                </w:r>
              </w:p>
            </w:tc>
            <w:tc>
              <w:tcPr>
                <w:tcW w:w="264" w:type="pct"/>
                <w:shd w:val="clear" w:color="000000" w:fill="FFFFFF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000000" w:fill="FFFFFF"/>
                <w:vAlign w:val="center"/>
                <w:hideMark/>
              </w:tcPr>
              <w:p w:rsidR="00135E64" w:rsidRPr="00502C74" w:rsidRDefault="005A74C9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KAMET</w:t>
                </w:r>
                <w:r w:rsidR="00135E64"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 </w:t>
                </w:r>
              </w:p>
            </w:tc>
            <w:tc>
              <w:tcPr>
                <w:tcW w:w="417" w:type="pct"/>
                <w:shd w:val="clear" w:color="000000" w:fill="FFFFFF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000000" w:fill="FFFFFF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080/2007</w:t>
                </w:r>
              </w:p>
            </w:tc>
            <w:tc>
              <w:tcPr>
                <w:tcW w:w="1164" w:type="pct"/>
                <w:shd w:val="clear" w:color="000000" w:fill="FFFFFF"/>
                <w:vAlign w:val="center"/>
                <w:hideMark/>
              </w:tcPr>
              <w:p w:rsidR="00135E64" w:rsidRPr="00502C74" w:rsidRDefault="005A74C9" w:rsidP="005A74C9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P41/121/2006(2092)</w:t>
                </w:r>
                <w:bookmarkStart w:id="0" w:name="_GoBack"/>
                <w:bookmarkEnd w:id="0"/>
                <w:r w:rsidR="00135E64"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 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10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</w:t>
                </w: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br/>
                  <w:t>MS3M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KAMET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073/2007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P41/121/2006(2092)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11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NA AKTA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bCs/>
                    <w:sz w:val="20"/>
                    <w:szCs w:val="20"/>
                    <w:lang w:eastAsia="pl-PL"/>
                  </w:rPr>
                  <w:t>C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MS5M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2007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060/2007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P41/123/2006(2094)</w:t>
                </w:r>
              </w:p>
            </w:tc>
          </w:tr>
          <w:tr w:rsidR="00502C74" w:rsidRPr="00502C74" w:rsidTr="00502C74">
            <w:trPr>
              <w:trHeight w:val="690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12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 xml:space="preserve">SZAFA STALOWA NA AKTA 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C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KONSMETAL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2011</w:t>
                </w:r>
              </w:p>
            </w:tc>
            <w:tc>
              <w:tcPr>
                <w:tcW w:w="751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W/2011/01/00165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P41/461/2008(3173)</w:t>
                </w: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br/>
                  <w:t>P41/462/2008(3174)</w:t>
                </w:r>
              </w:p>
            </w:tc>
          </w:tr>
          <w:tr w:rsidR="00502C74" w:rsidRPr="00502C74" w:rsidTr="00502C74">
            <w:trPr>
              <w:trHeight w:val="1095"/>
            </w:trPr>
            <w:tc>
              <w:tcPr>
                <w:tcW w:w="248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13</w:t>
                </w:r>
              </w:p>
            </w:tc>
            <w:tc>
              <w:tcPr>
                <w:tcW w:w="1322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SZAFA STALOWA MS/B-90</w:t>
                </w:r>
              </w:p>
            </w:tc>
            <w:tc>
              <w:tcPr>
                <w:tcW w:w="2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B</w:t>
                </w:r>
              </w:p>
            </w:tc>
            <w:tc>
              <w:tcPr>
                <w:tcW w:w="83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KONSMETAL</w:t>
                </w:r>
              </w:p>
            </w:tc>
            <w:tc>
              <w:tcPr>
                <w:tcW w:w="417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sz w:val="20"/>
                    <w:szCs w:val="20"/>
                    <w:lang w:eastAsia="pl-PL"/>
                  </w:rPr>
                  <w:t>2002</w:t>
                </w:r>
              </w:p>
            </w:tc>
            <w:tc>
              <w:tcPr>
                <w:tcW w:w="751" w:type="pct"/>
                <w:shd w:val="clear" w:color="auto" w:fill="auto"/>
                <w:noWrap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6465</w:t>
                </w:r>
              </w:p>
            </w:tc>
            <w:tc>
              <w:tcPr>
                <w:tcW w:w="1164" w:type="pct"/>
                <w:shd w:val="clear" w:color="auto" w:fill="auto"/>
                <w:vAlign w:val="center"/>
                <w:hideMark/>
              </w:tcPr>
              <w:p w:rsidR="00135E64" w:rsidRPr="00502C74" w:rsidRDefault="00135E64" w:rsidP="00135E64">
                <w:pPr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</w:pPr>
                <w:r w:rsidRPr="00502C74">
                  <w:rPr>
                    <w:rFonts w:eastAsia="Times New Roman" w:cs="Arial"/>
                    <w:color w:val="000000"/>
                    <w:sz w:val="20"/>
                    <w:szCs w:val="20"/>
                    <w:lang w:eastAsia="pl-PL"/>
                  </w:rPr>
                  <w:t>100/2002(2124)</w:t>
                </w:r>
              </w:p>
            </w:tc>
          </w:tr>
        </w:tbl>
        <w:p w:rsidR="00DE78B6" w:rsidRDefault="00DE78B6" w:rsidP="00054C1D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</w:p>
        <w:p w:rsidR="00AD4267" w:rsidRDefault="00AD4267" w:rsidP="00054C1D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</w:p>
        <w:p w:rsidR="00502C74" w:rsidRDefault="00502C74" w:rsidP="00502C74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lastRenderedPageBreak/>
            <w:t>Zakres prac konserwacyjnych</w:t>
          </w:r>
          <w:r w:rsidR="00DE78B6">
            <w:rPr>
              <w:rFonts w:cs="Arial"/>
              <w:b/>
              <w:sz w:val="22"/>
            </w:rPr>
            <w:t>:</w:t>
          </w:r>
        </w:p>
        <w:p w:rsidR="00502C74" w:rsidRPr="00502C74" w:rsidRDefault="00502C74" w:rsidP="00502C74">
          <w:pPr>
            <w:pStyle w:val="Akapitzlist"/>
            <w:ind w:left="0"/>
            <w:jc w:val="both"/>
            <w:rPr>
              <w:rFonts w:cs="Arial"/>
              <w:b/>
              <w:sz w:val="22"/>
            </w:rPr>
          </w:pPr>
          <w:r w:rsidRPr="00502C74">
            <w:rPr>
              <w:rFonts w:cs="Arial"/>
              <w:sz w:val="22"/>
            </w:rPr>
            <w:t xml:space="preserve">Usługę konserwacji należy </w:t>
          </w:r>
          <w:r>
            <w:rPr>
              <w:rFonts w:cs="Arial"/>
              <w:sz w:val="22"/>
            </w:rPr>
            <w:t>przeprowadzić zgodnie z przepisami branżowymi oraz zgodnie z wytycznymi producenta w szczególności</w:t>
          </w:r>
          <w:r w:rsidRPr="00502C74">
            <w:rPr>
              <w:rFonts w:cs="Arial"/>
              <w:sz w:val="22"/>
            </w:rPr>
            <w:t>: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 xml:space="preserve">sprawdzenie mechanizmu zamka szyfrowego klasy A, B, C wg Polskiej Normy </w:t>
          </w:r>
          <w:r>
            <w:rPr>
              <w:rFonts w:cs="Arial"/>
              <w:sz w:val="22"/>
            </w:rPr>
            <w:br/>
          </w:r>
          <w:r w:rsidRPr="00502C74">
            <w:rPr>
              <w:rFonts w:cs="Arial"/>
              <w:sz w:val="22"/>
            </w:rPr>
            <w:t>PN-EN 1300 zgodnie z wymaga</w:t>
          </w:r>
          <w:r>
            <w:rPr>
              <w:rFonts w:cs="Arial"/>
              <w:sz w:val="22"/>
            </w:rPr>
            <w:t xml:space="preserve">niami technicznymi określonymi </w:t>
          </w:r>
          <w:r w:rsidRPr="00502C74">
            <w:rPr>
              <w:rFonts w:cs="Arial"/>
              <w:sz w:val="22"/>
            </w:rPr>
            <w:t xml:space="preserve">w Zarządzeniu </w:t>
          </w:r>
          <w:r>
            <w:rPr>
              <w:rFonts w:cs="Arial"/>
              <w:sz w:val="22"/>
            </w:rPr>
            <w:br/>
            <w:t xml:space="preserve">Nr 59/MON </w:t>
          </w:r>
          <w:r w:rsidRPr="00502C74">
            <w:rPr>
              <w:rFonts w:cs="Arial"/>
              <w:sz w:val="22"/>
            </w:rPr>
            <w:t>z dnia</w:t>
          </w:r>
          <w:r>
            <w:rPr>
              <w:rFonts w:cs="Arial"/>
              <w:sz w:val="22"/>
            </w:rPr>
            <w:t xml:space="preserve"> 11.12.2017 r. w sprawie doboru </w:t>
          </w:r>
          <w:r w:rsidRPr="00502C74">
            <w:rPr>
              <w:rFonts w:cs="Arial"/>
              <w:sz w:val="22"/>
            </w:rPr>
            <w:t xml:space="preserve">i stosowania środków bezpieczeństwa fizycznego do ochrony informacji niejawnych. 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częściowe lub całkowite wyjęcie zam</w:t>
          </w:r>
          <w:r>
            <w:rPr>
              <w:rFonts w:cs="Arial"/>
              <w:sz w:val="22"/>
            </w:rPr>
            <w:t xml:space="preserve">ka, oczyszczenie i konserwacja środkami </w:t>
          </w:r>
          <w:r>
            <w:rPr>
              <w:rFonts w:cs="Arial"/>
              <w:sz w:val="22"/>
            </w:rPr>
            <w:br/>
          </w:r>
          <w:r w:rsidRPr="00502C74">
            <w:rPr>
              <w:rFonts w:cs="Arial"/>
              <w:sz w:val="22"/>
            </w:rPr>
            <w:t xml:space="preserve">do tego przeznaczonymi. 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luzów podstawy pokrętła zamka i ewentualne dokręcenie śrub,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luzu korpusu zamka szyfrowego (dokręcenie śrub jeśli konieczne),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regulacja siły obrotu pokrętła zamka szyfrowego (w modelach posiadających regulację).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sprężyn dźwigni i przyspieszenia,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i dokręcenie śrub mocujących dźwignię zapadkowo-odciągową zamka,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i regulacja luzu poprzecznego i trzyosiowego pokrętła zamka szyfrowego,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demontaż </w:t>
          </w:r>
          <w:r w:rsidRPr="00502C74">
            <w:rPr>
              <w:rFonts w:cs="Arial"/>
              <w:sz w:val="22"/>
            </w:rPr>
            <w:t>pokrętła i sprawdzenie stopnia zużycia oraz przesmarowanie łożyska pokrętła zamka szyfrowego,</w:t>
          </w:r>
        </w:p>
        <w:p w:rsidR="00502C74" w:rsidRPr="00502C74" w:rsidRDefault="00502C74" w:rsidP="009D278A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>sprawdzenie mechanizmu ryglującego szafy oraz smarowanie współpracujących elementów</w:t>
          </w:r>
          <w:r>
            <w:rPr>
              <w:rFonts w:cs="Arial"/>
              <w:sz w:val="22"/>
            </w:rPr>
            <w:t xml:space="preserve"> </w:t>
          </w:r>
          <w:r w:rsidRPr="00502C74">
            <w:rPr>
              <w:rFonts w:cs="Arial"/>
              <w:sz w:val="22"/>
            </w:rPr>
            <w:t>i rygli,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s</w:t>
          </w:r>
          <w:r w:rsidRPr="00502C74">
            <w:rPr>
              <w:rFonts w:cs="Arial"/>
              <w:sz w:val="22"/>
            </w:rPr>
            <w:t>prawdzenie i regulacja czopów zawiasów (jeżeli występuje regulacja skrzydła drzwi),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s</w:t>
          </w:r>
          <w:r w:rsidRPr="00502C74">
            <w:rPr>
              <w:rFonts w:cs="Arial"/>
              <w:sz w:val="22"/>
            </w:rPr>
            <w:t>prawdzenie przylegania skrzydła drzwi do korpusu szafy (ewentualna ich korekta).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s</w:t>
          </w:r>
          <w:r w:rsidRPr="00502C74">
            <w:rPr>
              <w:rFonts w:cs="Arial"/>
              <w:sz w:val="22"/>
            </w:rPr>
            <w:t>prawdzenie końcowe polegające na pełnym zaryglo</w:t>
          </w:r>
          <w:r>
            <w:rPr>
              <w:rFonts w:cs="Arial"/>
              <w:sz w:val="22"/>
            </w:rPr>
            <w:t xml:space="preserve">waniu drzwi, zamknięciu zamków oraz </w:t>
          </w:r>
          <w:r w:rsidRPr="00502C74">
            <w:rPr>
              <w:rFonts w:cs="Arial"/>
              <w:sz w:val="22"/>
            </w:rPr>
            <w:t>ponowne ich otwarcie.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</w:rPr>
            <w:t xml:space="preserve">sprawdzić zgodność oznaczenia szaf stalowych symbolem A, B oraz C z wymogami wykonania tych szaf określonych w załączniku nr 1 do Zarządzenia Nr 59/MON Ministra Obrony Narodowej z dnia 11 grudnia 2017 r. w sprawie szczegółowego sposobu organizacji i funkcjonowania kancelarii tajnych oraz innych niż kancelaria tajna komórek organizacyjnych odpowiedzialnych za przetwarzanie informacji niejawnych, sposobu i trybu przetwarzania informacji niejawnych oraz doboru </w:t>
          </w:r>
          <w:r>
            <w:rPr>
              <w:rFonts w:cs="Arial"/>
              <w:sz w:val="22"/>
            </w:rPr>
            <w:br/>
          </w:r>
          <w:r w:rsidRPr="00502C74">
            <w:rPr>
              <w:rFonts w:cs="Arial"/>
              <w:sz w:val="22"/>
            </w:rPr>
            <w:t xml:space="preserve">i stosowania środków bezpieczeństwa fizycznego. </w:t>
          </w:r>
        </w:p>
        <w:p w:rsidR="00502C74" w:rsidRPr="00502C74" w:rsidRDefault="00502C74" w:rsidP="00502C74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u</w:t>
          </w:r>
          <w:r w:rsidRPr="00502C74">
            <w:rPr>
              <w:rFonts w:cs="Arial"/>
              <w:sz w:val="22"/>
            </w:rPr>
            <w:t>sługa konserwacji świadczona będzie w lokalizacjach, w którym znajduje się dany sprzęt. W ramach usługi Zleceniobiorca według potrzeb użytkowników – przeszkoli użytkowników w zakresie właściwej obsługi sprzętu.</w:t>
          </w:r>
        </w:p>
        <w:p w:rsidR="00C44DF8" w:rsidRPr="00502C74" w:rsidRDefault="00502C74" w:rsidP="00F432C2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  <w:u w:val="single"/>
            </w:rPr>
          </w:pPr>
          <w:r w:rsidRPr="00502C74">
            <w:rPr>
              <w:rFonts w:cs="Arial"/>
              <w:sz w:val="22"/>
              <w:u w:val="single"/>
            </w:rPr>
            <w:t>Dla pozycj</w:t>
          </w:r>
          <w:r w:rsidR="003339F0">
            <w:rPr>
              <w:rFonts w:cs="Arial"/>
              <w:sz w:val="22"/>
              <w:u w:val="single"/>
            </w:rPr>
            <w:t>i</w:t>
          </w:r>
          <w:r w:rsidRPr="00502C74">
            <w:rPr>
              <w:rFonts w:cs="Arial"/>
              <w:sz w:val="22"/>
              <w:u w:val="single"/>
            </w:rPr>
            <w:t xml:space="preserve"> nr 3 – Poza czynnościami wymienionymi powyżej, o</w:t>
          </w:r>
          <w:r w:rsidR="00C44DF8" w:rsidRPr="00502C74">
            <w:rPr>
              <w:rFonts w:cs="Arial"/>
              <w:sz w:val="22"/>
              <w:u w:val="single"/>
            </w:rPr>
            <w:t>twarcie awaryjne szafy stalowej na akta powodującej jak najmniejsze uszkodzenia</w:t>
          </w:r>
          <w:r w:rsidRPr="00502C74">
            <w:rPr>
              <w:rFonts w:cs="Arial"/>
              <w:sz w:val="22"/>
              <w:u w:val="single"/>
            </w:rPr>
            <w:t>. N</w:t>
          </w:r>
          <w:r w:rsidR="00C44DF8" w:rsidRPr="00502C74">
            <w:rPr>
              <w:rFonts w:cs="Arial"/>
              <w:sz w:val="22"/>
              <w:u w:val="single"/>
            </w:rPr>
            <w:t>aprawa szafy po wykonanym otwarciu w tym zaślepienie otworów, malowanie itp.</w:t>
          </w:r>
        </w:p>
        <w:p w:rsidR="003339F0" w:rsidRPr="003339F0" w:rsidRDefault="003339F0" w:rsidP="003339F0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502C74">
            <w:rPr>
              <w:rFonts w:cs="Arial"/>
              <w:sz w:val="22"/>
              <w:u w:val="single"/>
            </w:rPr>
            <w:t>Dla pozycj</w:t>
          </w:r>
          <w:r>
            <w:rPr>
              <w:rFonts w:cs="Arial"/>
              <w:sz w:val="22"/>
              <w:u w:val="single"/>
            </w:rPr>
            <w:t>i</w:t>
          </w:r>
          <w:r w:rsidRPr="00502C74">
            <w:rPr>
              <w:rFonts w:cs="Arial"/>
              <w:sz w:val="22"/>
              <w:u w:val="single"/>
            </w:rPr>
            <w:t xml:space="preserve"> nr </w:t>
          </w:r>
          <w:r>
            <w:rPr>
              <w:rFonts w:cs="Arial"/>
              <w:sz w:val="22"/>
              <w:u w:val="single"/>
            </w:rPr>
            <w:t>1</w:t>
          </w:r>
          <w:r w:rsidRPr="00502C74">
            <w:rPr>
              <w:rFonts w:cs="Arial"/>
              <w:sz w:val="22"/>
              <w:u w:val="single"/>
            </w:rPr>
            <w:t>3 – Poza czynnościami wymienionymi powyżej,</w:t>
          </w:r>
          <w:r>
            <w:rPr>
              <w:rFonts w:cs="Arial"/>
              <w:sz w:val="22"/>
              <w:u w:val="single"/>
            </w:rPr>
            <w:t xml:space="preserve"> wykonanie kopi klucza nr </w:t>
          </w:r>
          <w:r w:rsidRPr="003339F0">
            <w:rPr>
              <w:rFonts w:cs="Arial"/>
              <w:sz w:val="22"/>
              <w:u w:val="single"/>
            </w:rPr>
            <w:t>711113</w:t>
          </w:r>
          <w:r>
            <w:rPr>
              <w:rFonts w:cs="Arial"/>
              <w:sz w:val="22"/>
              <w:u w:val="single"/>
            </w:rPr>
            <w:t>.</w:t>
          </w:r>
        </w:p>
        <w:p w:rsidR="00C44DF8" w:rsidRPr="00C44DF8" w:rsidRDefault="00C44DF8" w:rsidP="00754130">
          <w:pPr>
            <w:pStyle w:val="Akapitzlist"/>
            <w:numPr>
              <w:ilvl w:val="0"/>
              <w:numId w:val="13"/>
            </w:numPr>
            <w:ind w:left="426" w:hanging="426"/>
            <w:jc w:val="both"/>
            <w:rPr>
              <w:rFonts w:cs="Arial"/>
              <w:sz w:val="22"/>
            </w:rPr>
          </w:pPr>
          <w:r w:rsidRPr="00C44DF8">
            <w:rPr>
              <w:rFonts w:cs="Arial"/>
              <w:sz w:val="22"/>
            </w:rPr>
            <w:t>Sporządze</w:t>
          </w:r>
          <w:r w:rsidR="00717B01">
            <w:rPr>
              <w:rFonts w:cs="Arial"/>
              <w:sz w:val="22"/>
            </w:rPr>
            <w:t xml:space="preserve">nie protokołów wykonania usługi </w:t>
          </w:r>
          <w:r w:rsidR="00717B01" w:rsidRPr="0006261D">
            <w:rPr>
              <w:rFonts w:cs="Arial"/>
              <w:b/>
              <w:sz w:val="22"/>
            </w:rPr>
            <w:t>dla każdej szafy oddzielnie</w:t>
          </w:r>
          <w:r w:rsidR="00717B01">
            <w:rPr>
              <w:rFonts w:cs="Arial"/>
              <w:sz w:val="22"/>
            </w:rPr>
            <w:t>.</w:t>
          </w:r>
        </w:p>
        <w:p w:rsidR="00ED511D" w:rsidRPr="00A14B58" w:rsidRDefault="009E06CA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INFORMACJE O TERENIE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Organizacja robót</w:t>
          </w:r>
        </w:p>
        <w:p w:rsidR="003339F0" w:rsidRDefault="003339F0" w:rsidP="003339F0">
          <w:pPr>
            <w:pStyle w:val="Akapitzlist"/>
            <w:numPr>
              <w:ilvl w:val="0"/>
              <w:numId w:val="5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Wykonawca przeprowadzi </w:t>
          </w:r>
          <w:r w:rsidRPr="003339F0">
            <w:rPr>
              <w:rFonts w:cs="Arial"/>
              <w:sz w:val="22"/>
            </w:rPr>
            <w:t>usług</w:t>
          </w:r>
          <w:r>
            <w:rPr>
              <w:rFonts w:cs="Arial"/>
              <w:sz w:val="22"/>
            </w:rPr>
            <w:t>ę</w:t>
          </w:r>
          <w:r w:rsidRPr="003339F0">
            <w:rPr>
              <w:rFonts w:cs="Arial"/>
              <w:sz w:val="22"/>
            </w:rPr>
            <w:t xml:space="preserve"> konserwacji w lokalizacjach, w którym znajduje się dany sprzęt.</w:t>
          </w:r>
        </w:p>
        <w:p w:rsidR="00F87185" w:rsidRPr="00A14B58" w:rsidRDefault="00F87185" w:rsidP="00FB4FEE">
          <w:pPr>
            <w:pStyle w:val="Akapitzlist"/>
            <w:numPr>
              <w:ilvl w:val="0"/>
              <w:numId w:val="5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jest zobowiązany do przestrzegania wewnętrznych procedur bezpieczeństwa obowiązujących na terenie Odbiorcy usługi i ściśle </w:t>
          </w:r>
          <w:r w:rsidR="00134DC4" w:rsidRPr="00A14B5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 xml:space="preserve">ich przestrzegać. Dotyczy to w szczególności: </w:t>
          </w:r>
        </w:p>
        <w:p w:rsidR="001D3139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Posiadania przez pracowników Wykonawcy </w:t>
          </w:r>
          <w:r w:rsidR="001D3139" w:rsidRPr="00A14B58">
            <w:rPr>
              <w:rFonts w:cs="Arial"/>
              <w:sz w:val="22"/>
            </w:rPr>
            <w:t xml:space="preserve">dokumentów tożsamości oraz </w:t>
          </w:r>
          <w:r w:rsidRPr="00A14B58">
            <w:rPr>
              <w:rFonts w:cs="Arial"/>
              <w:sz w:val="22"/>
            </w:rPr>
            <w:t xml:space="preserve">przepustek upoważniających do wejścia na teren obiektu; </w:t>
          </w:r>
        </w:p>
        <w:p w:rsidR="00B528F1" w:rsidRPr="00A14B58" w:rsidRDefault="00B528F1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Posiadanie przez pracowników Wykonawcy obywatelstwa polskiego;</w:t>
          </w:r>
        </w:p>
        <w:p w:rsidR="001D3139" w:rsidRPr="00A14B58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Przebywani</w:t>
          </w:r>
          <w:r w:rsidR="001D3139" w:rsidRPr="00A14B58">
            <w:rPr>
              <w:rFonts w:cs="Arial"/>
              <w:sz w:val="22"/>
            </w:rPr>
            <w:t>e</w:t>
          </w:r>
          <w:r w:rsidRPr="00A14B58">
            <w:rPr>
              <w:rFonts w:cs="Arial"/>
              <w:sz w:val="22"/>
            </w:rPr>
            <w:t xml:space="preserve"> pracowników Wykonawcy jedyn</w:t>
          </w:r>
          <w:r w:rsidR="001D3139" w:rsidRPr="00A14B58">
            <w:rPr>
              <w:rFonts w:cs="Arial"/>
              <w:sz w:val="22"/>
            </w:rPr>
            <w:t>ie w miejscach wykonywania prac</w:t>
          </w:r>
          <w:r w:rsidRPr="00A14B58">
            <w:rPr>
              <w:rFonts w:cs="Arial"/>
              <w:sz w:val="22"/>
            </w:rPr>
            <w:t xml:space="preserve">; </w:t>
          </w:r>
        </w:p>
        <w:p w:rsidR="00F87185" w:rsidRPr="00A14B58" w:rsidRDefault="00F87185" w:rsidP="00FB4FEE">
          <w:pPr>
            <w:pStyle w:val="Akapitzlist"/>
            <w:numPr>
              <w:ilvl w:val="1"/>
              <w:numId w:val="4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lastRenderedPageBreak/>
            <w:t>Zakazu wnoszenia na teren obiektu sprzętu</w:t>
          </w:r>
          <w:r w:rsidR="00134DC4" w:rsidRPr="00A14B58">
            <w:rPr>
              <w:rFonts w:cs="Arial"/>
              <w:sz w:val="22"/>
            </w:rPr>
            <w:t xml:space="preserve"> audiowizualnego, aparatów foto</w:t>
          </w:r>
          <w:r w:rsidRPr="00A14B58">
            <w:rPr>
              <w:rFonts w:cs="Arial"/>
              <w:sz w:val="22"/>
            </w:rPr>
            <w:t>graficznych oraz urządzeń służących do rejestracji obrazu i dźwięku.</w:t>
          </w:r>
        </w:p>
        <w:p w:rsidR="009D3DF9" w:rsidRPr="0034613C" w:rsidRDefault="00F87185" w:rsidP="00FB4FEE">
          <w:pPr>
            <w:pStyle w:val="Akapitzlist"/>
            <w:numPr>
              <w:ilvl w:val="0"/>
              <w:numId w:val="5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zachowania w tajemnicy wszelkich informacji, jakie uzyska w związku z wykonywaniem </w:t>
          </w:r>
          <w:r w:rsidR="00134DC4" w:rsidRPr="00A14B58">
            <w:rPr>
              <w:rFonts w:cs="Arial"/>
              <w:sz w:val="22"/>
            </w:rPr>
            <w:t>usługi.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Zabezpieczenia interesów osób trzecich</w:t>
          </w:r>
        </w:p>
        <w:p w:rsidR="004069A1" w:rsidRPr="00A14B58" w:rsidRDefault="004069A1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Zgodnie z art. 652 Kodeksu Cywilnego Wykonawca przejmuje protokolarnie </w:t>
          </w:r>
          <w:r w:rsidR="00403E0E" w:rsidRPr="00A14B5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 xml:space="preserve">od Zamawiającego </w:t>
          </w:r>
          <w:r w:rsidR="00ED511D" w:rsidRPr="00A14B58">
            <w:rPr>
              <w:rFonts w:cs="Arial"/>
              <w:sz w:val="22"/>
            </w:rPr>
            <w:t xml:space="preserve">pomieszczenia oraz urządzenia objęte </w:t>
          </w:r>
          <w:r w:rsidR="00B528F1">
            <w:rPr>
              <w:rFonts w:cs="Arial"/>
              <w:sz w:val="22"/>
            </w:rPr>
            <w:t>usługą</w:t>
          </w:r>
          <w:r w:rsidR="00ED511D"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>i ponosi odpowiedzialność na zasadach ogólnych za szkody wynikłe na tym terenie.</w:t>
          </w:r>
        </w:p>
        <w:p w:rsidR="004069A1" w:rsidRPr="00A14B58" w:rsidRDefault="004069A1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Wykonawca będzie realizował roboty w sposób powodujący jak najmniejsze niedogodności dla użytkowników znajdujących się w obiekcie, a także sąsiednich budynków.</w:t>
          </w:r>
        </w:p>
        <w:p w:rsidR="00077C63" w:rsidRPr="00A14B58" w:rsidRDefault="00077C63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Po zakończeniu prac Wykonawca zobowiązany jest przywrócić do stanu zastanego pomieszczenia w których wykonywał usługę.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Ochrona środowiska</w:t>
          </w:r>
        </w:p>
        <w:p w:rsidR="001D421F" w:rsidRDefault="008B1376" w:rsidP="0034613C">
          <w:pPr>
            <w:ind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Wykonawca zobowiązany jest do przestrzegania przepisów dot. ochrony środowiska. Zdemontowane niesprawne urządzenia, materiały</w:t>
          </w:r>
          <w:r w:rsidR="00C44DF8">
            <w:rPr>
              <w:rFonts w:cs="Arial"/>
              <w:sz w:val="22"/>
            </w:rPr>
            <w:t xml:space="preserve"> (nie dotyczy elementów metalowych)</w:t>
          </w:r>
          <w:r w:rsidRPr="00A14B58">
            <w:rPr>
              <w:rFonts w:cs="Arial"/>
              <w:sz w:val="22"/>
            </w:rPr>
            <w:t xml:space="preserve">, itp., zgodnie z Ustawą o odpadach stają się własnością Wykonawcy </w:t>
          </w:r>
          <w:r w:rsidR="00C44DF8">
            <w:rPr>
              <w:rFonts w:cs="Arial"/>
              <w:sz w:val="22"/>
            </w:rPr>
            <w:br/>
          </w:r>
          <w:r w:rsidRPr="00A14B58">
            <w:rPr>
              <w:rFonts w:cs="Arial"/>
              <w:sz w:val="22"/>
            </w:rPr>
            <w:t xml:space="preserve">i zobowiązany jest je zutylizować na własny koszt i ryzyko. </w:t>
          </w:r>
          <w:r w:rsidR="00F87185" w:rsidRPr="00A14B58">
            <w:rPr>
              <w:rFonts w:cs="Arial"/>
              <w:sz w:val="22"/>
            </w:rPr>
            <w:t>Wykonawca przekaże Zamawiającemu oświadczenie o przekazaniu ww. elementów do utylizacji.</w:t>
          </w:r>
        </w:p>
        <w:p w:rsidR="00C44DF8" w:rsidRPr="00A14B58" w:rsidRDefault="00C44DF8" w:rsidP="0034613C">
          <w:pPr>
            <w:ind w:firstLine="360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Wykonawca przekaże zamki i elementy stalowe do magazynu Zamawiającego.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Warunków bezpieczeństwa pracy</w:t>
          </w:r>
        </w:p>
        <w:p w:rsidR="00403E0E" w:rsidRPr="00A14B58" w:rsidRDefault="001D421F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przestrzegania przepisów BHP </w:t>
          </w:r>
          <w:r w:rsidR="00403E0E" w:rsidRPr="00A14B58">
            <w:rPr>
              <w:rFonts w:cs="Arial"/>
              <w:sz w:val="22"/>
            </w:rPr>
            <w:t xml:space="preserve">w miejscu realizacji </w:t>
          </w:r>
          <w:r w:rsidR="005C5C7B" w:rsidRPr="00A14B58">
            <w:rPr>
              <w:rFonts w:cs="Arial"/>
              <w:sz w:val="22"/>
            </w:rPr>
            <w:t xml:space="preserve">usługi </w:t>
          </w:r>
          <w:r w:rsidR="00403E0E" w:rsidRPr="00A14B58">
            <w:rPr>
              <w:rFonts w:cs="Arial"/>
              <w:sz w:val="22"/>
            </w:rPr>
            <w:t>w szczególności: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</w:t>
          </w:r>
          <w:r w:rsidR="001D421F" w:rsidRPr="00A14B58">
            <w:rPr>
              <w:rFonts w:cs="Arial"/>
              <w:sz w:val="22"/>
            </w:rPr>
            <w:t xml:space="preserve">osiadanie </w:t>
          </w:r>
          <w:r w:rsidRPr="00A14B58">
            <w:rPr>
              <w:rFonts w:cs="Arial"/>
              <w:sz w:val="22"/>
            </w:rPr>
            <w:t xml:space="preserve">przez osoby wykonujące prace </w:t>
          </w:r>
          <w:r w:rsidR="001D421F" w:rsidRPr="00A14B58">
            <w:rPr>
              <w:rFonts w:cs="Arial"/>
              <w:sz w:val="22"/>
            </w:rPr>
            <w:t>obowiązujących aktualnych profilaktycznych badań lekarskich</w:t>
          </w:r>
          <w:r w:rsidRPr="00A14B58">
            <w:rPr>
              <w:rFonts w:cs="Arial"/>
              <w:sz w:val="22"/>
            </w:rPr>
            <w:t xml:space="preserve">, </w:t>
          </w:r>
        </w:p>
        <w:p w:rsidR="001D421F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posiadanie przez osoby wykonujące prace </w:t>
          </w:r>
          <w:r w:rsidR="001D421F" w:rsidRPr="00A14B58">
            <w:rPr>
              <w:rFonts w:cs="Arial"/>
              <w:sz w:val="22"/>
            </w:rPr>
            <w:t>aktualnych zaświadczeń o szkol</w:t>
          </w:r>
          <w:r w:rsidRPr="00A14B58">
            <w:rPr>
              <w:rFonts w:cs="Arial"/>
              <w:sz w:val="22"/>
            </w:rPr>
            <w:t xml:space="preserve">eniu </w:t>
          </w:r>
          <w:r w:rsidRPr="00A14B58">
            <w:rPr>
              <w:rFonts w:cs="Arial"/>
              <w:sz w:val="22"/>
            </w:rPr>
            <w:br/>
            <w:t xml:space="preserve">z zakresu BHP, 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posiadanie przez osoby wykonujące prace środków ochrony indywidualnej oraz odzieży roboczej i obuwia roboczego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prowadzenie przez osoby kierujące zatrudnionymi osobami instruktażu stanowiskowego i przekazanie informacji o zakresie występowania zagrożeń wypadkowych w miejscu pracy</w:t>
          </w:r>
        </w:p>
        <w:p w:rsidR="00403E0E" w:rsidRPr="00A14B58" w:rsidRDefault="00403E0E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z</w:t>
          </w:r>
          <w:r w:rsidR="001D421F" w:rsidRPr="00A14B58">
            <w:rPr>
              <w:rFonts w:cs="Arial"/>
              <w:sz w:val="22"/>
            </w:rPr>
            <w:t>apoznanie się z instrukcjami BHP i p.poż.  obowiązującymi w miejscu pracy.</w:t>
          </w:r>
        </w:p>
        <w:p w:rsidR="001D421F" w:rsidRPr="00A14B58" w:rsidRDefault="005C5C7B" w:rsidP="00FB4FEE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p</w:t>
          </w:r>
          <w:r w:rsidR="001D421F" w:rsidRPr="00A14B58">
            <w:rPr>
              <w:rFonts w:cs="Arial"/>
              <w:sz w:val="22"/>
            </w:rPr>
            <w:t>osiadanie stosownych kwalifikacji zawodowych do wykonania określonej pracy</w:t>
          </w:r>
        </w:p>
        <w:p w:rsidR="00403E0E" w:rsidRPr="00A14B58" w:rsidRDefault="00403E0E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Na podstawie art. 208 z zastosowaniem art. 304 Kodeksu Pracy Wy</w:t>
          </w:r>
          <w:r w:rsidR="005C5C7B" w:rsidRPr="00A14B58">
            <w:rPr>
              <w:rFonts w:cs="Arial"/>
              <w:sz w:val="22"/>
            </w:rPr>
            <w:t xml:space="preserve">konawca </w:t>
          </w:r>
          <w:r w:rsidRPr="00A14B58">
            <w:rPr>
              <w:rFonts w:cs="Arial"/>
              <w:sz w:val="22"/>
            </w:rPr>
            <w:t>zaw</w:t>
          </w:r>
          <w:r w:rsidR="005C5C7B" w:rsidRPr="00A14B58">
            <w:rPr>
              <w:rFonts w:cs="Arial"/>
              <w:sz w:val="22"/>
            </w:rPr>
            <w:t>rze z Zamawiającym</w:t>
          </w:r>
          <w:r w:rsidRPr="00A14B58">
            <w:rPr>
              <w:rFonts w:cs="Arial"/>
              <w:sz w:val="22"/>
            </w:rPr>
            <w:t xml:space="preserve"> porozumienie </w:t>
          </w:r>
          <w:r w:rsidR="005C5C7B" w:rsidRPr="00A14B58">
            <w:rPr>
              <w:rFonts w:cs="Arial"/>
              <w:sz w:val="22"/>
            </w:rPr>
            <w:t>o współpracy w zakresie BHP.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 xml:space="preserve">Zaplecza dla potrzeb </w:t>
          </w:r>
          <w:r w:rsidR="004069A1" w:rsidRPr="00A14B58">
            <w:rPr>
              <w:rFonts w:ascii="Arial" w:hAnsi="Arial" w:cs="Arial"/>
              <w:color w:val="auto"/>
              <w:sz w:val="22"/>
            </w:rPr>
            <w:t>W</w:t>
          </w:r>
          <w:r w:rsidRPr="00A14B58">
            <w:rPr>
              <w:rFonts w:ascii="Arial" w:hAnsi="Arial" w:cs="Arial"/>
              <w:color w:val="auto"/>
              <w:sz w:val="22"/>
            </w:rPr>
            <w:t>ykonawcy</w:t>
          </w:r>
        </w:p>
        <w:p w:rsidR="003138D8" w:rsidRPr="00A14B58" w:rsidRDefault="003138D8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Zamawiający nie przewiduję udostępnienia zaplecza Wykonawcy.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Warunków dotyczących organizacji ruchu</w:t>
          </w:r>
        </w:p>
        <w:p w:rsidR="00D76BB8" w:rsidRPr="00A14B58" w:rsidRDefault="00A0238A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Wykonawca zobowiązany jest przestrzegać zasady organizacji ruchu występujący na terenie zamkniętym</w:t>
          </w:r>
          <w:r w:rsidR="00D76BB8" w:rsidRPr="00A14B58">
            <w:rPr>
              <w:rFonts w:cs="Arial"/>
              <w:sz w:val="22"/>
            </w:rPr>
            <w:t xml:space="preserve"> kompleksu wojskowego</w:t>
          </w:r>
          <w:r w:rsidRPr="00A14B58">
            <w:rPr>
              <w:rFonts w:cs="Arial"/>
              <w:sz w:val="22"/>
            </w:rPr>
            <w:t xml:space="preserve">, w szczególności respektowanie znaków pionowych </w:t>
          </w:r>
          <w:r w:rsidR="00077C63" w:rsidRPr="00A14B58">
            <w:rPr>
              <w:rFonts w:cs="Arial"/>
              <w:sz w:val="22"/>
            </w:rPr>
            <w:t xml:space="preserve">i poziomych </w:t>
          </w:r>
          <w:r w:rsidRPr="00A14B58">
            <w:rPr>
              <w:rFonts w:cs="Arial"/>
              <w:sz w:val="22"/>
            </w:rPr>
            <w:t>oraz parkowani</w:t>
          </w:r>
          <w:r w:rsidR="00077C63" w:rsidRPr="00A14B58">
            <w:rPr>
              <w:rFonts w:cs="Arial"/>
              <w:sz w:val="22"/>
            </w:rPr>
            <w:t>e</w:t>
          </w:r>
          <w:r w:rsidRPr="00A14B58">
            <w:rPr>
              <w:rFonts w:cs="Arial"/>
              <w:sz w:val="22"/>
            </w:rPr>
            <w:t xml:space="preserve"> w miejsca do tego wyznaczonych</w:t>
          </w:r>
          <w:r w:rsidR="00077C63" w:rsidRPr="00A14B58">
            <w:rPr>
              <w:rFonts w:cs="Arial"/>
              <w:sz w:val="22"/>
            </w:rPr>
            <w:t xml:space="preserve"> lub wskazanych przez Zamawiającego</w:t>
          </w:r>
          <w:r w:rsidRPr="00A14B58">
            <w:rPr>
              <w:rFonts w:cs="Arial"/>
              <w:sz w:val="22"/>
            </w:rPr>
            <w:t>.</w:t>
          </w:r>
        </w:p>
        <w:p w:rsidR="008E00D9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Ogrodzenia</w:t>
          </w:r>
        </w:p>
        <w:p w:rsidR="00A0238A" w:rsidRPr="00A14B58" w:rsidRDefault="005420ED" w:rsidP="0034613C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>Wykonawca zabezpieczy we własnym zakresie teren prz</w:t>
          </w:r>
          <w:r w:rsidR="00DE78B6">
            <w:rPr>
              <w:rFonts w:cs="Arial"/>
              <w:sz w:val="22"/>
            </w:rPr>
            <w:t>y którym wykonywana jest usługa</w:t>
          </w:r>
          <w:r w:rsidRPr="00A14B58">
            <w:rPr>
              <w:rFonts w:cs="Arial"/>
              <w:sz w:val="22"/>
            </w:rPr>
            <w:t xml:space="preserve">. </w:t>
          </w:r>
        </w:p>
        <w:p w:rsidR="00A0238A" w:rsidRPr="00A14B58" w:rsidRDefault="008E00D9" w:rsidP="00FB4FEE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A14B58">
            <w:rPr>
              <w:rFonts w:ascii="Arial" w:hAnsi="Arial" w:cs="Arial"/>
              <w:color w:val="auto"/>
              <w:sz w:val="22"/>
            </w:rPr>
            <w:t>Zabezpieczenia chodników i jezdni</w:t>
          </w:r>
        </w:p>
        <w:p w:rsidR="001D421F" w:rsidRPr="00A14B58" w:rsidRDefault="001D421F" w:rsidP="0034613C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Wykonawca zobowiązany jest do odtworzenia do stanu pierwotnego nawierzchni chodników </w:t>
          </w:r>
          <w:r w:rsidR="00B528F1">
            <w:rPr>
              <w:rFonts w:cs="Arial"/>
              <w:sz w:val="22"/>
            </w:rPr>
            <w:t>w przypadku jej uszkodzenia</w:t>
          </w:r>
          <w:r w:rsidRPr="00A14B58">
            <w:rPr>
              <w:rFonts w:cs="Arial"/>
              <w:sz w:val="22"/>
            </w:rPr>
            <w:t>.</w:t>
          </w:r>
        </w:p>
        <w:p w:rsidR="00B8748B" w:rsidRPr="00A14B58" w:rsidRDefault="00F753A2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lastRenderedPageBreak/>
            <w:t>NAZWA I KODY CPV</w:t>
          </w:r>
        </w:p>
        <w:p w:rsidR="00304B21" w:rsidRPr="00304B21" w:rsidRDefault="00304B21" w:rsidP="00304B21">
          <w:pPr>
            <w:jc w:val="both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ab/>
          </w:r>
          <w:r w:rsidRPr="00304B21">
            <w:rPr>
              <w:rFonts w:cs="Arial"/>
              <w:i/>
              <w:sz w:val="22"/>
            </w:rPr>
            <w:t>50850000-8 Usługi w zakresie napraw i konserwacji mebli.</w:t>
          </w:r>
        </w:p>
        <w:p w:rsidR="00304B21" w:rsidRPr="00304B21" w:rsidRDefault="00304B21" w:rsidP="00304B21">
          <w:pPr>
            <w:jc w:val="both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ab/>
          </w:r>
          <w:r w:rsidRPr="00304B21">
            <w:rPr>
              <w:rFonts w:cs="Arial"/>
              <w:i/>
              <w:sz w:val="22"/>
            </w:rPr>
            <w:t>98395000-8 Usługi ślusarskie</w:t>
          </w:r>
        </w:p>
        <w:p w:rsidR="00B8748B" w:rsidRPr="00A14B58" w:rsidRDefault="00F753A2" w:rsidP="00304B21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WYMAGANIA DOTYCZĄCE WŁAŚCIWOŚCI WYROBÓW</w:t>
          </w:r>
        </w:p>
        <w:p w:rsidR="00F753A2" w:rsidRDefault="00131322" w:rsidP="00FB4FEE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131322">
            <w:rPr>
              <w:rFonts w:cs="Arial"/>
              <w:sz w:val="22"/>
            </w:rPr>
            <w:t xml:space="preserve">Wszystkie wymienione </w:t>
          </w:r>
          <w:r w:rsidR="00DE78B6">
            <w:rPr>
              <w:rFonts w:cs="Arial"/>
              <w:sz w:val="22"/>
            </w:rPr>
            <w:t xml:space="preserve">elementy </w:t>
          </w:r>
          <w:r w:rsidRPr="00131322">
            <w:rPr>
              <w:rFonts w:cs="Arial"/>
              <w:sz w:val="22"/>
            </w:rPr>
            <w:t xml:space="preserve">urządzenia </w:t>
          </w:r>
          <w:r w:rsidR="00B528F1" w:rsidRPr="00131322">
            <w:rPr>
              <w:rFonts w:cs="Arial"/>
              <w:sz w:val="22"/>
            </w:rPr>
            <w:t>mus</w:t>
          </w:r>
          <w:r>
            <w:rPr>
              <w:rFonts w:cs="Arial"/>
              <w:sz w:val="22"/>
            </w:rPr>
            <w:t>zą</w:t>
          </w:r>
          <w:r w:rsidR="00B528F1" w:rsidRPr="00131322">
            <w:rPr>
              <w:rFonts w:cs="Arial"/>
              <w:sz w:val="22"/>
            </w:rPr>
            <w:t xml:space="preserve"> być fabrycznie nowe oraz posiadać niezbędne dopuszczenia do obrotu. Wykonawca przekaże dokumentację urządzenia w postaci kraty katalogowej oraz deklaracji zgodności. </w:t>
          </w:r>
          <w:r w:rsidR="003E229F" w:rsidRPr="00131322">
            <w:rPr>
              <w:rFonts w:cs="Arial"/>
              <w:sz w:val="22"/>
            </w:rPr>
            <w:t xml:space="preserve">Gwarancja na urządzenie </w:t>
          </w:r>
          <w:r>
            <w:rPr>
              <w:rFonts w:cs="Arial"/>
              <w:sz w:val="22"/>
            </w:rPr>
            <w:t xml:space="preserve">oraz prace wyniesie </w:t>
          </w:r>
          <w:r w:rsidR="003E229F" w:rsidRPr="00131322">
            <w:rPr>
              <w:rFonts w:cs="Arial"/>
              <w:sz w:val="22"/>
            </w:rPr>
            <w:t>24 m-ce.</w:t>
          </w:r>
        </w:p>
        <w:p w:rsidR="00304B21" w:rsidRDefault="00762B9E" w:rsidP="00762B9E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62B9E">
            <w:rPr>
              <w:rFonts w:cs="Arial"/>
              <w:sz w:val="22"/>
            </w:rPr>
            <w:t>Klasa zamka szyfrowego lub kluczowego musi posiadać aktualną deklarację zgodności w klasie zabezpieczenia zgodnie z Zarządzeniem Nr 59/MON Ministra Obrony Narodowej z dnia 11 grudnia 2017 r.</w:t>
          </w:r>
          <w:r>
            <w:rPr>
              <w:rFonts w:cs="Arial"/>
              <w:sz w:val="22"/>
            </w:rPr>
            <w:t xml:space="preserve"> </w:t>
          </w:r>
          <w:r w:rsidRPr="00762B9E">
            <w:rPr>
              <w:rFonts w:cs="Arial"/>
              <w:sz w:val="22"/>
            </w:rPr>
            <w:t>w sprawie doboru i stosowania środków bezpieczeństwa fizycznego do ochrony informacji niejawnych</w:t>
          </w:r>
          <w:r>
            <w:rPr>
              <w:rFonts w:cs="Arial"/>
              <w:sz w:val="22"/>
            </w:rPr>
            <w:t>.</w:t>
          </w:r>
        </w:p>
        <w:p w:rsidR="003339F0" w:rsidRPr="00762B9E" w:rsidRDefault="003339F0" w:rsidP="00762B9E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Wszelkie materiały użyte do konserwacja Wykonawca zabezpiecza we własnym zakresie w ramach ceny usługi.</w:t>
          </w:r>
        </w:p>
        <w:p w:rsidR="005C5203" w:rsidRPr="00A14B58" w:rsidRDefault="00505D61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 xml:space="preserve">WYMAGANIA DOTYCZĄCE SPRZĘTU I MASZYN NIEZBĘDNYCH </w:t>
          </w:r>
          <w:r w:rsidRPr="00A14B58">
            <w:rPr>
              <w:rFonts w:ascii="Arial" w:hAnsi="Arial" w:cs="Arial"/>
              <w:color w:val="auto"/>
              <w:sz w:val="22"/>
              <w:szCs w:val="22"/>
            </w:rPr>
            <w:br/>
            <w:t>DO WYKONANIA ROBÓT</w:t>
          </w:r>
        </w:p>
        <w:p w:rsidR="001D421F" w:rsidRPr="00A14B58" w:rsidRDefault="00505D61" w:rsidP="00FB4FEE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A14B58">
            <w:rPr>
              <w:rFonts w:cs="Arial"/>
              <w:sz w:val="22"/>
            </w:rPr>
            <w:t xml:space="preserve">Zabezpieczenie sprzętu i maszyn do prawidłowej realizacji usługi należy </w:t>
          </w:r>
          <w:r w:rsidRPr="00A14B58">
            <w:rPr>
              <w:rFonts w:cs="Arial"/>
              <w:sz w:val="22"/>
            </w:rPr>
            <w:br/>
            <w:t>do Wykonawcy. Urządzenia muszą byś sprawne technicznie. Transport oraz zabezpieczenie składowania leży po stronie Wykonawcy.</w:t>
          </w:r>
        </w:p>
        <w:p w:rsidR="005C5203" w:rsidRPr="00A14B58" w:rsidRDefault="003206D7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WYMAGANIA DOTYCZĄCE WYKONANIA ROBÓT</w:t>
          </w:r>
        </w:p>
        <w:p w:rsidR="00BB4432" w:rsidRPr="00717B01" w:rsidRDefault="008721E7" w:rsidP="0034613C">
          <w:pPr>
            <w:ind w:firstLine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>Przy realizacji przedmiotu usługi niezbędne jest posiadanie przez Wykonawc</w:t>
          </w:r>
          <w:r w:rsidR="004809F5" w:rsidRPr="00717B01">
            <w:rPr>
              <w:rFonts w:cs="Arial"/>
              <w:sz w:val="22"/>
            </w:rPr>
            <w:t>ę</w:t>
          </w:r>
          <w:r w:rsidRPr="00717B01">
            <w:rPr>
              <w:rFonts w:cs="Arial"/>
              <w:sz w:val="22"/>
            </w:rPr>
            <w:t xml:space="preserve"> oraz jego pracowników nw. kwalifikacji:</w:t>
          </w:r>
        </w:p>
        <w:p w:rsidR="00717B01" w:rsidRPr="00717B01" w:rsidRDefault="00717B01" w:rsidP="0090220E">
          <w:pPr>
            <w:pStyle w:val="Akapitzlist"/>
            <w:numPr>
              <w:ilvl w:val="0"/>
              <w:numId w:val="14"/>
            </w:numPr>
            <w:jc w:val="both"/>
            <w:rPr>
              <w:rFonts w:cs="Arial"/>
              <w:color w:val="FF0000"/>
              <w:sz w:val="22"/>
            </w:rPr>
          </w:pPr>
          <w:r w:rsidRPr="0023305A">
            <w:rPr>
              <w:rFonts w:cs="Arial"/>
              <w:b/>
              <w:sz w:val="22"/>
            </w:rPr>
            <w:t>Posiadanie ważnej koncesji</w:t>
          </w:r>
          <w:r w:rsidRPr="0023305A">
            <w:rPr>
              <w:rFonts w:cs="Arial"/>
              <w:sz w:val="22"/>
            </w:rPr>
            <w:t xml:space="preserve"> wydanej przez Ministerstwo Spraw Wewnętrznych i Administracji na prowadzenie działalności w zakre</w:t>
          </w:r>
          <w:r>
            <w:rPr>
              <w:rFonts w:cs="Arial"/>
              <w:sz w:val="22"/>
            </w:rPr>
            <w:t>sie ochrony technicznej;</w:t>
          </w:r>
        </w:p>
        <w:p w:rsidR="00717B01" w:rsidRPr="00717B01" w:rsidRDefault="00717B01" w:rsidP="00717B01">
          <w:pPr>
            <w:pStyle w:val="Akapitzlist"/>
            <w:numPr>
              <w:ilvl w:val="0"/>
              <w:numId w:val="14"/>
            </w:numPr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b/>
              <w:sz w:val="22"/>
            </w:rPr>
            <w:t>Ważne zaświadczenie</w:t>
          </w:r>
          <w:r w:rsidRPr="00717B01">
            <w:rPr>
              <w:rFonts w:cs="Arial"/>
              <w:sz w:val="22"/>
            </w:rPr>
            <w:t xml:space="preserve"> właściwego komendanta wojewódzkiego Policji </w:t>
          </w:r>
          <w:r>
            <w:rPr>
              <w:rFonts w:cs="Arial"/>
              <w:sz w:val="22"/>
            </w:rPr>
            <w:br/>
          </w:r>
          <w:r w:rsidRPr="00717B01">
            <w:rPr>
              <w:rFonts w:cs="Arial"/>
              <w:sz w:val="22"/>
            </w:rPr>
            <w:t>o dokonaniu wpisu na listę kwalifikowanych pracowników zabezpieczenia technicznego</w:t>
          </w:r>
          <w:r>
            <w:rPr>
              <w:rFonts w:cs="Arial"/>
              <w:sz w:val="22"/>
            </w:rPr>
            <w:t>;</w:t>
          </w:r>
        </w:p>
        <w:p w:rsidR="005C5203" w:rsidRPr="00A14B58" w:rsidRDefault="00D131F6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OPIS SPOSOBU ODBIORU ROBÓT</w:t>
          </w:r>
        </w:p>
        <w:p w:rsidR="00B019C7" w:rsidRPr="00717B01" w:rsidRDefault="00A10D07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>Dostarczenie p</w:t>
          </w:r>
          <w:r w:rsidR="00B019C7" w:rsidRPr="00717B01">
            <w:rPr>
              <w:rFonts w:cs="Arial"/>
              <w:sz w:val="22"/>
            </w:rPr>
            <w:t>rotokoł</w:t>
          </w:r>
          <w:r w:rsidR="003E229F" w:rsidRPr="00717B01">
            <w:rPr>
              <w:rFonts w:cs="Arial"/>
              <w:sz w:val="22"/>
            </w:rPr>
            <w:t>u</w:t>
          </w:r>
          <w:r w:rsidR="00B019C7" w:rsidRPr="00717B01">
            <w:rPr>
              <w:rFonts w:cs="Arial"/>
              <w:sz w:val="22"/>
            </w:rPr>
            <w:t xml:space="preserve"> z przeprowadzenia </w:t>
          </w:r>
          <w:r w:rsidR="003E229F" w:rsidRPr="00717B01">
            <w:rPr>
              <w:rFonts w:cs="Arial"/>
              <w:sz w:val="22"/>
            </w:rPr>
            <w:t>naprawy urządzenia</w:t>
          </w:r>
          <w:r w:rsidR="00B019C7" w:rsidRPr="00717B01">
            <w:rPr>
              <w:rFonts w:cs="Arial"/>
              <w:sz w:val="22"/>
            </w:rPr>
            <w:t xml:space="preserve"> zawierający dane </w:t>
          </w:r>
          <w:r w:rsidR="00717B01" w:rsidRPr="00717B01">
            <w:rPr>
              <w:rFonts w:cs="Arial"/>
              <w:sz w:val="22"/>
            </w:rPr>
            <w:t>szafy</w:t>
          </w:r>
          <w:r w:rsidR="00B019C7" w:rsidRPr="00717B01">
            <w:rPr>
              <w:rFonts w:cs="Arial"/>
              <w:sz w:val="22"/>
            </w:rPr>
            <w:t xml:space="preserve"> wraz</w:t>
          </w:r>
          <w:r w:rsidR="00717B01" w:rsidRPr="00717B01">
            <w:rPr>
              <w:rFonts w:cs="Arial"/>
              <w:sz w:val="22"/>
            </w:rPr>
            <w:t xml:space="preserve"> z opisem wykonanych czynności oraz </w:t>
          </w:r>
          <w:r w:rsidR="003E229F" w:rsidRPr="00717B01">
            <w:rPr>
              <w:rFonts w:cs="Arial"/>
              <w:sz w:val="22"/>
            </w:rPr>
            <w:t>stan techniczny</w:t>
          </w:r>
          <w:r w:rsidR="003339F0">
            <w:rPr>
              <w:rFonts w:cs="Arial"/>
              <w:sz w:val="22"/>
            </w:rPr>
            <w:t xml:space="preserve"> dla każdej szafy oddzielnie. Protokół musi zawierać podpis użytkownika sprzętu potwierdzający wykonanie czynności konserwacji.</w:t>
          </w:r>
        </w:p>
        <w:p w:rsidR="003E229F" w:rsidRPr="00717B01" w:rsidRDefault="003E229F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>Kserokopia uprawnień</w:t>
          </w:r>
          <w:r w:rsidR="00131322" w:rsidRPr="00717B01">
            <w:rPr>
              <w:rFonts w:cs="Arial"/>
              <w:sz w:val="22"/>
            </w:rPr>
            <w:t>,</w:t>
          </w:r>
          <w:r w:rsidRPr="00717B01">
            <w:rPr>
              <w:rFonts w:cs="Arial"/>
              <w:sz w:val="22"/>
            </w:rPr>
            <w:t xml:space="preserve"> o których mowa w pkt. VII.</w:t>
          </w:r>
        </w:p>
        <w:p w:rsidR="00D131F6" w:rsidRPr="00717B01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>Dostarczeni</w:t>
          </w:r>
          <w:r w:rsidR="00717B01" w:rsidRPr="00717B01">
            <w:rPr>
              <w:rFonts w:cs="Arial"/>
              <w:sz w:val="22"/>
            </w:rPr>
            <w:t>e</w:t>
          </w:r>
          <w:r w:rsidRPr="00717B01">
            <w:rPr>
              <w:rFonts w:cs="Arial"/>
              <w:sz w:val="22"/>
            </w:rPr>
            <w:t xml:space="preserve"> k</w:t>
          </w:r>
          <w:r w:rsidR="00717B01" w:rsidRPr="00717B01">
            <w:rPr>
              <w:rFonts w:cs="Arial"/>
              <w:sz w:val="22"/>
            </w:rPr>
            <w:t>alkulacji</w:t>
          </w:r>
          <w:r w:rsidRPr="00717B01">
            <w:rPr>
              <w:rFonts w:cs="Arial"/>
              <w:sz w:val="22"/>
            </w:rPr>
            <w:t xml:space="preserve"> powykonawcze</w:t>
          </w:r>
          <w:r w:rsidR="00717B01" w:rsidRPr="00717B01">
            <w:rPr>
              <w:rFonts w:cs="Arial"/>
              <w:sz w:val="22"/>
            </w:rPr>
            <w:t>j</w:t>
          </w:r>
          <w:r w:rsidRPr="00717B01">
            <w:rPr>
              <w:rFonts w:cs="Arial"/>
              <w:sz w:val="22"/>
            </w:rPr>
            <w:t xml:space="preserve"> z wykonanych czynności zgodnie </w:t>
          </w:r>
          <w:r w:rsidR="00FF3EED" w:rsidRPr="00717B01">
            <w:rPr>
              <w:rFonts w:cs="Arial"/>
              <w:sz w:val="22"/>
            </w:rPr>
            <w:br/>
          </w:r>
          <w:r w:rsidRPr="00717B01">
            <w:rPr>
              <w:rFonts w:cs="Arial"/>
              <w:sz w:val="22"/>
            </w:rPr>
            <w:t>z przyjętymi stawkami ofertowymi.</w:t>
          </w:r>
        </w:p>
        <w:p w:rsidR="00D131F6" w:rsidRPr="00717B01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>Ww. dokumenty stanowić będą podstawę do sporządzenia protokołu odbioru usługi.</w:t>
          </w:r>
        </w:p>
        <w:p w:rsidR="00D131F6" w:rsidRPr="00717B01" w:rsidRDefault="00D131F6" w:rsidP="00FB4FEE">
          <w:pPr>
            <w:pStyle w:val="Akapitzlist"/>
            <w:numPr>
              <w:ilvl w:val="3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717B01">
            <w:rPr>
              <w:rFonts w:cs="Arial"/>
              <w:sz w:val="22"/>
            </w:rPr>
            <w:t xml:space="preserve">Po dokonanym odbiorze Wykonawca przekaże fakturę w kwocie zgodnie </w:t>
          </w:r>
          <w:r w:rsidR="00FC6E38" w:rsidRPr="00717B01">
            <w:rPr>
              <w:rFonts w:cs="Arial"/>
              <w:sz w:val="22"/>
            </w:rPr>
            <w:br/>
          </w:r>
          <w:r w:rsidRPr="00717B01">
            <w:rPr>
              <w:rFonts w:cs="Arial"/>
              <w:sz w:val="22"/>
            </w:rPr>
            <w:t xml:space="preserve">z </w:t>
          </w:r>
          <w:r w:rsidR="00717B01" w:rsidRPr="00717B01">
            <w:rPr>
              <w:rFonts w:cs="Arial"/>
              <w:sz w:val="22"/>
            </w:rPr>
            <w:t>kalkulacją</w:t>
          </w:r>
          <w:r w:rsidRPr="00717B01">
            <w:rPr>
              <w:rFonts w:cs="Arial"/>
              <w:sz w:val="22"/>
            </w:rPr>
            <w:t xml:space="preserve"> powykonawcz</w:t>
          </w:r>
          <w:r w:rsidR="00717B01" w:rsidRPr="00717B01">
            <w:rPr>
              <w:rFonts w:cs="Arial"/>
              <w:sz w:val="22"/>
            </w:rPr>
            <w:t>ą</w:t>
          </w:r>
          <w:r w:rsidRPr="00717B01">
            <w:rPr>
              <w:rFonts w:cs="Arial"/>
              <w:sz w:val="22"/>
            </w:rPr>
            <w:t>. Termin zapłat</w:t>
          </w:r>
          <w:r w:rsidR="002537B7">
            <w:rPr>
              <w:rFonts w:cs="Arial"/>
              <w:sz w:val="22"/>
            </w:rPr>
            <w:t>y 30</w:t>
          </w:r>
          <w:r w:rsidRPr="00717B01">
            <w:rPr>
              <w:rFonts w:cs="Arial"/>
              <w:sz w:val="22"/>
            </w:rPr>
            <w:t xml:space="preserve"> dni od dnia zarejestrowania faktury w kancelarii jawnej Zamawiającego. Podstawą do zapłaty stanowią dokumenty wymienione w pkt. 1-</w:t>
          </w:r>
          <w:r w:rsidR="00717B01" w:rsidRPr="00717B01">
            <w:rPr>
              <w:rFonts w:cs="Arial"/>
              <w:sz w:val="22"/>
            </w:rPr>
            <w:t>4</w:t>
          </w:r>
          <w:r w:rsidRPr="00717B01">
            <w:rPr>
              <w:rFonts w:cs="Arial"/>
              <w:sz w:val="22"/>
            </w:rPr>
            <w:t>.</w:t>
          </w:r>
        </w:p>
        <w:p w:rsidR="005C5203" w:rsidRPr="00A14B58" w:rsidRDefault="004809F5" w:rsidP="00FB4FEE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A14B58">
            <w:rPr>
              <w:rFonts w:ascii="Arial" w:hAnsi="Arial" w:cs="Arial"/>
              <w:color w:val="auto"/>
              <w:sz w:val="22"/>
              <w:szCs w:val="22"/>
            </w:rPr>
            <w:t>DOKUMENTY ODNIESIENIA</w:t>
          </w:r>
        </w:p>
      </w:sdtContent>
    </w:sdt>
    <w:p w:rsidR="00762B9E" w:rsidRPr="00762B9E" w:rsidRDefault="00762B9E" w:rsidP="00762B9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762B9E">
        <w:rPr>
          <w:rFonts w:cs="Arial"/>
          <w:sz w:val="22"/>
        </w:rPr>
        <w:t>Zarządzenie Nr 59/MON Ministra Obrony Narodowej z dnia 11 grudnia 2017 r.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</w:r>
      <w:r w:rsidRPr="00762B9E">
        <w:rPr>
          <w:rFonts w:cs="Arial"/>
          <w:sz w:val="22"/>
        </w:rPr>
        <w:t>w sprawie doboru i stosowania środków bezpieczeństwa fizycznego do ochrony informacji niejawnych</w:t>
      </w:r>
      <w:r>
        <w:rPr>
          <w:rFonts w:cs="Arial"/>
          <w:sz w:val="22"/>
        </w:rPr>
        <w:t>. (</w:t>
      </w:r>
      <w:r w:rsidRPr="00762B9E">
        <w:rPr>
          <w:rFonts w:cs="Arial"/>
          <w:sz w:val="22"/>
        </w:rPr>
        <w:t>Dz.Urz.MON.2017.227  z dnia 2017.12.12</w:t>
      </w:r>
      <w:r>
        <w:rPr>
          <w:rFonts w:cs="Arial"/>
          <w:sz w:val="22"/>
        </w:rPr>
        <w:t>)</w:t>
      </w:r>
    </w:p>
    <w:p w:rsidR="00A14B58" w:rsidRPr="00717B01" w:rsidRDefault="00A14B58" w:rsidP="00FB4FEE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color w:val="FF0000"/>
          <w:sz w:val="22"/>
        </w:rPr>
      </w:pPr>
      <w:r w:rsidRPr="00A14B58">
        <w:rPr>
          <w:rFonts w:cs="Arial"/>
          <w:sz w:val="22"/>
        </w:rPr>
        <w:t>Ustawa z dnia 26 czerwca 1974 r. - Kodeks Pracy. (Dz.U. 1974 Nr 24</w:t>
      </w:r>
      <w:r>
        <w:rPr>
          <w:rFonts w:cs="Arial"/>
          <w:sz w:val="22"/>
        </w:rPr>
        <w:t xml:space="preserve"> </w:t>
      </w:r>
      <w:r w:rsidRPr="00A14B58">
        <w:rPr>
          <w:rFonts w:cs="Arial"/>
          <w:sz w:val="22"/>
        </w:rPr>
        <w:t>poz. 141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  <w:t>z poz. zm.</w:t>
      </w:r>
      <w:r w:rsidRPr="00A14B58">
        <w:rPr>
          <w:rFonts w:cs="Arial"/>
          <w:sz w:val="22"/>
        </w:rPr>
        <w:t>)</w:t>
      </w:r>
      <w:r>
        <w:rPr>
          <w:rFonts w:cs="Arial"/>
          <w:sz w:val="22"/>
        </w:rPr>
        <w:t>.</w:t>
      </w:r>
    </w:p>
    <w:p w:rsidR="00717B01" w:rsidRDefault="00717B01" w:rsidP="00717B01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sz w:val="22"/>
        </w:rPr>
      </w:pPr>
      <w:r w:rsidRPr="00717B01">
        <w:rPr>
          <w:rFonts w:cs="Arial"/>
          <w:sz w:val="22"/>
        </w:rPr>
        <w:t xml:space="preserve">Ustawa z dnia 22 sierpnia 1997 r. o ochronie osób i mienia (Dz.U.2020.838 t.j. </w:t>
      </w:r>
      <w:r>
        <w:rPr>
          <w:rFonts w:cs="Arial"/>
          <w:sz w:val="22"/>
        </w:rPr>
        <w:br/>
      </w:r>
      <w:r w:rsidRPr="00717B01">
        <w:rPr>
          <w:rFonts w:cs="Arial"/>
          <w:sz w:val="22"/>
        </w:rPr>
        <w:t>z dnia 2020.05.12)</w:t>
      </w:r>
      <w:r>
        <w:rPr>
          <w:rFonts w:cs="Arial"/>
          <w:sz w:val="22"/>
        </w:rPr>
        <w:t>.</w:t>
      </w:r>
    </w:p>
    <w:p w:rsidR="003138D8" w:rsidRDefault="003138D8" w:rsidP="003138D8">
      <w:pPr>
        <w:pStyle w:val="Akapitzlist"/>
        <w:numPr>
          <w:ilvl w:val="0"/>
          <w:numId w:val="9"/>
        </w:numPr>
        <w:ind w:left="357" w:hanging="357"/>
        <w:jc w:val="both"/>
        <w:rPr>
          <w:rFonts w:cs="Arial"/>
          <w:sz w:val="22"/>
        </w:rPr>
      </w:pPr>
      <w:r w:rsidRPr="003138D8">
        <w:rPr>
          <w:rFonts w:cs="Arial"/>
          <w:sz w:val="22"/>
        </w:rPr>
        <w:t>Wydawnictwo „Instrukcja o ochronie obiektów wojskowych” Syg. Szt. Gen. 1686/2017.</w:t>
      </w:r>
    </w:p>
    <w:p w:rsidR="0006261D" w:rsidRPr="00717B01" w:rsidRDefault="0006261D" w:rsidP="0006261D">
      <w:pPr>
        <w:pStyle w:val="Akapitzlist"/>
        <w:ind w:left="357"/>
        <w:jc w:val="both"/>
        <w:rPr>
          <w:rFonts w:cs="Arial"/>
          <w:sz w:val="22"/>
        </w:rPr>
      </w:pPr>
    </w:p>
    <w:sectPr w:rsidR="0006261D" w:rsidRPr="00717B01" w:rsidSect="00FC6D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20" w:rsidRDefault="00975E20" w:rsidP="00540A55">
      <w:r>
        <w:separator/>
      </w:r>
    </w:p>
  </w:endnote>
  <w:endnote w:type="continuationSeparator" w:id="0">
    <w:p w:rsidR="00975E20" w:rsidRDefault="00975E20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7659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E4EFD" w:rsidRDefault="008E4EFD" w:rsidP="008E4EFD">
            <w:pPr>
              <w:pStyle w:val="Stopka"/>
              <w:jc w:val="right"/>
            </w:pPr>
            <w:r w:rsidRPr="008E4EFD">
              <w:rPr>
                <w:sz w:val="20"/>
              </w:rPr>
              <w:t xml:space="preserve">Str. </w:t>
            </w:r>
            <w:r w:rsidR="00780843"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PAGE</w:instrText>
            </w:r>
            <w:r w:rsidR="00780843" w:rsidRPr="008E4EFD">
              <w:rPr>
                <w:b/>
                <w:sz w:val="20"/>
                <w:szCs w:val="24"/>
              </w:rPr>
              <w:fldChar w:fldCharType="separate"/>
            </w:r>
            <w:r w:rsidR="005A74C9">
              <w:rPr>
                <w:b/>
                <w:noProof/>
                <w:sz w:val="20"/>
              </w:rPr>
              <w:t>1</w:t>
            </w:r>
            <w:r w:rsidR="00780843" w:rsidRPr="008E4EFD">
              <w:rPr>
                <w:b/>
                <w:sz w:val="20"/>
                <w:szCs w:val="24"/>
              </w:rPr>
              <w:fldChar w:fldCharType="end"/>
            </w:r>
            <w:r w:rsidRPr="008E4EFD">
              <w:rPr>
                <w:sz w:val="20"/>
              </w:rPr>
              <w:t xml:space="preserve"> / </w:t>
            </w:r>
            <w:r w:rsidR="00780843"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NUMPAGES</w:instrText>
            </w:r>
            <w:r w:rsidR="00780843" w:rsidRPr="008E4EFD">
              <w:rPr>
                <w:b/>
                <w:sz w:val="20"/>
                <w:szCs w:val="24"/>
              </w:rPr>
              <w:fldChar w:fldCharType="separate"/>
            </w:r>
            <w:r w:rsidR="005A74C9">
              <w:rPr>
                <w:b/>
                <w:noProof/>
                <w:sz w:val="20"/>
              </w:rPr>
              <w:t>5</w:t>
            </w:r>
            <w:r w:rsidR="00780843" w:rsidRPr="008E4EF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C4" w:rsidRPr="00540A55" w:rsidRDefault="00134DC4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Gliwice</w:t>
    </w:r>
  </w:p>
  <w:p w:rsidR="00134DC4" w:rsidRPr="00540A55" w:rsidRDefault="00134DC4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20</w:t>
    </w:r>
    <w:r w:rsidR="000D08C9">
      <w:rPr>
        <w:b/>
        <w:spacing w:val="40"/>
      </w:rPr>
      <w:t>2</w:t>
    </w:r>
    <w:r w:rsidR="00D70F9C">
      <w:rPr>
        <w:b/>
        <w:spacing w:val="4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20" w:rsidRDefault="00975E20" w:rsidP="00540A55">
      <w:r>
        <w:separator/>
      </w:r>
    </w:p>
  </w:footnote>
  <w:footnote w:type="continuationSeparator" w:id="0">
    <w:p w:rsidR="00975E20" w:rsidRDefault="00975E20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EF" w:rsidRPr="00587685" w:rsidRDefault="00587685" w:rsidP="00FC6DEF">
    <w:pPr>
      <w:pStyle w:val="Nagwek"/>
      <w:rPr>
        <w:sz w:val="22"/>
      </w:rPr>
    </w:pPr>
    <w:r w:rsidRPr="00587685">
      <w:rPr>
        <w:sz w:val="22"/>
      </w:rPr>
      <w:t>4WOG-5200</w:t>
    </w:r>
    <w:r w:rsidR="00502C74">
      <w:rPr>
        <w:sz w:val="22"/>
      </w:rPr>
      <w:t>.</w:t>
    </w:r>
    <w:r w:rsidRPr="00587685">
      <w:rPr>
        <w:sz w:val="22"/>
      </w:rPr>
      <w:t>234</w:t>
    </w:r>
    <w:r w:rsidR="006E3862">
      <w:rPr>
        <w:sz w:val="22"/>
      </w:rPr>
      <w:t>3</w:t>
    </w:r>
    <w:r w:rsidR="00502C74">
      <w:rPr>
        <w:sz w:val="22"/>
      </w:rPr>
      <w:t>.</w:t>
    </w:r>
    <w:r w:rsidR="00AD4267">
      <w:rPr>
        <w:sz w:val="22"/>
      </w:rPr>
      <w:t>5</w:t>
    </w:r>
    <w:r w:rsidR="00502C74">
      <w:rPr>
        <w:sz w:val="22"/>
      </w:rPr>
      <w:t>.</w:t>
    </w:r>
    <w:r w:rsidRPr="00587685">
      <w:rPr>
        <w:sz w:val="22"/>
      </w:rPr>
      <w:t>2021</w:t>
    </w:r>
    <w:r w:rsidRPr="00587685">
      <w:rPr>
        <w:sz w:val="22"/>
      </w:rPr>
      <w:ptab w:relativeTo="margin" w:alignment="right" w:leader="none"/>
    </w:r>
    <w:r w:rsidRPr="005A6EA8">
      <w:rPr>
        <w:i/>
        <w:sz w:val="22"/>
      </w:rPr>
      <w:t>Z</w:t>
    </w:r>
    <w:r w:rsidR="005A6EA8" w:rsidRPr="005A6EA8">
      <w:rPr>
        <w:i/>
        <w:sz w:val="22"/>
      </w:rPr>
      <w:t>ałącznik</w:t>
    </w:r>
    <w:r w:rsidRPr="005A6EA8">
      <w:rPr>
        <w:i/>
        <w:sz w:val="22"/>
      </w:rPr>
      <w:t xml:space="preserve"> 3</w:t>
    </w:r>
    <w:r w:rsidRPr="005A6EA8">
      <w:rPr>
        <w:i/>
        <w:sz w:val="22"/>
      </w:rPr>
      <w:ptab w:relativeTo="margin" w:alignment="left" w:leader="none"/>
    </w:r>
  </w:p>
  <w:p w:rsidR="005B67C8" w:rsidRDefault="005B6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EF" w:rsidRPr="00FC6DEF" w:rsidRDefault="00FC6DEF">
    <w:pPr>
      <w:rPr>
        <w:sz w:val="20"/>
        <w:szCs w:val="20"/>
      </w:rPr>
    </w:pPr>
    <w:r w:rsidRPr="00FC6DEF">
      <w:rPr>
        <w:sz w:val="20"/>
        <w:szCs w:val="20"/>
      </w:rPr>
      <w:t>4WOG -5200-2342-1-2021</w:t>
    </w:r>
    <w:r w:rsidRPr="00FC6DEF">
      <w:rPr>
        <w:sz w:val="20"/>
        <w:szCs w:val="20"/>
      </w:rPr>
      <w:ptab w:relativeTo="margin" w:alignment="center" w:leader="none"/>
    </w:r>
    <w:r w:rsidRPr="00FC6DEF">
      <w:rPr>
        <w:sz w:val="20"/>
        <w:szCs w:val="20"/>
      </w:rPr>
      <w:ptab w:relativeTo="margin" w:alignment="right" w:leader="none"/>
    </w:r>
    <w:r w:rsidRPr="00FC6DEF">
      <w:rPr>
        <w:sz w:val="20"/>
        <w:szCs w:val="20"/>
      </w:rPr>
      <w:t>Załacznik nr 3</w:t>
    </w:r>
  </w:p>
  <w:p w:rsidR="00FC6DEF" w:rsidRDefault="00FC6D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4E43AD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153DF8"/>
    <w:multiLevelType w:val="hybridMultilevel"/>
    <w:tmpl w:val="034E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D62CF3"/>
    <w:multiLevelType w:val="hybridMultilevel"/>
    <w:tmpl w:val="568A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787F"/>
    <w:multiLevelType w:val="hybridMultilevel"/>
    <w:tmpl w:val="7AF69322"/>
    <w:lvl w:ilvl="0" w:tplc="E572F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05F8"/>
    <w:multiLevelType w:val="multilevel"/>
    <w:tmpl w:val="A306A65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F80BBA"/>
    <w:multiLevelType w:val="hybridMultilevel"/>
    <w:tmpl w:val="FAC8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73949"/>
    <w:multiLevelType w:val="hybridMultilevel"/>
    <w:tmpl w:val="C220BD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05D0A33"/>
    <w:multiLevelType w:val="hybridMultilevel"/>
    <w:tmpl w:val="FAC8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33F77"/>
    <w:multiLevelType w:val="hybridMultilevel"/>
    <w:tmpl w:val="183E7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80D86"/>
    <w:multiLevelType w:val="hybridMultilevel"/>
    <w:tmpl w:val="095C7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A0D59"/>
    <w:multiLevelType w:val="hybridMultilevel"/>
    <w:tmpl w:val="26B2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56D26"/>
    <w:multiLevelType w:val="hybridMultilevel"/>
    <w:tmpl w:val="11AA1A5C"/>
    <w:lvl w:ilvl="0" w:tplc="986E1F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054C1D"/>
    <w:rsid w:val="0006261D"/>
    <w:rsid w:val="00077C63"/>
    <w:rsid w:val="000848DE"/>
    <w:rsid w:val="00084B18"/>
    <w:rsid w:val="0008736A"/>
    <w:rsid w:val="000876F4"/>
    <w:rsid w:val="000D08C9"/>
    <w:rsid w:val="000E06A8"/>
    <w:rsid w:val="00100481"/>
    <w:rsid w:val="0012316C"/>
    <w:rsid w:val="00131322"/>
    <w:rsid w:val="00134DC4"/>
    <w:rsid w:val="00135E64"/>
    <w:rsid w:val="0013603A"/>
    <w:rsid w:val="00147268"/>
    <w:rsid w:val="00154A38"/>
    <w:rsid w:val="00161CE5"/>
    <w:rsid w:val="00163C3B"/>
    <w:rsid w:val="0018498F"/>
    <w:rsid w:val="001B2059"/>
    <w:rsid w:val="001B3C01"/>
    <w:rsid w:val="001B7ABF"/>
    <w:rsid w:val="001D3139"/>
    <w:rsid w:val="001D421F"/>
    <w:rsid w:val="001E04C2"/>
    <w:rsid w:val="001F125A"/>
    <w:rsid w:val="002105E6"/>
    <w:rsid w:val="00225EA9"/>
    <w:rsid w:val="002537B7"/>
    <w:rsid w:val="00281C99"/>
    <w:rsid w:val="002A3E87"/>
    <w:rsid w:val="002B39E7"/>
    <w:rsid w:val="002B6644"/>
    <w:rsid w:val="002C5F88"/>
    <w:rsid w:val="002C78DD"/>
    <w:rsid w:val="002E05FC"/>
    <w:rsid w:val="002E6F77"/>
    <w:rsid w:val="00304B21"/>
    <w:rsid w:val="003138D8"/>
    <w:rsid w:val="003206D7"/>
    <w:rsid w:val="00325C8D"/>
    <w:rsid w:val="003339F0"/>
    <w:rsid w:val="0034613C"/>
    <w:rsid w:val="00356717"/>
    <w:rsid w:val="0037495C"/>
    <w:rsid w:val="00377437"/>
    <w:rsid w:val="00380E86"/>
    <w:rsid w:val="003B04F9"/>
    <w:rsid w:val="003B339B"/>
    <w:rsid w:val="003B68BB"/>
    <w:rsid w:val="003E229F"/>
    <w:rsid w:val="00403E0E"/>
    <w:rsid w:val="004069A1"/>
    <w:rsid w:val="004228B0"/>
    <w:rsid w:val="00426327"/>
    <w:rsid w:val="00443B23"/>
    <w:rsid w:val="004518D3"/>
    <w:rsid w:val="004535E5"/>
    <w:rsid w:val="004809F5"/>
    <w:rsid w:val="00491C2D"/>
    <w:rsid w:val="004B3B0D"/>
    <w:rsid w:val="004D16E4"/>
    <w:rsid w:val="00502C74"/>
    <w:rsid w:val="00505D61"/>
    <w:rsid w:val="0053119F"/>
    <w:rsid w:val="00532AB8"/>
    <w:rsid w:val="00540A55"/>
    <w:rsid w:val="005420ED"/>
    <w:rsid w:val="00544C74"/>
    <w:rsid w:val="00555543"/>
    <w:rsid w:val="00587685"/>
    <w:rsid w:val="0059081F"/>
    <w:rsid w:val="005964E9"/>
    <w:rsid w:val="005A4CD0"/>
    <w:rsid w:val="005A6EA8"/>
    <w:rsid w:val="005A74C9"/>
    <w:rsid w:val="005B67C8"/>
    <w:rsid w:val="005C5203"/>
    <w:rsid w:val="005C5C7B"/>
    <w:rsid w:val="005D10FA"/>
    <w:rsid w:val="005E3E6F"/>
    <w:rsid w:val="005F55A5"/>
    <w:rsid w:val="006061EC"/>
    <w:rsid w:val="00610C88"/>
    <w:rsid w:val="00626A54"/>
    <w:rsid w:val="00626AFE"/>
    <w:rsid w:val="00631479"/>
    <w:rsid w:val="00667D24"/>
    <w:rsid w:val="006C0F13"/>
    <w:rsid w:val="006C4DC9"/>
    <w:rsid w:val="006E3862"/>
    <w:rsid w:val="006E65E2"/>
    <w:rsid w:val="007018B9"/>
    <w:rsid w:val="007104EC"/>
    <w:rsid w:val="00717B01"/>
    <w:rsid w:val="00735386"/>
    <w:rsid w:val="00754130"/>
    <w:rsid w:val="00755D92"/>
    <w:rsid w:val="00762B9E"/>
    <w:rsid w:val="00764D96"/>
    <w:rsid w:val="00780843"/>
    <w:rsid w:val="007A0A52"/>
    <w:rsid w:val="007B2143"/>
    <w:rsid w:val="007B25BB"/>
    <w:rsid w:val="007E222B"/>
    <w:rsid w:val="007F34F2"/>
    <w:rsid w:val="008307F4"/>
    <w:rsid w:val="00847A50"/>
    <w:rsid w:val="008721E7"/>
    <w:rsid w:val="00876C4C"/>
    <w:rsid w:val="00876D55"/>
    <w:rsid w:val="00884EEB"/>
    <w:rsid w:val="008B1376"/>
    <w:rsid w:val="008B2798"/>
    <w:rsid w:val="008C350E"/>
    <w:rsid w:val="008E00D9"/>
    <w:rsid w:val="008E4EFD"/>
    <w:rsid w:val="008E6205"/>
    <w:rsid w:val="0090220E"/>
    <w:rsid w:val="00916F81"/>
    <w:rsid w:val="00923E44"/>
    <w:rsid w:val="00960671"/>
    <w:rsid w:val="00971724"/>
    <w:rsid w:val="009730A5"/>
    <w:rsid w:val="00975E20"/>
    <w:rsid w:val="009A0AAA"/>
    <w:rsid w:val="009A4C33"/>
    <w:rsid w:val="009D0486"/>
    <w:rsid w:val="009D3DF9"/>
    <w:rsid w:val="009E06CA"/>
    <w:rsid w:val="009E5677"/>
    <w:rsid w:val="009F72C2"/>
    <w:rsid w:val="00A0238A"/>
    <w:rsid w:val="00A02DA7"/>
    <w:rsid w:val="00A10D07"/>
    <w:rsid w:val="00A14775"/>
    <w:rsid w:val="00A14B58"/>
    <w:rsid w:val="00A2277B"/>
    <w:rsid w:val="00A50C3D"/>
    <w:rsid w:val="00A720AE"/>
    <w:rsid w:val="00AC6AA4"/>
    <w:rsid w:val="00AD4267"/>
    <w:rsid w:val="00AE093F"/>
    <w:rsid w:val="00AF4420"/>
    <w:rsid w:val="00B019C7"/>
    <w:rsid w:val="00B113FE"/>
    <w:rsid w:val="00B16538"/>
    <w:rsid w:val="00B22751"/>
    <w:rsid w:val="00B4225A"/>
    <w:rsid w:val="00B528F1"/>
    <w:rsid w:val="00B5400E"/>
    <w:rsid w:val="00B54CC4"/>
    <w:rsid w:val="00B679AD"/>
    <w:rsid w:val="00B8748B"/>
    <w:rsid w:val="00B9643A"/>
    <w:rsid w:val="00BA0D5C"/>
    <w:rsid w:val="00BB4432"/>
    <w:rsid w:val="00BD0D37"/>
    <w:rsid w:val="00BD29EE"/>
    <w:rsid w:val="00BD49D6"/>
    <w:rsid w:val="00BE4796"/>
    <w:rsid w:val="00C12ED1"/>
    <w:rsid w:val="00C1462C"/>
    <w:rsid w:val="00C1549A"/>
    <w:rsid w:val="00C21DD0"/>
    <w:rsid w:val="00C368E2"/>
    <w:rsid w:val="00C44DF8"/>
    <w:rsid w:val="00C510E9"/>
    <w:rsid w:val="00C770B9"/>
    <w:rsid w:val="00C77FEB"/>
    <w:rsid w:val="00C829EB"/>
    <w:rsid w:val="00C87BDD"/>
    <w:rsid w:val="00C915B1"/>
    <w:rsid w:val="00CA1AED"/>
    <w:rsid w:val="00CB6A9C"/>
    <w:rsid w:val="00CD0FD5"/>
    <w:rsid w:val="00CD3F64"/>
    <w:rsid w:val="00D01510"/>
    <w:rsid w:val="00D131F6"/>
    <w:rsid w:val="00D21A75"/>
    <w:rsid w:val="00D21F05"/>
    <w:rsid w:val="00D4236B"/>
    <w:rsid w:val="00D554A3"/>
    <w:rsid w:val="00D70F9C"/>
    <w:rsid w:val="00D76BB8"/>
    <w:rsid w:val="00DE78B6"/>
    <w:rsid w:val="00E131DB"/>
    <w:rsid w:val="00E2522F"/>
    <w:rsid w:val="00E67211"/>
    <w:rsid w:val="00E81DB1"/>
    <w:rsid w:val="00EA219F"/>
    <w:rsid w:val="00EB2F97"/>
    <w:rsid w:val="00EC032C"/>
    <w:rsid w:val="00EC62F4"/>
    <w:rsid w:val="00ED511D"/>
    <w:rsid w:val="00EE2C7C"/>
    <w:rsid w:val="00F753A2"/>
    <w:rsid w:val="00F87185"/>
    <w:rsid w:val="00FB3BBD"/>
    <w:rsid w:val="00FB4FEE"/>
    <w:rsid w:val="00FC6DEF"/>
    <w:rsid w:val="00FC6E38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2D59"/>
  <w15:docId w15:val="{BDD50A8F-5827-4CF3-AF01-5796A77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D96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5A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25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225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4225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4225A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59081F"/>
    <w:pPr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081F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B20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059"/>
    <w:rPr>
      <w:b/>
      <w:bCs/>
    </w:rPr>
  </w:style>
  <w:style w:type="paragraph" w:customStyle="1" w:styleId="Domylnie">
    <w:name w:val="Domyślnie"/>
    <w:rsid w:val="006C4DC9"/>
    <w:pPr>
      <w:suppressAutoHyphens/>
      <w:ind w:left="360" w:firstLine="348"/>
      <w:jc w:val="both"/>
    </w:pPr>
    <w:rPr>
      <w:rFonts w:eastAsia="Times New Roman" w:cs="Arial"/>
      <w:sz w:val="22"/>
      <w:lang w:eastAsia="ar-SA"/>
    </w:rPr>
  </w:style>
  <w:style w:type="table" w:styleId="Tabela-Siatka">
    <w:name w:val="Table Grid"/>
    <w:basedOn w:val="Standardowy"/>
    <w:uiPriority w:val="59"/>
    <w:rsid w:val="00DE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5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00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3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3771-013E-458C-8C24-B8932221F5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071FA7-B010-4ADE-88CF-C91ECE3B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4 wojskowy oddział gospodarczy 
w gliwicach
ul. Gen. andersa 47, 44-121 gliwice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Konserwacja sprzętu do przechowywania dokumentów  niejawnych  dla SOI Gliwice</dc:subject>
  <dc:creator>Inwestor: 4 Wojskowy Oddział Gospodarczy w Gliwicach</dc:creator>
  <cp:lastModifiedBy>Augustyn Bożena</cp:lastModifiedBy>
  <cp:revision>3</cp:revision>
  <cp:lastPrinted>2021-04-14T11:05:00Z</cp:lastPrinted>
  <dcterms:created xsi:type="dcterms:W3CDTF">2021-09-30T06:17:00Z</dcterms:created>
  <dcterms:modified xsi:type="dcterms:W3CDTF">2021-09-30T06:23:00Z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ec0034f3-03d4-4ffb-b90a-5e62dd877ecd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