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  <w:lang w:bidi="pl-PL"/>
        </w:rPr>
      </w:pPr>
      <w:r w:rsidRPr="00550742">
        <w:rPr>
          <w:rFonts w:asciiTheme="majorHAnsi" w:hAnsiTheme="majorHAnsi" w:cs="Liberation Serif"/>
          <w:i/>
          <w:lang w:bidi="pl-PL"/>
        </w:rPr>
        <w:t>Załącznik nr 2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550742" w:rsidTr="00550742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bookmarkStart w:id="0" w:name="page33"/>
            <w:bookmarkEnd w:id="0"/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73440E" w:rsidRPr="00550742" w:rsidRDefault="00550742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:rsidR="0073440E" w:rsidRPr="00550742" w:rsidRDefault="0073440E" w:rsidP="0055074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lang w:bidi="pl-PL"/>
              </w:rPr>
            </w:pPr>
            <w:r w:rsidRPr="00550742">
              <w:rPr>
                <w:rFonts w:asciiTheme="majorHAnsi" w:eastAsia="Arial" w:hAnsiTheme="majorHAnsi" w:cs="Liberation Serif"/>
                <w:kern w:val="1"/>
                <w:lang w:bidi="pl-PL"/>
              </w:rPr>
              <w:t xml:space="preserve">                                  </w:t>
            </w:r>
          </w:p>
          <w:p w:rsidR="0073440E" w:rsidRPr="00550742" w:rsidRDefault="0073440E" w:rsidP="0055074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0"/>
                <w:szCs w:val="20"/>
              </w:rPr>
            </w:pPr>
          </w:p>
          <w:p w:rsidR="0073440E" w:rsidRPr="00550742" w:rsidRDefault="0073440E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</w:p>
        </w:tc>
      </w:tr>
    </w:tbl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73440E" w:rsidRPr="00550742" w:rsidRDefault="0073440E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b/>
        </w:rPr>
        <w:t xml:space="preserve">O F E R T A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550742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="00550742" w:rsidRPr="00550742">
        <w:rPr>
          <w:rFonts w:asciiTheme="majorHAnsi" w:hAnsiTheme="majorHAnsi" w:cs="Liberation Serif"/>
        </w:rPr>
        <w:t>3</w:t>
      </w:r>
      <w:r w:rsidRPr="00550742">
        <w:rPr>
          <w:rFonts w:asciiTheme="majorHAnsi" w:hAnsiTheme="majorHAnsi" w:cs="Liberation Serif"/>
        </w:rPr>
        <w:t xml:space="preserve"> r., poz. 1</w:t>
      </w:r>
      <w:r w:rsidR="00550742" w:rsidRPr="00550742">
        <w:rPr>
          <w:rFonts w:asciiTheme="majorHAnsi" w:hAnsiTheme="majorHAnsi" w:cs="Liberation Serif"/>
        </w:rPr>
        <w:t>605</w:t>
      </w:r>
      <w:r w:rsidRPr="00550742">
        <w:rPr>
          <w:rFonts w:asciiTheme="majorHAnsi" w:hAnsiTheme="majorHAnsi" w:cs="Liberation Serif"/>
        </w:rPr>
        <w:t xml:space="preserve"> ze zm.) na realizację zadania pn. 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„Zakup 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średniego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samochod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u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ratowniczo - gaśnicz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ego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 xml:space="preserve"> dla OSP w </w:t>
      </w:r>
      <w:r w:rsidR="00550742"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Szymanach</w:t>
      </w:r>
      <w:r w:rsidRPr="00550742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:rsidR="0073440E" w:rsidRPr="00550742" w:rsidRDefault="00550742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>o</w:t>
      </w:r>
      <w:r w:rsidR="0073440E"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ferujemy wykonanie przedmiotu zamówienia za cenę brutto (z podatkiem VAT) ……………...………. zł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W tym VAT w wysokości ........% wynosi ……………. zł słownie:………………………………………………</w:t>
      </w:r>
    </w:p>
    <w:p w:rsidR="0073440E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1.2. Okres gwarancji  ……………</w:t>
      </w:r>
    </w:p>
    <w:p w:rsidR="00B131BC" w:rsidRPr="00550742" w:rsidRDefault="00B131BC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tbl>
      <w:tblPr>
        <w:tblW w:w="5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143"/>
        <w:gridCol w:w="975"/>
        <w:gridCol w:w="1751"/>
      </w:tblGrid>
      <w:tr w:rsidR="00550742" w:rsidRPr="00550742" w:rsidTr="00550742">
        <w:trPr>
          <w:trHeight w:val="567"/>
        </w:trPr>
        <w:tc>
          <w:tcPr>
            <w:tcW w:w="27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L.P.</w:t>
            </w:r>
          </w:p>
        </w:tc>
        <w:tc>
          <w:tcPr>
            <w:tcW w:w="342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PODSTAWOWE WYMAGANIA, JAKIE POWINIEN SPEŁNIAĆ OFEROWANY POJAZD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PROPOZYCJE WYKONAWCY</w:t>
            </w: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1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Podstawowe wymagania, jakie powinien spełniać oferowany samochód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1.1.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spełniać wymagania polskich przepisów o ruchu drogowym, z uwzględnieniem wymagań dotyczących pojazdów uprzywilejowanych, zgodnie z ustawą „Prawo o ruchu drogowym” (tj. Dz. U. z 2017 r., Nr 128 z późniejszymi zmianami) wraz z przepisami wykonawczymi.</w:t>
            </w:r>
          </w:p>
          <w:p w:rsidR="00550742" w:rsidRPr="00550742" w:rsidRDefault="00550742" w:rsidP="00550742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1002)</w:t>
            </w:r>
          </w:p>
          <w:p w:rsidR="00550742" w:rsidRPr="00550742" w:rsidRDefault="00550742" w:rsidP="00550742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Rozporządzenia Ministrów: Spraw Wewnętrznych, Obrony Narodowej, Finansów oraz Sprawiedliwości w sprawie warunków technicznych pojazdów specjalnych i pojazdów używanych do celów specjalnych Policji, Agencji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      </w:r>
          </w:p>
          <w:p w:rsidR="00550742" w:rsidRPr="00550742" w:rsidRDefault="00550742" w:rsidP="00550742">
            <w:pPr>
              <w:numPr>
                <w:ilvl w:val="0"/>
                <w:numId w:val="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musi być oznakowany numerami operacyjnymi Państwowej Straży Pożarnej zgodnie z zarządzeniem nr 3 Komendanta Głównego Państwowej Straży Pożarnej z dnia 29 stycznia 2019 r. w sprawie gospodarki transportowej w jednostkach organizacyjnych Państwowej Straży Pożarnej (Dz. Urz. KG PSP z 2019 r., poz. 5).</w:t>
            </w:r>
          </w:p>
          <w:p w:rsidR="00550742" w:rsidRPr="00550742" w:rsidRDefault="00550742" w:rsidP="00550742">
            <w:pPr>
              <w:numPr>
                <w:ilvl w:val="0"/>
                <w:numId w:val="2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posiadać świadectwo dopuszczenia do użytkowania w Jednostkach Państwowej Straży Pożarnej wydany przez Centrum Naukowo-Badawczego Ochrony Przeciwpożarowej w Józefowie k/Otwocka.</w:t>
            </w:r>
          </w:p>
          <w:p w:rsidR="00550742" w:rsidRPr="00550742" w:rsidRDefault="00550742" w:rsidP="00550742">
            <w:pPr>
              <w:numPr>
                <w:ilvl w:val="0"/>
                <w:numId w:val="2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Musi posiadać aktualne świadectwo homologacji podwozia.</w:t>
            </w:r>
          </w:p>
          <w:p w:rsidR="00550742" w:rsidRPr="00550742" w:rsidRDefault="00550742" w:rsidP="00550742">
            <w:pPr>
              <w:numPr>
                <w:ilvl w:val="0"/>
                <w:numId w:val="2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Musi spełniać wymagania ogólne i szczegółowe zgodnie z normą PN-EN 1846-1 i 1846-2 </w:t>
            </w:r>
          </w:p>
          <w:p w:rsidR="00550742" w:rsidRPr="00550742" w:rsidRDefault="00550742" w:rsidP="00B131BC">
            <w:pPr>
              <w:numPr>
                <w:ilvl w:val="0"/>
                <w:numId w:val="2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oraz podwozie fabrycznie nowe, rok produkcji podwozia min. 2024, silnik, podwozie i kabina tego samego producenta.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1.2.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musi spełniać wymagania dla klasy średniej M (wg PN-EN 1846-2 lub równoważnej).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1.3.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kategorii 2 - uterenowionej (wg PN-EN 1846-1 lub równoważnej).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2</w:t>
            </w:r>
          </w:p>
        </w:tc>
        <w:tc>
          <w:tcPr>
            <w:tcW w:w="342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Podwozie z kabiną</w:t>
            </w: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Masa całkowita pojazdu gotowego do akcji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ratowniczo – gaśniczej (pojazd z załogą, pełnymi zbiornikami, zabudową i wyposażeniem) nie może przekroczyć  (DMC) 16 000 kg. Rezerwa masy min. 5%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wartość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2.2.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Pojazd gotowy do akcji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(pojazd z załogą, pełnymi zbiornikami, zabudową i wyposażeniem) powinien mieć:</w:t>
            </w:r>
          </w:p>
          <w:p w:rsidR="00550742" w:rsidRPr="00550742" w:rsidRDefault="00550742" w:rsidP="00550742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Kąt natarcia: min. 26 º,</w:t>
            </w:r>
          </w:p>
          <w:p w:rsidR="00550742" w:rsidRPr="00550742" w:rsidRDefault="00550742" w:rsidP="00550742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Kąt zejścia : min. 24º,</w:t>
            </w:r>
          </w:p>
          <w:p w:rsidR="00550742" w:rsidRPr="00550742" w:rsidRDefault="00550742" w:rsidP="00550742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Prześwit pod osiami min. 300 mm,</w:t>
            </w:r>
          </w:p>
          <w:p w:rsidR="00550742" w:rsidRPr="00550742" w:rsidRDefault="00550742" w:rsidP="00550742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Wysokość całkowita pojazdu : max. 3300 mm (z drabiną dwuprzęsłową) </w:t>
            </w:r>
          </w:p>
          <w:p w:rsidR="00550742" w:rsidRPr="00550742" w:rsidRDefault="00550742" w:rsidP="00550742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Długość całkowita : max 8300 mm </w:t>
            </w:r>
          </w:p>
          <w:p w:rsidR="00550742" w:rsidRPr="00550742" w:rsidRDefault="00550742" w:rsidP="00550742">
            <w:pPr>
              <w:numPr>
                <w:ilvl w:val="0"/>
                <w:numId w:val="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Kąt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rampowy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: min. 23º.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wartości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2.3.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Rezerwa masy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gotowego do akcji ratowniczo – gaśniczej (pojazd z załogą, pełnymi zbiornikami, zabudową i wyposażeniem) w stosunku do dopuszczalnej masy całkowitej pojazdu określonej przez producenta (liczone do tzw. DMC technicznej) min. 5 %.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wartość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2.4.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napędowy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składa się z :</w:t>
            </w:r>
          </w:p>
          <w:p w:rsidR="00550742" w:rsidRPr="00550742" w:rsidRDefault="00550742" w:rsidP="00550742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stałego napędu na wszystkie osie , </w:t>
            </w:r>
          </w:p>
          <w:p w:rsidR="00550742" w:rsidRPr="00550742" w:rsidRDefault="00550742" w:rsidP="00550742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skrzyni redukcyjnej,</w:t>
            </w:r>
          </w:p>
          <w:p w:rsidR="00550742" w:rsidRPr="00550742" w:rsidRDefault="00550742" w:rsidP="00550742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możliwość blokady mechanizmów każdej osi ,</w:t>
            </w:r>
          </w:p>
          <w:p w:rsidR="00550742" w:rsidRPr="00550742" w:rsidRDefault="00550742" w:rsidP="00550742">
            <w:pPr>
              <w:numPr>
                <w:ilvl w:val="0"/>
                <w:numId w:val="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zwolnice w piastach ,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567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2.5.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Koła i ogumienie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: koła pojedyncze na przedniej osi, na tylnej bliźniacze o nośności dostosowanej do nacisku koła oraz do max. prędkości pojazdu, z bieżnikiem uniwersalnym, koło zapasowe.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2.6.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Silnik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 zapłonie samoczynnym przystosowanym do ciągłej pracy</w:t>
            </w:r>
          </w:p>
          <w:p w:rsidR="00B131BC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Minimalna moc silnika: 210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kW.</w:t>
            </w:r>
            <w:proofErr w:type="spellEnd"/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Minimalny moment obrotowy 1000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Nm</w:t>
            </w:r>
            <w:proofErr w:type="spellEnd"/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Silnik spełniający normy czystości spalin EURO 6.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Mechaniczna skrzynia biegów z  maksymalnym układem biegów 6+1 (wsteczny).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Ponadto pojazd wyposażony w </w:t>
            </w:r>
          </w:p>
          <w:p w:rsidR="00550742" w:rsidRPr="00550742" w:rsidRDefault="00550742" w:rsidP="00550742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hamulce tarczowe na wszystkich osiach.</w:t>
            </w:r>
          </w:p>
          <w:p w:rsidR="00550742" w:rsidRPr="00550742" w:rsidRDefault="00550742" w:rsidP="00550742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system ABS.</w:t>
            </w:r>
          </w:p>
          <w:p w:rsidR="00550742" w:rsidRPr="00550742" w:rsidRDefault="00550742" w:rsidP="00550742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zawieszenie mechaniczne osi przedniej i tylnej </w:t>
            </w:r>
          </w:p>
          <w:p w:rsidR="00550742" w:rsidRPr="00550742" w:rsidRDefault="00550742" w:rsidP="00550742">
            <w:pPr>
              <w:numPr>
                <w:ilvl w:val="0"/>
                <w:numId w:val="14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napęd 4 x 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wartości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2.7.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Kabina czterodrzwiowa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, jednomodułowa, z szkieletem z blachy cynkowanej zapewniająca dostęp do silnika z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skręcenie/sklejenie kabiny dziennej z modułem kabiny brygadowej.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u w:val="single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u w:val="single"/>
                <w:lang w:eastAsia="zh-CN" w:bidi="pl-PL"/>
              </w:rPr>
              <w:t>Kabina wyposażona minimum w: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indywidualne oświetlenie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tz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 ,,gęsia szyja” do czytania mapy dla pozycji dowódcy,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poprzeczny uchwyt do trzymania dla załogi w tylnej części kabiny,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elektrycznie sterowane szyby w drzwiach kabiny,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lusterko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rampowe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– krawężnikowe z prawej strony,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lusterko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rampowe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– dojazdowe, przednie,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zewnętrzną osłonę przeciwsłoneczną w górnej części kabiny,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informację o włączonym/wyłączonym ogrzewaniu przedziału autopompy,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fabryczne radio 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mocowanie 4 szt. aparatów ochrony dróg oddechowych (ODO - FENZY)  umożliwiającym samodzielne ich zakładanie bez zdejmowania  ze stelaża. Mocowanie 2 sztuk aparatów ODO FENZY (dla dowódcy i kierowcy) zamocowane w zabudowie na wysuwanej szufladzie w przedniej części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zabudowy.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siedzenia pokryte materiałem łatwym w utrzymaniu czystości,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wszystkie fotele wyposażone w pasy bezpieczeństwa bezwładnościowe i zagłówki,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fabryczna klimatyzacja,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immobiliser,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tempomat,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kamerę cofania,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pojazd wyposażony w fabrycznie nową nawigację samochodową z darmową aktualizacja danych, ekran minimum 7 cali,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kabinie zamontowany radiotelefon przewoźny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Hytera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HM 785 GPS lub równoważny spełniający minimalne wymagania  techniczno-funkcjonalne określone w załączniku nr 3 do instrukcji stanowiącej załącznik do rozkazu nr 8 Komendanta Głównego PSP z dnia 5 kwietnia 2019 r. w sprawie wprowadzenia nowych zasad organizacji łączności.  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wyposażony w instalację antenową – przy przekazaniu pojazdu wykonawca zobowiązany jest przekazać wydruk z urządzenia do pomiaru SWR instalacji antenowej zamontowanej w pojeździe. Parametr SWR musi wynosić poniżej 1.3 dla kompletnej zamontowanej instalacji przy zakresie częstotliwości z której korzysta Zamawiający.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przygotowane na pulpicie  ładowarki  pod radiotelefony  przenośne MOTOROLA 4600e – i dw</w:t>
            </w:r>
            <w:r w:rsidR="00B131BC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ie radiostacje umieszczone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 ładowarkach, 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zamontowane na pulpicie 6 szt. ładowarek do latarek NIGHTSTICK INTERANT XPR – i dwie latarki umieszczone w ładowarkach. 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umieszczona wizualna sygnalizacja otwarcia skrytek, podestów, podniesionego masztu oświetleniowego.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główny wyłącznik oświetlenia skrytek,</w:t>
            </w:r>
          </w:p>
          <w:p w:rsidR="00550742" w:rsidRPr="00550742" w:rsidRDefault="00550742" w:rsidP="00550742">
            <w:pPr>
              <w:numPr>
                <w:ilvl w:val="0"/>
                <w:numId w:val="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sterowanie zraszaczami podwozia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2.8.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Kolorystyka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: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podwozie – czarne lub grafitowe, 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błotniki i zderzaki – białe,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kabina, zabudowa – czerwone RAL3000,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drzwi żaluzjowe w kolorze naturalnego aluminium.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boczne ścianę zabudowy posiadają taśmy odblaskowe zwiększające widoczność pojazdu (poziome i pionowe). 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oznakowanie pojazdów numerami operacyjnymi zgodnie z wykazem dostarczonym przez zamawiającego</w:t>
            </w:r>
          </w:p>
          <w:p w:rsidR="00550742" w:rsidRPr="00550742" w:rsidRDefault="00550742" w:rsidP="00550742">
            <w:pPr>
              <w:numPr>
                <w:ilvl w:val="0"/>
                <w:numId w:val="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spód zabudowy zabezpieczony dodatkowo lakierem do zabezpieczenia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podwozi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2.9.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Wszelkie funkcje wszystkich układów i urządzeń pojazdu muszą zachować swoje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właściwości pracy w temperaturach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otoczenia: od - 20ºC  do + 40º C.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2.10.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Wylot spalin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nie może być skierowany na stanowisko obsługi poszczególnych urządzeń pojazdu oraz powinien być umieszczony za kabiną pojazdu i skierowany w lewo.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Pojemność zbiornika paliwa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 min. 150 litrów powinna zapewniać - przejazd min 300 km lub 4 godz. pracę autopompy.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br/>
              <w:t xml:space="preserve">Zbiornik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AdBlue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min 10 % pojemności zbiornika paliwa. Zbiorniki zlokalizowane wewnątrz zabudowy i zabezpieczone przed dostępem osób postronnych.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2.12.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zaczep holowniczy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typu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paszczowego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2.13.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Pojazd wyposażony w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standardowe wyposażenie podwozia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(klucze do kół, trójkąt itp.) w tym dwa kliny pod koła mocowane na tylnym zwisie pojazdu.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2.14.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Zaczepy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do mocowania lin do wyciągania samochodu z przodu i z tyłu, dostosowane do masy własnej pojazdu.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</w:t>
            </w:r>
          </w:p>
        </w:tc>
        <w:tc>
          <w:tcPr>
            <w:tcW w:w="342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Instalacja elektryczna oraz ostrzegawcza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F2F2F2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Instalacja elektryczna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oraz ostrzegawcza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pojazdu składa się z 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Oświetlenia ostrzegawczego 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Sygnalizacji dźwiękowej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Akumulatorów oraz alternatora do ich ładowania podczas jazdy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Systemu  ładowania pojazdu podczas postoju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Instalacji przeznaczonej do ładowania wyposażenia dodatkowego (wewnątrz kabiny)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Oświetlenia zewnętrznego</w:t>
            </w:r>
          </w:p>
          <w:p w:rsidR="00550742" w:rsidRPr="00550742" w:rsidRDefault="00550742" w:rsidP="00550742">
            <w:pPr>
              <w:numPr>
                <w:ilvl w:val="0"/>
                <w:numId w:val="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Oświetlenia wewnętrznego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3.2.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Urządzenia sygnalizacyjno-ostrzegawcze świetlne i dźwiękowe pojazdu uprzywilejowanego: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belka  wykonana w technologii LED, zamontowana na dachu kabiny kierowcy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lampa sygnalizacyjna niebieska wykonana w technologii LED, zamontowana w tylnej części zabudowy z możliwością wyłączenia z kabiny kierowcy w przypadku jazdy w kolumnie posiadająca funkcje oświetlenia pola pracy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dwie lampy sygnalizacyjne niebieskie wykonane w technologii LED, zamontowane z przodu pojazdu na wysokości lusterka wstecznego samochodu osobowego oraz dwie identyczne lampy sygnalizacyjne na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owiewkach bocznych;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urządzenie dźwiękowe (min. 3 modulowane tony) wyposażone w funkcję megafonu. Wzmacniacz o mocy min. 200W (lub 2x100W) wraz z głośnikiem o mocy 200W (lub 2x100W). Miejsce zamocowania sterownika i mikrofonu w kabinie zapewniające dostęp dla kierowcy oraz dowódcy.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zestaw żółtych lamp na tylnej ścianie zabudowy do kierowanie ruchem pojazdów,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sygnalizacja świetlna i dźwiękowa włączonego biegu wstecznego.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belka świetlna z  4 reflektorami dalekosiężnymi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dodatkowy pneumatyczny sygnał dźwiękowy z możliwością sterowania przez kierowcę oraz dowódcę, </w:t>
            </w:r>
          </w:p>
          <w:p w:rsidR="00550742" w:rsidRPr="00550742" w:rsidRDefault="00550742" w:rsidP="00550742">
            <w:pPr>
              <w:numPr>
                <w:ilvl w:val="0"/>
                <w:numId w:val="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szperacz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pogorzeliskowy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3.3.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Instalacja elektryczna 24 V wyposażona w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główny wyłącznik prądu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zlokalizowany bezpośrednio przy akumulatorach. Moc alternatora i pojemność akumulatorów min 170 ah musi zapewnić pełne zapotrzebowanie na energię elektryczną przy jej maksymalnym obciążeniu.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3.4.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prostowniczy do ładowania akumulatorów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 zewnętrznego źródła 230V. System powinien być kompletny, gotowy do ładowania akumulatorów bez użycia zewnętrznych układów prostowniczych. W kabinie kierowcy sygnalizacja wizualna i dźwiękowa podłączenia instalacji do zewnętrznego źródła. Przewód automatycznie odłącza się w momencie uruchomienia samochodu. Wtyczka do instalacji w komplecie z gni</w:t>
            </w:r>
            <w:r w:rsidR="00B131BC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azdem. Długość przewodu min. 4m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3.5.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Podest z zasilaniem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do ładowarek radiotelefonów przenośnych, latarek itd. z wyprowadzonym niezależnym zasilaniem 12V min. 10 A, z układem zabezpieczającym, automatycznie odłączającym zasilanie ładowarek  przy napięciu na zaciskach akumulatora poniżej 22,5 V, wraz z układem pomiarowym wskazującym aktualne napięcie na zaciskach akumulatora.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3.6.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Oświetlenie zewnętrzne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Pojazd powinien posiadać oświetlenie typu LED pola pracy wokół samochodu zapewniające oświetlenie w warunkach słabej widoczności min. 15 luksów w odległości 1 m od pojazdu. Zastosowane lampy maja być w standardzie IP67 oraz zamocowane nad każdą skrytką.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Belka na atrapie wyposażona w 4 lampy dalekosiężne oraz lampę oświetlająca wyciągarkę załączana automatycznie po załączeniu głównego wyłącznika modułu wyciągowego.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3.7.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Oświetlenie wewnętrzne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: Skrytki na sprzęt, przedział autopompy muszą być wyposażone w oświetlenie wewnętrzne włączane automatycznie po otwarciu skrytki. Główny wyłącznik oświetlenia skrytek powinien być zainstalowany w kabinie kierowcy. Ww. oświetlenie wykonane w technologii pasków LED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 xml:space="preserve">zamocowanych wzdłuż prowadnicy żaluzji.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lastRenderedPageBreak/>
              <w:t>4.</w:t>
            </w:r>
          </w:p>
        </w:tc>
        <w:tc>
          <w:tcPr>
            <w:tcW w:w="3422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Zabudowa pożarnicza: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Uwagi</w:t>
            </w:r>
          </w:p>
        </w:tc>
        <w:tc>
          <w:tcPr>
            <w:tcW w:w="839" w:type="pct"/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Zabudowa pożarnicza:</w:t>
            </w:r>
          </w:p>
        </w:tc>
      </w:tr>
      <w:tr w:rsidR="00550742" w:rsidRPr="00550742" w:rsidTr="00550742">
        <w:trPr>
          <w:trHeight w:val="442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Rama pośrednia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spawana, zabezpieczona antykorozyjnie poprzez proces galwanizacji, wyposażona w zintegrowane mocowanie autopompy.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42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4.2.</w:t>
            </w:r>
          </w:p>
        </w:tc>
        <w:tc>
          <w:tcPr>
            <w:tcW w:w="3422" w:type="pct"/>
            <w:shd w:val="clear" w:color="auto" w:fill="auto"/>
          </w:tcPr>
          <w:p w:rsidR="00B131BC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Zabudowa samonośna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w całości wykonana z aluminium (szkielet), w technologii skręcania z poszyciem z tego samego materiału.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Wewnętrza cześć zabudowy wykończona blachą aluminiową, wewnętrznie anodowaną, a zewnętrznie lakierowaną. Zabudowa powinna być zamontowana na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ramie pośredniej, wyposażonej w amortyzujące elementy metalowo-gumowe.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4.3.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Dach zabudowy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formie podestu roboczego w wykonaniu antypoślizgowym, dodatkowo na dachu pojazdu drabina aluminiowa 3 elementowa oraz  jedna długa skrzynia o wymiarach 220 x 70 cm., wykonana z materiałów odpornych na korozję, szczelnie zamykana na zamek, (do przewożenia m. in. łopat, wideł). Wysokość nie zwiększająca wysokości pojazdu. Konstrukcja dachu zabudowy w wykonaniu płaskim (bez wystających elementów) z wyznaczonymi ścieżkami komunikacyjnymi. Nośność maksymalna 280 kg.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4.4.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Aluminiowa lub ze stali nierdzewnej drabina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umożliwiająca </w:t>
            </w:r>
            <w:r w:rsidRPr="00550742">
              <w:rPr>
                <w:rFonts w:asciiTheme="majorHAnsi" w:eastAsia="Lucida Sans Unicode" w:hAnsiTheme="majorHAnsi" w:cs="Liberation Serif"/>
                <w:bCs/>
                <w:iCs/>
                <w:kern w:val="1"/>
                <w:lang w:eastAsia="zh-CN" w:bidi="pl-PL"/>
              </w:rPr>
              <w:t>wejścia na dach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umieszczona na tylnej ścianie zabudowy. Stopnie w wykonaniu antypoślizgowym. Górna część drabinki wyposażona w uchwyty ułatwiająca wchodzenie oraz pełen stopień.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510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4.5.</w:t>
            </w:r>
          </w:p>
        </w:tc>
        <w:tc>
          <w:tcPr>
            <w:tcW w:w="3422" w:type="pct"/>
            <w:shd w:val="clear" w:color="auto" w:fill="auto"/>
          </w:tcPr>
          <w:p w:rsidR="00B131BC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Podesty robocze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wzdłuż zabudowy muszą być wytrzymałe na obciążenie min. 180 kg i wykonane jako antypoślizgowe.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Nadkole w postaci uchylanego podestu z blokadą znajdującą się wewnątrz ostatniej skrytki.  Podesty robocze o głębokości użytkowej min 430 mm zabezpieczone przed otwarciem za pomocą żaluzji.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4.6.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Boczne skrytki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układzie 3+3 zamykane żaluzjami bryzo- i pyłoszczelnymi wspomaganymi systemem sprężynowym wykonane z materiałów odpornych na korozję, wyposażone w zamki zamykane na klucz, jeden klucz powinien pasować do wszystkich zamków. Zamknięcia żaluzji typu rurkowego (bar-lock), wyposażone taśmy ułatwiające zamykanie.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4.7.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Aranżacja skrytek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powinna być wykonana w sposób ergonomiczny umożliwiający jego późniejsza modyfikacje przez użytkownika końcowego.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Zastosowane p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ółki sprzętowe wykonane z aluminium, z możliwością regulacji wysokości półek.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Głębokość każdej skrytki nie powinna być mniejsza niż 550 mm. 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Maksymalna wysokość górnej krawędzi najwyższej półki w położeniu roboczym (po wysunięciu lub rozłożeniu) szuflady nie wyżej niż 1850 mm od poziomu terenu.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4.8.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Przedział sprzętowy za kabiną pojazdu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, wykonany w formie przelotowej, dostępny od strony dowódcy z zamontowanym pionowym panelem na sprzęt burzący. Przedział wyposażony w mocowanie deski ratowniczej z dostępem od strony kierowcy.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4.9.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Zabudowa wyposażona w dwie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szuflady-tace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wysuwane przeznaczone do transportu</w:t>
            </w:r>
          </w:p>
          <w:p w:rsidR="00550742" w:rsidRPr="00550742" w:rsidRDefault="00550742" w:rsidP="00550742">
            <w:pPr>
              <w:numPr>
                <w:ilvl w:val="0"/>
                <w:numId w:val="10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Pompy szlamowej,</w:t>
            </w:r>
          </w:p>
          <w:p w:rsidR="00550742" w:rsidRPr="00550742" w:rsidRDefault="00550742" w:rsidP="00550742">
            <w:pPr>
              <w:numPr>
                <w:ilvl w:val="0"/>
                <w:numId w:val="10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Agregatu prądotwórczego,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Szuflady i wysuwane tace muszą się automatycznie blokować w pozycji zamkniętej i całkowicie otwartej oraz posiadać zabezpieczenie przed całkowitym wyciągnięciem (wypadnięciem z prowadnic)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.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Uchwyty, klamki wszystkich urządzeń samochodu, drzwi żaluzjowych, szuflad, tac, muszą być tak skonstruowane, aby umożliwiały ich obsługę w rękawicach. 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*Zabudowa powinna posiadać dodatkowo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mocowanie dla w/w urządzeń.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4.10.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Skrytki zlokalizowane bezpośrednio przy nasadach tłocznych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wyposażone w mocowanie na węże tłoczne (8 sztuk W52 / 8 sztuk W75).  Nie dopuszcza się by w jednej skrytce było mniej niż 8 mocowań.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Dodatkowo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ostatnia skrytka zabudowy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wyposażona w pionowe mocowanie na  :</w:t>
            </w:r>
          </w:p>
          <w:p w:rsidR="00550742" w:rsidRPr="00550742" w:rsidRDefault="00550742" w:rsidP="00550742">
            <w:pPr>
              <w:numPr>
                <w:ilvl w:val="0"/>
                <w:numId w:val="1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Stojak hydrantowy</w:t>
            </w:r>
          </w:p>
          <w:p w:rsidR="00550742" w:rsidRPr="00550742" w:rsidRDefault="00550742" w:rsidP="00550742">
            <w:pPr>
              <w:numPr>
                <w:ilvl w:val="0"/>
                <w:numId w:val="1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Gaśnice 5 kg – szt. 3</w:t>
            </w:r>
          </w:p>
          <w:p w:rsidR="00550742" w:rsidRPr="00550742" w:rsidRDefault="00550742" w:rsidP="00550742">
            <w:pPr>
              <w:numPr>
                <w:ilvl w:val="0"/>
                <w:numId w:val="15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Klucz hydrantowy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4.12.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Zabudowa powinna posiadać pięć plastikowych skrzynek o pojemności pojemność 39 dm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nośność 30 kg na wyposażenie bez stałego miejsca, oraz skrzynkę wykonaną z aluminium lub stali nierdzewnej z uchwytem oraz wieczkiem na łańcuchy śniegowe wewnątrz zabudowy.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 dolnej części zabudowy zamontowany zbiornik plastykowy z kranem na wodę do mycia rąk. 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4.13.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Wewnątrz zabudowy powinien być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zamontowany pojemnik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o pojemności 60 dm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 wiekiem przeznaczony na sorbent. Pojemnik zlokalizowany w dolnej części pojazdu dla łatwego dostępu, wyposażony w niezbędne uchwyty transportowe. 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4.14.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Konstrukcja skrytek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zapewniająca odprowadzenie wody z ich wnętrza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4.15.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Elementy wystające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pozycji otwartej powyżej 250 mm poza obrys pojazdu muszą posiadać oznakowanie ostrzegawcze.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288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F2F2F2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Układ wodno-pianowy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2F2F2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Pojazd wyposażony w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układ wodno-pianowy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składający się z :</w:t>
            </w:r>
          </w:p>
          <w:p w:rsidR="00550742" w:rsidRPr="00550742" w:rsidRDefault="00550742" w:rsidP="00550742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Zbiornika środków gaśniczych</w:t>
            </w:r>
          </w:p>
          <w:p w:rsidR="00550742" w:rsidRPr="00550742" w:rsidRDefault="00550742" w:rsidP="00550742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Autopompy</w:t>
            </w:r>
          </w:p>
          <w:p w:rsidR="00550742" w:rsidRPr="00550742" w:rsidRDefault="00550742" w:rsidP="00550742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Dozownika środka pianotwórczego</w:t>
            </w:r>
          </w:p>
          <w:p w:rsidR="00550742" w:rsidRPr="00550742" w:rsidRDefault="00550742" w:rsidP="00550742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Zwijadła szybkiego natarcia</w:t>
            </w:r>
          </w:p>
          <w:p w:rsidR="00550742" w:rsidRPr="00550742" w:rsidRDefault="00550742" w:rsidP="00550742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Działka wodno-pianowe</w:t>
            </w:r>
          </w:p>
          <w:p w:rsidR="00550742" w:rsidRPr="00550742" w:rsidRDefault="00550742" w:rsidP="00550742">
            <w:pPr>
              <w:numPr>
                <w:ilvl w:val="0"/>
                <w:numId w:val="11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Systemu zraszania podwozia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5.2.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 xml:space="preserve">Zbiornik wody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wykonany z materiału kompozytowego, usytuowany wzdłuż zabudowy, wyposażony w oprzyrządowanie umożliwiające jego bezpieczną eksploatację, z układem zabezpieczającym przed wypływem wody w czasie jazdy. Zbiornik powinien: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właz rewizyjny,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pojemność  min. 4500 l (+/-1%),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spełniać nadciśnienie testowe 20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kPa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nasadę (DN75), znajdującą się pod zbiornikiem, umożliwiającą czyszczenie zbiornika,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konstrukcja zbiornika nie może wychodzić powyżej powierzchni roboczej dachu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umieszczony być w ramie pośredniej zabudowy,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posiadać nasadę 1xDN75 z zaworem do napełniania zbiornika z hydrantu,  z zaworem kulowym. </w:t>
            </w:r>
          </w:p>
          <w:p w:rsidR="00550742" w:rsidRPr="00550742" w:rsidRDefault="00550742" w:rsidP="00550742">
            <w:pPr>
              <w:numPr>
                <w:ilvl w:val="0"/>
                <w:numId w:val="12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posiadać właz rewizyjny na dachu pojazdu.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5.3.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Zbiornik środka pianotwórczego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wykonany z materiału kompozytowego o pojemności min. 10 % pojemności zbiornika wody</w:t>
            </w:r>
            <w:r w:rsidR="00B131BC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i nadciśnieniu testowym 20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kPa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oraz:</w:t>
            </w:r>
          </w:p>
          <w:p w:rsidR="00550742" w:rsidRPr="00550742" w:rsidRDefault="00550742" w:rsidP="00550742">
            <w:pPr>
              <w:numPr>
                <w:ilvl w:val="0"/>
                <w:numId w:val="1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powinien być odporny na działanie dopuszczonych do stosowania środków pianotwórczych,</w:t>
            </w:r>
          </w:p>
          <w:p w:rsidR="00550742" w:rsidRPr="00550742" w:rsidRDefault="00550742" w:rsidP="00550742">
            <w:pPr>
              <w:numPr>
                <w:ilvl w:val="0"/>
                <w:numId w:val="1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powinienem być wyposażony w oprzyrządowanie zapewniające jego bezpieczną eksploatację,</w:t>
            </w:r>
          </w:p>
          <w:p w:rsidR="00550742" w:rsidRPr="00550742" w:rsidRDefault="00550742" w:rsidP="00550742">
            <w:pPr>
              <w:numPr>
                <w:ilvl w:val="0"/>
                <w:numId w:val="1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napełnianie zbiornika powinno być możliwe z poziomu terenu i z dachu pojazd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u poprzez nasady.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5.4.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Autopompa dwuzakresowa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zlokalizowana z tyłu pojazdu o wydajności:</w:t>
            </w:r>
          </w:p>
          <w:p w:rsidR="00550742" w:rsidRPr="00550742" w:rsidRDefault="00550742" w:rsidP="00550742">
            <w:pPr>
              <w:numPr>
                <w:ilvl w:val="0"/>
                <w:numId w:val="1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min. 2800 l/min przy ciśnieniu 0,8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MPa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i głębokości ssania 1,5 m,</w:t>
            </w:r>
          </w:p>
          <w:p w:rsidR="00550742" w:rsidRPr="00550742" w:rsidRDefault="00550742" w:rsidP="00550742">
            <w:pPr>
              <w:numPr>
                <w:ilvl w:val="0"/>
                <w:numId w:val="16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min.  410 l/min. przy ciśnieniu 4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MPa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. 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Autopompa musi umożliwiać jednoczesne podawanie wody ze stopnia niskiego i wysokiego ciśnienia. Mechaniczna zmiana stopnia ciśnienia pompy (wyklucza się możliwość załączania stopnia wysokiego ciśnienia za pomocą zdalnie sterowanych zaworów). Autopompa smarowana olejami i smarami stałymi w celu poprawnego funkcjonowania. Wyklucza się konieczność uzupełniania olejów i smarów pomiędzy okresami zalecanymi przez producenta, tzn. nie częściej niż 250 motogodzin lub co 12 miesięcy. Autopompa od  spodu zabezpieczona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 xml:space="preserve">demontowana osłoną  chroniącą przed przedostawaniem się dużych zanieczyszczeń oraz od frontu przed dostępem do obszarów niebezpiecznych dla operatora.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Podać wartości</w:t>
            </w: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5.5.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Autopompa musi umożliwiać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podanie wody i wodnego roztworu środka pianotwórczego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do min.:</w:t>
            </w:r>
          </w:p>
          <w:p w:rsidR="00550742" w:rsidRPr="00550742" w:rsidRDefault="00550742" w:rsidP="00550742">
            <w:pPr>
              <w:numPr>
                <w:ilvl w:val="0"/>
                <w:numId w:val="20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dwóch nasad tłocznych skierowanych po jednej na każdą stronę </w:t>
            </w:r>
          </w:p>
          <w:p w:rsidR="00550742" w:rsidRPr="00550742" w:rsidRDefault="00550742" w:rsidP="00550742">
            <w:pPr>
              <w:numPr>
                <w:ilvl w:val="0"/>
                <w:numId w:val="20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wysokociśnieniowej linii szybkiego natarcia,</w:t>
            </w:r>
          </w:p>
          <w:p w:rsidR="00550742" w:rsidRPr="00550742" w:rsidRDefault="00550742" w:rsidP="00550742">
            <w:pPr>
              <w:numPr>
                <w:ilvl w:val="0"/>
                <w:numId w:val="1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działka wodno-pianowego,</w:t>
            </w:r>
          </w:p>
          <w:p w:rsidR="00550742" w:rsidRPr="00550742" w:rsidRDefault="00550742" w:rsidP="00550742">
            <w:pPr>
              <w:numPr>
                <w:ilvl w:val="0"/>
                <w:numId w:val="17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zraszaczy.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Na wlotach ssawnych i do napełniania zbiornika muszą być zamontowane elementy zabezpieczające przed przedostaniem się do układu wodno-pianowego  zanieczyszczeń stałych. Nasady tłoczne wyposażone w system zrzutu ciśnienia / odwodnienia ich bez konieczność ściągania pokrywy nasady.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Układ wodno-pianowy wyposażony w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ręczny dozownik środka pianotwórczego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wykonany z mosiądzu umożliwiający uzyskanie stężeń w zakresie 3% - 6%, w całym zakresie pracy autopompy.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5.6.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Układ wodno-pianowy zabudowany w taki sposób aby parametry autopompy przy zasilaniu ze zbiornika samochodu były nie mniejsze niż przy zasilaniu ze zbiornika zewnętrznego dla głębokości ssania 1,5 m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oraz musi być wyposażona w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 xml:space="preserve">automatycznie uruchamiane urządzenie odpowietrzające (tzw.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trokomat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)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, umożliwiające zassanie wody z głębokości 1,5 m w czasie do 12 s, a z głębokości 7,5 m w czasie do 35 sekund.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5.7.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Wszystkie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elementy układu wodno-pianowego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muszą być odporne na korozję i działanie dopuszczonych do stosowania środków pianotwórczych i modyfikatorów. Konstrukcja układu wodno-pianowego powinna umożliwić jego całkowite odwodnienie przy możliwie najmniejszej ilości zaworów.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5.8.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Przedział autopompy musi być wyposażony w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system ogrzewania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tego samego producenta jak urządzenie w kabinie kierowcy, skutecznie zabezpieczający układ wodno-pianowy i autopompę  przed zamarzaniem w temperaturze do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br/>
              <w:t>-25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o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C, działający niezależnie od pracy silnika.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5.9.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Samochód musi być wyposażony w co najmniej jedną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wysokociśnieniową linię szybkiego natarcia ze zwijadłem o napędzie elektrycznym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o długości węża min. 60 m na zwijadle, zakończoną prądownicą wodno-pianową o regulowanej wydajności z prądem zwartym i rozproszonym. Zwijadło linii wysokociśnieniowej powinno być poprzedzone zaworem odcinającym wodę.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5.10.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Działko wodno-pianowe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DWP 16 o regulowanej wydajności i regulowanym kształcie strumienia, umieszczone na dachu zabudowy pojazdu. Przy podstawie działka powinien być zamontowany zawór odcinający kulowy ręczny lub 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lastRenderedPageBreak/>
              <w:t>rozwiązanie równoważne. Zakres obrotu działka w płaszczyźnie pionowej – od kąta limitowanego obrysem pojazdu do min. 75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o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. Stanowisko obsługi działka oraz dojście do stanowiska musi posiadać oświetlenie nieoślepiające, bez wystających elementów, załączane ze stanowiska obsługi pompy. Element wykonany ze stali nierdzewnej o zasięgu 65 m.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5.11.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Pojazd musi być wyposażony w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system dysz dolnych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, (minimum 4 dysze o wydajności min. 45 dm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vertAlign w:val="superscript"/>
                <w:lang w:eastAsia="zh-CN" w:bidi="pl-PL"/>
              </w:rPr>
              <w:t>3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/min. każda) do podawania wody      w czasie jazdy:</w:t>
            </w:r>
          </w:p>
          <w:p w:rsidR="00550742" w:rsidRPr="00550742" w:rsidRDefault="00550742" w:rsidP="00550742">
            <w:pPr>
              <w:numPr>
                <w:ilvl w:val="1"/>
                <w:numId w:val="1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min. dwie dysze zamontowane z przodu pojazdu;</w:t>
            </w:r>
          </w:p>
          <w:p w:rsidR="00550742" w:rsidRPr="00550742" w:rsidRDefault="00550742" w:rsidP="00550742">
            <w:pPr>
              <w:numPr>
                <w:ilvl w:val="1"/>
                <w:numId w:val="18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min. dwie dysze zamontowane po bokach pojazdu;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System powinien być wyposażony w zawory odcinające dla dysz przednich i tylnych. Sterowanie z kabiny kierowcy.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5.12.</w:t>
            </w:r>
          </w:p>
        </w:tc>
        <w:tc>
          <w:tcPr>
            <w:tcW w:w="342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 przedziale autopompy muszą znajdować się co najmniej następujące </w:t>
            </w:r>
            <w:r w:rsidRPr="00550742">
              <w:rPr>
                <w:rFonts w:asciiTheme="majorHAnsi" w:eastAsia="Lucida Sans Unicode" w:hAnsiTheme="majorHAnsi" w:cs="Liberation Serif"/>
                <w:b/>
                <w:iCs/>
                <w:kern w:val="1"/>
                <w:lang w:eastAsia="zh-CN" w:bidi="pl-PL"/>
              </w:rPr>
              <w:t>urządzenia kontrolno-sterownicze pracy pompy</w:t>
            </w: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: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manowakuometr,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niskiego ciśnienia,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wysokiego ciśnienia,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manometr linii napełniania hydrantowego,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wskaźnik poziomu wody w zbiorniku samochodu,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wskaźnik poziomu środka pianotwórczego w zbiorniku,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miernik prędkości obrotowej wału pompy,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regulator prędkości obrotowej silnika pojazdu,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START/STOP silnika pojazdu,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licznik motogodzin pracy autopompy.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przycisk „obroty nominalne”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sterowanie automatycznym zaworem napełniania zbiornika z hydrantu z możliwością przełączenia na sterowanie ręczne,</w:t>
            </w:r>
          </w:p>
          <w:p w:rsidR="00550742" w:rsidRPr="00550742" w:rsidRDefault="00550742" w:rsidP="00550742">
            <w:pPr>
              <w:numPr>
                <w:ilvl w:val="0"/>
                <w:numId w:val="19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głośnik radiostacji.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 przypadku umieszczenia w przedziale autopompy wyłącznika do uruchamiania silnika samochodu, uruchomienie silnika powinno być możliwe tylko dla neutralnego położenia dźwigni zmiany biegów.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Urządzenia kontrolno-sterownicze pracy pompy powinny być pochylone w kierunku operatora w celu dogodnej obsługi.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6.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Wyposażenie dodatkowe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6.1.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Wyciągarka o napędzie elektrycznym i sile uciągu min. 9 ton z liną o długości, co najmniej 28 m wychodząca z przodu pojazdu. Wyciągarka powinna być umiejscowiona na podstawie zabezpieczonej antykorozyjnie poprzez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ocynk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lastRenderedPageBreak/>
              <w:t>6.2.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Wysuwany pneumatycznie, obrotowy maszt oświetleniowy zabudowany na stałe w samochodzie z dwiema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najaśnicami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halogenowymi lub LED. Wysokość min. 4,5 m od podłoża z możliwością sterowania </w:t>
            </w:r>
            <w:proofErr w:type="spellStart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>najaśnicami</w:t>
            </w:r>
            <w:proofErr w:type="spellEnd"/>
            <w:r w:rsidRPr="00550742">
              <w:rPr>
                <w:rFonts w:asciiTheme="majorHAnsi" w:eastAsia="Lucida Sans Unicode" w:hAnsiTheme="majorHAnsi" w:cs="Liberation Serif"/>
                <w:iCs/>
                <w:kern w:val="1"/>
                <w:lang w:eastAsia="zh-CN" w:bidi="pl-PL"/>
              </w:rPr>
              <w:t xml:space="preserve"> w dwóch płaszczyznach. Urządzenie powinno mieć funkcje automatycznego składania oraz odporny na zabrudzenia przewodowy panel sterowania.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397"/>
        </w:trPr>
        <w:tc>
          <w:tcPr>
            <w:tcW w:w="272" w:type="pct"/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7.</w:t>
            </w:r>
          </w:p>
        </w:tc>
        <w:tc>
          <w:tcPr>
            <w:tcW w:w="3422" w:type="pct"/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Inne</w:t>
            </w:r>
          </w:p>
        </w:tc>
        <w:tc>
          <w:tcPr>
            <w:tcW w:w="467" w:type="pct"/>
            <w:shd w:val="clear" w:color="auto" w:fill="EEECE1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EEECE1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7.1.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Minimalna gwarancja na zabudowę : 24 miesiące</w:t>
            </w:r>
          </w:p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Min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imalna gwarancja na podwozie: 24 miesiące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Podać okres gwarancji</w:t>
            </w: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7.2.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Minimum jeden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punkt serwisowy nadwozia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7.3.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Minimum jeden </w:t>
            </w: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punkt serwisowy podwozia na terenie województwa Warmińsko-Mazurskiego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7.5.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Oklejenie pojazdu: numer operacyjny, dotacje, herb gminy z nazwą, logo jednostki, nazwa jednostki.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7.6.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Mocowania sprzętu w zabudowach, według uzgodnień z zamawiającym.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7.7.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Samochód ma być dostarczony do siedziby Zamawiającego.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  <w:tr w:rsidR="00550742" w:rsidRPr="00550742" w:rsidTr="00550742">
        <w:trPr>
          <w:trHeight w:val="475"/>
        </w:trPr>
        <w:tc>
          <w:tcPr>
            <w:tcW w:w="272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7.8.</w:t>
            </w:r>
          </w:p>
        </w:tc>
        <w:tc>
          <w:tcPr>
            <w:tcW w:w="3422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Wykonawca obowiązany jest do dostarczenia wraz z pojazdem:</w:t>
            </w:r>
          </w:p>
          <w:p w:rsidR="00550742" w:rsidRPr="00550742" w:rsidRDefault="00550742" w:rsidP="00550742">
            <w:pPr>
              <w:numPr>
                <w:ilvl w:val="0"/>
                <w:numId w:val="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instrukcji obsługi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w języku polskim do podwozia samochodu, zabudowy pożarniczej i zainstalowanych urządzeń i wyposażenia,</w:t>
            </w:r>
          </w:p>
          <w:p w:rsidR="00550742" w:rsidRPr="00550742" w:rsidRDefault="00550742" w:rsidP="00550742">
            <w:pPr>
              <w:numPr>
                <w:ilvl w:val="0"/>
                <w:numId w:val="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dokumentacji niezbędne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>j do zarejestrowania pojazdu jako „samochód specjalny”, wynikającej z ustawy „Prawo o ruchu drogowym”.</w:t>
            </w:r>
          </w:p>
          <w:p w:rsidR="00550742" w:rsidRPr="00550742" w:rsidRDefault="00550742" w:rsidP="00550742">
            <w:pPr>
              <w:numPr>
                <w:ilvl w:val="0"/>
                <w:numId w:val="3"/>
              </w:num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  <w:r w:rsidRPr="00550742">
              <w:rPr>
                <w:rFonts w:asciiTheme="majorHAnsi" w:eastAsia="Lucida Sans Unicode" w:hAnsiTheme="majorHAnsi" w:cs="Liberation Serif"/>
                <w:b/>
                <w:kern w:val="1"/>
                <w:lang w:eastAsia="zh-CN" w:bidi="pl-PL"/>
              </w:rPr>
              <w:t>instrukcje obsługi urządzeń i sprzętu</w:t>
            </w:r>
            <w:r w:rsidRPr="00550742"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  <w:t xml:space="preserve"> zamontowanego w pojeździe, wszystkie w języku polskim.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  <w:tc>
          <w:tcPr>
            <w:tcW w:w="839" w:type="pct"/>
            <w:shd w:val="clear" w:color="auto" w:fill="auto"/>
          </w:tcPr>
          <w:p w:rsidR="00550742" w:rsidRPr="00550742" w:rsidRDefault="00550742" w:rsidP="00550742">
            <w:pPr>
              <w:overflowPunct w:val="0"/>
              <w:autoSpaceDE w:val="0"/>
              <w:spacing w:before="100" w:beforeAutospacing="1" w:after="100" w:afterAutospacing="1" w:line="360" w:lineRule="auto"/>
              <w:contextualSpacing/>
              <w:jc w:val="both"/>
              <w:rPr>
                <w:rFonts w:asciiTheme="majorHAnsi" w:eastAsia="Lucida Sans Unicode" w:hAnsiTheme="majorHAnsi" w:cs="Liberation Serif"/>
                <w:kern w:val="1"/>
                <w:lang w:eastAsia="zh-CN" w:bidi="pl-PL"/>
              </w:rPr>
            </w:pPr>
          </w:p>
        </w:tc>
      </w:tr>
    </w:tbl>
    <w:p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:rsidR="0073440E" w:rsidRPr="00550742" w:rsidRDefault="0073440E" w:rsidP="0073440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550742">
        <w:rPr>
          <w:rFonts w:asciiTheme="majorHAnsi" w:hAnsiTheme="majorHAnsi" w:cs="Liberation Serif"/>
          <w:u w:val="single"/>
        </w:rPr>
        <w:t>Ponadto:</w:t>
      </w:r>
    </w:p>
    <w:p w:rsidR="0073440E" w:rsidRPr="00550742" w:rsidRDefault="0073440E" w:rsidP="0073440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3. Oświadczamy, że: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0"/>
          <w:szCs w:val="20"/>
        </w:rPr>
      </w:pPr>
      <w:r w:rsidRPr="00550742">
        <w:rPr>
          <w:rFonts w:asciiTheme="majorHAnsi" w:hAnsiTheme="majorHAnsi" w:cs="Liberation Serif"/>
          <w:color w:val="FF0000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:rsidR="0073440E" w:rsidRPr="00550742" w:rsidRDefault="0073440E" w:rsidP="0073440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 xml:space="preserve">5. </w:t>
      </w:r>
      <w:r w:rsidRPr="0055074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55074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55074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55074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550742">
        <w:rPr>
          <w:rFonts w:asciiTheme="majorHAnsi" w:hAnsiTheme="majorHAnsi" w:cs="Liberation Serif"/>
          <w:i/>
          <w:iCs/>
          <w:sz w:val="20"/>
          <w:szCs w:val="20"/>
        </w:rPr>
        <w:lastRenderedPageBreak/>
        <w:t>(Wypełniają jedynie przedsiębiorcy składający wspólną ofertę - spółki cywilne lub konsorcja)</w:t>
      </w:r>
    </w:p>
    <w:p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7. Oświadczamy, że jesteśmy (zaznaczyć właściwe):</w:t>
      </w:r>
    </w:p>
    <w:p w:rsidR="0073440E" w:rsidRPr="00550742" w:rsidRDefault="00550742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</w:t>
      </w:r>
      <w:proofErr w:type="spellStart"/>
      <w:r w:rsidR="0073440E" w:rsidRPr="00550742">
        <w:rPr>
          <w:rFonts w:asciiTheme="majorHAnsi" w:hAnsiTheme="majorHAnsi" w:cs="Liberation Serif"/>
        </w:rPr>
        <w:t>mikroprzedsiębiorcą</w:t>
      </w:r>
      <w:proofErr w:type="spellEnd"/>
      <w:r w:rsidR="0073440E" w:rsidRPr="00550742">
        <w:rPr>
          <w:rFonts w:asciiTheme="majorHAnsi" w:hAnsiTheme="majorHAnsi" w:cs="Liberation Serif"/>
        </w:rPr>
        <w:t xml:space="preserve"> </w:t>
      </w:r>
    </w:p>
    <w:p w:rsidR="0073440E" w:rsidRPr="00550742" w:rsidRDefault="00550742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małym przedsiębiorcą </w:t>
      </w:r>
    </w:p>
    <w:p w:rsidR="0073440E" w:rsidRPr="00550742" w:rsidRDefault="00550742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średnim przedsiębiorcą </w:t>
      </w:r>
    </w:p>
    <w:p w:rsidR="0073440E" w:rsidRPr="00550742" w:rsidRDefault="00550742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żadne z powyższych </w:t>
      </w: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550742"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73440E" w:rsidRPr="00550742" w:rsidRDefault="0073440E" w:rsidP="0073440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73440E" w:rsidRPr="00550742" w:rsidRDefault="0073440E" w:rsidP="0073440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3440E" w:rsidRPr="00550742" w:rsidRDefault="0073440E" w:rsidP="0073440E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                 </w:t>
      </w: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50742" w:rsidRDefault="00550742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50742" w:rsidRDefault="00550742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50742" w:rsidRDefault="00550742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50742" w:rsidRDefault="00550742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550742" w:rsidRDefault="00550742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B131BC" w:rsidRDefault="00B131BC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B131BC" w:rsidRDefault="00B131BC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B131BC" w:rsidRDefault="00B131BC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B131BC" w:rsidRPr="00550742" w:rsidRDefault="00B131BC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:rsidR="0073440E" w:rsidRPr="00550742" w:rsidRDefault="0073440E" w:rsidP="0073440E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lastRenderedPageBreak/>
        <w:t xml:space="preserve">    </w:t>
      </w:r>
      <w:bookmarkStart w:id="1" w:name="page34"/>
      <w:bookmarkEnd w:id="1"/>
      <w:r w:rsidRPr="00550742">
        <w:rPr>
          <w:rFonts w:asciiTheme="majorHAnsi" w:eastAsia="Times New Roman" w:hAnsiTheme="majorHAnsi" w:cs="Liberation Serif"/>
          <w:i/>
          <w:lang w:eastAsia="zh-CN"/>
        </w:rPr>
        <w:t>Wzór - Załącznik nr 3 do SWZ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:rsidR="0073440E" w:rsidRPr="00550742" w:rsidRDefault="0073440E" w:rsidP="0073440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lang w:eastAsia="zh-CN"/>
        </w:rPr>
      </w:pP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6372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(imię, nazwisko, stanowisko/podstawa do reprezentacji)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„Zakup 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średniego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samochod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u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ratowniczo-gaśnicz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ego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dla OSP w </w:t>
      </w:r>
      <w:r w:rsidR="00550742">
        <w:rPr>
          <w:rFonts w:asciiTheme="majorHAnsi" w:eastAsia="Century Gothic" w:hAnsiTheme="majorHAnsi" w:cs="Liberation Serif"/>
          <w:b/>
          <w:bCs/>
          <w:lang w:bidi="pl-PL"/>
        </w:rPr>
        <w:t>Szymanach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73440E" w:rsidRPr="00550742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550742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B131BC" w:rsidRDefault="00B131BC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…………….…………………….......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73440E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B131BC" w:rsidRPr="00550742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550742">
        <w:rPr>
          <w:rFonts w:asciiTheme="majorHAnsi" w:eastAsia="Century Gothic" w:hAnsiTheme="majorHAnsi" w:cs="Liberation Serif"/>
          <w:i/>
        </w:rPr>
        <w:t>pzp</w:t>
      </w:r>
      <w:proofErr w:type="spellEnd"/>
      <w:r w:rsidRPr="00550742">
        <w:rPr>
          <w:rFonts w:asciiTheme="majorHAnsi" w:eastAsia="Century Gothic" w:hAnsiTheme="majorHAnsi" w:cs="Liberation Serif"/>
          <w:i/>
        </w:rPr>
        <w:t xml:space="preserve">). </w:t>
      </w:r>
      <w:r w:rsidRPr="00550742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podjąłem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następujące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środki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naprawcze: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*– niepotrzebne skreślić;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550742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(obowiązkowy)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Gmina Szczytno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ul. Łomżyńska 3</w:t>
      </w:r>
    </w:p>
    <w:p w:rsidR="0073440E" w:rsidRPr="00550742" w:rsidRDefault="0073440E" w:rsidP="0073440E">
      <w:pPr>
        <w:spacing w:line="360" w:lineRule="auto"/>
        <w:ind w:left="4956" w:firstLine="708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b/>
        </w:rPr>
        <w:t>12-100 Szczytno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nazwa/firma,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:rsidR="0073440E" w:rsidRPr="00550742" w:rsidRDefault="0073440E" w:rsidP="00550742">
      <w:pPr>
        <w:spacing w:line="360" w:lineRule="auto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73440E" w:rsidRPr="00550742" w:rsidRDefault="0073440E" w:rsidP="0073440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550742">
        <w:rPr>
          <w:rFonts w:asciiTheme="majorHAnsi" w:hAnsiTheme="majorHAnsi" w:cs="Liberation Serif"/>
          <w:b/>
        </w:rPr>
        <w:t xml:space="preserve"> </w:t>
      </w:r>
      <w:r w:rsidRPr="00550742">
        <w:rPr>
          <w:rFonts w:asciiTheme="majorHAnsi" w:hAnsiTheme="majorHAnsi" w:cs="Liberation Serif"/>
          <w:b/>
          <w:bCs/>
          <w:lang w:bidi="pl-PL"/>
        </w:rPr>
        <w:t>„</w:t>
      </w:r>
      <w:r w:rsidR="00550742" w:rsidRPr="00550742">
        <w:rPr>
          <w:rFonts w:asciiTheme="majorHAnsi" w:hAnsiTheme="majorHAnsi" w:cs="Liberation Serif"/>
          <w:b/>
          <w:bCs/>
          <w:lang w:bidi="pl-PL"/>
        </w:rPr>
        <w:t>Zakup średniego samochodu ratowniczo-gaśniczego dla OSP w Szymanach</w:t>
      </w:r>
      <w:r w:rsidRPr="00550742">
        <w:rPr>
          <w:rFonts w:asciiTheme="majorHAnsi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Pr="00550742">
        <w:rPr>
          <w:rFonts w:asciiTheme="majorHAnsi" w:eastAsia="Century Gothic" w:hAnsiTheme="majorHAnsi" w:cs="Liberation Serif"/>
          <w:b/>
        </w:rPr>
        <w:t>Gminę Szczytno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269244" wp14:editId="7CC6173C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550742">
        <w:rPr>
          <w:rFonts w:asciiTheme="majorHAnsi" w:eastAsia="Century Gothic" w:hAnsiTheme="majorHAnsi" w:cs="Liberation Serif"/>
        </w:rPr>
        <w:t>……………………………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550742">
        <w:rPr>
          <w:rFonts w:asciiTheme="majorHAnsi" w:eastAsia="Century Gothic" w:hAnsiTheme="majorHAnsi" w:cs="Liberation Serif"/>
        </w:rPr>
        <w:t>.</w:t>
      </w:r>
    </w:p>
    <w:p w:rsidR="0073440E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66583" wp14:editId="1721313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550742">
        <w:rPr>
          <w:rFonts w:asciiTheme="majorHAnsi" w:eastAsia="Century Gothic" w:hAnsiTheme="majorHAnsi" w:cs="Liberation Serif"/>
        </w:rPr>
        <w:t>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550742">
        <w:rPr>
          <w:rFonts w:asciiTheme="majorHAnsi" w:eastAsia="Century Gothic" w:hAnsiTheme="majorHAnsi" w:cs="Liberation Serif"/>
          <w:i/>
        </w:rPr>
        <w:t>(wskazać dokument i</w:t>
      </w:r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550742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550742">
        <w:rPr>
          <w:rFonts w:asciiTheme="majorHAnsi" w:eastAsia="Century Gothic" w:hAnsiTheme="majorHAnsi" w:cs="Liberation Serif"/>
        </w:rPr>
        <w:t>ych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podmiotu/ów: </w:t>
      </w: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 – niepotrzebne skreślić;</w:t>
      </w:r>
    </w:p>
    <w:p w:rsidR="0073440E" w:rsidRPr="00550742" w:rsidRDefault="0073440E" w:rsidP="0073440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550742">
        <w:rPr>
          <w:rFonts w:asciiTheme="majorHAnsi" w:eastAsia="Century Gothic" w:hAnsiTheme="majorHAnsi" w:cs="Liberation Serif"/>
          <w:i/>
        </w:rPr>
        <w:lastRenderedPageBreak/>
        <w:t>Wzór - Załącznik nr 5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 – jeśli dotyczy)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Ja/My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550742" w:rsidRPr="00550742">
        <w:rPr>
          <w:rFonts w:asciiTheme="majorHAnsi" w:eastAsia="Century Gothic" w:hAnsiTheme="majorHAnsi" w:cs="Liberation Serif"/>
          <w:b/>
          <w:bCs/>
          <w:lang w:bidi="pl-PL"/>
        </w:rPr>
        <w:t>Zakup średniego samochodu ratowniczo-gaśniczego dla OSP w Szymanach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55074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550742">
        <w:rPr>
          <w:rFonts w:asciiTheme="majorHAnsi" w:eastAsia="Century Gothic" w:hAnsiTheme="majorHAnsi" w:cs="Liberation Serif"/>
        </w:rPr>
        <w:t>w zakresie…………………………………………*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55074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*– należy wypełnić</w:t>
      </w:r>
    </w:p>
    <w:p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**– niepotrzebne skreślić</w:t>
      </w:r>
    </w:p>
    <w:p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/>
        </w:rPr>
        <w:t>„</w:t>
      </w:r>
      <w:r w:rsidR="00B131BC" w:rsidRPr="00B131BC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Zakup średniego samochodu ratowniczo-gaśniczego dla OSP w Szymanach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>
        <w:rPr>
          <w:rFonts w:asciiTheme="majorHAnsi" w:hAnsiTheme="majorHAnsi"/>
          <w:sz w:val="22"/>
          <w:szCs w:val="22"/>
          <w:lang w:eastAsia="en-US"/>
        </w:rPr>
        <w:t>nawcy ubiegający się wspólnie o 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550742" w:rsidRPr="008B4483" w:rsidRDefault="00550742" w:rsidP="0055074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550742" w:rsidRPr="008B4483" w:rsidRDefault="00550742" w:rsidP="0055074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550742" w:rsidRPr="008B4483" w:rsidRDefault="00550742" w:rsidP="00550742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</w:rPr>
        <w:lastRenderedPageBreak/>
        <w:t xml:space="preserve">Wzór - Załącznik nr </w:t>
      </w:r>
      <w:r w:rsidR="00550742">
        <w:rPr>
          <w:rFonts w:asciiTheme="majorHAnsi" w:hAnsiTheme="majorHAnsi" w:cs="Liberation Serif"/>
          <w:i/>
        </w:rPr>
        <w:t>7</w:t>
      </w:r>
      <w:r w:rsidRPr="00550742">
        <w:rPr>
          <w:rFonts w:asciiTheme="majorHAnsi" w:hAnsiTheme="majorHAnsi" w:cs="Liberation Serif"/>
          <w:i/>
        </w:rPr>
        <w:t xml:space="preserve"> do SWZ</w:t>
      </w:r>
    </w:p>
    <w:p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i/>
        </w:rPr>
        <w:t>(na wezwanie zamawiającego)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bookmarkStart w:id="4" w:name="page37"/>
      <w:bookmarkEnd w:id="4"/>
      <w:r w:rsidRPr="00550742">
        <w:rPr>
          <w:rFonts w:asciiTheme="majorHAnsi" w:eastAsia="Segoe UI" w:hAnsiTheme="majorHAnsi" w:cs="Liberation Serif"/>
          <w:i/>
          <w:lang w:bidi="pl-PL"/>
        </w:rPr>
        <w:t>..........................................................</w:t>
      </w:r>
    </w:p>
    <w:p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r w:rsidRPr="00550742">
        <w:rPr>
          <w:rFonts w:asciiTheme="majorHAnsi" w:eastAsia="Segoe UI" w:hAnsiTheme="majorHAnsi" w:cs="Liberation Serif"/>
          <w:i/>
          <w:lang w:bidi="pl-PL"/>
        </w:rPr>
        <w:t>(pieczęć firmowa oferenta)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73440E" w:rsidRPr="00550742" w:rsidRDefault="0073440E" w:rsidP="0073440E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WYKAZ DOSTAW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Cs/>
          <w:lang w:bidi="pl-PL"/>
        </w:rPr>
        <w:t>Dotyczy: postępowania pn. „</w:t>
      </w:r>
      <w:r w:rsidR="00550742" w:rsidRPr="00550742">
        <w:rPr>
          <w:rFonts w:asciiTheme="majorHAnsi" w:eastAsia="Century Gothic" w:hAnsiTheme="majorHAnsi" w:cs="Liberation Serif"/>
          <w:b/>
          <w:bCs/>
          <w:lang w:bidi="pl-PL"/>
        </w:rPr>
        <w:t>Zakup średniego samochodu ratowniczo-gaśniczego dla OSP w Szymanach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tbl>
      <w:tblPr>
        <w:tblW w:w="0" w:type="auto"/>
        <w:jc w:val="center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550742" w:rsidTr="00550742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73440E" w:rsidRPr="00550742" w:rsidTr="00550742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  <w:tr w:rsidR="0073440E" w:rsidRPr="00550742" w:rsidTr="00550742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</w:tbl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Do Wykazu załączam dowody potwierdzające, że wskazane dostawy wykonane zostały w sposób należyty.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:rsidR="0073440E" w:rsidRPr="00550742" w:rsidRDefault="0073440E" w:rsidP="0073440E">
      <w:pPr>
        <w:spacing w:line="360" w:lineRule="auto"/>
        <w:jc w:val="both"/>
        <w:rPr>
          <w:rFonts w:asciiTheme="majorHAnsi" w:hAnsiTheme="majorHAnsi"/>
        </w:rPr>
      </w:pPr>
    </w:p>
    <w:p w:rsidR="0073440E" w:rsidRPr="00550742" w:rsidRDefault="0073440E" w:rsidP="0073440E">
      <w:pPr>
        <w:rPr>
          <w:rFonts w:asciiTheme="majorHAnsi" w:hAnsiTheme="majorHAnsi"/>
        </w:rPr>
      </w:pPr>
    </w:p>
    <w:p w:rsidR="0067787D" w:rsidRPr="00550742" w:rsidRDefault="0067787D">
      <w:pPr>
        <w:rPr>
          <w:rFonts w:asciiTheme="majorHAnsi" w:hAnsiTheme="majorHAnsi"/>
        </w:rPr>
      </w:pPr>
      <w:bookmarkStart w:id="5" w:name="_GoBack"/>
      <w:bookmarkEnd w:id="5"/>
    </w:p>
    <w:sectPr w:rsidR="0067787D" w:rsidRPr="00550742" w:rsidSect="0055074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1C" w:rsidRDefault="002D3C1C">
      <w:r>
        <w:separator/>
      </w:r>
    </w:p>
  </w:endnote>
  <w:endnote w:type="continuationSeparator" w:id="0">
    <w:p w:rsidR="002D3C1C" w:rsidRDefault="002D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42" w:rsidRDefault="00550742">
    <w:pPr>
      <w:pStyle w:val="Stopka"/>
    </w:pPr>
  </w:p>
  <w:p w:rsidR="00550742" w:rsidRDefault="005507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1C" w:rsidRDefault="002D3C1C">
      <w:r>
        <w:separator/>
      </w:r>
    </w:p>
  </w:footnote>
  <w:footnote w:type="continuationSeparator" w:id="0">
    <w:p w:rsidR="002D3C1C" w:rsidRDefault="002D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42" w:rsidRDefault="00550742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550742" w:rsidRPr="000134C0" w:rsidTr="00550742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50742" w:rsidRPr="000134C0" w:rsidRDefault="00550742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9F99CC8" wp14:editId="78009126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50742" w:rsidRPr="000134C0" w:rsidRDefault="00550742" w:rsidP="00550742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550742" w:rsidRPr="000134C0" w:rsidRDefault="00550742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550742" w:rsidRPr="000134C0" w:rsidRDefault="00550742" w:rsidP="00550742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550742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550742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550742" w:rsidRPr="000134C0" w:rsidTr="00550742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50742" w:rsidRPr="000134C0" w:rsidRDefault="00550742" w:rsidP="00550742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550742" w:rsidRPr="000134C0" w:rsidRDefault="00550742" w:rsidP="00550742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550742" w:rsidRPr="000134C0" w:rsidRDefault="00550742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:rsidR="00550742" w:rsidRDefault="00550742" w:rsidP="0055074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8"/>
  </w:num>
  <w:num w:numId="5">
    <w:abstractNumId w:val="19"/>
  </w:num>
  <w:num w:numId="6">
    <w:abstractNumId w:val="15"/>
  </w:num>
  <w:num w:numId="7">
    <w:abstractNumId w:val="17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3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  <w:num w:numId="17">
    <w:abstractNumId w:val="20"/>
  </w:num>
  <w:num w:numId="18">
    <w:abstractNumId w:val="12"/>
  </w:num>
  <w:num w:numId="19">
    <w:abstractNumId w:val="11"/>
  </w:num>
  <w:num w:numId="20">
    <w:abstractNumId w:val="4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0E"/>
    <w:rsid w:val="002D0F06"/>
    <w:rsid w:val="002D3C1C"/>
    <w:rsid w:val="00550742"/>
    <w:rsid w:val="0067787D"/>
    <w:rsid w:val="0073440E"/>
    <w:rsid w:val="00B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4892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4</cp:revision>
  <dcterms:created xsi:type="dcterms:W3CDTF">2023-04-18T13:06:00Z</dcterms:created>
  <dcterms:modified xsi:type="dcterms:W3CDTF">2024-06-03T08:08:00Z</dcterms:modified>
</cp:coreProperties>
</file>