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26DDFE63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A6E3C" w:rsidRPr="008A6E3C">
        <w:rPr>
          <w:rFonts w:ascii="Times New Roman" w:hAnsi="Times New Roman" w:cs="Times New Roman"/>
          <w:b/>
          <w:bCs/>
          <w:sz w:val="24"/>
          <w:szCs w:val="24"/>
        </w:rPr>
        <w:t xml:space="preserve">Modernizacja elewacji budynku dyspozycyjnego i przybudówki do budynku dyspozycyjnego wraz z częścią socjalno-sanitarną 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w Grudziądzu”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24</cp:revision>
  <dcterms:created xsi:type="dcterms:W3CDTF">2022-05-18T14:27:00Z</dcterms:created>
  <dcterms:modified xsi:type="dcterms:W3CDTF">2023-07-14T11:58:00Z</dcterms:modified>
</cp:coreProperties>
</file>