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724C" w14:textId="77777777" w:rsidR="00493D04" w:rsidRPr="00715797" w:rsidRDefault="00493D04" w:rsidP="00493D04">
      <w:pPr>
        <w:pStyle w:val="Tekstpodstawowy"/>
        <w:spacing w:before="120"/>
        <w:ind w:left="567"/>
        <w:jc w:val="center"/>
        <w:rPr>
          <w:rFonts w:ascii="Times New Roman" w:hAnsi="Times New Roman"/>
          <w:sz w:val="24"/>
          <w:szCs w:val="24"/>
        </w:rPr>
      </w:pPr>
      <w:r w:rsidRPr="00F55203">
        <w:rPr>
          <w:rFonts w:ascii="Times New Roman" w:hAnsi="Times New Roman"/>
          <w:sz w:val="24"/>
          <w:szCs w:val="24"/>
        </w:rPr>
        <w:t xml:space="preserve">Obwód Lecznictwa Kolejowego w Bielsku-Białej </w:t>
      </w:r>
      <w:bookmarkStart w:id="0" w:name="_Hlk54766003"/>
      <w:r w:rsidRPr="00F55203">
        <w:rPr>
          <w:rFonts w:ascii="Times New Roman" w:hAnsi="Times New Roman"/>
          <w:sz w:val="24"/>
          <w:szCs w:val="24"/>
        </w:rPr>
        <w:t>s.p.z.o.z.</w:t>
      </w:r>
      <w:bookmarkEnd w:id="0"/>
    </w:p>
    <w:p w14:paraId="4B906AFA" w14:textId="77777777" w:rsidR="00493D04" w:rsidRDefault="00493D04" w:rsidP="003E5789">
      <w:pPr>
        <w:jc w:val="center"/>
        <w:rPr>
          <w:b/>
        </w:rPr>
      </w:pPr>
    </w:p>
    <w:p w14:paraId="7F45744B" w14:textId="77777777" w:rsidR="00493D04" w:rsidRDefault="00493D04" w:rsidP="003E5789">
      <w:pPr>
        <w:jc w:val="center"/>
        <w:rPr>
          <w:b/>
        </w:rPr>
      </w:pPr>
    </w:p>
    <w:p w14:paraId="4ABC1AD2" w14:textId="77777777" w:rsidR="00493D04" w:rsidRDefault="00493D04" w:rsidP="003E5789">
      <w:pPr>
        <w:jc w:val="center"/>
        <w:rPr>
          <w:b/>
        </w:rPr>
      </w:pPr>
    </w:p>
    <w:p w14:paraId="42ED9E8B" w14:textId="268B5802" w:rsidR="003E5789" w:rsidRPr="003E5789" w:rsidRDefault="003E5789" w:rsidP="003E5789">
      <w:pPr>
        <w:jc w:val="center"/>
      </w:pPr>
      <w:r w:rsidRPr="003E5789">
        <w:rPr>
          <w:b/>
        </w:rPr>
        <w:t>WYJAŚNIENIA TREŚCI</w:t>
      </w:r>
    </w:p>
    <w:p w14:paraId="3B726C29" w14:textId="29E09948" w:rsidR="0091756E" w:rsidRDefault="003E5789" w:rsidP="0091756E">
      <w:pPr>
        <w:jc w:val="center"/>
        <w:rPr>
          <w:b/>
        </w:rPr>
      </w:pPr>
      <w:r w:rsidRPr="003E5789">
        <w:rPr>
          <w:b/>
        </w:rPr>
        <w:t>SPECYFIKACJI WARUNKÓW ZAMÓWIENIA</w:t>
      </w:r>
    </w:p>
    <w:p w14:paraId="5C96A56E" w14:textId="77777777" w:rsidR="00493D04" w:rsidRPr="00493D04" w:rsidRDefault="00493D04" w:rsidP="00493D04">
      <w:pPr>
        <w:jc w:val="center"/>
        <w:rPr>
          <w:b/>
        </w:rPr>
      </w:pPr>
      <w:bookmarkStart w:id="1" w:name="_Hlk85968545"/>
      <w:r w:rsidRPr="00493D04">
        <w:rPr>
          <w:b/>
          <w:bCs/>
        </w:rPr>
        <w:t>Zwiększenie dostępności i podniesienie jakości usług medycznych poprzez modernizację diagnostyki w Obwodzie Lecznictwa Kolejowego – S.P.Z.O.Z. w Bielsku-Białej</w:t>
      </w:r>
    </w:p>
    <w:bookmarkEnd w:id="1"/>
    <w:p w14:paraId="2E7B3184" w14:textId="002AFF7F" w:rsidR="0091756E" w:rsidRPr="0091756E" w:rsidRDefault="0091756E" w:rsidP="0091756E">
      <w:pPr>
        <w:jc w:val="center"/>
        <w:rPr>
          <w:b/>
        </w:rPr>
      </w:pPr>
      <w:r w:rsidRPr="0091756E">
        <w:rPr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4FFDD461" w14:textId="7BA26390" w:rsidR="00493D04" w:rsidRDefault="00493D04" w:rsidP="00493D04">
      <w:pPr>
        <w:pStyle w:val="Tytu"/>
        <w:spacing w:before="120" w:after="40" w:line="360" w:lineRule="auto"/>
        <w:rPr>
          <w:iCs/>
          <w:u w:val="single" w:color="FF0000"/>
        </w:rPr>
      </w:pPr>
      <w:hyperlink r:id="rId8" w:history="1">
        <w:r w:rsidRPr="00490F4A">
          <w:rPr>
            <w:rStyle w:val="Hipercze"/>
            <w:iCs/>
          </w:rPr>
          <w:t>https://platformazakupowa.pl//</w:t>
        </w:r>
      </w:hyperlink>
    </w:p>
    <w:p w14:paraId="633EB862" w14:textId="3F183BF0" w:rsidR="0091756E" w:rsidRPr="0091756E" w:rsidRDefault="0091756E" w:rsidP="0091756E">
      <w:pPr>
        <w:jc w:val="center"/>
        <w:rPr>
          <w:b/>
          <w:iCs/>
        </w:rPr>
      </w:pPr>
      <w:r w:rsidRPr="0091756E">
        <w:rPr>
          <w:b/>
          <w:iCs/>
        </w:rPr>
        <w:t xml:space="preserve">Nr postępowania: </w:t>
      </w:r>
      <w:r w:rsidR="00493D04">
        <w:rPr>
          <w:b/>
          <w:iCs/>
        </w:rPr>
        <w:t>2/</w:t>
      </w:r>
      <w:r w:rsidRPr="0091756E">
        <w:rPr>
          <w:b/>
          <w:iCs/>
        </w:rPr>
        <w:t>2021</w:t>
      </w:r>
    </w:p>
    <w:p w14:paraId="78347F2F" w14:textId="77777777" w:rsidR="0091756E" w:rsidRPr="0091756E" w:rsidRDefault="0091756E" w:rsidP="0091756E">
      <w:pPr>
        <w:jc w:val="center"/>
        <w:rPr>
          <w:b/>
          <w:iCs/>
        </w:rPr>
      </w:pPr>
    </w:p>
    <w:p w14:paraId="210FFC08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B8308B">
        <w:rPr>
          <w:rFonts w:eastAsia="PMingLiU" w:cstheme="minorHAnsi"/>
          <w:color w:val="000000"/>
          <w:sz w:val="24"/>
          <w:szCs w:val="24"/>
          <w:lang w:eastAsia="pl-PL"/>
        </w:rPr>
        <w:t>SWZ VIII.4 Czy Zamawiający wyraża zgodę, na modyfikację „w okresie ostatnich 3 lat przed upływem terminu składania ofert, a jeżeli okres prowadzenia działalności jest krótszy – w tym okresie, wykonali należycie przynajmniej 1 dostawę sprzętu medycznego o łącznej wartości 200.000 zł;” Uzasadnienie: przedmiotem zamówienia nie jest dostawa sprzętu komputerowego.</w:t>
      </w:r>
    </w:p>
    <w:p w14:paraId="7D44763D" w14:textId="77777777" w:rsidR="00493D04" w:rsidRPr="00B8308B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Odp; Zamawiający sprostował oczywistą omyłkę pisarską w SWZ.</w:t>
      </w:r>
    </w:p>
    <w:p w14:paraId="4678F49D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9E469D">
        <w:rPr>
          <w:rFonts w:eastAsia="PMingLiU" w:cstheme="minorHAnsi"/>
          <w:color w:val="000000"/>
          <w:sz w:val="24"/>
          <w:szCs w:val="24"/>
          <w:lang w:eastAsia="pl-PL"/>
        </w:rPr>
        <w:t>SWZ czy Zamawiający wyraża zgodę na dopisanie ustępu zgodnie z art. 107 ust 2 ustawy PZP: „Jeżeli wykonawca nie złożył przedmiotowych środków dowodowych lub złożone przedmiotowe środki dowodowe są niekompletne, zamawiający wzywa do ich złożenia lub uzupełnienia w wyznaczonym terminie, o ile przewidział to w ogłoszeniu o zamówieniu lub dokumentach zamówienia.”?</w:t>
      </w:r>
    </w:p>
    <w:p w14:paraId="294D033A" w14:textId="77777777" w:rsidR="00493D04" w:rsidRPr="009E469D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Odp; TAK</w:t>
      </w:r>
    </w:p>
    <w:p w14:paraId="0A8199E5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>Czy Zamawiający zaakcepteuje analizator biochemiczny z modułem ISE fabrycznie nowy rok produkcji 2020?</w:t>
      </w:r>
    </w:p>
    <w:p w14:paraId="28F9A728" w14:textId="77777777" w:rsidR="00493D04" w:rsidRPr="00086ACE" w:rsidRDefault="00493D04" w:rsidP="00493D04">
      <w:pPr>
        <w:ind w:left="426"/>
        <w:jc w:val="both"/>
        <w:rPr>
          <w:rFonts w:eastAsia="PMingLiU" w:cstheme="minorHAnsi"/>
          <w:b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 xml:space="preserve">Odp; </w:t>
      </w:r>
      <w:r w:rsidRPr="00086ACE">
        <w:rPr>
          <w:rFonts w:eastAsia="PMingLiU" w:cstheme="minorHAnsi"/>
          <w:b/>
          <w:sz w:val="24"/>
          <w:szCs w:val="24"/>
          <w:lang w:eastAsia="pl-PL"/>
        </w:rPr>
        <w:t>TAK</w:t>
      </w:r>
      <w:r>
        <w:rPr>
          <w:rFonts w:eastAsia="PMingLiU" w:cstheme="minorHAnsi"/>
          <w:b/>
          <w:sz w:val="24"/>
          <w:szCs w:val="24"/>
          <w:lang w:eastAsia="pl-PL"/>
        </w:rPr>
        <w:t xml:space="preserve"> akceptuje</w:t>
      </w:r>
    </w:p>
    <w:p w14:paraId="0C8E6F85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>Czy Zamawiający uzna za spełniony zapis „Trwałe kuwety szklane (kwarcowe), bez konieczności wymiany przez Użytkownika przez cały okres trwania umowy” jeżeli okres trwałości kuwet wynosi 5 lat?</w:t>
      </w:r>
    </w:p>
    <w:p w14:paraId="4F58E774" w14:textId="77777777" w:rsidR="00493D04" w:rsidRPr="002517A0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Odp; TAK</w:t>
      </w:r>
    </w:p>
    <w:p w14:paraId="20B43871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>W związku z zapisem „ podłączenie do sieci LIS, szkolenie personelu medycznego z uzyskaniem certyfikatu odbywa się z udziałem i na koszt Wykonawcy” prosimy o potwierdzenie, że analizator powinien posiadać możliwoś</w:t>
      </w:r>
      <w:r>
        <w:rPr>
          <w:rFonts w:eastAsia="PMingLiU" w:cstheme="minorHAnsi"/>
          <w:color w:val="000000"/>
          <w:sz w:val="24"/>
          <w:szCs w:val="24"/>
          <w:lang w:eastAsia="pl-PL"/>
        </w:rPr>
        <w:t>ć</w:t>
      </w: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 xml:space="preserve"> podłączenia do systemu LIS.</w:t>
      </w:r>
    </w:p>
    <w:p w14:paraId="3CE5FEB9" w14:textId="77777777" w:rsidR="00493D04" w:rsidRPr="002517A0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Odp; TAK potwierdzamy.</w:t>
      </w:r>
    </w:p>
    <w:p w14:paraId="5E69D779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 xml:space="preserve">Czy w związku z zapisem „Wykonawca zobowiązany jest do przedstawienia projektu/wzoru umowy zawierającego ceny odczynników, kontroli, kalibratorów oraz materiałów </w:t>
      </w: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lastRenderedPageBreak/>
        <w:t>zużywalnych” Zamawiający wymaga aby analizator i oferowane do niego odczynniki stanowiły spójny system analityczny i pochodziły od jednego producenta?</w:t>
      </w:r>
    </w:p>
    <w:p w14:paraId="1D7C15C0" w14:textId="77777777" w:rsidR="00493D04" w:rsidRPr="002517A0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Odp. System musi być spójny- dopuszczamy pochodzenie od tego samego producenta.</w:t>
      </w:r>
    </w:p>
    <w:p w14:paraId="3C5B2398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>W związku z zapisem „Wykonawca zobowiązany jest do przedstawienia projektu/wzoru umowy zawierającego ceny odczynników, kontroli, kalibratorów oraz materiałów zużywalnych” prosimy o informację jakie parametry Zamawiający będzie oznaczał na oferowanym analizatorze.</w:t>
      </w:r>
    </w:p>
    <w:p w14:paraId="0F714494" w14:textId="2A58FA4D" w:rsidR="00493D04" w:rsidRPr="005076EA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5076EA">
        <w:rPr>
          <w:rFonts w:eastAsia="PMingLiU" w:cstheme="minorHAnsi"/>
          <w:color w:val="000000"/>
          <w:sz w:val="24"/>
          <w:szCs w:val="24"/>
          <w:lang w:eastAsia="pl-PL"/>
        </w:rPr>
        <w:t xml:space="preserve">Odp: </w:t>
      </w:r>
      <w:r w:rsidRPr="005076EA">
        <w:rPr>
          <w:sz w:val="24"/>
          <w:szCs w:val="24"/>
        </w:rPr>
        <w:t>sód, potas,</w:t>
      </w:r>
      <w:r>
        <w:rPr>
          <w:sz w:val="24"/>
          <w:szCs w:val="24"/>
        </w:rPr>
        <w:t xml:space="preserve"> chlorki, CRP, glukoza, cholesterol, </w:t>
      </w:r>
      <w:r w:rsidRPr="005076EA">
        <w:rPr>
          <w:sz w:val="24"/>
          <w:szCs w:val="24"/>
        </w:rPr>
        <w:t>HDL, triglicerydy, aspat, alat, bilirubina,</w:t>
      </w:r>
      <w:r>
        <w:rPr>
          <w:sz w:val="24"/>
          <w:szCs w:val="24"/>
        </w:rPr>
        <w:t xml:space="preserve"> bilirubina pośrednia, </w:t>
      </w:r>
      <w:r w:rsidRPr="005076EA">
        <w:rPr>
          <w:sz w:val="24"/>
          <w:szCs w:val="24"/>
        </w:rPr>
        <w:t>AP, GGTP, białko całkowite, białko w moczu, mocznik, kreatynina, kwas moczowy, diastaza, żelazo, UIBC, wapń, fosfor, magnez</w:t>
      </w:r>
      <w:r>
        <w:rPr>
          <w:sz w:val="24"/>
          <w:szCs w:val="24"/>
        </w:rPr>
        <w:t>, kinaza kreatynowa CK</w:t>
      </w:r>
      <w:r>
        <w:rPr>
          <w:sz w:val="24"/>
          <w:szCs w:val="24"/>
        </w:rPr>
        <w:t>.</w:t>
      </w:r>
    </w:p>
    <w:p w14:paraId="0760AAC0" w14:textId="77777777" w:rsidR="00493D04" w:rsidRPr="00387970" w:rsidRDefault="00493D04" w:rsidP="00493D04">
      <w:pPr>
        <w:ind w:left="426"/>
        <w:jc w:val="both"/>
        <w:rPr>
          <w:rFonts w:eastAsia="PMingLiU" w:cstheme="minorHAnsi"/>
          <w:color w:val="FF0000"/>
          <w:sz w:val="24"/>
          <w:szCs w:val="24"/>
          <w:lang w:eastAsia="pl-PL"/>
        </w:rPr>
      </w:pPr>
    </w:p>
    <w:p w14:paraId="22833815" w14:textId="77777777" w:rsidR="00493D04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>Czy w związku z zapisem „Wykonawca zobowiązany jest do przedstawienia projektu/wzoru umowy zawierającego ceny netto i brutto odczynników, kontroli, kalibratorów oraz materiałów zużywalnych” Zamawiający uzna za spełniony warunek Załączenie formularza asortymentowo-cenowego dla odczynników, kalibratorów, kontroli, materiałów zużywalnych i eksploatacyjnych z określonym terminem płatności, dostawy oraz deklaracją, że dostawy odbywać się będą na koszt wykonawcy bez konieczności załączania projektu umowy .</w:t>
      </w:r>
    </w:p>
    <w:p w14:paraId="1F0B372D" w14:textId="77777777" w:rsidR="00493D04" w:rsidRPr="002517A0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Odp: TAK</w:t>
      </w:r>
    </w:p>
    <w:p w14:paraId="0C508002" w14:textId="77777777" w:rsidR="00493D04" w:rsidRPr="002517A0" w:rsidRDefault="00493D04" w:rsidP="00493D0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 xml:space="preserve">Przedmiotem przetargu jest dostawa analizatora biochemicznego, w związku z powyższym prosimy o zmianę zapisu w Załącznik nr 1a do SWZ USG fabrycznie nowe: </w:t>
      </w:r>
      <w:r w:rsidRPr="002517A0">
        <w:rPr>
          <w:rFonts w:eastAsia="PMingLiU" w:cstheme="minorHAnsi"/>
          <w:b/>
          <w:bCs/>
          <w:color w:val="000000"/>
          <w:sz w:val="24"/>
          <w:szCs w:val="24"/>
          <w:lang w:eastAsia="pl-PL"/>
        </w:rPr>
        <w:t>TAK</w:t>
      </w: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 xml:space="preserve"> na Analizator biochemiczny fabrycznie nowy: </w:t>
      </w:r>
      <w:r w:rsidRPr="002517A0">
        <w:rPr>
          <w:rFonts w:eastAsia="PMingLiU" w:cstheme="minorHAnsi"/>
          <w:b/>
          <w:bCs/>
          <w:color w:val="000000"/>
          <w:sz w:val="24"/>
          <w:szCs w:val="24"/>
          <w:lang w:eastAsia="pl-PL"/>
        </w:rPr>
        <w:t>TAK</w:t>
      </w:r>
      <w:r w:rsidRPr="002517A0">
        <w:rPr>
          <w:rFonts w:eastAsia="PMingLiU" w:cstheme="minorHAnsi"/>
          <w:color w:val="000000"/>
          <w:sz w:val="24"/>
          <w:szCs w:val="24"/>
          <w:lang w:eastAsia="pl-PL"/>
        </w:rPr>
        <w:t xml:space="preserve"> –przedmiotem postępowania jest dostawa analizatora.</w:t>
      </w:r>
    </w:p>
    <w:p w14:paraId="074B8B38" w14:textId="38081D4E" w:rsidR="00493D04" w:rsidRPr="00B8308B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  <w:r>
        <w:rPr>
          <w:rFonts w:eastAsia="PMingLiU" w:cstheme="minorHAnsi"/>
          <w:color w:val="000000"/>
          <w:sz w:val="24"/>
          <w:szCs w:val="24"/>
          <w:lang w:eastAsia="pl-PL"/>
        </w:rPr>
        <w:t>Odp; Zamawiający sprostował oczywistą omyłkę pisarską w załączniku nr</w:t>
      </w:r>
      <w:r>
        <w:rPr>
          <w:rFonts w:eastAsia="PMingLiU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PMingLiU" w:cstheme="minorHAnsi"/>
          <w:color w:val="000000"/>
          <w:sz w:val="24"/>
          <w:szCs w:val="24"/>
          <w:lang w:eastAsia="pl-PL"/>
        </w:rPr>
        <w:t>1a do SWZ.</w:t>
      </w:r>
    </w:p>
    <w:p w14:paraId="7828A98C" w14:textId="77777777" w:rsidR="00493D04" w:rsidRPr="002517A0" w:rsidRDefault="00493D04" w:rsidP="00493D04">
      <w:pPr>
        <w:ind w:left="426"/>
        <w:jc w:val="both"/>
        <w:rPr>
          <w:rFonts w:eastAsia="PMingLiU" w:cstheme="minorHAnsi"/>
          <w:color w:val="000000"/>
          <w:sz w:val="24"/>
          <w:szCs w:val="24"/>
          <w:lang w:eastAsia="pl-PL"/>
        </w:rPr>
      </w:pPr>
    </w:p>
    <w:p w14:paraId="338DD497" w14:textId="77777777" w:rsidR="0004641B" w:rsidRDefault="0004641B" w:rsidP="004A0E24">
      <w:pPr>
        <w:spacing w:after="0"/>
        <w:jc w:val="both"/>
        <w:rPr>
          <w:sz w:val="24"/>
          <w:szCs w:val="24"/>
        </w:rPr>
      </w:pPr>
    </w:p>
    <w:p w14:paraId="28107C5B" w14:textId="311A6BF9" w:rsidR="0088744D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Wprowadzone odpowiedzi są integralną częścią swz i obowiązują wykonawców.</w:t>
      </w:r>
    </w:p>
    <w:p w14:paraId="1B39A235" w14:textId="0D108F24" w:rsidR="00804169" w:rsidRDefault="00804169" w:rsidP="004A0E24">
      <w:pPr>
        <w:spacing w:after="0"/>
        <w:jc w:val="both"/>
        <w:rPr>
          <w:sz w:val="24"/>
          <w:szCs w:val="24"/>
        </w:rPr>
      </w:pPr>
    </w:p>
    <w:p w14:paraId="4F502148" w14:textId="435560A1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ofert </w:t>
      </w:r>
      <w:r w:rsidR="000C134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93D0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43BE2">
        <w:rPr>
          <w:sz w:val="24"/>
          <w:szCs w:val="24"/>
        </w:rPr>
        <w:t>1</w:t>
      </w:r>
      <w:r w:rsidR="00493D04">
        <w:rPr>
          <w:sz w:val="24"/>
          <w:szCs w:val="24"/>
        </w:rPr>
        <w:t>1</w:t>
      </w:r>
      <w:r>
        <w:rPr>
          <w:sz w:val="24"/>
          <w:szCs w:val="24"/>
        </w:rPr>
        <w:t>.2021r godz. 1</w:t>
      </w:r>
      <w:r w:rsidR="00493D04">
        <w:rPr>
          <w:sz w:val="24"/>
          <w:szCs w:val="24"/>
        </w:rPr>
        <w:t>3</w:t>
      </w:r>
      <w:r>
        <w:rPr>
          <w:sz w:val="24"/>
          <w:szCs w:val="24"/>
        </w:rPr>
        <w:t>.00</w:t>
      </w:r>
    </w:p>
    <w:p w14:paraId="6C1D900B" w14:textId="2A9B0C41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otwarcia – </w:t>
      </w:r>
      <w:r w:rsidR="00493D0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43BE2">
        <w:rPr>
          <w:sz w:val="24"/>
          <w:szCs w:val="24"/>
        </w:rPr>
        <w:t>1</w:t>
      </w:r>
      <w:r w:rsidR="00493D04">
        <w:rPr>
          <w:sz w:val="24"/>
          <w:szCs w:val="24"/>
        </w:rPr>
        <w:t>1</w:t>
      </w:r>
      <w:r>
        <w:rPr>
          <w:sz w:val="24"/>
          <w:szCs w:val="24"/>
        </w:rPr>
        <w:t>.2021r godz. 1</w:t>
      </w:r>
      <w:r w:rsidR="00493D04">
        <w:rPr>
          <w:sz w:val="24"/>
          <w:szCs w:val="24"/>
        </w:rPr>
        <w:t>3</w:t>
      </w:r>
      <w:r>
        <w:rPr>
          <w:sz w:val="24"/>
          <w:szCs w:val="24"/>
        </w:rPr>
        <w:t>.30.</w:t>
      </w:r>
    </w:p>
    <w:p w14:paraId="7E0D7009" w14:textId="6E1319E0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Okres związania -do dnia</w:t>
      </w:r>
      <w:r w:rsidR="003F2625">
        <w:rPr>
          <w:sz w:val="24"/>
          <w:szCs w:val="24"/>
        </w:rPr>
        <w:t xml:space="preserve"> </w:t>
      </w:r>
      <w:r w:rsidR="00493D04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493D04">
        <w:rPr>
          <w:sz w:val="24"/>
          <w:szCs w:val="24"/>
        </w:rPr>
        <w:t>2</w:t>
      </w:r>
      <w:r>
        <w:rPr>
          <w:sz w:val="24"/>
          <w:szCs w:val="24"/>
        </w:rPr>
        <w:t>.2021r.</w:t>
      </w:r>
    </w:p>
    <w:p w14:paraId="60D71692" w14:textId="53E4A03A" w:rsidR="00804169" w:rsidRDefault="00804169" w:rsidP="004A0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Pozostałe zapisy swz bez zmian.</w:t>
      </w:r>
    </w:p>
    <w:p w14:paraId="04E3BD32" w14:textId="2FDDDEC3" w:rsidR="00804169" w:rsidRPr="00804169" w:rsidRDefault="00804169" w:rsidP="00804169">
      <w:pPr>
        <w:rPr>
          <w:sz w:val="24"/>
          <w:szCs w:val="24"/>
        </w:rPr>
      </w:pPr>
    </w:p>
    <w:p w14:paraId="6DB7B022" w14:textId="3AED0BA0" w:rsidR="00804169" w:rsidRDefault="00804169" w:rsidP="00804169">
      <w:pPr>
        <w:rPr>
          <w:sz w:val="24"/>
          <w:szCs w:val="24"/>
        </w:rPr>
      </w:pPr>
    </w:p>
    <w:p w14:paraId="32E3DBF5" w14:textId="37836D2C" w:rsidR="00804169" w:rsidRPr="00804169" w:rsidRDefault="00804169" w:rsidP="00804169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  <w:t>Pełnomocnik</w:t>
      </w:r>
    </w:p>
    <w:sectPr w:rsidR="00804169" w:rsidRPr="00804169" w:rsidSect="007A1E9D">
      <w:head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5EA3" w14:textId="77777777" w:rsidR="00493D04" w:rsidRDefault="00493D04" w:rsidP="00493D04">
      <w:pPr>
        <w:spacing w:after="0" w:line="240" w:lineRule="auto"/>
      </w:pPr>
      <w:r>
        <w:separator/>
      </w:r>
    </w:p>
  </w:endnote>
  <w:endnote w:type="continuationSeparator" w:id="0">
    <w:p w14:paraId="74B4F135" w14:textId="77777777" w:rsidR="00493D04" w:rsidRDefault="00493D04" w:rsidP="004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97EE" w14:textId="77777777" w:rsidR="00493D04" w:rsidRDefault="00493D04" w:rsidP="00493D04">
      <w:pPr>
        <w:spacing w:after="0" w:line="240" w:lineRule="auto"/>
      </w:pPr>
      <w:r>
        <w:separator/>
      </w:r>
    </w:p>
  </w:footnote>
  <w:footnote w:type="continuationSeparator" w:id="0">
    <w:p w14:paraId="198340DD" w14:textId="77777777" w:rsidR="00493D04" w:rsidRDefault="00493D04" w:rsidP="0049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1920" w14:textId="7A0A36D1" w:rsidR="00493D04" w:rsidRDefault="00493D04">
    <w:pPr>
      <w:pStyle w:val="Nagwek"/>
    </w:pPr>
    <w:r w:rsidRPr="00493D04">
      <w:rPr>
        <w:bCs/>
      </w:rPr>
      <w:drawing>
        <wp:inline distT="0" distB="0" distL="0" distR="0" wp14:anchorId="153B8934" wp14:editId="2EE09D95">
          <wp:extent cx="1485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5E"/>
    <w:multiLevelType w:val="hybridMultilevel"/>
    <w:tmpl w:val="5D32E474"/>
    <w:lvl w:ilvl="0" w:tplc="80F46DB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B43BEF"/>
    <w:multiLevelType w:val="hybridMultilevel"/>
    <w:tmpl w:val="F820A89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F63"/>
    <w:multiLevelType w:val="hybridMultilevel"/>
    <w:tmpl w:val="60AE6328"/>
    <w:lvl w:ilvl="0" w:tplc="EA16F4E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E16063C"/>
    <w:multiLevelType w:val="hybridMultilevel"/>
    <w:tmpl w:val="1C565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6674"/>
    <w:multiLevelType w:val="hybridMultilevel"/>
    <w:tmpl w:val="7900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89"/>
    <w:rsid w:val="00002600"/>
    <w:rsid w:val="0004641B"/>
    <w:rsid w:val="000C1349"/>
    <w:rsid w:val="00163CD7"/>
    <w:rsid w:val="00343BE2"/>
    <w:rsid w:val="003E5789"/>
    <w:rsid w:val="003F2625"/>
    <w:rsid w:val="00421EF5"/>
    <w:rsid w:val="00454029"/>
    <w:rsid w:val="00474D8C"/>
    <w:rsid w:val="00493D04"/>
    <w:rsid w:val="004A0E24"/>
    <w:rsid w:val="004F6422"/>
    <w:rsid w:val="00517B2B"/>
    <w:rsid w:val="006E58EE"/>
    <w:rsid w:val="007A1E9D"/>
    <w:rsid w:val="00804169"/>
    <w:rsid w:val="0088744D"/>
    <w:rsid w:val="0091756E"/>
    <w:rsid w:val="00941D41"/>
    <w:rsid w:val="00A511A4"/>
    <w:rsid w:val="00C03A97"/>
    <w:rsid w:val="00D24B9D"/>
    <w:rsid w:val="00D80243"/>
    <w:rsid w:val="00E20459"/>
    <w:rsid w:val="00F415E0"/>
    <w:rsid w:val="00FD34F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F3B84F"/>
  <w15:chartTrackingRefBased/>
  <w15:docId w15:val="{CCC0921C-ED01-4833-B448-B602AF7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6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34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34D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D04"/>
  </w:style>
  <w:style w:type="paragraph" w:styleId="Stopka">
    <w:name w:val="footer"/>
    <w:basedOn w:val="Normalny"/>
    <w:link w:val="StopkaZnak"/>
    <w:uiPriority w:val="99"/>
    <w:unhideWhenUsed/>
    <w:rsid w:val="004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D04"/>
  </w:style>
  <w:style w:type="paragraph" w:styleId="Tekstpodstawowy">
    <w:name w:val="Body Text"/>
    <w:basedOn w:val="Normalny"/>
    <w:link w:val="TekstpodstawowyZnak"/>
    <w:uiPriority w:val="99"/>
    <w:rsid w:val="00493D0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D04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93D0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3D0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CC7E-5D91-4FA7-85CA-9BEC224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</dc:creator>
  <cp:keywords/>
  <dc:description/>
  <cp:lastModifiedBy>Dell</cp:lastModifiedBy>
  <cp:revision>4</cp:revision>
  <cp:lastPrinted>2021-09-07T08:12:00Z</cp:lastPrinted>
  <dcterms:created xsi:type="dcterms:W3CDTF">2021-10-14T11:24:00Z</dcterms:created>
  <dcterms:modified xsi:type="dcterms:W3CDTF">2021-11-03T12:00:00Z</dcterms:modified>
</cp:coreProperties>
</file>