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569A57A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AD57D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</w:t>
      </w:r>
      <w:r>
        <w:t xml:space="preserve"> następujących Wykonawców</w:t>
      </w:r>
      <w:r>
        <w:t>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77777777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Pr="006C1572">
        <w:rPr>
          <w:rFonts w:eastAsia="Times New Roman"/>
          <w:b/>
          <w:bCs/>
        </w:rPr>
        <w:t>Likwidacja barier i umożliwienie osobom niepełnosprawnym poruszania się w budynku Szkoły Podstawowej nr 1 w Trzebnicy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bookmarkStart w:id="0" w:name="_GoBack"/>
      <w:bookmarkEnd w:id="0"/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Oświadczenie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składane tylko w przypadku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701010"/>
    <w:rsid w:val="00887FBB"/>
    <w:rsid w:val="009329FE"/>
    <w:rsid w:val="009D638E"/>
    <w:rsid w:val="00AD57DB"/>
    <w:rsid w:val="00AE457B"/>
    <w:rsid w:val="00B23699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18</cp:revision>
  <dcterms:created xsi:type="dcterms:W3CDTF">2020-10-12T10:51:00Z</dcterms:created>
  <dcterms:modified xsi:type="dcterms:W3CDTF">2021-01-29T11:12:00Z</dcterms:modified>
</cp:coreProperties>
</file>