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3A058DE6"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w:t>
      </w:r>
      <w:r w:rsidR="00CD2670">
        <w:rPr>
          <w:rFonts w:asciiTheme="majorHAnsi" w:hAnsiTheme="majorHAnsi" w:cstheme="majorHAnsi"/>
          <w:sz w:val="20"/>
          <w:szCs w:val="20"/>
        </w:rPr>
        <w:t>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767AE9">
        <w:rPr>
          <w:rFonts w:asciiTheme="majorHAnsi" w:hAnsiTheme="majorHAnsi" w:cstheme="majorHAnsi"/>
          <w:b/>
          <w:color w:val="000000" w:themeColor="text1"/>
          <w:sz w:val="20"/>
          <w:szCs w:val="20"/>
        </w:rPr>
        <w:t xml:space="preserve">ROBOTĘ BUDOWLANĄ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7B26D63D" w14:textId="77777777" w:rsidR="00767AE9" w:rsidRDefault="00767AE9">
      <w:pPr>
        <w:jc w:val="center"/>
        <w:rPr>
          <w:rFonts w:ascii="Calibri" w:hAnsi="Calibri"/>
          <w:b/>
          <w:sz w:val="20"/>
          <w:szCs w:val="20"/>
        </w:rPr>
      </w:pPr>
      <w:r w:rsidRPr="00767AE9">
        <w:rPr>
          <w:rFonts w:ascii="Calibri" w:hAnsi="Calibri" w:cs="Calibri"/>
          <w:b/>
          <w:sz w:val="20"/>
          <w:szCs w:val="20"/>
        </w:rPr>
        <w:t>Budowa wiaty rowerowej oraz śmietnikowej na terenie domu studenckiego ,,Dewizka” należącego do Uniwersytetu Ekonomicznego w Poznaniu</w:t>
      </w:r>
      <w:r w:rsidRPr="00767AE9">
        <w:rPr>
          <w:rFonts w:ascii="Calibri" w:hAnsi="Calibri"/>
          <w:b/>
          <w:sz w:val="20"/>
          <w:szCs w:val="20"/>
        </w:rPr>
        <w:t>.</w:t>
      </w:r>
    </w:p>
    <w:p w14:paraId="5AEAA272" w14:textId="77777777" w:rsidR="00D06997" w:rsidRPr="00767AE9" w:rsidRDefault="00D06997">
      <w:pPr>
        <w:jc w:val="center"/>
        <w:rPr>
          <w:rFonts w:ascii="Calibri" w:hAnsi="Calibri"/>
          <w:b/>
          <w:sz w:val="20"/>
          <w:szCs w:val="20"/>
        </w:rPr>
      </w:pPr>
    </w:p>
    <w:p w14:paraId="00000011" w14:textId="26351305"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CD2670">
        <w:rPr>
          <w:rFonts w:asciiTheme="majorHAnsi" w:hAnsiTheme="majorHAnsi" w:cstheme="majorHAnsi"/>
          <w:b/>
          <w:color w:val="000000" w:themeColor="text1"/>
          <w:sz w:val="20"/>
          <w:szCs w:val="20"/>
        </w:rPr>
        <w:t>4</w:t>
      </w:r>
      <w:r w:rsidR="00767AE9">
        <w:rPr>
          <w:rFonts w:asciiTheme="majorHAnsi" w:hAnsiTheme="majorHAnsi" w:cstheme="majorHAnsi"/>
          <w:b/>
          <w:color w:val="000000" w:themeColor="text1"/>
          <w:sz w:val="20"/>
          <w:szCs w:val="20"/>
        </w:rPr>
        <w:t>6</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4DB39448" w:rsidR="006E679B" w:rsidRDefault="006E679B" w:rsidP="00B35E4A">
      <w:pPr>
        <w:numPr>
          <w:ilvl w:val="0"/>
          <w:numId w:val="24"/>
        </w:numPr>
        <w:ind w:left="426"/>
        <w:jc w:val="both"/>
        <w:rPr>
          <w:rFonts w:asciiTheme="majorHAnsi" w:hAnsiTheme="majorHAnsi" w:cstheme="majorHAnsi"/>
          <w:sz w:val="20"/>
          <w:szCs w:val="20"/>
        </w:rPr>
      </w:pPr>
      <w:r w:rsidRPr="00CD2670">
        <w:rPr>
          <w:rFonts w:asciiTheme="majorHAnsi" w:hAnsiTheme="majorHAnsi" w:cstheme="majorHAnsi"/>
          <w:sz w:val="20"/>
          <w:szCs w:val="20"/>
        </w:rPr>
        <w:t xml:space="preserve">Zamawiający  </w:t>
      </w:r>
      <w:r w:rsidR="00CD2670" w:rsidRPr="00CD2670">
        <w:rPr>
          <w:rFonts w:asciiTheme="majorHAnsi" w:hAnsiTheme="majorHAnsi" w:cstheme="majorHAnsi"/>
          <w:sz w:val="20"/>
          <w:szCs w:val="20"/>
        </w:rPr>
        <w:t xml:space="preserve">nie </w:t>
      </w:r>
      <w:r w:rsidRPr="00CD2670">
        <w:rPr>
          <w:rFonts w:asciiTheme="majorHAnsi" w:hAnsiTheme="majorHAnsi" w:cstheme="majorHAnsi"/>
          <w:sz w:val="20"/>
          <w:szCs w:val="20"/>
        </w:rPr>
        <w:t>dopuszcza składani</w:t>
      </w:r>
      <w:r w:rsidR="00CD2670" w:rsidRPr="00CD2670">
        <w:rPr>
          <w:rFonts w:asciiTheme="majorHAnsi" w:hAnsiTheme="majorHAnsi" w:cstheme="majorHAnsi"/>
          <w:sz w:val="20"/>
          <w:szCs w:val="20"/>
        </w:rPr>
        <w:t>a</w:t>
      </w:r>
      <w:r w:rsidRPr="00CD2670">
        <w:rPr>
          <w:rFonts w:asciiTheme="majorHAnsi" w:hAnsiTheme="majorHAnsi" w:cstheme="majorHAnsi"/>
          <w:sz w:val="20"/>
          <w:szCs w:val="20"/>
        </w:rPr>
        <w:t xml:space="preserve"> ofert częściowych.</w:t>
      </w:r>
    </w:p>
    <w:p w14:paraId="54A28AC6" w14:textId="77777777" w:rsidR="00CD2670" w:rsidRDefault="00CD2670" w:rsidP="00CD2670">
      <w:pPr>
        <w:jc w:val="both"/>
        <w:rPr>
          <w:rFonts w:asciiTheme="majorHAnsi" w:hAnsiTheme="majorHAnsi" w:cstheme="majorHAnsi"/>
          <w:sz w:val="20"/>
          <w:szCs w:val="20"/>
        </w:rPr>
      </w:pPr>
    </w:p>
    <w:p w14:paraId="64551412"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5D277291"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b) zawierając jedną umowę w sprawie zamówienia publicznego w przedmiotowym postępowaniu Zamawiający zmierza do obniżenia kosztów wykonania </w:t>
      </w:r>
      <w:r w:rsidR="00767AE9">
        <w:rPr>
          <w:rFonts w:ascii="Calibri" w:hAnsi="Calibri" w:cs="Calibri"/>
          <w:bCs/>
          <w:sz w:val="20"/>
          <w:szCs w:val="20"/>
        </w:rPr>
        <w:t>przedmiotu zamówienia</w:t>
      </w:r>
      <w:r w:rsidRPr="00741F45">
        <w:rPr>
          <w:rFonts w:ascii="Calibri" w:hAnsi="Calibri" w:cs="Calibri"/>
          <w:bCs/>
          <w:sz w:val="20"/>
          <w:szCs w:val="20"/>
        </w:rPr>
        <w:t xml:space="preserve">, </w:t>
      </w:r>
    </w:p>
    <w:p w14:paraId="1D87FCA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c) podział zamówienia na części mógłby zagrozić nadmiernym zwiększeniem kosztów wykonania zamówienia,</w:t>
      </w:r>
    </w:p>
    <w:p w14:paraId="04F375FF"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F45" w:rsidRDefault="00CD2670" w:rsidP="00CD2670">
      <w:pPr>
        <w:spacing w:line="240" w:lineRule="auto"/>
        <w:ind w:left="426"/>
        <w:jc w:val="both"/>
        <w:rPr>
          <w:rFonts w:ascii="Calibri" w:hAnsi="Calibri" w:cs="Calibri"/>
          <w:bCs/>
          <w:strike/>
          <w:sz w:val="20"/>
          <w:szCs w:val="20"/>
        </w:rPr>
      </w:pPr>
      <w:r w:rsidRPr="00741F45">
        <w:rPr>
          <w:rFonts w:ascii="Calibri" w:hAnsi="Calibri" w:cs="Calibri"/>
          <w:bCs/>
          <w:sz w:val="20"/>
          <w:szCs w:val="20"/>
        </w:rPr>
        <w:lastRenderedPageBreak/>
        <w:t>W związku z powyższym Zamawiający podjął decyzję o udzieleniu przedmiotowych zamówień w ramach jednego postępowania o udzielenie zamówienia publicznego.</w:t>
      </w:r>
    </w:p>
    <w:p w14:paraId="77EADCA9" w14:textId="77777777" w:rsidR="00CD2670" w:rsidRPr="00741F45" w:rsidRDefault="00CD2670" w:rsidP="00CD2670">
      <w:pPr>
        <w:spacing w:line="240" w:lineRule="auto"/>
        <w:ind w:left="426"/>
        <w:jc w:val="both"/>
        <w:rPr>
          <w:rFonts w:ascii="Calibri" w:hAnsi="Calibri" w:cs="Calibri"/>
          <w:bCs/>
          <w:sz w:val="20"/>
          <w:szCs w:val="20"/>
        </w:rPr>
      </w:pPr>
    </w:p>
    <w:p w14:paraId="4C25E1D2" w14:textId="775D85ED"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Zamówienie nie zostało podzielone na części ze względów organizacyjnych oraz celowości.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CD301C" w14:textId="77777777" w:rsidR="009B0DD6" w:rsidRPr="009B0DD6" w:rsidRDefault="009B0DD6" w:rsidP="009B0DD6"/>
    <w:p w14:paraId="52DE9CDA" w14:textId="74071953" w:rsidR="00D43631" w:rsidRDefault="00CD2670" w:rsidP="00D43631">
      <w:pPr>
        <w:rPr>
          <w:rFonts w:ascii="Calibri" w:hAnsi="Calibri"/>
          <w:sz w:val="20"/>
          <w:szCs w:val="20"/>
        </w:rPr>
      </w:pPr>
      <w:r>
        <w:rPr>
          <w:rFonts w:asciiTheme="majorHAnsi" w:hAnsiTheme="majorHAnsi" w:cstheme="majorHAnsi"/>
          <w:sz w:val="20"/>
          <w:szCs w:val="20"/>
        </w:rPr>
        <w:t xml:space="preserve">  </w:t>
      </w:r>
      <w:r w:rsidR="00D577F6" w:rsidRPr="00D577F6">
        <w:rPr>
          <w:rFonts w:asciiTheme="majorHAnsi" w:hAnsiTheme="majorHAnsi" w:cstheme="majorHAnsi"/>
          <w:sz w:val="20"/>
          <w:szCs w:val="20"/>
        </w:rPr>
        <w:t>Strona prowadzonego postępowania:</w:t>
      </w:r>
      <w:r w:rsidR="00D577F6" w:rsidRPr="00D577F6">
        <w:rPr>
          <w:rFonts w:asciiTheme="majorHAnsi" w:hAnsiTheme="majorHAnsi" w:cstheme="majorHAnsi"/>
          <w:sz w:val="20"/>
          <w:szCs w:val="20"/>
          <w:u w:val="single"/>
        </w:rPr>
        <w:t xml:space="preserve"> </w:t>
      </w:r>
      <w:r w:rsidR="00D577F6"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3B426357" w:rsidR="00DF2F05" w:rsidRDefault="009E540E" w:rsidP="00DF2F05">
      <w:pPr>
        <w:tabs>
          <w:tab w:val="left" w:pos="8371"/>
          <w:tab w:val="left" w:leader="dot" w:pos="9498"/>
        </w:tabs>
        <w:rPr>
          <w:rFonts w:asciiTheme="majorHAnsi" w:hAnsiTheme="majorHAnsi" w:cstheme="majorHAnsi"/>
          <w:sz w:val="20"/>
          <w:szCs w:val="20"/>
        </w:rPr>
      </w:pPr>
      <w:r w:rsidRPr="009E540E">
        <w:rPr>
          <w:rFonts w:asciiTheme="majorHAnsi" w:hAnsiTheme="majorHAnsi" w:cstheme="majorHAnsi"/>
          <w:sz w:val="20"/>
          <w:szCs w:val="20"/>
        </w:rPr>
        <w:t>1.</w:t>
      </w:r>
      <w:r w:rsidR="00DF2F05" w:rsidRPr="009E540E">
        <w:rPr>
          <w:rFonts w:asciiTheme="majorHAnsi" w:hAnsiTheme="majorHAnsi" w:cstheme="majorHAnsi"/>
          <w:sz w:val="20"/>
          <w:szCs w:val="20"/>
        </w:rPr>
        <w:t xml:space="preserve">Przedmiotem zamówienia </w:t>
      </w:r>
      <w:r w:rsidR="00DF2F05" w:rsidRPr="00125717">
        <w:rPr>
          <w:rFonts w:asciiTheme="majorHAnsi" w:hAnsiTheme="majorHAnsi" w:cstheme="majorHAnsi"/>
          <w:sz w:val="20"/>
          <w:szCs w:val="20"/>
        </w:rPr>
        <w:t>jest:</w:t>
      </w:r>
    </w:p>
    <w:p w14:paraId="06979933" w14:textId="19CF6958" w:rsidR="002B6C9D" w:rsidRPr="002B65FB" w:rsidRDefault="002B6C9D" w:rsidP="002B65FB">
      <w:pPr>
        <w:pStyle w:val="Akapitzlist"/>
        <w:numPr>
          <w:ilvl w:val="1"/>
          <w:numId w:val="36"/>
        </w:numPr>
        <w:jc w:val="both"/>
        <w:rPr>
          <w:rFonts w:ascii="Calibri" w:hAnsi="Calibri" w:cs="Calibri"/>
          <w:sz w:val="20"/>
          <w:szCs w:val="20"/>
        </w:rPr>
      </w:pPr>
      <w:r w:rsidRPr="002B65FB">
        <w:rPr>
          <w:rFonts w:ascii="Calibri" w:hAnsi="Calibri" w:cs="Calibri"/>
          <w:sz w:val="20"/>
          <w:szCs w:val="20"/>
        </w:rPr>
        <w:t xml:space="preserve">Przedmiotem zamówienia jest uporządkowanie terenu należącego do domu studenckiego ,,Dewizka” poprzez rozebranie istniejącego ogrodzenia łącznie z podmurówką, demontaż istniejącej kostki betonowej, remont istniejących miejsc parkingowych, oraz budowa nowych wiat zgodnie </w:t>
      </w:r>
      <w:r w:rsidR="002B65FB">
        <w:rPr>
          <w:rFonts w:ascii="Calibri" w:hAnsi="Calibri" w:cs="Calibri"/>
          <w:sz w:val="20"/>
          <w:szCs w:val="20"/>
        </w:rPr>
        <w:t xml:space="preserve">                                      </w:t>
      </w:r>
      <w:r w:rsidRPr="002B65FB">
        <w:rPr>
          <w:rFonts w:ascii="Calibri" w:hAnsi="Calibri" w:cs="Calibri"/>
          <w:sz w:val="20"/>
          <w:szCs w:val="20"/>
        </w:rPr>
        <w:t xml:space="preserve">z dokumentacją projektową.  </w:t>
      </w:r>
    </w:p>
    <w:p w14:paraId="00DCF8D9" w14:textId="075C262B" w:rsidR="002B6C9D" w:rsidRPr="002B65FB" w:rsidRDefault="002B6C9D" w:rsidP="009D37A4">
      <w:pPr>
        <w:pStyle w:val="Akapitzlist"/>
        <w:widowControl w:val="0"/>
        <w:numPr>
          <w:ilvl w:val="1"/>
          <w:numId w:val="36"/>
        </w:numPr>
        <w:adjustRightInd w:val="0"/>
        <w:jc w:val="both"/>
        <w:textAlignment w:val="baseline"/>
        <w:rPr>
          <w:rFonts w:ascii="Calibri" w:hAnsi="Calibri" w:cs="Calibri"/>
          <w:sz w:val="20"/>
          <w:szCs w:val="20"/>
        </w:rPr>
      </w:pPr>
      <w:r w:rsidRPr="002B65FB">
        <w:rPr>
          <w:rFonts w:ascii="Calibri" w:hAnsi="Calibri" w:cs="Calibri"/>
          <w:sz w:val="20"/>
          <w:szCs w:val="20"/>
        </w:rPr>
        <w:t xml:space="preserve">Szczegółowy opis i zakres prac przedstawiono w wielobranżowej dokumentacji projektowej </w:t>
      </w:r>
      <w:r w:rsidR="002B65FB">
        <w:rPr>
          <w:rFonts w:ascii="Calibri" w:hAnsi="Calibri" w:cs="Calibri"/>
          <w:sz w:val="20"/>
          <w:szCs w:val="20"/>
        </w:rPr>
        <w:t xml:space="preserve">                             </w:t>
      </w:r>
      <w:r w:rsidRPr="002B65FB">
        <w:rPr>
          <w:rFonts w:ascii="Calibri" w:hAnsi="Calibri" w:cs="Calibri"/>
          <w:sz w:val="20"/>
          <w:szCs w:val="20"/>
        </w:rPr>
        <w:t xml:space="preserve">pt. „ZAGOSPODAROWANIE TERENU PRZY AKADEMIKU Dewizka Uniwersytetu Ekonomicznego </w:t>
      </w:r>
      <w:r w:rsidR="002B65FB">
        <w:rPr>
          <w:rFonts w:ascii="Calibri" w:hAnsi="Calibri" w:cs="Calibri"/>
          <w:sz w:val="20"/>
          <w:szCs w:val="20"/>
        </w:rPr>
        <w:t xml:space="preserve">                          </w:t>
      </w:r>
      <w:r w:rsidRPr="002B65FB">
        <w:rPr>
          <w:rFonts w:ascii="Calibri" w:hAnsi="Calibri" w:cs="Calibri"/>
          <w:sz w:val="20"/>
          <w:szCs w:val="20"/>
        </w:rPr>
        <w:t>w Poznaniu” wykonanej przez pracownię projektową: ACAX sp. z o.o. Mikołaj Słupczyński. Dokumentacja ta wraz z przedmiarami i specyfikacjami technicznymi wykonania i odbioru robót stanowią „dokumentację projektową” i są załącznikiem do niniejszej SWZ.</w:t>
      </w:r>
    </w:p>
    <w:p w14:paraId="38433C9A" w14:textId="77777777" w:rsidR="002B6C9D" w:rsidRPr="002B65FB" w:rsidRDefault="002B6C9D" w:rsidP="009D37A4">
      <w:pPr>
        <w:pStyle w:val="Akapitzlist"/>
        <w:widowControl w:val="0"/>
        <w:numPr>
          <w:ilvl w:val="1"/>
          <w:numId w:val="36"/>
        </w:numPr>
        <w:adjustRightInd w:val="0"/>
        <w:jc w:val="both"/>
        <w:textAlignment w:val="baseline"/>
        <w:rPr>
          <w:rFonts w:ascii="Calibri" w:hAnsi="Calibri" w:cs="Calibri"/>
          <w:sz w:val="20"/>
          <w:szCs w:val="20"/>
        </w:rPr>
      </w:pPr>
      <w:r w:rsidRPr="002B65FB">
        <w:rPr>
          <w:rFonts w:ascii="Calibri" w:hAnsi="Calibri" w:cs="Calibri"/>
          <w:sz w:val="20"/>
          <w:szCs w:val="20"/>
        </w:rPr>
        <w:t>Zakres przedmiotu zamówienia obejmuje również wykonanie prac pomocniczych takich jak</w:t>
      </w:r>
    </w:p>
    <w:p w14:paraId="0678BA64" w14:textId="77777777" w:rsidR="002B6C9D" w:rsidRPr="002B65FB" w:rsidRDefault="002B6C9D" w:rsidP="002B6C9D">
      <w:pPr>
        <w:pStyle w:val="Akapitzlist"/>
        <w:widowControl w:val="0"/>
        <w:adjustRightInd w:val="0"/>
        <w:ind w:left="792"/>
        <w:jc w:val="both"/>
        <w:textAlignment w:val="baseline"/>
        <w:rPr>
          <w:rFonts w:ascii="Calibri" w:hAnsi="Calibri" w:cs="Calibri"/>
          <w:sz w:val="20"/>
          <w:szCs w:val="20"/>
        </w:rPr>
      </w:pPr>
      <w:r w:rsidRPr="002B65FB">
        <w:rPr>
          <w:rFonts w:ascii="Calibri" w:hAnsi="Calibri" w:cs="Calibri"/>
          <w:sz w:val="20"/>
          <w:szCs w:val="20"/>
        </w:rPr>
        <w:t>przygotowanie oraz zabezpieczenie terenu robót, budowę tymczasowych przegród i osłon zabezpieczających przed rozprzestrzenianiem się pyłu budowlanego i innych zanieczyszczeń w trakcie wykonywania robót, a także utrzymanie czystości na terenie prowadzonych prac. W związku z tym, że  prace prowadzone będą przy budynku będącym w ciągłym użytkowaniu, roboty należy zaplanować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6093301E" w14:textId="77777777" w:rsidR="002B6C9D" w:rsidRPr="002B65FB" w:rsidRDefault="002B6C9D" w:rsidP="009D37A4">
      <w:pPr>
        <w:pStyle w:val="Akapitzlist"/>
        <w:numPr>
          <w:ilvl w:val="1"/>
          <w:numId w:val="36"/>
        </w:numPr>
        <w:jc w:val="both"/>
        <w:rPr>
          <w:rFonts w:ascii="Calibri" w:hAnsi="Calibri" w:cs="Calibri"/>
          <w:sz w:val="20"/>
          <w:szCs w:val="20"/>
        </w:rPr>
      </w:pPr>
      <w:r w:rsidRPr="002B65FB">
        <w:rPr>
          <w:rFonts w:ascii="Calibri" w:hAnsi="Calibri" w:cs="Calibri"/>
          <w:sz w:val="20"/>
          <w:szCs w:val="20"/>
        </w:rPr>
        <w:t>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w:t>
      </w:r>
    </w:p>
    <w:p w14:paraId="09A9EC08" w14:textId="76AC77CA" w:rsidR="002B6C9D" w:rsidRPr="002B65FB" w:rsidRDefault="002B6C9D" w:rsidP="009D37A4">
      <w:pPr>
        <w:pStyle w:val="Akapitzlist"/>
        <w:numPr>
          <w:ilvl w:val="1"/>
          <w:numId w:val="36"/>
        </w:numPr>
        <w:jc w:val="both"/>
        <w:rPr>
          <w:rFonts w:ascii="Calibri" w:hAnsi="Calibri" w:cs="Calibri"/>
          <w:b/>
          <w:sz w:val="20"/>
          <w:szCs w:val="20"/>
        </w:rPr>
      </w:pPr>
      <w:r w:rsidRPr="002B65FB">
        <w:rPr>
          <w:rFonts w:ascii="Calibri" w:hAnsi="Calibri" w:cs="Calibri"/>
          <w:sz w:val="20"/>
          <w:szCs w:val="20"/>
        </w:rPr>
        <w:t xml:space="preserve">Przed sporządzeniem oferty Wykonawca musi zapoznać się szczegółowo z dokumentacją projektową, zarówno jej częścią rysunkową jak i opisową. </w:t>
      </w:r>
    </w:p>
    <w:p w14:paraId="56D0AF6B" w14:textId="308A4B92" w:rsidR="002B6C9D" w:rsidRPr="002B65FB" w:rsidRDefault="002B6C9D" w:rsidP="001B6EA1">
      <w:pPr>
        <w:pStyle w:val="Akapitzlist"/>
        <w:numPr>
          <w:ilvl w:val="1"/>
          <w:numId w:val="36"/>
        </w:numPr>
        <w:jc w:val="both"/>
        <w:rPr>
          <w:rFonts w:ascii="Calibri" w:hAnsi="Calibri" w:cs="Calibri"/>
          <w:sz w:val="20"/>
          <w:szCs w:val="20"/>
        </w:rPr>
      </w:pPr>
      <w:r w:rsidRPr="002B65FB">
        <w:rPr>
          <w:rFonts w:ascii="Calibri" w:hAnsi="Calibri" w:cs="Calibr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r w:rsidR="001B6EA1" w:rsidRPr="001B6EA1">
        <w:t xml:space="preserve"> </w:t>
      </w:r>
      <w:r w:rsidR="001B6EA1" w:rsidRPr="001B6EA1">
        <w:rPr>
          <w:rFonts w:ascii="Calibri" w:hAnsi="Calibri" w:cs="Calibri"/>
          <w:sz w:val="20"/>
          <w:szCs w:val="20"/>
        </w:rPr>
        <w:t xml:space="preserve">W związku z brakiem wiedzy na temat uzbrojenia podziemnego w terenie w którym planowane jest prowadzenia prac ziemnych, </w:t>
      </w:r>
      <w:r w:rsidR="001B6EA1" w:rsidRPr="001B6EA1">
        <w:rPr>
          <w:rFonts w:ascii="Calibri" w:hAnsi="Calibri" w:cs="Calibri"/>
          <w:sz w:val="20"/>
          <w:szCs w:val="20"/>
        </w:rPr>
        <w:lastRenderedPageBreak/>
        <w:t>wszystkie prace ziemne i rozbiórkowe należy prowadzić ręcznie z zachowaniem szczególnej ostrożności, zgodnie z wytycznymi dokumentacji projektowej.</w:t>
      </w:r>
    </w:p>
    <w:p w14:paraId="1EE684C6" w14:textId="308BCA2C" w:rsidR="002B6C9D" w:rsidRPr="002B65FB" w:rsidRDefault="002B6C9D" w:rsidP="009D37A4">
      <w:pPr>
        <w:pStyle w:val="Akapitzlist"/>
        <w:widowControl w:val="0"/>
        <w:numPr>
          <w:ilvl w:val="1"/>
          <w:numId w:val="36"/>
        </w:numPr>
        <w:adjustRightInd w:val="0"/>
        <w:jc w:val="both"/>
        <w:textAlignment w:val="baseline"/>
        <w:rPr>
          <w:rFonts w:ascii="Calibri" w:hAnsi="Calibri" w:cs="Calibri"/>
          <w:sz w:val="20"/>
          <w:szCs w:val="20"/>
        </w:rPr>
      </w:pPr>
      <w:r w:rsidRPr="002B65FB">
        <w:rPr>
          <w:rFonts w:ascii="Calibri" w:hAnsi="Calibri" w:cs="Calibri"/>
          <w:sz w:val="20"/>
          <w:szCs w:val="20"/>
        </w:rPr>
        <w:t xml:space="preserve">Jeżeli dokumentacja projektowa, specyfikacje techniczne wykonania i odbioru robót, przedmiary robót itd. wskazywałyby w odniesieniu do niektórych materiałów i urządzeń znaki towarowe lub pochodzenie Zamawiający, zgodnie z art. 99 ust. 5 ustawy </w:t>
      </w:r>
      <w:proofErr w:type="spellStart"/>
      <w:r w:rsidRPr="002B65FB">
        <w:rPr>
          <w:rFonts w:ascii="Calibri" w:hAnsi="Calibri" w:cs="Calibri"/>
          <w:sz w:val="20"/>
          <w:szCs w:val="20"/>
        </w:rPr>
        <w:t>P</w:t>
      </w:r>
      <w:r w:rsidR="002B65FB" w:rsidRPr="002B65FB">
        <w:rPr>
          <w:rFonts w:ascii="Calibri" w:hAnsi="Calibri" w:cs="Calibri"/>
          <w:sz w:val="20"/>
          <w:szCs w:val="20"/>
        </w:rPr>
        <w:t>zp</w:t>
      </w:r>
      <w:proofErr w:type="spellEnd"/>
      <w:r w:rsidRPr="002B65FB">
        <w:rPr>
          <w:rFonts w:ascii="Calibri" w:hAnsi="Calibri" w:cs="Calibri"/>
          <w:sz w:val="20"/>
          <w:szCs w:val="20"/>
        </w:rPr>
        <w:t xml:space="preserve">, dopuszcza wbudowanie „produktów” równoważnych. Wszelkie „produkty” pochodzące od konkretnych producentów, określają minimalne parametry techniczne i jakościowe oraz cechy użytkowe, jakim muszą odpowiadać towary, aby spełnić wymagania stawiane przez Zamawiającego i stanowią wyłącznie wzorzec jakościowy przedmiotu zamówienia. Poprzez zapis dot. minimalnych wymagań parametrów technicznych i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technicznych, jakościowych i cechach użytkowych, co najmniej na poziomie parametrów wskazanego produktu, uznając tym samym każdy produkt o wskazanych parametrach lub lepszych. </w:t>
      </w:r>
    </w:p>
    <w:p w14:paraId="0C805ECC" w14:textId="77777777" w:rsidR="002B6C9D" w:rsidRPr="002B65FB" w:rsidRDefault="002B6C9D" w:rsidP="009D37A4">
      <w:pPr>
        <w:pStyle w:val="Akapitzlist"/>
        <w:widowControl w:val="0"/>
        <w:numPr>
          <w:ilvl w:val="1"/>
          <w:numId w:val="36"/>
        </w:numPr>
        <w:adjustRightInd w:val="0"/>
        <w:spacing w:line="240" w:lineRule="auto"/>
        <w:jc w:val="both"/>
        <w:textAlignment w:val="baseline"/>
        <w:rPr>
          <w:rFonts w:ascii="Calibri" w:hAnsi="Calibri" w:cs="Calibri"/>
          <w:b/>
          <w:sz w:val="20"/>
          <w:szCs w:val="20"/>
        </w:rPr>
      </w:pPr>
      <w:r w:rsidRPr="002B65FB">
        <w:rPr>
          <w:rFonts w:ascii="Calibri" w:hAnsi="Calibri" w:cs="Calibri"/>
          <w:sz w:val="20"/>
          <w:szCs w:val="20"/>
        </w:rPr>
        <w:t>Dopuszcza się zmianę technologii wykonania robót budowlanych na lepszą (np. nowocześniejszą, mniej energochłonną), po zaakceptowaniu proponowanych zmian przez nadzór autorski i osoby upoważnione przez Zamawiającego, pod warunkiem, że zmiana ta pozostaje bez wpływu na dokonany wybór oferty.</w:t>
      </w:r>
    </w:p>
    <w:p w14:paraId="35F4165E" w14:textId="77777777" w:rsidR="002B6C9D" w:rsidRPr="009E540E" w:rsidRDefault="002B6C9D" w:rsidP="00DF2F05">
      <w:pPr>
        <w:tabs>
          <w:tab w:val="left" w:pos="8371"/>
          <w:tab w:val="left" w:leader="dot" w:pos="9498"/>
        </w:tabs>
        <w:rPr>
          <w:rFonts w:asciiTheme="majorHAnsi" w:hAnsiTheme="majorHAnsi" w:cstheme="majorHAnsi"/>
          <w:sz w:val="20"/>
          <w:szCs w:val="20"/>
        </w:rPr>
      </w:pPr>
    </w:p>
    <w:p w14:paraId="0BCD5093" w14:textId="53ABE7DB" w:rsidR="00354D12" w:rsidRPr="002B65FB" w:rsidRDefault="00741F45" w:rsidP="002B65FB">
      <w:pPr>
        <w:pStyle w:val="Akapitzlist"/>
        <w:numPr>
          <w:ilvl w:val="0"/>
          <w:numId w:val="18"/>
        </w:numPr>
        <w:tabs>
          <w:tab w:val="left" w:pos="8371"/>
          <w:tab w:val="left" w:leader="dot" w:pos="9498"/>
        </w:tabs>
        <w:ind w:left="709"/>
        <w:jc w:val="both"/>
        <w:rPr>
          <w:rFonts w:asciiTheme="majorHAnsi" w:hAnsiTheme="majorHAnsi" w:cstheme="majorHAnsi"/>
          <w:color w:val="0070C0"/>
          <w:sz w:val="20"/>
          <w:szCs w:val="20"/>
        </w:rPr>
      </w:pPr>
      <w:r w:rsidRPr="009E540E">
        <w:rPr>
          <w:rFonts w:asciiTheme="majorHAnsi" w:hAnsiTheme="majorHAnsi" w:cstheme="majorHAnsi"/>
          <w:sz w:val="20"/>
          <w:szCs w:val="20"/>
        </w:rPr>
        <w:t xml:space="preserve">Wymagania  </w:t>
      </w:r>
      <w:r w:rsidR="009E540E" w:rsidRPr="009E540E">
        <w:rPr>
          <w:rFonts w:asciiTheme="majorHAnsi" w:hAnsiTheme="majorHAnsi" w:cstheme="majorHAnsi"/>
          <w:sz w:val="20"/>
          <w:szCs w:val="20"/>
        </w:rPr>
        <w:t>związane</w:t>
      </w:r>
      <w:r w:rsidRPr="009E540E">
        <w:rPr>
          <w:rFonts w:asciiTheme="majorHAnsi" w:hAnsiTheme="majorHAnsi" w:cstheme="majorHAnsi"/>
          <w:sz w:val="20"/>
          <w:szCs w:val="20"/>
        </w:rPr>
        <w:t xml:space="preserve"> z realizacją</w:t>
      </w:r>
      <w:r w:rsidR="009E540E" w:rsidRPr="009E540E">
        <w:rPr>
          <w:rFonts w:asciiTheme="majorHAnsi" w:hAnsiTheme="majorHAnsi" w:cstheme="majorHAnsi"/>
          <w:sz w:val="20"/>
          <w:szCs w:val="20"/>
        </w:rPr>
        <w:t xml:space="preserve"> zamówienia w zakresie zatrudnienia przez Wykonawcę lub podwykonawcę na podstawie </w:t>
      </w:r>
      <w:r w:rsidR="009573C6" w:rsidRPr="009E540E">
        <w:rPr>
          <w:rFonts w:asciiTheme="majorHAnsi" w:hAnsiTheme="majorHAnsi" w:cstheme="majorHAnsi"/>
          <w:sz w:val="20"/>
          <w:szCs w:val="20"/>
        </w:rPr>
        <w:t xml:space="preserve"> </w:t>
      </w:r>
      <w:r w:rsidR="009E540E" w:rsidRPr="009E540E">
        <w:rPr>
          <w:rFonts w:asciiTheme="majorHAnsi" w:hAnsiTheme="majorHAnsi" w:cstheme="majorHAnsi"/>
          <w:sz w:val="20"/>
          <w:szCs w:val="20"/>
        </w:rPr>
        <w:t xml:space="preserve">umowy o prace – zgodnie z </w:t>
      </w:r>
      <w:r w:rsidR="00D43631" w:rsidRPr="009E540E">
        <w:rPr>
          <w:rFonts w:asciiTheme="majorHAnsi" w:hAnsiTheme="majorHAnsi" w:cstheme="majorHAnsi"/>
          <w:sz w:val="20"/>
          <w:szCs w:val="20"/>
        </w:rPr>
        <w:t>art. 95</w:t>
      </w:r>
      <w:r w:rsidR="009E540E" w:rsidRPr="009E540E">
        <w:rPr>
          <w:rFonts w:asciiTheme="majorHAnsi" w:hAnsiTheme="majorHAnsi" w:cstheme="majorHAnsi"/>
          <w:sz w:val="20"/>
          <w:szCs w:val="20"/>
        </w:rPr>
        <w:t xml:space="preserve"> ustawy </w:t>
      </w:r>
      <w:proofErr w:type="spellStart"/>
      <w:r w:rsidR="009E540E" w:rsidRPr="009E540E">
        <w:rPr>
          <w:rFonts w:asciiTheme="majorHAnsi" w:hAnsiTheme="majorHAnsi" w:cstheme="majorHAnsi"/>
          <w:sz w:val="20"/>
          <w:szCs w:val="20"/>
        </w:rPr>
        <w:t>Pzp</w:t>
      </w:r>
      <w:proofErr w:type="spellEnd"/>
      <w:r w:rsidR="009E540E" w:rsidRPr="009E540E">
        <w:rPr>
          <w:rFonts w:asciiTheme="majorHAnsi" w:hAnsiTheme="majorHAnsi" w:cstheme="majorHAnsi"/>
          <w:sz w:val="20"/>
          <w:szCs w:val="20"/>
        </w:rPr>
        <w:t xml:space="preserve"> </w:t>
      </w:r>
      <w:r w:rsidR="00767AE9">
        <w:rPr>
          <w:rFonts w:asciiTheme="majorHAnsi" w:hAnsiTheme="majorHAnsi" w:cstheme="majorHAnsi"/>
          <w:sz w:val="20"/>
          <w:szCs w:val="20"/>
        </w:rPr>
        <w:t xml:space="preserve"> zostały określone w </w:t>
      </w:r>
      <w:r w:rsidR="00767AE9" w:rsidRPr="00125717">
        <w:rPr>
          <w:rFonts w:asciiTheme="majorHAnsi" w:hAnsiTheme="majorHAnsi" w:cstheme="majorHAnsi"/>
          <w:sz w:val="20"/>
          <w:szCs w:val="20"/>
        </w:rPr>
        <w:t>załączniku nr 8</w:t>
      </w:r>
      <w:r w:rsidR="00767AE9">
        <w:rPr>
          <w:rFonts w:asciiTheme="majorHAnsi" w:hAnsiTheme="majorHAnsi" w:cstheme="majorHAnsi"/>
          <w:sz w:val="20"/>
          <w:szCs w:val="20"/>
        </w:rPr>
        <w:t xml:space="preserve"> do SWZ</w:t>
      </w:r>
    </w:p>
    <w:p w14:paraId="077E43D0" w14:textId="06B0DA58" w:rsidR="00540C76" w:rsidRPr="009E540E" w:rsidRDefault="00354D12" w:rsidP="002B65FB">
      <w:pPr>
        <w:spacing w:line="240" w:lineRule="auto"/>
        <w:ind w:left="284"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2B6C9D" w:rsidRPr="002B65FB">
        <w:rPr>
          <w:rFonts w:asciiTheme="majorHAnsi" w:hAnsiTheme="majorHAnsi" w:cstheme="majorHAnsi"/>
          <w:sz w:val="20"/>
          <w:szCs w:val="20"/>
        </w:rPr>
        <w:t>3</w:t>
      </w:r>
      <w:r w:rsidR="009E540E" w:rsidRPr="002B65FB">
        <w:rPr>
          <w:rFonts w:asciiTheme="majorHAnsi" w:hAnsiTheme="majorHAnsi" w:cstheme="majorHAnsi"/>
          <w:sz w:val="20"/>
          <w:szCs w:val="20"/>
        </w:rPr>
        <w:t>.</w:t>
      </w:r>
      <w:r w:rsidR="002B65FB">
        <w:rPr>
          <w:rFonts w:asciiTheme="majorHAnsi" w:hAnsiTheme="majorHAnsi" w:cstheme="majorHAnsi"/>
          <w:sz w:val="20"/>
          <w:szCs w:val="20"/>
        </w:rPr>
        <w:t xml:space="preserve">      </w:t>
      </w:r>
      <w:r w:rsidR="00047D3A" w:rsidRPr="002B65FB">
        <w:rPr>
          <w:rFonts w:asciiTheme="majorHAnsi" w:hAnsiTheme="majorHAnsi" w:cstheme="majorHAnsi"/>
          <w:sz w:val="20"/>
          <w:szCs w:val="20"/>
        </w:rPr>
        <w:t>Wspólny Słownik Zamówień CPV</w:t>
      </w:r>
      <w:r w:rsidR="00047D3A" w:rsidRPr="009E540E">
        <w:rPr>
          <w:rFonts w:asciiTheme="majorHAnsi" w:hAnsiTheme="majorHAnsi" w:cstheme="majorHAnsi"/>
          <w:sz w:val="20"/>
          <w:szCs w:val="20"/>
        </w:rPr>
        <w:t xml:space="preserve">: </w:t>
      </w:r>
    </w:p>
    <w:p w14:paraId="68E22D7F" w14:textId="77777777" w:rsidR="00767AE9" w:rsidRPr="00767AE9" w:rsidRDefault="00767AE9" w:rsidP="002B65FB">
      <w:pPr>
        <w:ind w:left="709"/>
        <w:rPr>
          <w:rFonts w:ascii="Calibri" w:hAnsi="Calibri" w:cs="Calibri"/>
          <w:sz w:val="20"/>
          <w:szCs w:val="20"/>
        </w:rPr>
      </w:pPr>
      <w:r w:rsidRPr="00767AE9">
        <w:rPr>
          <w:rFonts w:ascii="Calibri" w:hAnsi="Calibri" w:cs="Calibri"/>
          <w:sz w:val="20"/>
          <w:szCs w:val="20"/>
        </w:rPr>
        <w:t xml:space="preserve">Główny kod CPV: 45000000-7 nazwa: Roboty budowlane </w:t>
      </w:r>
    </w:p>
    <w:p w14:paraId="47F84EE8" w14:textId="77777777" w:rsidR="00767AE9" w:rsidRPr="00767AE9" w:rsidRDefault="00767AE9" w:rsidP="002B65FB">
      <w:pPr>
        <w:ind w:left="709"/>
        <w:rPr>
          <w:rFonts w:ascii="Calibri" w:hAnsi="Calibri" w:cs="Calibri"/>
          <w:sz w:val="20"/>
          <w:szCs w:val="20"/>
        </w:rPr>
      </w:pPr>
      <w:r w:rsidRPr="00767AE9">
        <w:rPr>
          <w:rFonts w:ascii="Calibri" w:eastAsia="Calibri" w:hAnsi="Calibri" w:cs="Calibri"/>
          <w:bCs/>
          <w:sz w:val="20"/>
          <w:szCs w:val="20"/>
          <w:lang w:eastAsia="en-US"/>
        </w:rPr>
        <w:t>Dodatkowy kod</w:t>
      </w:r>
      <w:r w:rsidRPr="00767AE9">
        <w:rPr>
          <w:rFonts w:ascii="Calibri" w:hAnsi="Calibri" w:cs="Calibri"/>
          <w:sz w:val="20"/>
          <w:szCs w:val="20"/>
        </w:rPr>
        <w:t xml:space="preserve"> CPV: 45310000-3 </w:t>
      </w:r>
      <w:r w:rsidRPr="00767AE9">
        <w:rPr>
          <w:rFonts w:ascii="Calibri" w:eastAsia="Calibri" w:hAnsi="Calibri" w:cs="Calibri"/>
          <w:bCs/>
          <w:sz w:val="20"/>
          <w:szCs w:val="20"/>
          <w:lang w:eastAsia="en-US"/>
        </w:rPr>
        <w:t xml:space="preserve">nazwa: </w:t>
      </w:r>
      <w:r w:rsidRPr="00767AE9">
        <w:rPr>
          <w:rFonts w:ascii="Calibri" w:hAnsi="Calibri" w:cs="Calibri"/>
          <w:sz w:val="20"/>
          <w:szCs w:val="20"/>
        </w:rPr>
        <w:t>Roboty instalacyjne elektryczne</w:t>
      </w:r>
    </w:p>
    <w:p w14:paraId="5E7D4793" w14:textId="38AF72AA" w:rsidR="009D36BA" w:rsidRPr="00745805" w:rsidRDefault="009D36BA" w:rsidP="00CD2670">
      <w:pPr>
        <w:ind w:left="426"/>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0EE7A830"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AA7C9D">
        <w:rPr>
          <w:rFonts w:asciiTheme="majorHAnsi" w:hAnsiTheme="majorHAnsi" w:cstheme="majorHAnsi"/>
          <w:b/>
          <w:sz w:val="20"/>
          <w:szCs w:val="20"/>
        </w:rPr>
        <w:t>06</w:t>
      </w:r>
      <w:r w:rsidR="00751FA8">
        <w:rPr>
          <w:rFonts w:asciiTheme="majorHAnsi" w:hAnsiTheme="majorHAnsi" w:cstheme="majorHAnsi"/>
          <w:b/>
          <w:sz w:val="20"/>
          <w:szCs w:val="20"/>
        </w:rPr>
        <w:t xml:space="preserve"> października </w:t>
      </w:r>
      <w:r w:rsidR="00CD2670">
        <w:rPr>
          <w:rFonts w:asciiTheme="majorHAnsi" w:hAnsiTheme="majorHAnsi" w:cstheme="majorHAnsi"/>
          <w:b/>
          <w:sz w:val="20"/>
          <w:szCs w:val="20"/>
        </w:rPr>
        <w:t xml:space="preserve"> </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w:t>
      </w:r>
      <w:r w:rsidR="001B6EA1" w:rsidRPr="00B26308">
        <w:rPr>
          <w:rFonts w:asciiTheme="majorHAnsi" w:hAnsiTheme="majorHAnsi" w:cstheme="majorHAnsi"/>
          <w:b/>
          <w:sz w:val="20"/>
          <w:szCs w:val="20"/>
        </w:rPr>
        <w:t>1</w:t>
      </w:r>
      <w:r w:rsidR="001B6EA1">
        <w:rPr>
          <w:rFonts w:asciiTheme="majorHAnsi" w:hAnsiTheme="majorHAnsi" w:cstheme="majorHAnsi"/>
          <w:b/>
          <w:sz w:val="20"/>
          <w:szCs w:val="20"/>
        </w:rPr>
        <w:t>1</w:t>
      </w:r>
      <w:r w:rsidRPr="00B26308">
        <w:rPr>
          <w:rFonts w:asciiTheme="majorHAnsi" w:hAnsiTheme="majorHAnsi" w:cstheme="majorHAnsi"/>
          <w:b/>
          <w:sz w:val="20"/>
          <w:szCs w:val="20"/>
        </w:rPr>
        <w:t>.00.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530B92E9" w14:textId="2D5C0B6E" w:rsidR="00767AE9" w:rsidRDefault="006E679B" w:rsidP="00767AE9">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w:t>
      </w:r>
      <w:r w:rsidRPr="002B65FB">
        <w:rPr>
          <w:rFonts w:asciiTheme="majorHAnsi" w:eastAsia="SimSun" w:hAnsiTheme="majorHAnsi" w:cstheme="majorHAnsi"/>
          <w:kern w:val="1"/>
          <w:sz w:val="20"/>
          <w:szCs w:val="20"/>
          <w:lang w:val="pl-PL" w:eastAsia="ar-SA"/>
        </w:rPr>
        <w:t xml:space="preserve">budynku </w:t>
      </w:r>
      <w:r w:rsidR="00767AE9" w:rsidRPr="002B65FB">
        <w:rPr>
          <w:rFonts w:ascii="Calibri" w:hAnsi="Calibri" w:cs="Calibri"/>
          <w:sz w:val="20"/>
          <w:szCs w:val="20"/>
        </w:rPr>
        <w:t>domu studenckiego Dewizka ul Dożynkowa 9D (</w:t>
      </w:r>
      <w:r w:rsidRPr="002B65FB">
        <w:rPr>
          <w:rFonts w:asciiTheme="majorHAnsi" w:eastAsia="SimSun" w:hAnsiTheme="majorHAnsi" w:cstheme="majorHAnsi"/>
          <w:bCs/>
          <w:iCs/>
          <w:kern w:val="1"/>
          <w:sz w:val="20"/>
          <w:szCs w:val="20"/>
          <w:lang w:val="pl-PL" w:eastAsia="ar-SA"/>
        </w:rPr>
        <w:t>Uniwersytetu Ekonomicznego w Poznaniu</w:t>
      </w:r>
      <w:r w:rsidR="00767AE9" w:rsidRPr="002B65FB">
        <w:rPr>
          <w:rFonts w:asciiTheme="majorHAnsi" w:eastAsia="SimSun" w:hAnsiTheme="majorHAnsi" w:cstheme="majorHAnsi"/>
          <w:bCs/>
          <w:iCs/>
          <w:kern w:val="1"/>
          <w:sz w:val="20"/>
          <w:szCs w:val="20"/>
          <w:lang w:val="pl-PL" w:eastAsia="ar-SA"/>
        </w:rPr>
        <w:t>)</w:t>
      </w:r>
      <w:r w:rsidRPr="002B65FB">
        <w:rPr>
          <w:rFonts w:asciiTheme="majorHAnsi" w:eastAsia="SimSun" w:hAnsiTheme="majorHAnsi" w:cstheme="majorHAnsi"/>
          <w:bCs/>
          <w:iCs/>
          <w:kern w:val="1"/>
          <w:sz w:val="20"/>
          <w:szCs w:val="20"/>
          <w:lang w:val="pl-PL" w:eastAsia="ar-SA"/>
        </w:rPr>
        <w:t xml:space="preserve"> </w:t>
      </w:r>
      <w:r w:rsidR="00767AE9" w:rsidRPr="002B65FB">
        <w:rPr>
          <w:rFonts w:asciiTheme="majorHAnsi" w:eastAsia="SimSun" w:hAnsiTheme="majorHAnsi" w:cstheme="majorHAnsi"/>
          <w:kern w:val="1"/>
          <w:sz w:val="20"/>
          <w:szCs w:val="20"/>
          <w:lang w:val="pl-PL" w:eastAsia="ar-SA"/>
        </w:rPr>
        <w:t xml:space="preserve"> i </w:t>
      </w:r>
      <w:r w:rsidRPr="002B65FB">
        <w:rPr>
          <w:rFonts w:asciiTheme="majorHAnsi" w:eastAsia="SimSun" w:hAnsiTheme="majorHAnsi" w:cstheme="majorHAnsi"/>
          <w:kern w:val="1"/>
          <w:sz w:val="20"/>
          <w:szCs w:val="20"/>
          <w:u w:val="single"/>
          <w:lang w:val="pl-PL" w:eastAsia="ar-SA"/>
        </w:rPr>
        <w:t xml:space="preserve">oczekiwanie </w:t>
      </w:r>
      <w:r w:rsidR="00767AE9" w:rsidRPr="002B65FB">
        <w:rPr>
          <w:rFonts w:ascii="Calibri" w:hAnsi="Calibri" w:cs="Calibri"/>
          <w:sz w:val="20"/>
          <w:szCs w:val="20"/>
        </w:rPr>
        <w:t>przy portierni znajdującej się w holu wejściowym budynku domu studenckiego Dewizka ul Dożynkowa 9D.</w:t>
      </w:r>
    </w:p>
    <w:p w14:paraId="4F132138" w14:textId="229897FD" w:rsidR="00767AE9" w:rsidRDefault="00767AE9" w:rsidP="00767AE9">
      <w:pPr>
        <w:suppressAutoHyphens/>
        <w:ind w:left="567"/>
        <w:jc w:val="both"/>
        <w:textAlignment w:val="baseline"/>
        <w:rPr>
          <w:rFonts w:asciiTheme="majorHAnsi" w:eastAsia="SimSun" w:hAnsiTheme="majorHAnsi" w:cstheme="majorHAnsi"/>
          <w:kern w:val="1"/>
          <w:sz w:val="20"/>
          <w:szCs w:val="20"/>
          <w:lang w:val="pl-PL" w:eastAsia="ar-SA"/>
        </w:rPr>
      </w:pPr>
    </w:p>
    <w:p w14:paraId="2BEE4BF8" w14:textId="77777777" w:rsidR="00767AE9" w:rsidRPr="00541182" w:rsidRDefault="00767AE9" w:rsidP="006E679B">
      <w:pPr>
        <w:suppressAutoHyphens/>
        <w:ind w:left="567"/>
        <w:jc w:val="both"/>
        <w:textAlignment w:val="baseline"/>
        <w:rPr>
          <w:rFonts w:asciiTheme="majorHAnsi" w:eastAsia="SimSun" w:hAnsiTheme="majorHAnsi" w:cstheme="majorHAnsi"/>
          <w:kern w:val="1"/>
          <w:sz w:val="20"/>
          <w:szCs w:val="20"/>
          <w:lang w:val="pl-PL" w:eastAsia="ar-SA"/>
        </w:rPr>
      </w:pPr>
    </w:p>
    <w:p w14:paraId="6012E524" w14:textId="6CFEB084"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proofErr w:type="spellStart"/>
      <w:r>
        <w:rPr>
          <w:rFonts w:asciiTheme="majorHAnsi" w:hAnsiTheme="majorHAnsi" w:cstheme="majorHAnsi"/>
          <w:sz w:val="20"/>
          <w:szCs w:val="20"/>
        </w:rPr>
        <w:t>P</w:t>
      </w:r>
      <w:r w:rsidR="002B65FB">
        <w:rPr>
          <w:rFonts w:asciiTheme="majorHAnsi" w:hAnsiTheme="majorHAnsi" w:cstheme="majorHAnsi"/>
          <w:sz w:val="20"/>
          <w:szCs w:val="20"/>
        </w:rPr>
        <w:t>zp</w:t>
      </w:r>
      <w:proofErr w:type="spellEnd"/>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VII. Termin wykonania zamówienia</w:t>
      </w:r>
    </w:p>
    <w:p w14:paraId="0F76658B" w14:textId="77777777" w:rsidR="00767AE9" w:rsidRDefault="00767AE9" w:rsidP="00767AE9"/>
    <w:p w14:paraId="4C223AC5" w14:textId="449B1128" w:rsidR="00767AE9" w:rsidRPr="007E60DC" w:rsidRDefault="00767AE9" w:rsidP="00767AE9">
      <w:r w:rsidRPr="007E60DC">
        <w:rPr>
          <w:rFonts w:asciiTheme="majorHAnsi" w:hAnsiTheme="majorHAnsi" w:cstheme="majorHAnsi"/>
          <w:sz w:val="20"/>
          <w:szCs w:val="20"/>
        </w:rPr>
        <w:t xml:space="preserve">Od dnia </w:t>
      </w:r>
      <w:r w:rsidR="002B65FB" w:rsidRPr="007E60DC">
        <w:rPr>
          <w:rFonts w:asciiTheme="majorHAnsi" w:hAnsiTheme="majorHAnsi" w:cstheme="majorHAnsi"/>
          <w:sz w:val="20"/>
          <w:szCs w:val="20"/>
        </w:rPr>
        <w:t xml:space="preserve">zawarcia umowy w terminie </w:t>
      </w:r>
      <w:r w:rsidR="001B6EA1" w:rsidRPr="007E60DC">
        <w:rPr>
          <w:rFonts w:asciiTheme="majorHAnsi" w:hAnsiTheme="majorHAnsi" w:cstheme="majorHAnsi"/>
          <w:sz w:val="20"/>
          <w:szCs w:val="20"/>
        </w:rPr>
        <w:t xml:space="preserve">60 </w:t>
      </w:r>
      <w:r w:rsidR="002B65FB" w:rsidRPr="007E60DC">
        <w:rPr>
          <w:rFonts w:asciiTheme="majorHAnsi" w:hAnsiTheme="majorHAnsi" w:cstheme="majorHAnsi"/>
          <w:sz w:val="20"/>
          <w:szCs w:val="20"/>
        </w:rPr>
        <w:t>dni.</w:t>
      </w:r>
    </w:p>
    <w:p w14:paraId="58357706" w14:textId="77777777" w:rsidR="00767AE9" w:rsidRDefault="00767AE9" w:rsidP="00767AE9"/>
    <w:p w14:paraId="16240AC2" w14:textId="77777777" w:rsidR="00767AE9" w:rsidRPr="00767AE9" w:rsidRDefault="00767AE9" w:rsidP="00767AE9"/>
    <w:p w14:paraId="00000081" w14:textId="32C3D002" w:rsidR="002C041E" w:rsidRPr="00EB1827"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EB1827">
        <w:rPr>
          <w:rFonts w:asciiTheme="majorHAnsi" w:hAnsiTheme="majorHAnsi" w:cstheme="majorHAnsi"/>
          <w:sz w:val="20"/>
          <w:szCs w:val="20"/>
        </w:rPr>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010368"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2D2EB37C" w14:textId="10FAA5D4" w:rsidR="00010368" w:rsidRPr="00EB1827" w:rsidRDefault="00010368" w:rsidP="00010368">
      <w:pPr>
        <w:pStyle w:val="Akapitzlist"/>
        <w:ind w:left="1004" w:right="20"/>
        <w:jc w:val="both"/>
        <w:rPr>
          <w:rFonts w:asciiTheme="majorHAnsi" w:hAnsiTheme="majorHAnsi" w:cstheme="majorHAnsi"/>
          <w:sz w:val="20"/>
          <w:szCs w:val="20"/>
        </w:rPr>
      </w:pPr>
      <w:r w:rsidRPr="000103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16C012BB" w14:textId="77777777" w:rsidR="00767AE9" w:rsidRPr="00767AE9" w:rsidRDefault="00767AE9" w:rsidP="00767AE9">
      <w:pPr>
        <w:pStyle w:val="Akapitzlist"/>
        <w:ind w:left="709" w:right="20"/>
        <w:jc w:val="both"/>
        <w:rPr>
          <w:rFonts w:ascii="Calibri" w:hAnsi="Calibri" w:cs="Calibri"/>
          <w:sz w:val="20"/>
          <w:szCs w:val="20"/>
        </w:rPr>
      </w:pPr>
      <w:r w:rsidRPr="00767AE9">
        <w:rPr>
          <w:rFonts w:ascii="Calibri" w:hAnsi="Calibri" w:cs="Calibri"/>
          <w:sz w:val="20"/>
          <w:szCs w:val="20"/>
        </w:rPr>
        <w:t xml:space="preserve">Wykonawca musi posiadać wykazanie rocznego </w:t>
      </w:r>
      <w:r w:rsidRPr="00767AE9">
        <w:rPr>
          <w:rFonts w:ascii="Calibri" w:hAnsi="Calibri" w:cs="Calibri"/>
          <w:b/>
          <w:sz w:val="20"/>
          <w:szCs w:val="20"/>
        </w:rPr>
        <w:t>przychodu</w:t>
      </w:r>
      <w:r w:rsidRPr="00767AE9">
        <w:rPr>
          <w:rFonts w:ascii="Calibri" w:hAnsi="Calibri" w:cs="Calibri"/>
          <w:sz w:val="20"/>
          <w:szCs w:val="20"/>
        </w:rPr>
        <w:t xml:space="preserve"> lub przychodu w obszarze objętym zamówieniem  za okres  nie dłuższy niż ostatnie 3 lata obrotowe </w:t>
      </w:r>
      <w:r w:rsidRPr="00767AE9">
        <w:rPr>
          <w:rFonts w:ascii="Calibri" w:hAnsi="Calibri" w:cs="Calibri"/>
          <w:b/>
          <w:sz w:val="20"/>
          <w:szCs w:val="20"/>
        </w:rPr>
        <w:t>w wysokości min. 50.000,00 złotych</w:t>
      </w:r>
      <w:r w:rsidRPr="00767AE9">
        <w:rPr>
          <w:rFonts w:ascii="Calibri" w:hAnsi="Calibri" w:cs="Calibri"/>
          <w:sz w:val="20"/>
          <w:szCs w:val="20"/>
        </w:rPr>
        <w:t xml:space="preserve"> – a jeżeli okres działalności jest krótszy - za ten okres.</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035F55C8" w14:textId="77777777" w:rsidR="00767AE9" w:rsidRPr="00767AE9" w:rsidRDefault="00767AE9" w:rsidP="00767AE9">
      <w:pPr>
        <w:pStyle w:val="Akapitzlist"/>
        <w:tabs>
          <w:tab w:val="left" w:pos="8371"/>
          <w:tab w:val="left" w:leader="dot" w:pos="9498"/>
        </w:tabs>
        <w:spacing w:line="240" w:lineRule="auto"/>
        <w:ind w:left="709"/>
        <w:jc w:val="both"/>
        <w:rPr>
          <w:rFonts w:ascii="Calibri" w:hAnsi="Calibri" w:cs="Calibri"/>
          <w:sz w:val="20"/>
          <w:szCs w:val="20"/>
        </w:rPr>
      </w:pPr>
      <w:r w:rsidRPr="00767AE9">
        <w:rPr>
          <w:rFonts w:ascii="Calibri" w:hAnsi="Calibri" w:cs="Calibri"/>
          <w:sz w:val="20"/>
          <w:szCs w:val="20"/>
        </w:rPr>
        <w:t xml:space="preserve">Wykonawca musi posiadać wiedzę i doświadczenie </w:t>
      </w:r>
      <w:r w:rsidRPr="00767AE9">
        <w:rPr>
          <w:rFonts w:ascii="Calibri" w:hAnsi="Calibri" w:cs="Calibri"/>
          <w:b/>
          <w:sz w:val="20"/>
          <w:szCs w:val="20"/>
        </w:rPr>
        <w:t>w zakresie wykonania roboty budowlanej</w:t>
      </w:r>
      <w:r w:rsidRPr="00767AE9">
        <w:rPr>
          <w:rFonts w:ascii="Calibri" w:hAnsi="Calibri" w:cs="Calibri"/>
          <w:sz w:val="20"/>
          <w:szCs w:val="20"/>
        </w:rPr>
        <w:t xml:space="preserve"> – Wykonawca spełni ten warunek, jeżeli wykaże, że w okresie ostatnich 5 lat przed upływem terminu składania ofert, a jeżeli okres prowadzenia działalności jest krótszy - w tym okresie, wykonał należycie </w:t>
      </w:r>
      <w:r w:rsidRPr="00767AE9">
        <w:rPr>
          <w:rFonts w:ascii="Calibri" w:hAnsi="Calibri" w:cs="Calibri"/>
          <w:b/>
          <w:sz w:val="20"/>
          <w:szCs w:val="20"/>
        </w:rPr>
        <w:t>co najmniej jednego zlecenia obejmującego roboty budowlane o wartości min. 50.000,00 zł brutto  każda</w:t>
      </w:r>
      <w:r w:rsidRPr="00767AE9">
        <w:rPr>
          <w:rFonts w:ascii="Calibri" w:hAnsi="Calibri" w:cs="Calibri"/>
          <w:sz w:val="20"/>
          <w:szCs w:val="20"/>
        </w:rPr>
        <w:t xml:space="preserve"> (obejmuje również wykonanie zlecenia w charakterze podwykonawcy)</w:t>
      </w:r>
    </w:p>
    <w:p w14:paraId="3E74B9E3" w14:textId="154A08D6" w:rsidR="00AB44CC" w:rsidRPr="00AB44CC" w:rsidRDefault="00AB44CC" w:rsidP="00AB44CC"/>
    <w:p w14:paraId="6433C03C" w14:textId="7D8AB314"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767AE9">
        <w:rPr>
          <w:rFonts w:asciiTheme="majorHAnsi" w:eastAsia="Calibri" w:hAnsiTheme="majorHAnsi" w:cstheme="majorHAnsi"/>
          <w:bCs/>
          <w:color w:val="auto"/>
          <w:sz w:val="20"/>
          <w:szCs w:val="20"/>
        </w:rPr>
        <w:t>-2</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lastRenderedPageBreak/>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D90533F" w:rsidR="00BE630E" w:rsidRPr="00DE6C89" w:rsidRDefault="00047D3A" w:rsidP="009D37A4">
      <w:pPr>
        <w:pStyle w:val="Standard"/>
        <w:numPr>
          <w:ilvl w:val="0"/>
          <w:numId w:val="33"/>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9D37A4">
      <w:pPr>
        <w:pStyle w:val="Akapitzlist"/>
        <w:numPr>
          <w:ilvl w:val="0"/>
          <w:numId w:val="33"/>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9D37A4">
      <w:pPr>
        <w:numPr>
          <w:ilvl w:val="0"/>
          <w:numId w:val="33"/>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506DD85D" w:rsidR="00B65564" w:rsidRPr="00976219" w:rsidRDefault="00767AE9" w:rsidP="009D37A4">
      <w:pPr>
        <w:pStyle w:val="Akapitzlist"/>
        <w:numPr>
          <w:ilvl w:val="0"/>
          <w:numId w:val="37"/>
        </w:numPr>
        <w:spacing w:line="240" w:lineRule="auto"/>
        <w:ind w:left="782" w:hanging="357"/>
        <w:jc w:val="both"/>
        <w:rPr>
          <w:rFonts w:ascii="Calibri" w:hAnsi="Calibri" w:cs="Calibri"/>
          <w:sz w:val="20"/>
          <w:szCs w:val="20"/>
        </w:rPr>
      </w:pPr>
      <w:r w:rsidRPr="00976219">
        <w:rPr>
          <w:rFonts w:ascii="Calibri" w:hAnsi="Calibri" w:cs="Calibri"/>
          <w:b/>
          <w:sz w:val="20"/>
          <w:szCs w:val="20"/>
        </w:rPr>
        <w:t>wykaz robót budowlanych</w:t>
      </w:r>
      <w:r w:rsidRPr="00976219">
        <w:rPr>
          <w:rFonts w:ascii="Calibri" w:hAnsi="Calibri" w:cs="Calibri"/>
          <w:sz w:val="20"/>
          <w:szCs w:val="20"/>
        </w:rPr>
        <w:t>, wykonanych nie wcześniej niż w okresie ostatnich 5 lat, a jeżeli okres prowadzenia działalności jest krótszy</w:t>
      </w:r>
      <w:r w:rsidRPr="00976219">
        <w:rPr>
          <w:rFonts w:ascii="Calibri" w:hAnsi="Calibri" w:cs="Calibri"/>
          <w:bCs/>
          <w:color w:val="00B050"/>
          <w:sz w:val="20"/>
          <w:szCs w:val="20"/>
        </w:rPr>
        <w:t xml:space="preserve"> </w:t>
      </w:r>
      <w:r w:rsidRPr="002B65FB">
        <w:rPr>
          <w:rFonts w:ascii="Calibri" w:hAnsi="Calibri" w:cs="Calibri"/>
          <w:b/>
          <w:bCs/>
          <w:sz w:val="20"/>
          <w:szCs w:val="20"/>
        </w:rPr>
        <w:t xml:space="preserve">w tym okresie  o wartości minimum 50. 000,00 zł. brutto </w:t>
      </w:r>
      <w:r w:rsidR="002B65FB">
        <w:rPr>
          <w:rFonts w:ascii="Calibri" w:hAnsi="Calibri" w:cs="Calibri"/>
          <w:b/>
          <w:bCs/>
          <w:sz w:val="20"/>
          <w:szCs w:val="20"/>
        </w:rPr>
        <w:t xml:space="preserve"> każda </w:t>
      </w:r>
      <w:r w:rsidRPr="002B65FB">
        <w:rPr>
          <w:rFonts w:ascii="Calibri" w:hAnsi="Calibri" w:cs="Calibri"/>
          <w:b/>
          <w:bCs/>
          <w:sz w:val="20"/>
          <w:szCs w:val="20"/>
        </w:rPr>
        <w:t>wraz z podaniem ich rodzaju, wartości, daty i miejsca  wykonywania oraz podmiotów</w:t>
      </w:r>
      <w:r w:rsidRPr="00976219">
        <w:rPr>
          <w:rFonts w:ascii="Calibri" w:hAnsi="Calibri" w:cs="Calibri"/>
          <w:bCs/>
          <w:color w:val="00B050"/>
          <w:sz w:val="20"/>
          <w:szCs w:val="20"/>
        </w:rPr>
        <w:t>,</w:t>
      </w:r>
      <w:r w:rsidRPr="00976219">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w:t>
      </w:r>
      <w:r w:rsidR="00976219" w:rsidRPr="00976219">
        <w:rPr>
          <w:rFonts w:ascii="Calibri" w:hAnsi="Calibri" w:cs="Calibri"/>
          <w:sz w:val="20"/>
          <w:szCs w:val="20"/>
        </w:rPr>
        <w:t xml:space="preserve"> </w:t>
      </w:r>
      <w:r w:rsidRPr="00976219">
        <w:rPr>
          <w:rFonts w:ascii="Calibri" w:hAnsi="Calibri" w:cs="Calibri"/>
          <w:sz w:val="20"/>
          <w:szCs w:val="20"/>
        </w:rPr>
        <w:t>- inne odpowiednie dokumenty</w:t>
      </w:r>
      <w:r w:rsidR="00976219" w:rsidRPr="00976219">
        <w:rPr>
          <w:rFonts w:ascii="Calibri" w:hAnsi="Calibri" w:cs="Calibri"/>
          <w:sz w:val="20"/>
          <w:szCs w:val="20"/>
        </w:rPr>
        <w:t>.</w:t>
      </w:r>
      <w:r w:rsidRPr="00976219" w:rsidDel="0011687D">
        <w:rPr>
          <w:rFonts w:ascii="Calibri" w:hAnsi="Calibri" w:cs="Calibri"/>
          <w:bCs/>
          <w:color w:val="00B050"/>
          <w:sz w:val="20"/>
          <w:szCs w:val="20"/>
        </w:rPr>
        <w:t xml:space="preserve"> </w:t>
      </w:r>
      <w:r w:rsidR="00B65564" w:rsidRPr="00976219">
        <w:rPr>
          <w:rFonts w:ascii="Calibri" w:hAnsi="Calibri" w:cs="Calibri"/>
          <w:bCs/>
          <w:sz w:val="20"/>
          <w:szCs w:val="20"/>
        </w:rPr>
        <w:t xml:space="preserve">Dokument ten ma potwierdzać spełnienie wymagań wskazanych w pkt VIII. 2.4  - </w:t>
      </w:r>
      <w:r w:rsidR="00B65564" w:rsidRPr="00976219">
        <w:rPr>
          <w:rFonts w:ascii="Calibri" w:hAnsi="Calibri" w:cs="Calibri"/>
          <w:b/>
          <w:sz w:val="20"/>
          <w:szCs w:val="20"/>
        </w:rPr>
        <w:t xml:space="preserve">Załącznik nr </w:t>
      </w:r>
      <w:r w:rsidR="00B65564" w:rsidRPr="00125717">
        <w:rPr>
          <w:rFonts w:ascii="Calibri" w:hAnsi="Calibri" w:cs="Calibri"/>
          <w:b/>
          <w:sz w:val="20"/>
          <w:szCs w:val="20"/>
        </w:rPr>
        <w:t>6</w:t>
      </w:r>
      <w:r w:rsidR="00B65564" w:rsidRPr="00976219">
        <w:rPr>
          <w:rFonts w:ascii="Calibri" w:hAnsi="Calibri" w:cs="Calibri"/>
          <w:b/>
          <w:sz w:val="20"/>
          <w:szCs w:val="20"/>
        </w:rPr>
        <w:t xml:space="preserve"> do</w:t>
      </w:r>
      <w:r w:rsidR="006F10DF" w:rsidRPr="00976219">
        <w:rPr>
          <w:rFonts w:ascii="Calibri" w:hAnsi="Calibri" w:cs="Calibri"/>
          <w:b/>
          <w:sz w:val="20"/>
          <w:szCs w:val="20"/>
        </w:rPr>
        <w:t xml:space="preserve"> SWZ.</w:t>
      </w:r>
    </w:p>
    <w:p w14:paraId="2AEEE684" w14:textId="4EFB6EC8" w:rsidR="00976219" w:rsidRPr="00976219" w:rsidRDefault="00976219" w:rsidP="009D37A4">
      <w:pPr>
        <w:pStyle w:val="Akapitzlist"/>
        <w:numPr>
          <w:ilvl w:val="0"/>
          <w:numId w:val="37"/>
        </w:numPr>
        <w:spacing w:line="240" w:lineRule="auto"/>
        <w:ind w:left="782" w:hanging="357"/>
        <w:jc w:val="both"/>
        <w:rPr>
          <w:rFonts w:ascii="Calibri" w:hAnsi="Calibri" w:cs="Calibri"/>
          <w:sz w:val="20"/>
          <w:szCs w:val="20"/>
        </w:rPr>
      </w:pPr>
      <w:r w:rsidRPr="00976219">
        <w:rPr>
          <w:rFonts w:ascii="Calibri" w:hAnsi="Calibri" w:cs="Calibri"/>
          <w:b/>
          <w:sz w:val="20"/>
          <w:szCs w:val="20"/>
        </w:rPr>
        <w:t xml:space="preserve">oświadczenie Wykonawcy o przychodzie - </w:t>
      </w:r>
      <w:r w:rsidRPr="00976219">
        <w:rPr>
          <w:rFonts w:ascii="Calibri" w:hAnsi="Calibri" w:cs="Calibri"/>
          <w:bCs/>
          <w:sz w:val="20"/>
          <w:szCs w:val="20"/>
        </w:rPr>
        <w:t>dokument ten ma potwierdzać spełnienie wymagań wskazanych w pkt VIII. 2.3 SWZ</w:t>
      </w:r>
      <w:r w:rsidRPr="00976219">
        <w:rPr>
          <w:rFonts w:ascii="Calibri" w:hAnsi="Calibri" w:cs="Calibri"/>
          <w:b/>
          <w:sz w:val="20"/>
          <w:szCs w:val="20"/>
        </w:rPr>
        <w:t xml:space="preserve"> </w:t>
      </w:r>
      <w:r>
        <w:rPr>
          <w:rFonts w:ascii="Calibri" w:hAnsi="Calibri" w:cs="Calibri"/>
          <w:b/>
          <w:sz w:val="20"/>
          <w:szCs w:val="20"/>
        </w:rPr>
        <w:t xml:space="preserve"> - </w:t>
      </w:r>
      <w:r w:rsidRPr="00976219">
        <w:rPr>
          <w:rFonts w:ascii="Calibri" w:hAnsi="Calibri" w:cs="Calibri"/>
          <w:b/>
          <w:sz w:val="20"/>
          <w:szCs w:val="20"/>
        </w:rPr>
        <w:t xml:space="preserve">Załącznik nr </w:t>
      </w:r>
      <w:r w:rsidRPr="00125717">
        <w:rPr>
          <w:rFonts w:ascii="Calibri" w:hAnsi="Calibri" w:cs="Calibri"/>
          <w:b/>
          <w:sz w:val="20"/>
          <w:szCs w:val="20"/>
        </w:rPr>
        <w:t>7</w:t>
      </w:r>
      <w:r w:rsidRPr="00976219">
        <w:rPr>
          <w:rFonts w:ascii="Calibri" w:hAnsi="Calibri" w:cs="Calibri"/>
          <w:b/>
          <w:sz w:val="20"/>
          <w:szCs w:val="20"/>
        </w:rPr>
        <w:t xml:space="preserve"> do SWZ.</w:t>
      </w:r>
    </w:p>
    <w:p w14:paraId="000000A2" w14:textId="54BE14C2" w:rsidR="002C041E" w:rsidRPr="00301167" w:rsidRDefault="00047D3A" w:rsidP="009D37A4">
      <w:pPr>
        <w:pStyle w:val="Akapitzlist"/>
        <w:numPr>
          <w:ilvl w:val="0"/>
          <w:numId w:val="33"/>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spełniania warunków udziału </w:t>
      </w:r>
      <w:r w:rsidRPr="00EB1827">
        <w:rPr>
          <w:rFonts w:asciiTheme="majorHAnsi" w:hAnsiTheme="majorHAnsi" w:cstheme="majorHAnsi"/>
          <w:sz w:val="20"/>
          <w:szCs w:val="20"/>
        </w:rPr>
        <w:lastRenderedPageBreak/>
        <w:t>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w:t>
      </w:r>
      <w:r w:rsidRPr="00EB1827">
        <w:rPr>
          <w:rFonts w:asciiTheme="majorHAnsi" w:hAnsiTheme="majorHAnsi" w:cstheme="majorHAnsi"/>
          <w:sz w:val="20"/>
          <w:szCs w:val="20"/>
        </w:rPr>
        <w:lastRenderedPageBreak/>
        <w:t xml:space="preserve">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3043CD"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t>
      </w:r>
      <w:r w:rsidR="00047D3A" w:rsidRPr="00EB1827">
        <w:rPr>
          <w:rFonts w:asciiTheme="majorHAnsi" w:hAnsiTheme="majorHAnsi" w:cstheme="majorHAnsi"/>
          <w:sz w:val="20"/>
          <w:szCs w:val="20"/>
        </w:rPr>
        <w:lastRenderedPageBreak/>
        <w:t>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235153E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dolicza do </w:t>
      </w:r>
      <w:r w:rsidRPr="00EB1827">
        <w:rPr>
          <w:rFonts w:asciiTheme="majorHAnsi" w:hAnsiTheme="majorHAnsi" w:cstheme="majorHAnsi"/>
          <w:sz w:val="20"/>
          <w:szCs w:val="20"/>
        </w:rPr>
        <w:lastRenderedPageBreak/>
        <w:t>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65ABDAF1" w:rsidR="0076708C" w:rsidRPr="0076708C" w:rsidRDefault="006F10DF"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w:t>
      </w:r>
      <w:r w:rsidR="00AB44CC">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5AD933B6"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751FA8">
        <w:rPr>
          <w:rFonts w:asciiTheme="majorHAnsi" w:hAnsiTheme="majorHAnsi" w:cstheme="majorHAnsi"/>
          <w:b/>
          <w:color w:val="000000" w:themeColor="text1"/>
          <w:sz w:val="20"/>
          <w:szCs w:val="20"/>
        </w:rPr>
        <w:t>10</w:t>
      </w:r>
      <w:r w:rsidR="00751FA8" w:rsidRPr="00741F45">
        <w:rPr>
          <w:rFonts w:asciiTheme="majorHAnsi" w:hAnsiTheme="majorHAnsi" w:cstheme="majorHAnsi"/>
          <w:color w:val="000000" w:themeColor="text1"/>
          <w:sz w:val="20"/>
          <w:szCs w:val="20"/>
        </w:rPr>
        <w:t>.</w:t>
      </w:r>
      <w:r w:rsidR="003D5458" w:rsidRPr="00125717">
        <w:rPr>
          <w:rFonts w:asciiTheme="majorHAnsi" w:hAnsiTheme="majorHAnsi" w:cstheme="majorHAnsi"/>
          <w:b/>
          <w:color w:val="000000" w:themeColor="text1"/>
          <w:sz w:val="20"/>
          <w:szCs w:val="20"/>
        </w:rPr>
        <w:t>X</w:t>
      </w:r>
      <w:r w:rsidR="007C7BB1">
        <w:rPr>
          <w:rFonts w:asciiTheme="majorHAnsi" w:hAnsiTheme="majorHAnsi" w:cstheme="majorHAnsi"/>
          <w:b/>
          <w:color w:val="000000" w:themeColor="text1"/>
          <w:sz w:val="20"/>
          <w:szCs w:val="20"/>
        </w:rPr>
        <w:t>I.</w:t>
      </w:r>
      <w:r w:rsidR="007D029A" w:rsidRPr="00741F45">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53AD6571"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751FA8">
        <w:rPr>
          <w:rFonts w:asciiTheme="majorHAnsi" w:hAnsiTheme="majorHAnsi" w:cstheme="majorHAnsi"/>
          <w:b/>
          <w:color w:val="000000" w:themeColor="text1"/>
          <w:sz w:val="20"/>
          <w:szCs w:val="20"/>
          <w:u w:val="single"/>
        </w:rPr>
        <w:t>12.X.</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52A0D1A7" w:rsidR="002C041E" w:rsidRPr="0079054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4ECA4173" w14:textId="7F9CA8E2" w:rsidR="00AB2D21" w:rsidRPr="003043CD" w:rsidRDefault="00976219" w:rsidP="003043CD">
      <w:pPr>
        <w:pStyle w:val="Akapitzlist"/>
        <w:numPr>
          <w:ilvl w:val="0"/>
          <w:numId w:val="19"/>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O</w:t>
      </w:r>
      <w:r w:rsidR="00B35E4A">
        <w:rPr>
          <w:rFonts w:asciiTheme="majorHAnsi" w:eastAsia="Calibri" w:hAnsiTheme="majorHAnsi" w:cstheme="majorHAnsi"/>
          <w:b/>
          <w:sz w:val="20"/>
          <w:szCs w:val="20"/>
        </w:rPr>
        <w:t>kres</w:t>
      </w:r>
      <w:r>
        <w:rPr>
          <w:rFonts w:asciiTheme="majorHAnsi" w:eastAsia="Calibri" w:hAnsiTheme="majorHAnsi" w:cstheme="majorHAnsi"/>
          <w:b/>
          <w:sz w:val="20"/>
          <w:szCs w:val="20"/>
        </w:rPr>
        <w:t xml:space="preserve"> gwarancji: 4</w:t>
      </w:r>
      <w:r w:rsidR="003043CD">
        <w:rPr>
          <w:rFonts w:asciiTheme="majorHAnsi" w:eastAsia="Calibri" w:hAnsiTheme="majorHAnsi" w:cstheme="majorHAnsi"/>
          <w:b/>
          <w:sz w:val="20"/>
          <w:szCs w:val="20"/>
        </w:rPr>
        <w:t>0 pkt</w:t>
      </w:r>
    </w:p>
    <w:p w14:paraId="13CB8C02" w14:textId="34195F2A" w:rsidR="00985131" w:rsidRPr="003043CD" w:rsidRDefault="00047D3A" w:rsidP="00985131">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00000122" w14:textId="72A4A45F" w:rsidR="002C041E" w:rsidRPr="00C56A17" w:rsidRDefault="0078687A" w:rsidP="00B35E4A">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6A834444" w14:textId="62022D5C" w:rsidR="008C6356" w:rsidRPr="003043CD" w:rsidRDefault="00047D3A" w:rsidP="003043CD">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76F43489" w14:textId="611A3F2B" w:rsidR="006F10DF" w:rsidRPr="006F10DF" w:rsidRDefault="00976219" w:rsidP="006F10DF">
      <w:pPr>
        <w:pStyle w:val="Akapitzlist"/>
        <w:numPr>
          <w:ilvl w:val="2"/>
          <w:numId w:val="16"/>
        </w:numPr>
        <w:jc w:val="both"/>
        <w:rPr>
          <w:rFonts w:ascii="Calibri" w:hAnsi="Calibri" w:cs="Calibri"/>
          <w:b/>
        </w:rPr>
      </w:pPr>
      <w:r>
        <w:rPr>
          <w:rFonts w:asciiTheme="majorHAnsi" w:eastAsia="Calibri" w:hAnsiTheme="majorHAnsi" w:cstheme="majorHAnsi"/>
          <w:b/>
          <w:sz w:val="20"/>
          <w:szCs w:val="20"/>
        </w:rPr>
        <w:t>Okres gwarancji: 4</w:t>
      </w:r>
      <w:r w:rsidR="006F10DF">
        <w:rPr>
          <w:rFonts w:asciiTheme="majorHAnsi" w:eastAsia="Calibri" w:hAnsiTheme="majorHAnsi" w:cstheme="majorHAnsi"/>
          <w:b/>
          <w:sz w:val="20"/>
          <w:szCs w:val="20"/>
        </w:rPr>
        <w:t>0 pkt</w:t>
      </w:r>
    </w:p>
    <w:p w14:paraId="4608E964" w14:textId="0892FBBD" w:rsidR="00976219" w:rsidRPr="003043CD" w:rsidRDefault="00976219" w:rsidP="003043CD">
      <w:pPr>
        <w:pStyle w:val="Akapitzlist"/>
        <w:autoSpaceDE w:val="0"/>
        <w:autoSpaceDN w:val="0"/>
        <w:ind w:left="454"/>
        <w:jc w:val="both"/>
        <w:rPr>
          <w:rFonts w:ascii="Calibri" w:hAnsi="Calibri"/>
          <w:sz w:val="20"/>
          <w:szCs w:val="20"/>
        </w:rPr>
      </w:pPr>
      <w:r w:rsidRPr="00125717">
        <w:rPr>
          <w:rFonts w:ascii="Calibri" w:hAnsi="Calibri"/>
          <w:sz w:val="20"/>
          <w:szCs w:val="20"/>
        </w:rPr>
        <w:t>W kryterium „okres gwarancji” brany będzie pod uwagę zaoferowany w ofercie okres gwarancji realizacji zamówienia przy czym nie może być on niższy niż 24 miesiące. Punktacja w tym kryterium zostanie przyznana  następująco:</w:t>
      </w:r>
    </w:p>
    <w:tbl>
      <w:tblPr>
        <w:tblW w:w="716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2"/>
        <w:gridCol w:w="2533"/>
      </w:tblGrid>
      <w:tr w:rsidR="00976219" w:rsidRPr="00125717" w14:paraId="1C8288CE" w14:textId="77777777" w:rsidTr="00976219">
        <w:tc>
          <w:tcPr>
            <w:tcW w:w="4632" w:type="dxa"/>
            <w:tcBorders>
              <w:top w:val="single" w:sz="4" w:space="0" w:color="auto"/>
              <w:left w:val="single" w:sz="4" w:space="0" w:color="auto"/>
              <w:bottom w:val="single" w:sz="4" w:space="0" w:color="auto"/>
              <w:right w:val="single" w:sz="4" w:space="0" w:color="auto"/>
            </w:tcBorders>
            <w:hideMark/>
          </w:tcPr>
          <w:p w14:paraId="5EEE7432" w14:textId="591EE279" w:rsidR="00976219" w:rsidRPr="00125717" w:rsidRDefault="00976219" w:rsidP="00976219">
            <w:pPr>
              <w:tabs>
                <w:tab w:val="left" w:pos="567"/>
              </w:tabs>
              <w:autoSpaceDE w:val="0"/>
              <w:autoSpaceDN w:val="0"/>
              <w:rPr>
                <w:rFonts w:ascii="Calibri" w:hAnsi="Calibri"/>
                <w:b/>
                <w:sz w:val="20"/>
                <w:szCs w:val="20"/>
              </w:rPr>
            </w:pPr>
            <w:r w:rsidRPr="00125717">
              <w:rPr>
                <w:rFonts w:ascii="Calibri" w:hAnsi="Calibri"/>
                <w:b/>
                <w:sz w:val="20"/>
                <w:szCs w:val="20"/>
              </w:rPr>
              <w:t>Okres gwarancji</w:t>
            </w:r>
          </w:p>
        </w:tc>
        <w:tc>
          <w:tcPr>
            <w:tcW w:w="2533" w:type="dxa"/>
            <w:tcBorders>
              <w:top w:val="single" w:sz="4" w:space="0" w:color="auto"/>
              <w:left w:val="single" w:sz="4" w:space="0" w:color="auto"/>
              <w:bottom w:val="single" w:sz="4" w:space="0" w:color="auto"/>
              <w:right w:val="single" w:sz="4" w:space="0" w:color="auto"/>
            </w:tcBorders>
            <w:hideMark/>
          </w:tcPr>
          <w:p w14:paraId="7CEC9E51" w14:textId="77777777" w:rsidR="00976219" w:rsidRPr="00125717" w:rsidRDefault="00976219" w:rsidP="00976219">
            <w:pPr>
              <w:tabs>
                <w:tab w:val="left" w:pos="567"/>
              </w:tabs>
              <w:autoSpaceDE w:val="0"/>
              <w:autoSpaceDN w:val="0"/>
              <w:rPr>
                <w:rFonts w:ascii="Calibri" w:hAnsi="Calibri"/>
                <w:b/>
                <w:sz w:val="20"/>
                <w:szCs w:val="20"/>
              </w:rPr>
            </w:pPr>
            <w:r w:rsidRPr="00125717">
              <w:rPr>
                <w:rFonts w:ascii="Calibri" w:hAnsi="Calibri"/>
                <w:b/>
                <w:sz w:val="20"/>
                <w:szCs w:val="20"/>
              </w:rPr>
              <w:t>Ilość przyznanych punktów</w:t>
            </w:r>
          </w:p>
        </w:tc>
      </w:tr>
      <w:tr w:rsidR="00976219" w:rsidRPr="00125717" w14:paraId="37AB4184" w14:textId="77777777" w:rsidTr="00976219">
        <w:tc>
          <w:tcPr>
            <w:tcW w:w="4632" w:type="dxa"/>
            <w:tcBorders>
              <w:top w:val="single" w:sz="4" w:space="0" w:color="auto"/>
              <w:left w:val="single" w:sz="4" w:space="0" w:color="auto"/>
              <w:bottom w:val="single" w:sz="4" w:space="0" w:color="auto"/>
              <w:right w:val="single" w:sz="4" w:space="0" w:color="auto"/>
            </w:tcBorders>
            <w:hideMark/>
          </w:tcPr>
          <w:p w14:paraId="56C71895"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lastRenderedPageBreak/>
              <w:t>24 miesiące</w:t>
            </w:r>
          </w:p>
        </w:tc>
        <w:tc>
          <w:tcPr>
            <w:tcW w:w="2533" w:type="dxa"/>
            <w:tcBorders>
              <w:top w:val="single" w:sz="4" w:space="0" w:color="auto"/>
              <w:left w:val="single" w:sz="4" w:space="0" w:color="auto"/>
              <w:bottom w:val="single" w:sz="4" w:space="0" w:color="auto"/>
              <w:right w:val="single" w:sz="4" w:space="0" w:color="auto"/>
            </w:tcBorders>
            <w:hideMark/>
          </w:tcPr>
          <w:p w14:paraId="2F06EC7D"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0 pkt</w:t>
            </w:r>
          </w:p>
        </w:tc>
      </w:tr>
      <w:tr w:rsidR="00976219" w:rsidRPr="00125717" w14:paraId="07260746" w14:textId="77777777" w:rsidTr="00976219">
        <w:tc>
          <w:tcPr>
            <w:tcW w:w="4632" w:type="dxa"/>
            <w:tcBorders>
              <w:top w:val="single" w:sz="4" w:space="0" w:color="auto"/>
              <w:left w:val="single" w:sz="4" w:space="0" w:color="auto"/>
              <w:bottom w:val="single" w:sz="4" w:space="0" w:color="auto"/>
              <w:right w:val="single" w:sz="4" w:space="0" w:color="auto"/>
            </w:tcBorders>
          </w:tcPr>
          <w:p w14:paraId="3FFD3115"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w przedziale powyżej 24 miesięcy poniżej 36 miesięcy</w:t>
            </w:r>
          </w:p>
        </w:tc>
        <w:tc>
          <w:tcPr>
            <w:tcW w:w="2533" w:type="dxa"/>
            <w:tcBorders>
              <w:top w:val="single" w:sz="4" w:space="0" w:color="auto"/>
              <w:left w:val="single" w:sz="4" w:space="0" w:color="auto"/>
              <w:bottom w:val="single" w:sz="4" w:space="0" w:color="auto"/>
              <w:right w:val="single" w:sz="4" w:space="0" w:color="auto"/>
            </w:tcBorders>
          </w:tcPr>
          <w:p w14:paraId="6F50BB15"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10 pkt</w:t>
            </w:r>
          </w:p>
        </w:tc>
      </w:tr>
      <w:tr w:rsidR="00976219" w:rsidRPr="00125717" w14:paraId="69592AD7" w14:textId="77777777" w:rsidTr="00976219">
        <w:tc>
          <w:tcPr>
            <w:tcW w:w="4632" w:type="dxa"/>
            <w:tcBorders>
              <w:top w:val="single" w:sz="4" w:space="0" w:color="auto"/>
              <w:left w:val="single" w:sz="4" w:space="0" w:color="auto"/>
              <w:bottom w:val="single" w:sz="4" w:space="0" w:color="auto"/>
              <w:right w:val="single" w:sz="4" w:space="0" w:color="auto"/>
            </w:tcBorders>
          </w:tcPr>
          <w:p w14:paraId="58F1B89B"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w przedziale od 36 miesięcy poniżej 48 miesięcy</w:t>
            </w:r>
          </w:p>
        </w:tc>
        <w:tc>
          <w:tcPr>
            <w:tcW w:w="2533" w:type="dxa"/>
            <w:tcBorders>
              <w:top w:val="single" w:sz="4" w:space="0" w:color="auto"/>
              <w:left w:val="single" w:sz="4" w:space="0" w:color="auto"/>
              <w:bottom w:val="single" w:sz="4" w:space="0" w:color="auto"/>
              <w:right w:val="single" w:sz="4" w:space="0" w:color="auto"/>
            </w:tcBorders>
          </w:tcPr>
          <w:p w14:paraId="4C440AA5"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20 pkt</w:t>
            </w:r>
          </w:p>
        </w:tc>
      </w:tr>
      <w:tr w:rsidR="00976219" w:rsidRPr="00125717" w14:paraId="6941CAE6" w14:textId="77777777" w:rsidTr="00976219">
        <w:tc>
          <w:tcPr>
            <w:tcW w:w="4632" w:type="dxa"/>
            <w:tcBorders>
              <w:top w:val="single" w:sz="4" w:space="0" w:color="auto"/>
              <w:left w:val="single" w:sz="4" w:space="0" w:color="auto"/>
              <w:bottom w:val="single" w:sz="4" w:space="0" w:color="auto"/>
              <w:right w:val="single" w:sz="4" w:space="0" w:color="auto"/>
            </w:tcBorders>
          </w:tcPr>
          <w:p w14:paraId="1CCD5E36"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w przedziale od 48 miesięcy poniżej 60 miesięcy</w:t>
            </w:r>
          </w:p>
        </w:tc>
        <w:tc>
          <w:tcPr>
            <w:tcW w:w="2533" w:type="dxa"/>
            <w:tcBorders>
              <w:top w:val="single" w:sz="4" w:space="0" w:color="auto"/>
              <w:left w:val="single" w:sz="4" w:space="0" w:color="auto"/>
              <w:bottom w:val="single" w:sz="4" w:space="0" w:color="auto"/>
              <w:right w:val="single" w:sz="4" w:space="0" w:color="auto"/>
            </w:tcBorders>
          </w:tcPr>
          <w:p w14:paraId="0DA40ADF"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30 pkt</w:t>
            </w:r>
          </w:p>
        </w:tc>
      </w:tr>
      <w:tr w:rsidR="00976219" w:rsidRPr="00125717" w14:paraId="104E323B" w14:textId="77777777" w:rsidTr="00976219">
        <w:tc>
          <w:tcPr>
            <w:tcW w:w="4632" w:type="dxa"/>
            <w:tcBorders>
              <w:top w:val="single" w:sz="4" w:space="0" w:color="auto"/>
              <w:left w:val="single" w:sz="4" w:space="0" w:color="auto"/>
              <w:bottom w:val="single" w:sz="4" w:space="0" w:color="auto"/>
              <w:right w:val="single" w:sz="4" w:space="0" w:color="auto"/>
            </w:tcBorders>
          </w:tcPr>
          <w:p w14:paraId="1C11DB1C"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60 miesięcy</w:t>
            </w:r>
          </w:p>
        </w:tc>
        <w:tc>
          <w:tcPr>
            <w:tcW w:w="2533" w:type="dxa"/>
            <w:tcBorders>
              <w:top w:val="single" w:sz="4" w:space="0" w:color="auto"/>
              <w:left w:val="single" w:sz="4" w:space="0" w:color="auto"/>
              <w:bottom w:val="single" w:sz="4" w:space="0" w:color="auto"/>
              <w:right w:val="single" w:sz="4" w:space="0" w:color="auto"/>
            </w:tcBorders>
          </w:tcPr>
          <w:p w14:paraId="740F76D1" w14:textId="77777777" w:rsidR="00976219" w:rsidRPr="00125717" w:rsidRDefault="00976219" w:rsidP="00976219">
            <w:pPr>
              <w:tabs>
                <w:tab w:val="left" w:pos="567"/>
              </w:tabs>
              <w:autoSpaceDE w:val="0"/>
              <w:autoSpaceDN w:val="0"/>
              <w:jc w:val="right"/>
              <w:rPr>
                <w:rFonts w:ascii="Calibri" w:hAnsi="Calibri"/>
                <w:sz w:val="20"/>
                <w:szCs w:val="20"/>
              </w:rPr>
            </w:pPr>
            <w:r w:rsidRPr="00125717">
              <w:rPr>
                <w:rFonts w:ascii="Calibri" w:hAnsi="Calibri"/>
                <w:sz w:val="20"/>
                <w:szCs w:val="20"/>
              </w:rPr>
              <w:t>40 pkt</w:t>
            </w:r>
          </w:p>
        </w:tc>
      </w:tr>
    </w:tbl>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0B1862D0" w:rsidR="00B65564" w:rsidRPr="008074DD" w:rsidRDefault="00B65564" w:rsidP="00B65564">
      <w:pPr>
        <w:ind w:left="426"/>
        <w:jc w:val="center"/>
        <w:rPr>
          <w:rFonts w:asciiTheme="majorHAnsi" w:hAnsiTheme="majorHAnsi" w:cstheme="majorHAnsi"/>
          <w:sz w:val="20"/>
          <w:szCs w:val="20"/>
        </w:rPr>
      </w:pP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proofErr w:type="spellEnd"/>
      <w:r w:rsidRPr="008074DD">
        <w:rPr>
          <w:rFonts w:asciiTheme="majorHAnsi" w:hAnsiTheme="majorHAnsi" w:cstheme="majorHAnsi"/>
          <w:sz w:val="20"/>
          <w:szCs w:val="20"/>
        </w:rPr>
        <w:t>=</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roofErr w:type="spellEnd"/>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proofErr w:type="spellEnd"/>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proofErr w:type="spellEnd"/>
      <w:r w:rsidRPr="008074DD">
        <w:rPr>
          <w:rFonts w:asciiTheme="majorHAnsi" w:hAnsiTheme="majorHAnsi" w:cstheme="majorHAnsi"/>
          <w:sz w:val="20"/>
          <w:szCs w:val="20"/>
        </w:rPr>
        <w:t xml:space="preserve"> – ocena punktowa badanej oferty w kryterium „cena”</w:t>
      </w:r>
    </w:p>
    <w:p w14:paraId="169A878A" w14:textId="09D048EC" w:rsidR="001318C9" w:rsidRPr="00EB1827" w:rsidRDefault="00B65564" w:rsidP="003043CD">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proofErr w:type="spellEnd"/>
      <w:r w:rsidRPr="008074DD">
        <w:rPr>
          <w:rFonts w:asciiTheme="majorHAnsi" w:hAnsiTheme="majorHAnsi" w:cstheme="majorHAnsi"/>
          <w:sz w:val="20"/>
          <w:szCs w:val="20"/>
        </w:rPr>
        <w:t xml:space="preserve"> – ocena punktowa badanej oferty w kryterium </w:t>
      </w:r>
      <w:r w:rsidRPr="006F10DF">
        <w:rPr>
          <w:rFonts w:asciiTheme="majorHAnsi" w:hAnsiTheme="majorHAnsi" w:cstheme="majorHAnsi"/>
          <w:sz w:val="20"/>
          <w:szCs w:val="20"/>
        </w:rPr>
        <w:t>„</w:t>
      </w:r>
      <w:r w:rsidR="00976219">
        <w:rPr>
          <w:rFonts w:asciiTheme="majorHAnsi" w:eastAsia="Calibri" w:hAnsiTheme="majorHAnsi" w:cstheme="majorHAnsi"/>
          <w:sz w:val="20"/>
          <w:szCs w:val="20"/>
        </w:rPr>
        <w:t xml:space="preserve"> okres</w:t>
      </w:r>
      <w:r w:rsidR="006F10DF" w:rsidRPr="006F10DF">
        <w:rPr>
          <w:rFonts w:asciiTheme="majorHAnsi" w:eastAsia="Calibri" w:hAnsiTheme="majorHAnsi" w:cstheme="majorHAnsi"/>
          <w:sz w:val="20"/>
          <w:szCs w:val="20"/>
        </w:rPr>
        <w:t xml:space="preserve"> gwarancji</w:t>
      </w:r>
      <w:r w:rsidRPr="006F10DF">
        <w:rPr>
          <w:rFonts w:asciiTheme="majorHAnsi" w:hAnsiTheme="majorHAnsi" w:cstheme="majorHAnsi"/>
          <w:sz w:val="20"/>
          <w:szCs w:val="20"/>
        </w:rPr>
        <w:t>”</w:t>
      </w:r>
    </w:p>
    <w:p w14:paraId="5A3A5213" w14:textId="3A5E9B96" w:rsidR="00443E0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7C8C9880" w14:textId="77777777" w:rsidR="003043CD" w:rsidRDefault="003043CD" w:rsidP="003043CD">
      <w:pPr>
        <w:jc w:val="both"/>
        <w:rPr>
          <w:rFonts w:asciiTheme="majorHAnsi" w:hAnsiTheme="majorHAnsi" w:cstheme="majorHAnsi"/>
          <w:sz w:val="20"/>
          <w:szCs w:val="20"/>
        </w:rPr>
      </w:pPr>
    </w:p>
    <w:p w14:paraId="38C34EE0" w14:textId="77777777" w:rsidR="003043CD" w:rsidRDefault="003043CD" w:rsidP="003043CD">
      <w:pPr>
        <w:jc w:val="both"/>
        <w:rPr>
          <w:rFonts w:asciiTheme="majorHAnsi" w:hAnsiTheme="majorHAnsi" w:cstheme="majorHAnsi"/>
          <w:sz w:val="20"/>
          <w:szCs w:val="20"/>
        </w:rPr>
      </w:pPr>
    </w:p>
    <w:p w14:paraId="37B5C244" w14:textId="77777777" w:rsidR="003043CD" w:rsidRDefault="003043CD" w:rsidP="003043CD">
      <w:pPr>
        <w:jc w:val="both"/>
        <w:rPr>
          <w:rFonts w:asciiTheme="majorHAnsi" w:hAnsiTheme="majorHAnsi" w:cstheme="majorHAnsi"/>
          <w:sz w:val="20"/>
          <w:szCs w:val="20"/>
        </w:rPr>
      </w:pPr>
    </w:p>
    <w:p w14:paraId="52EA6AD7" w14:textId="77777777" w:rsidR="003043CD" w:rsidRDefault="003043CD" w:rsidP="003043CD">
      <w:pPr>
        <w:jc w:val="both"/>
        <w:rPr>
          <w:rFonts w:asciiTheme="majorHAnsi" w:hAnsiTheme="majorHAnsi" w:cstheme="majorHAnsi"/>
          <w:sz w:val="20"/>
          <w:szCs w:val="20"/>
        </w:rPr>
      </w:pPr>
    </w:p>
    <w:p w14:paraId="0611A688" w14:textId="77777777" w:rsidR="003043CD" w:rsidRDefault="003043CD" w:rsidP="003043CD">
      <w:pPr>
        <w:jc w:val="both"/>
        <w:rPr>
          <w:rFonts w:asciiTheme="majorHAnsi" w:hAnsiTheme="majorHAnsi" w:cstheme="majorHAnsi"/>
          <w:sz w:val="20"/>
          <w:szCs w:val="20"/>
        </w:rPr>
      </w:pPr>
    </w:p>
    <w:p w14:paraId="6E2E5C83" w14:textId="77777777" w:rsidR="003043CD" w:rsidRDefault="003043CD" w:rsidP="003043CD">
      <w:pPr>
        <w:jc w:val="both"/>
        <w:rPr>
          <w:rFonts w:asciiTheme="majorHAnsi" w:hAnsiTheme="majorHAnsi" w:cstheme="majorHAnsi"/>
          <w:sz w:val="20"/>
          <w:szCs w:val="20"/>
        </w:rPr>
      </w:pPr>
    </w:p>
    <w:p w14:paraId="039FF4C5" w14:textId="77777777" w:rsidR="003043CD" w:rsidRDefault="003043CD" w:rsidP="003043CD">
      <w:pPr>
        <w:jc w:val="both"/>
        <w:rPr>
          <w:rFonts w:asciiTheme="majorHAnsi" w:hAnsiTheme="majorHAnsi" w:cstheme="majorHAnsi"/>
          <w:sz w:val="20"/>
          <w:szCs w:val="20"/>
        </w:rPr>
      </w:pPr>
    </w:p>
    <w:p w14:paraId="2A7DE1B0" w14:textId="77777777" w:rsidR="003043CD" w:rsidRDefault="003043CD" w:rsidP="003043CD">
      <w:pPr>
        <w:jc w:val="both"/>
        <w:rPr>
          <w:rFonts w:asciiTheme="majorHAnsi" w:hAnsiTheme="majorHAnsi" w:cstheme="majorHAnsi"/>
          <w:sz w:val="20"/>
          <w:szCs w:val="20"/>
        </w:rPr>
      </w:pPr>
    </w:p>
    <w:p w14:paraId="3A47F8A7" w14:textId="77777777" w:rsidR="003043CD" w:rsidRDefault="003043CD" w:rsidP="003043CD">
      <w:pPr>
        <w:jc w:val="both"/>
        <w:rPr>
          <w:rFonts w:asciiTheme="majorHAnsi" w:hAnsiTheme="majorHAnsi" w:cstheme="majorHAnsi"/>
          <w:sz w:val="20"/>
          <w:szCs w:val="20"/>
        </w:rPr>
      </w:pPr>
    </w:p>
    <w:p w14:paraId="761ADEBB" w14:textId="77777777" w:rsidR="003043CD" w:rsidRDefault="003043CD" w:rsidP="003043CD">
      <w:pPr>
        <w:jc w:val="both"/>
        <w:rPr>
          <w:rFonts w:asciiTheme="majorHAnsi" w:hAnsiTheme="majorHAnsi" w:cstheme="majorHAnsi"/>
          <w:sz w:val="20"/>
          <w:szCs w:val="20"/>
        </w:rPr>
      </w:pPr>
    </w:p>
    <w:p w14:paraId="7FDF9162" w14:textId="77777777" w:rsidR="003043CD" w:rsidRDefault="003043CD" w:rsidP="003043CD">
      <w:pPr>
        <w:jc w:val="both"/>
        <w:rPr>
          <w:rFonts w:asciiTheme="majorHAnsi" w:hAnsiTheme="majorHAnsi" w:cstheme="majorHAnsi"/>
          <w:sz w:val="20"/>
          <w:szCs w:val="20"/>
        </w:rPr>
      </w:pPr>
    </w:p>
    <w:p w14:paraId="75958D1F" w14:textId="77777777" w:rsidR="00257C2C" w:rsidRDefault="00257C2C" w:rsidP="003043CD">
      <w:pPr>
        <w:jc w:val="both"/>
        <w:rPr>
          <w:rFonts w:asciiTheme="majorHAnsi" w:hAnsiTheme="majorHAnsi" w:cstheme="majorHAnsi"/>
          <w:sz w:val="20"/>
          <w:szCs w:val="20"/>
        </w:rPr>
      </w:pPr>
    </w:p>
    <w:p w14:paraId="0553E044" w14:textId="77777777" w:rsidR="00257C2C" w:rsidRDefault="00257C2C" w:rsidP="003043CD">
      <w:pPr>
        <w:jc w:val="both"/>
        <w:rPr>
          <w:rFonts w:asciiTheme="majorHAnsi" w:hAnsiTheme="majorHAnsi" w:cstheme="majorHAnsi"/>
          <w:sz w:val="20"/>
          <w:szCs w:val="20"/>
        </w:rPr>
      </w:pPr>
    </w:p>
    <w:p w14:paraId="7DCF49DF" w14:textId="77777777" w:rsidR="00257C2C" w:rsidRDefault="00257C2C" w:rsidP="003043CD">
      <w:pPr>
        <w:jc w:val="both"/>
        <w:rPr>
          <w:rFonts w:asciiTheme="majorHAnsi" w:hAnsiTheme="majorHAnsi" w:cstheme="majorHAnsi"/>
          <w:sz w:val="20"/>
          <w:szCs w:val="20"/>
        </w:rPr>
      </w:pPr>
    </w:p>
    <w:p w14:paraId="1451E08F" w14:textId="77777777" w:rsidR="00257C2C" w:rsidRDefault="00257C2C" w:rsidP="003043CD">
      <w:pPr>
        <w:jc w:val="both"/>
        <w:rPr>
          <w:rFonts w:asciiTheme="majorHAnsi" w:hAnsiTheme="majorHAnsi" w:cstheme="majorHAnsi"/>
          <w:sz w:val="20"/>
          <w:szCs w:val="20"/>
        </w:rPr>
      </w:pPr>
    </w:p>
    <w:p w14:paraId="24207AD5" w14:textId="77777777" w:rsidR="00257C2C" w:rsidRDefault="00257C2C" w:rsidP="003043CD">
      <w:pPr>
        <w:jc w:val="both"/>
        <w:rPr>
          <w:rFonts w:asciiTheme="majorHAnsi" w:hAnsiTheme="majorHAnsi" w:cstheme="majorHAnsi"/>
          <w:sz w:val="20"/>
          <w:szCs w:val="20"/>
        </w:rPr>
      </w:pPr>
    </w:p>
    <w:p w14:paraId="0D150FA7" w14:textId="77777777" w:rsidR="00257C2C" w:rsidRDefault="00257C2C" w:rsidP="003043CD">
      <w:pPr>
        <w:jc w:val="both"/>
        <w:rPr>
          <w:rFonts w:asciiTheme="majorHAnsi" w:hAnsiTheme="majorHAnsi" w:cstheme="majorHAnsi"/>
          <w:sz w:val="20"/>
          <w:szCs w:val="20"/>
        </w:rPr>
      </w:pPr>
    </w:p>
    <w:p w14:paraId="7C063E13" w14:textId="77777777" w:rsidR="00257C2C" w:rsidRDefault="00257C2C" w:rsidP="003043CD">
      <w:pPr>
        <w:jc w:val="both"/>
        <w:rPr>
          <w:rFonts w:asciiTheme="majorHAnsi" w:hAnsiTheme="majorHAnsi" w:cstheme="majorHAnsi"/>
          <w:sz w:val="20"/>
          <w:szCs w:val="20"/>
        </w:rPr>
      </w:pPr>
    </w:p>
    <w:p w14:paraId="168858E3" w14:textId="77777777" w:rsidR="00257C2C" w:rsidRDefault="00257C2C" w:rsidP="003043CD">
      <w:pPr>
        <w:jc w:val="both"/>
        <w:rPr>
          <w:rFonts w:asciiTheme="majorHAnsi" w:hAnsiTheme="majorHAnsi" w:cstheme="majorHAnsi"/>
          <w:sz w:val="20"/>
          <w:szCs w:val="20"/>
        </w:rPr>
      </w:pPr>
    </w:p>
    <w:p w14:paraId="07C6CB38" w14:textId="77777777" w:rsidR="00257C2C" w:rsidRDefault="00257C2C" w:rsidP="003043CD">
      <w:pPr>
        <w:jc w:val="both"/>
        <w:rPr>
          <w:rFonts w:asciiTheme="majorHAnsi" w:hAnsiTheme="majorHAnsi" w:cstheme="majorHAnsi"/>
          <w:sz w:val="20"/>
          <w:szCs w:val="20"/>
        </w:rPr>
      </w:pPr>
    </w:p>
    <w:p w14:paraId="706ED325" w14:textId="77777777" w:rsidR="00257C2C" w:rsidRDefault="00257C2C" w:rsidP="003043CD">
      <w:pPr>
        <w:jc w:val="both"/>
        <w:rPr>
          <w:rFonts w:asciiTheme="majorHAnsi" w:hAnsiTheme="majorHAnsi" w:cstheme="majorHAnsi"/>
          <w:sz w:val="20"/>
          <w:szCs w:val="20"/>
        </w:rPr>
      </w:pPr>
    </w:p>
    <w:p w14:paraId="66A72E4C" w14:textId="77777777" w:rsidR="00257C2C" w:rsidRDefault="00257C2C" w:rsidP="003043CD">
      <w:pPr>
        <w:jc w:val="both"/>
        <w:rPr>
          <w:rFonts w:asciiTheme="majorHAnsi" w:hAnsiTheme="majorHAnsi" w:cstheme="majorHAnsi"/>
          <w:sz w:val="20"/>
          <w:szCs w:val="20"/>
        </w:rPr>
      </w:pPr>
    </w:p>
    <w:p w14:paraId="36A7FD31" w14:textId="77777777" w:rsidR="00257C2C" w:rsidRDefault="00257C2C" w:rsidP="003043CD">
      <w:pPr>
        <w:jc w:val="both"/>
        <w:rPr>
          <w:rFonts w:asciiTheme="majorHAnsi" w:hAnsiTheme="majorHAnsi" w:cstheme="majorHAnsi"/>
          <w:sz w:val="20"/>
          <w:szCs w:val="20"/>
        </w:rPr>
      </w:pPr>
    </w:p>
    <w:p w14:paraId="65A903A3" w14:textId="77777777" w:rsidR="00257C2C" w:rsidRDefault="00257C2C" w:rsidP="003043CD">
      <w:pPr>
        <w:jc w:val="both"/>
        <w:rPr>
          <w:rFonts w:asciiTheme="majorHAnsi" w:hAnsiTheme="majorHAnsi" w:cstheme="majorHAnsi"/>
          <w:sz w:val="20"/>
          <w:szCs w:val="20"/>
        </w:rPr>
      </w:pPr>
    </w:p>
    <w:p w14:paraId="1FFD5EF5" w14:textId="77777777" w:rsidR="00257C2C" w:rsidRDefault="00257C2C" w:rsidP="003043CD">
      <w:pPr>
        <w:jc w:val="both"/>
        <w:rPr>
          <w:rFonts w:asciiTheme="majorHAnsi" w:hAnsiTheme="majorHAnsi" w:cstheme="majorHAnsi"/>
          <w:sz w:val="20"/>
          <w:szCs w:val="20"/>
        </w:rPr>
      </w:pPr>
    </w:p>
    <w:p w14:paraId="56308F34" w14:textId="77777777" w:rsidR="00257C2C" w:rsidRDefault="00257C2C" w:rsidP="003043CD">
      <w:pPr>
        <w:jc w:val="both"/>
        <w:rPr>
          <w:rFonts w:asciiTheme="majorHAnsi" w:hAnsiTheme="majorHAnsi" w:cstheme="majorHAnsi"/>
          <w:sz w:val="20"/>
          <w:szCs w:val="20"/>
        </w:rPr>
      </w:pPr>
    </w:p>
    <w:p w14:paraId="1FF2B28E" w14:textId="77777777" w:rsidR="00257C2C" w:rsidRDefault="00257C2C" w:rsidP="003043CD">
      <w:pPr>
        <w:jc w:val="both"/>
        <w:rPr>
          <w:rFonts w:asciiTheme="majorHAnsi" w:hAnsiTheme="majorHAnsi" w:cstheme="majorHAnsi"/>
          <w:sz w:val="20"/>
          <w:szCs w:val="20"/>
        </w:rPr>
      </w:pPr>
    </w:p>
    <w:p w14:paraId="3CB8C44F" w14:textId="77777777" w:rsidR="00257C2C" w:rsidRDefault="00257C2C" w:rsidP="003043CD">
      <w:pPr>
        <w:jc w:val="both"/>
        <w:rPr>
          <w:rFonts w:asciiTheme="majorHAnsi" w:hAnsiTheme="majorHAnsi" w:cstheme="majorHAnsi"/>
          <w:sz w:val="20"/>
          <w:szCs w:val="20"/>
        </w:rPr>
      </w:pPr>
    </w:p>
    <w:p w14:paraId="174FD28F" w14:textId="77777777" w:rsidR="00257C2C" w:rsidRDefault="00257C2C" w:rsidP="003043CD">
      <w:pPr>
        <w:jc w:val="both"/>
        <w:rPr>
          <w:rFonts w:asciiTheme="majorHAnsi" w:hAnsiTheme="majorHAnsi" w:cstheme="majorHAnsi"/>
          <w:sz w:val="20"/>
          <w:szCs w:val="20"/>
        </w:rPr>
      </w:pPr>
    </w:p>
    <w:p w14:paraId="6C4D72D7" w14:textId="77777777" w:rsidR="00257C2C" w:rsidRDefault="00257C2C" w:rsidP="003043CD">
      <w:pPr>
        <w:jc w:val="both"/>
        <w:rPr>
          <w:rFonts w:asciiTheme="majorHAnsi" w:hAnsiTheme="majorHAnsi" w:cstheme="majorHAnsi"/>
          <w:sz w:val="20"/>
          <w:szCs w:val="20"/>
        </w:rPr>
      </w:pPr>
    </w:p>
    <w:p w14:paraId="723B9977" w14:textId="77777777" w:rsidR="00257C2C" w:rsidRDefault="00257C2C" w:rsidP="003043CD">
      <w:pPr>
        <w:jc w:val="both"/>
        <w:rPr>
          <w:rFonts w:asciiTheme="majorHAnsi" w:hAnsiTheme="majorHAnsi" w:cstheme="majorHAnsi"/>
          <w:sz w:val="20"/>
          <w:szCs w:val="20"/>
        </w:rPr>
      </w:pPr>
    </w:p>
    <w:p w14:paraId="737B51B4" w14:textId="77777777" w:rsidR="00257C2C" w:rsidRDefault="00257C2C" w:rsidP="003043CD">
      <w:pPr>
        <w:jc w:val="both"/>
        <w:rPr>
          <w:rFonts w:asciiTheme="majorHAnsi" w:hAnsiTheme="majorHAnsi" w:cstheme="majorHAnsi"/>
          <w:sz w:val="20"/>
          <w:szCs w:val="20"/>
        </w:rPr>
      </w:pPr>
    </w:p>
    <w:p w14:paraId="3ED95AB5" w14:textId="77777777" w:rsidR="003043CD" w:rsidRPr="00EB1827" w:rsidRDefault="003043CD" w:rsidP="003043CD">
      <w:pPr>
        <w:jc w:val="both"/>
        <w:rPr>
          <w:rFonts w:asciiTheme="majorHAnsi" w:hAnsiTheme="majorHAnsi" w:cstheme="majorHAnsi"/>
          <w:sz w:val="20"/>
          <w:szCs w:val="20"/>
        </w:rPr>
      </w:pP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2D15C130" w:rsidR="00985131" w:rsidRPr="003043CD" w:rsidRDefault="00047D3A" w:rsidP="00257C2C">
      <w:pPr>
        <w:numPr>
          <w:ilvl w:val="0"/>
          <w:numId w:val="11"/>
        </w:numPr>
        <w:spacing w:line="240" w:lineRule="auto"/>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0000012E"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Default="00047D3A" w:rsidP="00B8142F">
      <w:pPr>
        <w:numPr>
          <w:ilvl w:val="0"/>
          <w:numId w:val="6"/>
        </w:numPr>
        <w:ind w:left="459" w:hanging="425"/>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B8142F" w:rsidRDefault="00B8142F" w:rsidP="00B8142F">
      <w:pPr>
        <w:numPr>
          <w:ilvl w:val="0"/>
          <w:numId w:val="6"/>
        </w:numPr>
        <w:ind w:left="459" w:hanging="425"/>
        <w:jc w:val="both"/>
        <w:rPr>
          <w:rFonts w:asciiTheme="majorHAnsi" w:hAnsiTheme="majorHAnsi" w:cstheme="majorHAnsi"/>
          <w:sz w:val="20"/>
          <w:szCs w:val="20"/>
        </w:rPr>
      </w:pPr>
      <w:r w:rsidRPr="00B8142F">
        <w:rPr>
          <w:rFonts w:asciiTheme="majorHAnsi" w:hAnsiTheme="majorHAnsi" w:cstheme="majorHAnsi"/>
          <w:b/>
          <w:sz w:val="20"/>
          <w:szCs w:val="20"/>
        </w:rPr>
        <w:t>Przed zawarciem umowy Wykonawca zobowiązany jest do:</w:t>
      </w:r>
    </w:p>
    <w:p w14:paraId="597E39CD" w14:textId="343B7D2F" w:rsidR="00B8142F" w:rsidRPr="00B8142F" w:rsidRDefault="00B8142F" w:rsidP="00B8142F">
      <w:pPr>
        <w:numPr>
          <w:ilvl w:val="0"/>
          <w:numId w:val="43"/>
        </w:numPr>
        <w:spacing w:after="33" w:line="268" w:lineRule="auto"/>
        <w:ind w:left="993" w:right="89" w:hanging="290"/>
        <w:jc w:val="both"/>
        <w:rPr>
          <w:rFonts w:asciiTheme="majorHAnsi" w:hAnsiTheme="majorHAnsi" w:cstheme="majorHAnsi"/>
          <w:sz w:val="20"/>
          <w:szCs w:val="20"/>
        </w:rPr>
      </w:pPr>
      <w:r w:rsidRPr="00B8142F">
        <w:rPr>
          <w:rFonts w:asciiTheme="majorHAnsi" w:hAnsiTheme="majorHAnsi" w:cstheme="majorHAnsi"/>
          <w:sz w:val="20"/>
          <w:szCs w:val="20"/>
        </w:rPr>
        <w:t xml:space="preserve">podania wszelkich informacji niezbędnych do uzupełnienia projektu umowy zawartego w załączniku nr 9 SWZ, </w:t>
      </w:r>
    </w:p>
    <w:p w14:paraId="5A7C53E6" w14:textId="33467940" w:rsidR="00B8142F" w:rsidRPr="00B8142F" w:rsidRDefault="00B8142F" w:rsidP="00B8142F">
      <w:pPr>
        <w:numPr>
          <w:ilvl w:val="0"/>
          <w:numId w:val="43"/>
        </w:numPr>
        <w:spacing w:after="33" w:line="268" w:lineRule="auto"/>
        <w:ind w:left="993" w:right="89" w:hanging="290"/>
        <w:jc w:val="both"/>
        <w:rPr>
          <w:rFonts w:asciiTheme="majorHAnsi" w:hAnsiTheme="majorHAnsi" w:cstheme="majorHAnsi"/>
          <w:sz w:val="20"/>
          <w:szCs w:val="20"/>
        </w:rPr>
      </w:pPr>
      <w:r>
        <w:rPr>
          <w:rFonts w:asciiTheme="majorHAnsi" w:hAnsiTheme="majorHAnsi" w:cstheme="majorHAnsi"/>
          <w:sz w:val="20"/>
          <w:szCs w:val="20"/>
        </w:rPr>
        <w:t>wniesienia</w:t>
      </w:r>
      <w:r w:rsidRPr="00B8142F">
        <w:rPr>
          <w:rFonts w:asciiTheme="majorHAnsi" w:hAnsiTheme="majorHAnsi" w:cstheme="majorHAnsi"/>
          <w:sz w:val="20"/>
          <w:szCs w:val="20"/>
        </w:rPr>
        <w:t xml:space="preserve"> zabezpiecze</w:t>
      </w:r>
      <w:r>
        <w:rPr>
          <w:rFonts w:asciiTheme="majorHAnsi" w:hAnsiTheme="majorHAnsi" w:cstheme="majorHAnsi"/>
          <w:sz w:val="20"/>
          <w:szCs w:val="20"/>
        </w:rPr>
        <w:t xml:space="preserve">nia należytego wykonania umowy </w:t>
      </w:r>
      <w:r w:rsidRPr="00B8142F">
        <w:rPr>
          <w:rFonts w:asciiTheme="majorHAnsi" w:hAnsiTheme="majorHAnsi" w:cstheme="majorHAnsi"/>
          <w:sz w:val="20"/>
          <w:szCs w:val="20"/>
        </w:rPr>
        <w:t xml:space="preserve">, </w:t>
      </w:r>
    </w:p>
    <w:p w14:paraId="6EAB8401" w14:textId="1D948F52" w:rsidR="00B8142F" w:rsidRPr="00B8142F" w:rsidRDefault="00B8142F" w:rsidP="00B8142F">
      <w:pPr>
        <w:numPr>
          <w:ilvl w:val="0"/>
          <w:numId w:val="43"/>
        </w:numPr>
        <w:spacing w:after="33" w:line="268" w:lineRule="auto"/>
        <w:ind w:left="993" w:right="89" w:hanging="290"/>
        <w:jc w:val="both"/>
        <w:rPr>
          <w:rFonts w:asciiTheme="majorHAnsi" w:hAnsiTheme="majorHAnsi" w:cstheme="majorHAnsi"/>
          <w:sz w:val="20"/>
          <w:szCs w:val="20"/>
        </w:rPr>
      </w:pPr>
      <w:r w:rsidRPr="00B8142F">
        <w:rPr>
          <w:rFonts w:asciiTheme="majorHAnsi" w:hAnsiTheme="majorHAnsi" w:cstheme="majorHAnsi"/>
          <w:b/>
          <w:sz w:val="20"/>
          <w:szCs w:val="20"/>
        </w:rPr>
        <w:t>przedłożenia koszto</w:t>
      </w:r>
      <w:bookmarkStart w:id="22" w:name="_GoBack"/>
      <w:bookmarkEnd w:id="22"/>
      <w:r w:rsidRPr="00B8142F">
        <w:rPr>
          <w:rFonts w:asciiTheme="majorHAnsi" w:hAnsiTheme="majorHAnsi" w:cstheme="majorHAnsi"/>
          <w:b/>
          <w:sz w:val="20"/>
          <w:szCs w:val="20"/>
        </w:rPr>
        <w:t>rysu</w:t>
      </w:r>
      <w:r>
        <w:rPr>
          <w:rFonts w:asciiTheme="majorHAnsi" w:hAnsiTheme="majorHAnsi" w:cstheme="majorHAnsi"/>
          <w:sz w:val="20"/>
          <w:szCs w:val="20"/>
        </w:rPr>
        <w:t xml:space="preserve"> </w:t>
      </w:r>
      <w:r w:rsidRPr="00B8142F">
        <w:rPr>
          <w:rFonts w:asciiTheme="majorHAnsi" w:hAnsiTheme="majorHAnsi" w:cstheme="majorHAnsi"/>
          <w:b/>
          <w:sz w:val="20"/>
          <w:szCs w:val="20"/>
        </w:rPr>
        <w:t>inwestorskiego skróconego</w:t>
      </w:r>
      <w:r>
        <w:rPr>
          <w:rFonts w:asciiTheme="majorHAnsi" w:hAnsiTheme="majorHAnsi" w:cstheme="majorHAnsi"/>
          <w:sz w:val="20"/>
          <w:szCs w:val="20"/>
        </w:rPr>
        <w:t xml:space="preserve"> zaakceptowanego</w:t>
      </w:r>
      <w:r w:rsidRPr="00B8142F">
        <w:rPr>
          <w:rFonts w:asciiTheme="majorHAnsi" w:hAnsiTheme="majorHAnsi" w:cstheme="majorHAnsi"/>
          <w:sz w:val="20"/>
          <w:szCs w:val="20"/>
        </w:rPr>
        <w:t xml:space="preserve"> przez Zamawiającego,</w:t>
      </w:r>
    </w:p>
    <w:p w14:paraId="6355C24D" w14:textId="559C2990" w:rsidR="00B8142F" w:rsidRPr="00B8142F" w:rsidRDefault="00B8142F" w:rsidP="00B8142F">
      <w:pPr>
        <w:numPr>
          <w:ilvl w:val="0"/>
          <w:numId w:val="43"/>
        </w:numPr>
        <w:spacing w:after="33" w:line="268" w:lineRule="auto"/>
        <w:ind w:left="993" w:right="89" w:hanging="290"/>
        <w:jc w:val="both"/>
        <w:rPr>
          <w:rFonts w:asciiTheme="majorHAnsi" w:hAnsiTheme="majorHAnsi" w:cstheme="majorHAnsi"/>
          <w:sz w:val="20"/>
          <w:szCs w:val="20"/>
        </w:rPr>
      </w:pPr>
      <w:r>
        <w:rPr>
          <w:rFonts w:asciiTheme="majorHAnsi" w:hAnsiTheme="majorHAnsi" w:cstheme="majorHAnsi"/>
          <w:sz w:val="20"/>
          <w:szCs w:val="20"/>
        </w:rPr>
        <w:t>przedłożenia umów zawartych</w:t>
      </w:r>
      <w:r w:rsidRPr="00B8142F">
        <w:rPr>
          <w:rFonts w:asciiTheme="majorHAnsi" w:hAnsiTheme="majorHAnsi" w:cstheme="majorHAnsi"/>
          <w:sz w:val="20"/>
          <w:szCs w:val="20"/>
        </w:rPr>
        <w:t xml:space="preserve"> ze znanymi mu podwykonawcami (lub ich projekty) – jeśli dotyczy </w:t>
      </w:r>
    </w:p>
    <w:p w14:paraId="6C0BECDF" w14:textId="494FCB53" w:rsidR="00B8142F" w:rsidRPr="00B8142F" w:rsidRDefault="00B8142F" w:rsidP="00B8142F">
      <w:pPr>
        <w:numPr>
          <w:ilvl w:val="0"/>
          <w:numId w:val="43"/>
        </w:numPr>
        <w:spacing w:line="268" w:lineRule="auto"/>
        <w:ind w:left="993" w:right="89" w:hanging="290"/>
        <w:jc w:val="both"/>
        <w:rPr>
          <w:rFonts w:asciiTheme="majorHAnsi" w:hAnsiTheme="majorHAnsi" w:cstheme="majorHAnsi"/>
          <w:sz w:val="20"/>
          <w:szCs w:val="20"/>
        </w:rPr>
      </w:pPr>
      <w:r>
        <w:rPr>
          <w:rFonts w:asciiTheme="majorHAnsi" w:hAnsiTheme="majorHAnsi" w:cstheme="majorHAnsi"/>
          <w:sz w:val="20"/>
          <w:szCs w:val="20"/>
        </w:rPr>
        <w:t>przedłożenia kopii</w:t>
      </w:r>
      <w:r w:rsidRPr="00B8142F">
        <w:rPr>
          <w:rFonts w:asciiTheme="majorHAnsi" w:hAnsiTheme="majorHAnsi" w:cstheme="majorHAnsi"/>
          <w:sz w:val="20"/>
          <w:szCs w:val="20"/>
        </w:rPr>
        <w:t xml:space="preserve"> (potwierdzoną za zgodność z oryginałem przez wykonawcę) umowy regulującej współpracę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208B0C3E" w14:textId="77777777" w:rsidR="00B8142F" w:rsidRPr="00B8142F" w:rsidRDefault="00B8142F" w:rsidP="00B8142F">
      <w:pPr>
        <w:spacing w:after="6" w:line="264" w:lineRule="auto"/>
        <w:ind w:left="713" w:right="86"/>
        <w:rPr>
          <w:rFonts w:asciiTheme="majorHAnsi" w:hAnsiTheme="majorHAnsi" w:cstheme="majorHAnsi"/>
          <w:sz w:val="20"/>
          <w:szCs w:val="20"/>
        </w:rPr>
      </w:pPr>
      <w:r w:rsidRPr="00B8142F">
        <w:rPr>
          <w:rFonts w:asciiTheme="majorHAnsi" w:hAnsiTheme="majorHAnsi" w:cstheme="majorHAnsi"/>
          <w:b/>
          <w:sz w:val="20"/>
          <w:szCs w:val="20"/>
        </w:rPr>
        <w:t xml:space="preserve">UWAGA: </w:t>
      </w:r>
    </w:p>
    <w:p w14:paraId="486BA19F" w14:textId="7C043FC4" w:rsidR="00B8142F" w:rsidRPr="00EB1827" w:rsidRDefault="00B8142F" w:rsidP="00B8142F">
      <w:pPr>
        <w:ind w:left="713" w:right="89"/>
        <w:rPr>
          <w:rFonts w:asciiTheme="majorHAnsi" w:hAnsiTheme="majorHAnsi" w:cstheme="majorHAnsi"/>
          <w:sz w:val="20"/>
          <w:szCs w:val="20"/>
        </w:rPr>
      </w:pPr>
      <w:r w:rsidRPr="00B8142F">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w:t>
      </w:r>
      <w:r>
        <w:rPr>
          <w:rFonts w:asciiTheme="majorHAnsi" w:hAnsiTheme="majorHAnsi" w:cstheme="majorHAnsi"/>
          <w:sz w:val="20"/>
          <w:szCs w:val="20"/>
        </w:rPr>
        <w:t>órego oferta została wybrana.</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3043CD">
      <w:pPr>
        <w:numPr>
          <w:ilvl w:val="0"/>
          <w:numId w:val="6"/>
        </w:numPr>
        <w:spacing w:line="240" w:lineRule="auto"/>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rsidP="003043CD">
      <w:pPr>
        <w:pStyle w:val="Nagwek2"/>
        <w:spacing w:before="0" w:after="0" w:line="24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FB38544" w14:textId="3AD31513"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 xml:space="preserve">1.      Zgodnie z  art. 452 ust.2 ustawy  </w:t>
      </w:r>
      <w:proofErr w:type="spellStart"/>
      <w:r>
        <w:rPr>
          <w:rFonts w:asciiTheme="majorHAnsi" w:hAnsiTheme="majorHAnsi" w:cstheme="majorHAnsi"/>
          <w:sz w:val="20"/>
          <w:szCs w:val="20"/>
        </w:rPr>
        <w:t>Pzp</w:t>
      </w:r>
      <w:proofErr w:type="spellEnd"/>
      <w:r>
        <w:rPr>
          <w:rFonts w:asciiTheme="majorHAnsi" w:hAnsiTheme="majorHAnsi" w:cstheme="majorHAnsi"/>
          <w:sz w:val="20"/>
          <w:szCs w:val="20"/>
        </w:rPr>
        <w:t xml:space="preserve"> Zamawiający ustanawia zabezpieczenie należytego wykonania umowy w wysokości 5 % ceny ofertowej (ceny brutto).</w:t>
      </w:r>
    </w:p>
    <w:p w14:paraId="750C34F3" w14:textId="755D3381" w:rsidR="00A863D5" w:rsidRDefault="00A863D5" w:rsidP="00A863D5">
      <w:pPr>
        <w:ind w:left="426" w:hanging="426"/>
        <w:jc w:val="both"/>
        <w:rPr>
          <w:rFonts w:ascii="Calibri" w:hAnsi="Calibri" w:cs="Calibri"/>
          <w:color w:val="F79646" w:themeColor="accent6"/>
          <w:sz w:val="20"/>
          <w:szCs w:val="20"/>
        </w:rPr>
      </w:pPr>
      <w:r>
        <w:rPr>
          <w:rFonts w:asciiTheme="majorHAnsi" w:hAnsiTheme="majorHAnsi" w:cstheme="majorHAnsi"/>
          <w:sz w:val="20"/>
          <w:szCs w:val="20"/>
        </w:rPr>
        <w:t>2.</w:t>
      </w:r>
      <w:r>
        <w:rPr>
          <w:rFonts w:asciiTheme="majorHAnsi" w:hAnsiTheme="majorHAnsi" w:cstheme="majorHAnsi"/>
          <w:sz w:val="20"/>
          <w:szCs w:val="20"/>
        </w:rPr>
        <w:tab/>
        <w:t>Zabezpieczenie należy wnieść przed terminem zawarcia umowy.</w:t>
      </w:r>
      <w:r>
        <w:rPr>
          <w:rFonts w:ascii="Calibri" w:hAnsi="Calibri" w:cs="Calibri"/>
          <w:color w:val="F79646" w:themeColor="accent6"/>
        </w:rPr>
        <w:t xml:space="preserve"> </w:t>
      </w:r>
      <w:r>
        <w:rPr>
          <w:rFonts w:ascii="Calibri" w:hAnsi="Calibri" w:cs="Calibri"/>
          <w:sz w:val="20"/>
          <w:szCs w:val="20"/>
        </w:rPr>
        <w:t xml:space="preserve">Zabezpieczenie należytego wykonania umowy należy wpłacić na konto ( w przypadku wniesienia zabezpieczenia w pieniądzu) na nr rachunku Zamawiającego:  </w:t>
      </w:r>
      <w:r>
        <w:rPr>
          <w:rFonts w:asciiTheme="majorHAnsi" w:hAnsiTheme="majorHAnsi" w:cstheme="majorHAnsi"/>
          <w:i/>
          <w:sz w:val="20"/>
          <w:szCs w:val="20"/>
        </w:rPr>
        <w:t>08 1090 1476 0000 0001 4228 6053</w:t>
      </w:r>
      <w:r>
        <w:rPr>
          <w:rFonts w:ascii="Calibri" w:hAnsi="Calibri" w:cs="Calibri"/>
          <w:i/>
          <w:sz w:val="20"/>
          <w:szCs w:val="20"/>
        </w:rPr>
        <w:t xml:space="preserve"> z dopiskiem "Zabezpieczenie ZP/046/23".</w:t>
      </w:r>
    </w:p>
    <w:p w14:paraId="705857C5"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A863D5" w:rsidRDefault="00A863D5" w:rsidP="00A863D5">
      <w:pPr>
        <w:pStyle w:val="Akapitzlist"/>
        <w:numPr>
          <w:ilvl w:val="0"/>
          <w:numId w:val="16"/>
        </w:numPr>
        <w:jc w:val="both"/>
        <w:rPr>
          <w:rFonts w:asciiTheme="majorHAnsi" w:hAnsiTheme="majorHAnsi" w:cstheme="majorHAnsi"/>
          <w:sz w:val="20"/>
          <w:szCs w:val="20"/>
        </w:rPr>
      </w:pPr>
      <w:r w:rsidRPr="00A863D5">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7.</w:t>
      </w:r>
      <w:r>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Default="00A863D5" w:rsidP="00A863D5">
      <w:pPr>
        <w:numPr>
          <w:ilvl w:val="1"/>
          <w:numId w:val="40"/>
        </w:numPr>
        <w:jc w:val="both"/>
        <w:rPr>
          <w:rFonts w:asciiTheme="majorHAnsi" w:hAnsiTheme="majorHAnsi" w:cstheme="majorHAnsi"/>
          <w:sz w:val="20"/>
          <w:szCs w:val="20"/>
        </w:rPr>
      </w:pPr>
      <w:r>
        <w:rPr>
          <w:rFonts w:asciiTheme="majorHAnsi" w:hAnsiTheme="majorHAnsi" w:cstheme="majorHAnsi"/>
          <w:sz w:val="20"/>
          <w:szCs w:val="20"/>
        </w:rPr>
        <w:t>pieniądzu;</w:t>
      </w:r>
    </w:p>
    <w:p w14:paraId="1B34AF8F" w14:textId="77777777" w:rsidR="00A863D5" w:rsidRDefault="00A863D5" w:rsidP="00A863D5">
      <w:pPr>
        <w:numPr>
          <w:ilvl w:val="1"/>
          <w:numId w:val="40"/>
        </w:numPr>
        <w:jc w:val="both"/>
        <w:rPr>
          <w:rFonts w:asciiTheme="majorHAnsi" w:hAnsiTheme="majorHAnsi" w:cstheme="majorHAnsi"/>
          <w:sz w:val="20"/>
          <w:szCs w:val="20"/>
        </w:rPr>
      </w:pPr>
      <w:r>
        <w:rPr>
          <w:rFonts w:asciiTheme="majorHAnsi" w:hAnsiTheme="majorHAnsi" w:cstheme="majorHAnsi"/>
          <w:sz w:val="20"/>
          <w:szCs w:val="20"/>
        </w:rPr>
        <w:lastRenderedPageBreak/>
        <w:t>poręczeniach bankowych lub poręczeniach spółdzielczej kasy oszczędnościowo-kredytowej, z tym że zobowiązanie kasy jest zawsze zobowiązaniem pieniężnym;</w:t>
      </w:r>
    </w:p>
    <w:p w14:paraId="4F3FC1E9" w14:textId="77777777" w:rsidR="00A863D5" w:rsidRDefault="00A863D5" w:rsidP="00A863D5">
      <w:pPr>
        <w:numPr>
          <w:ilvl w:val="1"/>
          <w:numId w:val="40"/>
        </w:numPr>
        <w:jc w:val="both"/>
        <w:rPr>
          <w:rFonts w:asciiTheme="majorHAnsi" w:hAnsiTheme="majorHAnsi" w:cstheme="majorHAnsi"/>
          <w:sz w:val="20"/>
          <w:szCs w:val="20"/>
        </w:rPr>
      </w:pPr>
      <w:r>
        <w:rPr>
          <w:rFonts w:asciiTheme="majorHAnsi" w:hAnsiTheme="majorHAnsi" w:cstheme="majorHAnsi"/>
          <w:sz w:val="20"/>
          <w:szCs w:val="20"/>
        </w:rPr>
        <w:t>gwarancjach bankowych;</w:t>
      </w:r>
    </w:p>
    <w:p w14:paraId="5BFEF3FD" w14:textId="77777777" w:rsidR="00A863D5" w:rsidRDefault="00A863D5" w:rsidP="00A863D5">
      <w:pPr>
        <w:numPr>
          <w:ilvl w:val="1"/>
          <w:numId w:val="40"/>
        </w:numPr>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5EE323C6" w14:textId="77777777" w:rsidR="00A863D5" w:rsidRDefault="00A863D5" w:rsidP="00A863D5">
      <w:pPr>
        <w:numPr>
          <w:ilvl w:val="1"/>
          <w:numId w:val="40"/>
        </w:numPr>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15C8D6D1" w:rsidR="000118BF" w:rsidRPr="00AA7C9D" w:rsidRDefault="00A863D5" w:rsidP="00AA7C9D">
      <w:pPr>
        <w:pStyle w:val="Akapitzlist"/>
        <w:numPr>
          <w:ilvl w:val="0"/>
          <w:numId w:val="41"/>
        </w:numPr>
        <w:ind w:left="426" w:hanging="426"/>
        <w:jc w:val="both"/>
        <w:rPr>
          <w:rFonts w:asciiTheme="majorHAnsi" w:hAnsiTheme="majorHAnsi" w:cstheme="majorHAnsi"/>
          <w:sz w:val="20"/>
          <w:szCs w:val="20"/>
        </w:rPr>
      </w:pPr>
      <w:r>
        <w:rPr>
          <w:rFonts w:asciiTheme="majorHAnsi" w:hAnsiTheme="majorHAnsi" w:cstheme="majorHAnsi"/>
          <w:sz w:val="20"/>
          <w:szCs w:val="20"/>
        </w:rPr>
        <w:t xml:space="preserve">Pozostałe wymagani dotyczące zabezpieczenia należytego wykonania umowy normują zapisy ustawy </w:t>
      </w:r>
      <w:proofErr w:type="spellStart"/>
      <w:r>
        <w:rPr>
          <w:rFonts w:asciiTheme="majorHAnsi" w:hAnsiTheme="majorHAnsi" w:cstheme="majorHAnsi"/>
          <w:sz w:val="20"/>
          <w:szCs w:val="20"/>
        </w:rPr>
        <w:t>Pzp</w:t>
      </w:r>
      <w:proofErr w:type="spellEnd"/>
      <w:r>
        <w:rPr>
          <w:rFonts w:asciiTheme="majorHAnsi" w:hAnsiTheme="majorHAnsi" w:cstheme="majorHAnsi"/>
          <w:sz w:val="20"/>
          <w:szCs w:val="20"/>
        </w:rPr>
        <w:t xml:space="preserve"> i projektowanych postanowień umowy.</w:t>
      </w:r>
    </w:p>
    <w:p w14:paraId="00000136"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t xml:space="preserve">XXIII. Informacje o treści zawieranej umowy oraz możliwości jej zmiany </w:t>
      </w:r>
    </w:p>
    <w:p w14:paraId="00000137" w14:textId="66A013FB" w:rsidR="002C041E" w:rsidRDefault="00047D3A" w:rsidP="00257C2C">
      <w:pPr>
        <w:numPr>
          <w:ilvl w:val="3"/>
          <w:numId w:val="12"/>
        </w:numPr>
        <w:spacing w:line="240" w:lineRule="auto"/>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125717" w:rsidRPr="00125717">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6BC65654" w14:textId="570756FC" w:rsidR="00985131" w:rsidRPr="003043CD" w:rsidRDefault="00047D3A" w:rsidP="003043CD">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0000013B" w14:textId="77777777" w:rsidR="002C041E" w:rsidRPr="00EB1827" w:rsidRDefault="00047D3A" w:rsidP="00257C2C">
      <w:pPr>
        <w:pStyle w:val="Nagwek2"/>
        <w:spacing w:before="0" w:after="0"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257C2C">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2D3B421F" w14:textId="77777777" w:rsidR="003043CD" w:rsidRDefault="003043CD" w:rsidP="003043CD">
      <w:pPr>
        <w:jc w:val="both"/>
        <w:rPr>
          <w:rFonts w:asciiTheme="majorHAnsi" w:hAnsiTheme="majorHAnsi" w:cstheme="majorHAnsi"/>
          <w:sz w:val="20"/>
          <w:szCs w:val="20"/>
        </w:rPr>
      </w:pPr>
    </w:p>
    <w:p w14:paraId="55646C5D" w14:textId="77777777" w:rsidR="003043CD" w:rsidRDefault="003043CD" w:rsidP="003043CD">
      <w:pPr>
        <w:jc w:val="both"/>
        <w:rPr>
          <w:rFonts w:asciiTheme="majorHAnsi" w:hAnsiTheme="majorHAnsi" w:cstheme="majorHAnsi"/>
          <w:sz w:val="20"/>
          <w:szCs w:val="20"/>
        </w:rPr>
      </w:pPr>
    </w:p>
    <w:p w14:paraId="089E021B" w14:textId="77777777" w:rsidR="003043CD" w:rsidRDefault="003043CD" w:rsidP="003043CD">
      <w:pPr>
        <w:jc w:val="both"/>
        <w:rPr>
          <w:rFonts w:asciiTheme="majorHAnsi" w:hAnsiTheme="majorHAnsi" w:cstheme="majorHAnsi"/>
          <w:sz w:val="20"/>
          <w:szCs w:val="20"/>
        </w:rPr>
      </w:pPr>
    </w:p>
    <w:p w14:paraId="04BFFBB1" w14:textId="77777777" w:rsidR="003043CD" w:rsidRDefault="003043CD" w:rsidP="003043CD">
      <w:pPr>
        <w:jc w:val="both"/>
        <w:rPr>
          <w:rFonts w:asciiTheme="majorHAnsi" w:hAnsiTheme="majorHAnsi" w:cstheme="majorHAnsi"/>
          <w:sz w:val="20"/>
          <w:szCs w:val="20"/>
        </w:rPr>
      </w:pPr>
    </w:p>
    <w:p w14:paraId="3379A034" w14:textId="77777777" w:rsidR="003043CD" w:rsidRDefault="003043CD" w:rsidP="003043CD">
      <w:pPr>
        <w:jc w:val="both"/>
        <w:rPr>
          <w:rFonts w:asciiTheme="majorHAnsi" w:hAnsiTheme="majorHAnsi" w:cstheme="majorHAnsi"/>
          <w:sz w:val="20"/>
          <w:szCs w:val="20"/>
        </w:rPr>
      </w:pPr>
    </w:p>
    <w:p w14:paraId="5C03CB8C" w14:textId="77777777" w:rsidR="003043CD" w:rsidRDefault="003043CD" w:rsidP="003043CD">
      <w:pPr>
        <w:jc w:val="both"/>
        <w:rPr>
          <w:rFonts w:asciiTheme="majorHAnsi" w:hAnsiTheme="majorHAnsi" w:cstheme="majorHAnsi"/>
          <w:sz w:val="20"/>
          <w:szCs w:val="20"/>
        </w:rPr>
      </w:pPr>
    </w:p>
    <w:p w14:paraId="18A49FD7" w14:textId="77777777" w:rsidR="003043CD" w:rsidRDefault="003043CD" w:rsidP="003043CD">
      <w:pPr>
        <w:jc w:val="both"/>
        <w:rPr>
          <w:rFonts w:asciiTheme="majorHAnsi" w:hAnsiTheme="majorHAnsi" w:cstheme="majorHAnsi"/>
          <w:sz w:val="20"/>
          <w:szCs w:val="20"/>
        </w:rPr>
      </w:pPr>
    </w:p>
    <w:p w14:paraId="7E94B6BF" w14:textId="77777777" w:rsidR="003043CD" w:rsidRDefault="003043CD" w:rsidP="003043CD">
      <w:pPr>
        <w:jc w:val="both"/>
        <w:rPr>
          <w:rFonts w:asciiTheme="majorHAnsi" w:hAnsiTheme="majorHAnsi" w:cstheme="majorHAnsi"/>
          <w:sz w:val="20"/>
          <w:szCs w:val="20"/>
        </w:rPr>
      </w:pPr>
    </w:p>
    <w:p w14:paraId="2A33ADB5" w14:textId="77777777" w:rsidR="003043CD" w:rsidRDefault="003043CD" w:rsidP="003043CD">
      <w:pPr>
        <w:jc w:val="both"/>
        <w:rPr>
          <w:rFonts w:asciiTheme="majorHAnsi" w:hAnsiTheme="majorHAnsi" w:cstheme="majorHAnsi"/>
          <w:sz w:val="20"/>
          <w:szCs w:val="20"/>
        </w:rPr>
      </w:pPr>
    </w:p>
    <w:p w14:paraId="1B9BB706" w14:textId="77777777" w:rsidR="003043CD" w:rsidRDefault="003043CD" w:rsidP="003043CD">
      <w:pPr>
        <w:jc w:val="both"/>
        <w:rPr>
          <w:rFonts w:asciiTheme="majorHAnsi" w:hAnsiTheme="majorHAnsi" w:cstheme="majorHAnsi"/>
          <w:sz w:val="20"/>
          <w:szCs w:val="20"/>
        </w:rPr>
      </w:pPr>
    </w:p>
    <w:p w14:paraId="3FC9127C" w14:textId="77777777" w:rsidR="003043CD" w:rsidRDefault="003043CD" w:rsidP="003043CD">
      <w:pPr>
        <w:jc w:val="both"/>
        <w:rPr>
          <w:rFonts w:asciiTheme="majorHAnsi" w:hAnsiTheme="majorHAnsi" w:cstheme="majorHAnsi"/>
          <w:sz w:val="20"/>
          <w:szCs w:val="20"/>
        </w:rPr>
      </w:pPr>
    </w:p>
    <w:p w14:paraId="1FD6E675" w14:textId="77777777" w:rsidR="003043CD" w:rsidRDefault="003043CD" w:rsidP="003043CD">
      <w:pPr>
        <w:jc w:val="both"/>
        <w:rPr>
          <w:rFonts w:asciiTheme="majorHAnsi" w:hAnsiTheme="majorHAnsi" w:cstheme="majorHAnsi"/>
          <w:sz w:val="20"/>
          <w:szCs w:val="20"/>
        </w:rPr>
      </w:pPr>
    </w:p>
    <w:p w14:paraId="1253CDF4" w14:textId="77777777" w:rsidR="003043CD" w:rsidRDefault="003043CD" w:rsidP="003043CD">
      <w:pPr>
        <w:jc w:val="both"/>
        <w:rPr>
          <w:rFonts w:asciiTheme="majorHAnsi" w:hAnsiTheme="majorHAnsi" w:cstheme="majorHAnsi"/>
          <w:sz w:val="20"/>
          <w:szCs w:val="20"/>
        </w:rPr>
      </w:pPr>
    </w:p>
    <w:p w14:paraId="3410CD01" w14:textId="77777777" w:rsidR="003043CD" w:rsidRDefault="003043CD" w:rsidP="003043CD">
      <w:pPr>
        <w:jc w:val="both"/>
        <w:rPr>
          <w:rFonts w:asciiTheme="majorHAnsi" w:hAnsiTheme="majorHAnsi" w:cstheme="majorHAnsi"/>
          <w:sz w:val="20"/>
          <w:szCs w:val="20"/>
        </w:rPr>
      </w:pPr>
    </w:p>
    <w:p w14:paraId="03955E28" w14:textId="77777777" w:rsidR="003043CD" w:rsidRDefault="003043CD" w:rsidP="003043CD">
      <w:pPr>
        <w:jc w:val="both"/>
        <w:rPr>
          <w:rFonts w:asciiTheme="majorHAnsi" w:hAnsiTheme="majorHAnsi" w:cstheme="majorHAnsi"/>
          <w:sz w:val="20"/>
          <w:szCs w:val="20"/>
        </w:rPr>
      </w:pPr>
    </w:p>
    <w:p w14:paraId="1449E041" w14:textId="77777777" w:rsidR="003043CD" w:rsidRDefault="003043CD" w:rsidP="003043CD">
      <w:pPr>
        <w:jc w:val="both"/>
        <w:rPr>
          <w:rFonts w:asciiTheme="majorHAnsi" w:hAnsiTheme="majorHAnsi" w:cstheme="majorHAnsi"/>
          <w:sz w:val="20"/>
          <w:szCs w:val="20"/>
        </w:rPr>
      </w:pPr>
    </w:p>
    <w:p w14:paraId="712CC82B" w14:textId="77777777" w:rsidR="003043CD" w:rsidRDefault="003043CD" w:rsidP="003043CD">
      <w:pPr>
        <w:jc w:val="both"/>
        <w:rPr>
          <w:rFonts w:asciiTheme="majorHAnsi" w:hAnsiTheme="majorHAnsi" w:cstheme="majorHAnsi"/>
          <w:sz w:val="20"/>
          <w:szCs w:val="20"/>
        </w:rPr>
      </w:pPr>
    </w:p>
    <w:p w14:paraId="5E08206A" w14:textId="77777777" w:rsidR="003043CD" w:rsidRDefault="003043CD" w:rsidP="003043CD">
      <w:pPr>
        <w:jc w:val="both"/>
        <w:rPr>
          <w:rFonts w:asciiTheme="majorHAnsi" w:hAnsiTheme="majorHAnsi" w:cstheme="majorHAnsi"/>
          <w:sz w:val="20"/>
          <w:szCs w:val="20"/>
        </w:rPr>
      </w:pPr>
    </w:p>
    <w:p w14:paraId="78D07A04" w14:textId="77777777" w:rsidR="003043CD" w:rsidRDefault="003043CD" w:rsidP="003043CD">
      <w:pPr>
        <w:jc w:val="both"/>
        <w:rPr>
          <w:rFonts w:asciiTheme="majorHAnsi" w:hAnsiTheme="majorHAnsi" w:cstheme="majorHAnsi"/>
          <w:sz w:val="20"/>
          <w:szCs w:val="20"/>
        </w:rPr>
      </w:pPr>
    </w:p>
    <w:p w14:paraId="70E5E0CA" w14:textId="77777777" w:rsidR="003043CD" w:rsidRDefault="003043CD" w:rsidP="003043CD">
      <w:pPr>
        <w:jc w:val="both"/>
        <w:rPr>
          <w:rFonts w:asciiTheme="majorHAnsi" w:hAnsiTheme="majorHAnsi" w:cstheme="majorHAnsi"/>
          <w:sz w:val="20"/>
          <w:szCs w:val="20"/>
        </w:rPr>
      </w:pPr>
    </w:p>
    <w:p w14:paraId="3DED909B" w14:textId="77777777" w:rsidR="003043CD" w:rsidRDefault="003043CD" w:rsidP="003043CD">
      <w:pPr>
        <w:jc w:val="both"/>
        <w:rPr>
          <w:rFonts w:asciiTheme="majorHAnsi" w:hAnsiTheme="majorHAnsi" w:cstheme="majorHAnsi"/>
          <w:sz w:val="20"/>
          <w:szCs w:val="20"/>
        </w:rPr>
      </w:pPr>
    </w:p>
    <w:p w14:paraId="5DD16173" w14:textId="77777777" w:rsidR="003043CD" w:rsidRDefault="003043CD" w:rsidP="003043CD">
      <w:pPr>
        <w:jc w:val="both"/>
        <w:rPr>
          <w:rFonts w:asciiTheme="majorHAnsi" w:hAnsiTheme="majorHAnsi" w:cstheme="majorHAnsi"/>
          <w:sz w:val="20"/>
          <w:szCs w:val="20"/>
        </w:rPr>
      </w:pPr>
    </w:p>
    <w:p w14:paraId="44945C22" w14:textId="77777777" w:rsidR="003043CD" w:rsidRDefault="003043CD" w:rsidP="003043CD">
      <w:pPr>
        <w:jc w:val="both"/>
        <w:rPr>
          <w:rFonts w:asciiTheme="majorHAnsi" w:hAnsiTheme="majorHAnsi" w:cstheme="majorHAnsi"/>
          <w:sz w:val="20"/>
          <w:szCs w:val="20"/>
        </w:rPr>
      </w:pPr>
    </w:p>
    <w:p w14:paraId="0A9F58A6" w14:textId="77777777" w:rsidR="003043CD" w:rsidRDefault="003043CD" w:rsidP="003043CD">
      <w:pPr>
        <w:jc w:val="both"/>
        <w:rPr>
          <w:rFonts w:asciiTheme="majorHAnsi" w:hAnsiTheme="majorHAnsi" w:cstheme="majorHAnsi"/>
          <w:sz w:val="20"/>
          <w:szCs w:val="20"/>
        </w:rPr>
      </w:pPr>
    </w:p>
    <w:p w14:paraId="1E18990C" w14:textId="77777777" w:rsidR="003043CD" w:rsidRDefault="003043CD" w:rsidP="003043CD">
      <w:pPr>
        <w:jc w:val="both"/>
        <w:rPr>
          <w:rFonts w:asciiTheme="majorHAnsi" w:hAnsiTheme="majorHAnsi" w:cstheme="majorHAnsi"/>
          <w:sz w:val="20"/>
          <w:szCs w:val="20"/>
        </w:rPr>
      </w:pPr>
    </w:p>
    <w:p w14:paraId="30B41270" w14:textId="77777777" w:rsidR="003043CD" w:rsidRDefault="003043CD" w:rsidP="003043CD">
      <w:pPr>
        <w:jc w:val="both"/>
        <w:rPr>
          <w:rFonts w:asciiTheme="majorHAnsi" w:hAnsiTheme="majorHAnsi" w:cstheme="majorHAnsi"/>
          <w:sz w:val="20"/>
          <w:szCs w:val="20"/>
        </w:rPr>
      </w:pPr>
    </w:p>
    <w:p w14:paraId="07342B8E" w14:textId="77777777" w:rsidR="003043CD" w:rsidRDefault="003043CD" w:rsidP="003043CD">
      <w:pPr>
        <w:jc w:val="both"/>
        <w:rPr>
          <w:rFonts w:asciiTheme="majorHAnsi" w:hAnsiTheme="majorHAnsi" w:cstheme="majorHAnsi"/>
          <w:sz w:val="20"/>
          <w:szCs w:val="20"/>
        </w:rPr>
      </w:pPr>
    </w:p>
    <w:p w14:paraId="7777AA65" w14:textId="77777777" w:rsidR="003043CD" w:rsidRDefault="003043CD" w:rsidP="003043CD">
      <w:pPr>
        <w:jc w:val="both"/>
        <w:rPr>
          <w:rFonts w:asciiTheme="majorHAnsi" w:hAnsiTheme="majorHAnsi" w:cstheme="majorHAnsi"/>
          <w:sz w:val="20"/>
          <w:szCs w:val="20"/>
        </w:rPr>
      </w:pPr>
    </w:p>
    <w:p w14:paraId="44D0CD4B" w14:textId="77777777" w:rsidR="003043CD" w:rsidRDefault="003043CD" w:rsidP="003043CD">
      <w:pPr>
        <w:jc w:val="both"/>
        <w:rPr>
          <w:rFonts w:asciiTheme="majorHAnsi" w:hAnsiTheme="majorHAnsi" w:cstheme="majorHAnsi"/>
          <w:sz w:val="20"/>
          <w:szCs w:val="20"/>
        </w:rPr>
      </w:pPr>
    </w:p>
    <w:p w14:paraId="19607F9B" w14:textId="77777777" w:rsidR="003043CD" w:rsidRDefault="003043CD" w:rsidP="003043CD">
      <w:pPr>
        <w:jc w:val="both"/>
        <w:rPr>
          <w:rFonts w:asciiTheme="majorHAnsi" w:hAnsiTheme="majorHAnsi" w:cstheme="majorHAnsi"/>
          <w:sz w:val="20"/>
          <w:szCs w:val="20"/>
        </w:rPr>
      </w:pPr>
    </w:p>
    <w:p w14:paraId="260C0A1E" w14:textId="77777777" w:rsidR="003043CD" w:rsidRDefault="003043CD" w:rsidP="003043CD">
      <w:pPr>
        <w:jc w:val="both"/>
        <w:rPr>
          <w:rFonts w:asciiTheme="majorHAnsi" w:hAnsiTheme="majorHAnsi" w:cstheme="majorHAnsi"/>
          <w:sz w:val="20"/>
          <w:szCs w:val="20"/>
        </w:rPr>
      </w:pPr>
    </w:p>
    <w:p w14:paraId="36ECEC34" w14:textId="77777777" w:rsidR="003043CD" w:rsidRDefault="003043CD" w:rsidP="003043CD">
      <w:pPr>
        <w:jc w:val="both"/>
        <w:rPr>
          <w:rFonts w:asciiTheme="majorHAnsi" w:hAnsiTheme="majorHAnsi" w:cstheme="majorHAnsi"/>
          <w:sz w:val="20"/>
          <w:szCs w:val="20"/>
        </w:rPr>
      </w:pPr>
    </w:p>
    <w:p w14:paraId="3A2E4F6C" w14:textId="77777777" w:rsidR="003043CD" w:rsidRDefault="003043CD" w:rsidP="003043CD">
      <w:pPr>
        <w:jc w:val="both"/>
        <w:rPr>
          <w:rFonts w:asciiTheme="majorHAnsi" w:hAnsiTheme="majorHAnsi" w:cstheme="majorHAnsi"/>
          <w:sz w:val="20"/>
          <w:szCs w:val="20"/>
        </w:rPr>
      </w:pPr>
    </w:p>
    <w:p w14:paraId="1DA9B57B" w14:textId="77777777" w:rsidR="003043CD" w:rsidRDefault="003043CD" w:rsidP="003043CD">
      <w:pPr>
        <w:jc w:val="both"/>
        <w:rPr>
          <w:rFonts w:asciiTheme="majorHAnsi" w:hAnsiTheme="majorHAnsi" w:cstheme="majorHAnsi"/>
          <w:sz w:val="20"/>
          <w:szCs w:val="20"/>
        </w:rPr>
      </w:pPr>
    </w:p>
    <w:p w14:paraId="12A401F5" w14:textId="77777777" w:rsidR="003043CD" w:rsidRDefault="003043CD" w:rsidP="003043CD">
      <w:pPr>
        <w:jc w:val="both"/>
        <w:rPr>
          <w:rFonts w:asciiTheme="majorHAnsi" w:hAnsiTheme="majorHAnsi" w:cstheme="majorHAnsi"/>
          <w:sz w:val="20"/>
          <w:szCs w:val="20"/>
        </w:rPr>
      </w:pPr>
    </w:p>
    <w:p w14:paraId="38EBD86A" w14:textId="77777777" w:rsidR="003043CD" w:rsidRDefault="003043CD" w:rsidP="003043CD">
      <w:pPr>
        <w:jc w:val="both"/>
        <w:rPr>
          <w:rFonts w:asciiTheme="majorHAnsi" w:hAnsiTheme="majorHAnsi" w:cstheme="majorHAnsi"/>
          <w:sz w:val="20"/>
          <w:szCs w:val="20"/>
        </w:rPr>
      </w:pPr>
    </w:p>
    <w:p w14:paraId="4ADA2E21" w14:textId="77777777" w:rsidR="003043CD" w:rsidRDefault="003043CD" w:rsidP="003043CD">
      <w:pPr>
        <w:jc w:val="both"/>
        <w:rPr>
          <w:rFonts w:asciiTheme="majorHAnsi" w:hAnsiTheme="majorHAnsi" w:cstheme="majorHAnsi"/>
          <w:sz w:val="20"/>
          <w:szCs w:val="20"/>
        </w:rPr>
      </w:pPr>
    </w:p>
    <w:p w14:paraId="2F2876BD" w14:textId="77777777" w:rsidR="003043CD" w:rsidRDefault="003043CD" w:rsidP="003043CD">
      <w:pPr>
        <w:jc w:val="both"/>
        <w:rPr>
          <w:rFonts w:asciiTheme="majorHAnsi" w:hAnsiTheme="majorHAnsi" w:cstheme="majorHAnsi"/>
          <w:sz w:val="20"/>
          <w:szCs w:val="20"/>
        </w:rPr>
      </w:pPr>
    </w:p>
    <w:p w14:paraId="3E6006D4" w14:textId="77777777" w:rsidR="003043CD" w:rsidRDefault="003043CD" w:rsidP="003043CD">
      <w:pPr>
        <w:jc w:val="both"/>
        <w:rPr>
          <w:rFonts w:asciiTheme="majorHAnsi" w:hAnsiTheme="majorHAnsi" w:cstheme="majorHAnsi"/>
          <w:sz w:val="20"/>
          <w:szCs w:val="20"/>
        </w:rPr>
      </w:pPr>
    </w:p>
    <w:p w14:paraId="04F2C883" w14:textId="77777777" w:rsidR="003043CD" w:rsidRDefault="003043CD" w:rsidP="003043CD">
      <w:pPr>
        <w:jc w:val="both"/>
        <w:rPr>
          <w:rFonts w:asciiTheme="majorHAnsi" w:hAnsiTheme="majorHAnsi" w:cstheme="majorHAnsi"/>
          <w:sz w:val="20"/>
          <w:szCs w:val="20"/>
        </w:rPr>
      </w:pPr>
    </w:p>
    <w:p w14:paraId="710306BB" w14:textId="77777777" w:rsidR="003043CD" w:rsidRDefault="003043CD" w:rsidP="003043CD">
      <w:pPr>
        <w:jc w:val="both"/>
        <w:rPr>
          <w:rFonts w:asciiTheme="majorHAnsi" w:hAnsiTheme="majorHAnsi" w:cstheme="majorHAnsi"/>
          <w:sz w:val="20"/>
          <w:szCs w:val="20"/>
        </w:rPr>
      </w:pPr>
    </w:p>
    <w:p w14:paraId="54275CA3" w14:textId="77777777" w:rsidR="003043CD" w:rsidRPr="00EB1827" w:rsidRDefault="003043CD" w:rsidP="003043CD">
      <w:pPr>
        <w:jc w:val="both"/>
        <w:rPr>
          <w:rFonts w:asciiTheme="majorHAnsi" w:hAnsiTheme="majorHAnsi" w:cstheme="majorHAnsi"/>
          <w:sz w:val="20"/>
          <w:szCs w:val="20"/>
        </w:rPr>
      </w:pP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lastRenderedPageBreak/>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792CAEA5"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76219">
        <w:rPr>
          <w:rFonts w:asciiTheme="majorHAnsi" w:hAnsiTheme="majorHAnsi" w:cstheme="majorHAnsi"/>
          <w:sz w:val="20"/>
          <w:szCs w:val="20"/>
        </w:rPr>
        <w:t xml:space="preserve">robót </w:t>
      </w:r>
      <w:r>
        <w:rPr>
          <w:rFonts w:asciiTheme="majorHAnsi" w:hAnsiTheme="majorHAnsi" w:cstheme="majorHAnsi"/>
          <w:sz w:val="20"/>
          <w:szCs w:val="20"/>
        </w:rPr>
        <w:t>–</w:t>
      </w:r>
      <w:r w:rsidR="00EB7785">
        <w:rPr>
          <w:rFonts w:asciiTheme="majorHAnsi" w:hAnsiTheme="majorHAnsi" w:cstheme="majorHAnsi"/>
          <w:sz w:val="20"/>
          <w:szCs w:val="20"/>
        </w:rPr>
        <w:t xml:space="preserve"> załącznik nr 6</w:t>
      </w:r>
    </w:p>
    <w:p w14:paraId="4234F52A" w14:textId="0558FBA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Oświadczenie o wysokości przychodu – załącznik nr 7</w:t>
      </w:r>
    </w:p>
    <w:p w14:paraId="4D9704B5" w14:textId="0C9A94E4" w:rsidR="00A77A93" w:rsidRPr="00125717" w:rsidRDefault="00125717" w:rsidP="00125717">
      <w:pPr>
        <w:numPr>
          <w:ilvl w:val="0"/>
          <w:numId w:val="21"/>
        </w:numPr>
        <w:jc w:val="both"/>
        <w:rPr>
          <w:rFonts w:asciiTheme="majorHAnsi" w:hAnsiTheme="majorHAnsi" w:cstheme="majorHAnsi"/>
          <w:sz w:val="20"/>
          <w:szCs w:val="20"/>
        </w:rPr>
      </w:pPr>
      <w:r>
        <w:rPr>
          <w:rFonts w:asciiTheme="majorHAnsi" w:eastAsia="Calibri" w:hAnsiTheme="majorHAnsi" w:cstheme="majorHAnsi"/>
          <w:bCs/>
          <w:sz w:val="20"/>
          <w:szCs w:val="20"/>
        </w:rPr>
        <w:t>W</w:t>
      </w:r>
      <w:r w:rsidRPr="00125717">
        <w:rPr>
          <w:rFonts w:asciiTheme="majorHAnsi" w:eastAsia="Calibri" w:hAnsiTheme="majorHAnsi" w:cstheme="majorHAnsi"/>
          <w:bCs/>
          <w:sz w:val="20"/>
          <w:szCs w:val="20"/>
        </w:rPr>
        <w:t>ymagania dot. zatrudnienia na podstawie umowy o pracę</w:t>
      </w:r>
      <w:r>
        <w:rPr>
          <w:rFonts w:asciiTheme="majorHAnsi" w:hAnsiTheme="majorHAnsi" w:cstheme="majorHAnsi"/>
          <w:sz w:val="20"/>
          <w:szCs w:val="20"/>
        </w:rPr>
        <w:t xml:space="preserve"> </w:t>
      </w:r>
      <w:r w:rsidRPr="00125717">
        <w:rPr>
          <w:rFonts w:asciiTheme="majorHAnsi" w:hAnsiTheme="majorHAnsi" w:cstheme="majorHAnsi"/>
          <w:sz w:val="20"/>
          <w:szCs w:val="20"/>
        </w:rPr>
        <w:t xml:space="preserve"> </w:t>
      </w:r>
      <w:r w:rsidR="00976219" w:rsidRPr="00125717">
        <w:rPr>
          <w:rFonts w:asciiTheme="majorHAnsi" w:hAnsiTheme="majorHAnsi" w:cstheme="majorHAnsi"/>
          <w:sz w:val="20"/>
          <w:szCs w:val="20"/>
        </w:rPr>
        <w:t>– załącznik nr 8</w:t>
      </w:r>
    </w:p>
    <w:p w14:paraId="415815A2" w14:textId="68E875ED" w:rsidR="00125717" w:rsidRDefault="00125717"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Pr>
          <w:rFonts w:asciiTheme="majorHAnsi" w:hAnsiTheme="majorHAnsi" w:cstheme="majorHAnsi"/>
          <w:sz w:val="20"/>
          <w:szCs w:val="20"/>
        </w:rPr>
        <w:t xml:space="preserve"> – załącznik nr 9</w:t>
      </w:r>
    </w:p>
    <w:p w14:paraId="040FB1F9" w14:textId="6D4669D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Dokumentacja techniczna – załącznik nr </w:t>
      </w:r>
      <w:r w:rsidR="00125717">
        <w:rPr>
          <w:rFonts w:asciiTheme="majorHAnsi" w:hAnsiTheme="majorHAnsi" w:cstheme="majorHAnsi"/>
          <w:sz w:val="20"/>
          <w:szCs w:val="20"/>
        </w:rPr>
        <w:t>10</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7244888"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Default="0017317B" w:rsidP="0017317B">
      <w:pPr>
        <w:spacing w:line="240" w:lineRule="auto"/>
        <w:jc w:val="right"/>
        <w:rPr>
          <w:rFonts w:asciiTheme="majorHAnsi" w:hAnsiTheme="majorHAnsi" w:cstheme="majorHAnsi"/>
          <w:sz w:val="20"/>
          <w:szCs w:val="20"/>
        </w:rPr>
      </w:pPr>
    </w:p>
    <w:p w14:paraId="7292B54F" w14:textId="77777777" w:rsidR="009B4F5E" w:rsidRDefault="009B4F5E" w:rsidP="0017317B">
      <w:pPr>
        <w:spacing w:line="240" w:lineRule="auto"/>
        <w:jc w:val="right"/>
        <w:rPr>
          <w:rFonts w:asciiTheme="majorHAnsi" w:hAnsiTheme="majorHAnsi" w:cstheme="majorHAnsi"/>
          <w:sz w:val="20"/>
          <w:szCs w:val="20"/>
        </w:rPr>
      </w:pPr>
    </w:p>
    <w:p w14:paraId="0142967B" w14:textId="77777777" w:rsidR="009B4F5E" w:rsidRDefault="009B4F5E" w:rsidP="0017317B">
      <w:pPr>
        <w:spacing w:line="240" w:lineRule="auto"/>
        <w:jc w:val="right"/>
        <w:rPr>
          <w:rFonts w:asciiTheme="majorHAnsi" w:hAnsiTheme="majorHAnsi" w:cstheme="majorHAnsi"/>
          <w:sz w:val="20"/>
          <w:szCs w:val="20"/>
        </w:rPr>
      </w:pPr>
    </w:p>
    <w:p w14:paraId="7293AD0B" w14:textId="77777777" w:rsidR="009B4F5E" w:rsidRDefault="009B4F5E" w:rsidP="0017317B">
      <w:pPr>
        <w:spacing w:line="240" w:lineRule="auto"/>
        <w:jc w:val="right"/>
        <w:rPr>
          <w:rFonts w:asciiTheme="majorHAnsi" w:hAnsiTheme="majorHAnsi" w:cstheme="majorHAnsi"/>
          <w:sz w:val="20"/>
          <w:szCs w:val="20"/>
        </w:rPr>
      </w:pPr>
    </w:p>
    <w:p w14:paraId="26628053" w14:textId="77777777" w:rsidR="009B4F5E" w:rsidRDefault="009B4F5E" w:rsidP="0017317B">
      <w:pPr>
        <w:spacing w:line="240" w:lineRule="auto"/>
        <w:jc w:val="right"/>
        <w:rPr>
          <w:rFonts w:asciiTheme="majorHAnsi" w:hAnsiTheme="majorHAnsi" w:cstheme="majorHAnsi"/>
          <w:sz w:val="20"/>
          <w:szCs w:val="20"/>
        </w:rPr>
      </w:pPr>
    </w:p>
    <w:p w14:paraId="3DE97DDF" w14:textId="77777777" w:rsidR="00125717" w:rsidRDefault="00125717" w:rsidP="0017317B">
      <w:pPr>
        <w:spacing w:line="240" w:lineRule="auto"/>
        <w:jc w:val="right"/>
        <w:rPr>
          <w:rFonts w:asciiTheme="majorHAnsi" w:hAnsiTheme="majorHAnsi" w:cstheme="majorHAnsi"/>
          <w:sz w:val="20"/>
          <w:szCs w:val="20"/>
        </w:rPr>
      </w:pPr>
    </w:p>
    <w:p w14:paraId="418EB378" w14:textId="77777777" w:rsidR="00125717" w:rsidRDefault="00125717" w:rsidP="0017317B">
      <w:pPr>
        <w:spacing w:line="240" w:lineRule="auto"/>
        <w:jc w:val="right"/>
        <w:rPr>
          <w:rFonts w:asciiTheme="majorHAnsi" w:hAnsiTheme="majorHAnsi" w:cstheme="majorHAnsi"/>
          <w:sz w:val="20"/>
          <w:szCs w:val="20"/>
        </w:rPr>
      </w:pPr>
    </w:p>
    <w:p w14:paraId="1A87EC2C" w14:textId="77777777" w:rsidR="00125717" w:rsidRDefault="00125717" w:rsidP="0017317B">
      <w:pPr>
        <w:spacing w:line="240" w:lineRule="auto"/>
        <w:jc w:val="right"/>
        <w:rPr>
          <w:rFonts w:asciiTheme="majorHAnsi" w:hAnsiTheme="majorHAnsi" w:cstheme="majorHAnsi"/>
          <w:sz w:val="20"/>
          <w:szCs w:val="20"/>
        </w:rPr>
      </w:pPr>
    </w:p>
    <w:p w14:paraId="6B7C04D6" w14:textId="77777777" w:rsidR="00125717" w:rsidRDefault="00125717" w:rsidP="0017317B">
      <w:pPr>
        <w:spacing w:line="240" w:lineRule="auto"/>
        <w:jc w:val="right"/>
        <w:rPr>
          <w:rFonts w:asciiTheme="majorHAnsi" w:hAnsiTheme="majorHAnsi" w:cstheme="majorHAnsi"/>
          <w:sz w:val="20"/>
          <w:szCs w:val="20"/>
        </w:rPr>
      </w:pPr>
    </w:p>
    <w:p w14:paraId="0FD27012" w14:textId="77777777" w:rsidR="00125717" w:rsidRDefault="00125717" w:rsidP="0017317B">
      <w:pPr>
        <w:spacing w:line="240" w:lineRule="auto"/>
        <w:jc w:val="right"/>
        <w:rPr>
          <w:rFonts w:asciiTheme="majorHAnsi" w:hAnsiTheme="majorHAnsi" w:cstheme="majorHAnsi"/>
          <w:sz w:val="20"/>
          <w:szCs w:val="20"/>
        </w:rPr>
      </w:pPr>
    </w:p>
    <w:p w14:paraId="17220C6D" w14:textId="77777777" w:rsidR="00125717" w:rsidRDefault="00125717" w:rsidP="0017317B">
      <w:pPr>
        <w:spacing w:line="240" w:lineRule="auto"/>
        <w:jc w:val="right"/>
        <w:rPr>
          <w:rFonts w:asciiTheme="majorHAnsi" w:hAnsiTheme="majorHAnsi" w:cstheme="majorHAnsi"/>
          <w:sz w:val="20"/>
          <w:szCs w:val="20"/>
        </w:rPr>
      </w:pPr>
    </w:p>
    <w:p w14:paraId="104379AF" w14:textId="77777777" w:rsidR="00125717" w:rsidRDefault="00125717" w:rsidP="0017317B">
      <w:pPr>
        <w:spacing w:line="240" w:lineRule="auto"/>
        <w:jc w:val="right"/>
        <w:rPr>
          <w:rFonts w:asciiTheme="majorHAnsi" w:hAnsiTheme="majorHAnsi" w:cstheme="majorHAnsi"/>
          <w:sz w:val="20"/>
          <w:szCs w:val="20"/>
        </w:rPr>
      </w:pPr>
    </w:p>
    <w:p w14:paraId="079FD803" w14:textId="77777777" w:rsidR="00125717" w:rsidRDefault="00125717" w:rsidP="0017317B">
      <w:pPr>
        <w:spacing w:line="240" w:lineRule="auto"/>
        <w:jc w:val="right"/>
        <w:rPr>
          <w:rFonts w:asciiTheme="majorHAnsi" w:hAnsiTheme="majorHAnsi" w:cstheme="majorHAnsi"/>
          <w:sz w:val="20"/>
          <w:szCs w:val="20"/>
        </w:rPr>
      </w:pPr>
    </w:p>
    <w:p w14:paraId="1A2EAFBA" w14:textId="77777777" w:rsidR="00125717" w:rsidRDefault="00125717" w:rsidP="0017317B">
      <w:pPr>
        <w:spacing w:line="240" w:lineRule="auto"/>
        <w:jc w:val="right"/>
        <w:rPr>
          <w:rFonts w:asciiTheme="majorHAnsi" w:hAnsiTheme="majorHAnsi" w:cstheme="majorHAnsi"/>
          <w:sz w:val="20"/>
          <w:szCs w:val="20"/>
        </w:rPr>
      </w:pPr>
    </w:p>
    <w:p w14:paraId="0C1834BC" w14:textId="77777777" w:rsidR="00125717" w:rsidRDefault="00125717" w:rsidP="0017317B">
      <w:pPr>
        <w:spacing w:line="240" w:lineRule="auto"/>
        <w:jc w:val="right"/>
        <w:rPr>
          <w:rFonts w:asciiTheme="majorHAnsi" w:hAnsiTheme="majorHAnsi" w:cstheme="majorHAnsi"/>
          <w:sz w:val="20"/>
          <w:szCs w:val="20"/>
        </w:rPr>
      </w:pPr>
    </w:p>
    <w:p w14:paraId="17ABD2B0" w14:textId="77777777" w:rsidR="00125717" w:rsidRDefault="00125717" w:rsidP="0017317B">
      <w:pPr>
        <w:spacing w:line="240" w:lineRule="auto"/>
        <w:jc w:val="right"/>
        <w:rPr>
          <w:rFonts w:asciiTheme="majorHAnsi" w:hAnsiTheme="majorHAnsi" w:cstheme="majorHAnsi"/>
          <w:sz w:val="20"/>
          <w:szCs w:val="20"/>
        </w:rPr>
      </w:pPr>
    </w:p>
    <w:p w14:paraId="35BE5ADE" w14:textId="77777777" w:rsidR="00125717" w:rsidRDefault="00125717" w:rsidP="0017317B">
      <w:pPr>
        <w:spacing w:line="240" w:lineRule="auto"/>
        <w:jc w:val="right"/>
        <w:rPr>
          <w:rFonts w:asciiTheme="majorHAnsi" w:hAnsiTheme="majorHAnsi" w:cstheme="majorHAnsi"/>
          <w:sz w:val="20"/>
          <w:szCs w:val="20"/>
        </w:rPr>
      </w:pPr>
    </w:p>
    <w:p w14:paraId="62B0C193" w14:textId="77777777" w:rsidR="00125717" w:rsidRDefault="00125717" w:rsidP="0017317B">
      <w:pPr>
        <w:spacing w:line="240" w:lineRule="auto"/>
        <w:jc w:val="right"/>
        <w:rPr>
          <w:rFonts w:asciiTheme="majorHAnsi" w:hAnsiTheme="majorHAnsi" w:cstheme="majorHAnsi"/>
          <w:sz w:val="20"/>
          <w:szCs w:val="20"/>
        </w:rPr>
      </w:pPr>
    </w:p>
    <w:p w14:paraId="31FF16D2" w14:textId="77777777" w:rsidR="00125717" w:rsidRDefault="00125717" w:rsidP="0017317B">
      <w:pPr>
        <w:spacing w:line="240" w:lineRule="auto"/>
        <w:jc w:val="right"/>
        <w:rPr>
          <w:rFonts w:asciiTheme="majorHAnsi" w:hAnsiTheme="majorHAnsi" w:cstheme="majorHAnsi"/>
          <w:sz w:val="20"/>
          <w:szCs w:val="20"/>
        </w:rPr>
      </w:pPr>
    </w:p>
    <w:p w14:paraId="221B37C7" w14:textId="77777777" w:rsidR="00125717" w:rsidRDefault="00125717" w:rsidP="0017317B">
      <w:pPr>
        <w:spacing w:line="240" w:lineRule="auto"/>
        <w:jc w:val="right"/>
        <w:rPr>
          <w:rFonts w:asciiTheme="majorHAnsi" w:hAnsiTheme="majorHAnsi" w:cstheme="majorHAnsi"/>
          <w:sz w:val="20"/>
          <w:szCs w:val="20"/>
        </w:rPr>
      </w:pPr>
    </w:p>
    <w:p w14:paraId="09379DB2" w14:textId="77777777" w:rsidR="00125717" w:rsidRDefault="00125717" w:rsidP="0017317B">
      <w:pPr>
        <w:spacing w:line="240" w:lineRule="auto"/>
        <w:jc w:val="right"/>
        <w:rPr>
          <w:rFonts w:asciiTheme="majorHAnsi" w:hAnsiTheme="majorHAnsi" w:cstheme="majorHAnsi"/>
          <w:sz w:val="20"/>
          <w:szCs w:val="20"/>
        </w:rPr>
      </w:pPr>
    </w:p>
    <w:p w14:paraId="35A96552" w14:textId="77777777" w:rsidR="00125717" w:rsidRDefault="00125717" w:rsidP="0017317B">
      <w:pPr>
        <w:spacing w:line="240" w:lineRule="auto"/>
        <w:jc w:val="right"/>
        <w:rPr>
          <w:rFonts w:asciiTheme="majorHAnsi" w:hAnsiTheme="majorHAnsi" w:cstheme="majorHAnsi"/>
          <w:sz w:val="20"/>
          <w:szCs w:val="20"/>
        </w:rPr>
      </w:pPr>
    </w:p>
    <w:p w14:paraId="3EA0C259" w14:textId="77777777" w:rsidR="00125717" w:rsidRDefault="00125717" w:rsidP="0017317B">
      <w:pPr>
        <w:spacing w:line="240" w:lineRule="auto"/>
        <w:jc w:val="right"/>
        <w:rPr>
          <w:rFonts w:asciiTheme="majorHAnsi" w:hAnsiTheme="majorHAnsi" w:cstheme="majorHAnsi"/>
          <w:sz w:val="20"/>
          <w:szCs w:val="20"/>
        </w:rPr>
      </w:pPr>
    </w:p>
    <w:p w14:paraId="384C95B7" w14:textId="77777777" w:rsidR="00125717" w:rsidRDefault="00125717" w:rsidP="0017317B">
      <w:pPr>
        <w:spacing w:line="240" w:lineRule="auto"/>
        <w:jc w:val="right"/>
        <w:rPr>
          <w:rFonts w:asciiTheme="majorHAnsi" w:hAnsiTheme="majorHAnsi" w:cstheme="majorHAnsi"/>
          <w:sz w:val="20"/>
          <w:szCs w:val="20"/>
        </w:rPr>
      </w:pPr>
    </w:p>
    <w:p w14:paraId="6D186EF6" w14:textId="77777777" w:rsidR="00125717" w:rsidRDefault="00125717" w:rsidP="0017317B">
      <w:pPr>
        <w:spacing w:line="240" w:lineRule="auto"/>
        <w:jc w:val="right"/>
        <w:rPr>
          <w:rFonts w:asciiTheme="majorHAnsi" w:hAnsiTheme="majorHAnsi" w:cstheme="majorHAnsi"/>
          <w:sz w:val="20"/>
          <w:szCs w:val="20"/>
        </w:rPr>
      </w:pPr>
    </w:p>
    <w:p w14:paraId="4C56F5CD" w14:textId="77777777" w:rsidR="009B4F5E" w:rsidRDefault="009B4F5E" w:rsidP="0017317B">
      <w:pPr>
        <w:spacing w:line="240" w:lineRule="auto"/>
        <w:jc w:val="right"/>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 xml:space="preserve">NIP/ REGON/ KRS/ </w:t>
      </w:r>
      <w:proofErr w:type="spellStart"/>
      <w:r w:rsidRPr="00BE630E">
        <w:rPr>
          <w:rFonts w:asciiTheme="majorHAnsi" w:hAnsiTheme="majorHAnsi" w:cstheme="majorHAnsi"/>
          <w:sz w:val="20"/>
          <w:szCs w:val="20"/>
        </w:rPr>
        <w:t>CEiDG</w:t>
      </w:r>
      <w:proofErr w:type="spellEnd"/>
      <w:r w:rsidRPr="00BE630E">
        <w:rPr>
          <w:rFonts w:asciiTheme="majorHAnsi" w:hAnsiTheme="majorHAnsi" w:cstheme="majorHAns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57368903" w14:textId="77777777" w:rsidR="00976219" w:rsidRPr="009B0DD6" w:rsidRDefault="00976219" w:rsidP="00976219">
      <w:pPr>
        <w:jc w:val="center"/>
        <w:rPr>
          <w:rFonts w:asciiTheme="majorHAnsi" w:hAnsiTheme="majorHAnsi" w:cstheme="majorHAnsi"/>
          <w:b/>
          <w:sz w:val="20"/>
          <w:szCs w:val="20"/>
        </w:rPr>
      </w:pPr>
    </w:p>
    <w:p w14:paraId="62330F28" w14:textId="77777777" w:rsidR="00976219" w:rsidRPr="00767AE9" w:rsidRDefault="00976219" w:rsidP="00976219">
      <w:pPr>
        <w:jc w:val="center"/>
        <w:rPr>
          <w:rFonts w:ascii="Calibri" w:hAnsi="Calibri"/>
          <w:b/>
          <w:sz w:val="20"/>
          <w:szCs w:val="20"/>
        </w:rPr>
      </w:pPr>
      <w:r w:rsidRPr="00767AE9">
        <w:rPr>
          <w:rFonts w:ascii="Calibri" w:hAnsi="Calibri" w:cs="Calibri"/>
          <w:b/>
          <w:sz w:val="20"/>
          <w:szCs w:val="20"/>
        </w:rPr>
        <w:t>Budowa wiaty rowerowej oraz śmietnikowej na terenie domu studenckiego ,,Dewizka” należącego do Uniwersytetu Ekonomicznego w Poznaniu</w:t>
      </w:r>
      <w:r w:rsidRPr="00767AE9">
        <w:rPr>
          <w:rFonts w:ascii="Calibri" w:hAnsi="Calibri"/>
          <w:b/>
          <w:sz w:val="20"/>
          <w:szCs w:val="20"/>
        </w:rPr>
        <w:t>.</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10443C" w:rsidRDefault="00E55E71" w:rsidP="00E55E71">
      <w:pPr>
        <w:spacing w:line="240" w:lineRule="auto"/>
        <w:ind w:left="426" w:hanging="426"/>
        <w:rPr>
          <w:rFonts w:eastAsia="Calibri" w:cstheme="minorHAnsi"/>
          <w:b/>
          <w:sz w:val="20"/>
          <w:szCs w:val="20"/>
        </w:rPr>
      </w:pPr>
    </w:p>
    <w:p w14:paraId="58FD80CF" w14:textId="77777777" w:rsidR="00E55E71" w:rsidRPr="00E55E71" w:rsidRDefault="00E55E71" w:rsidP="00E55E71">
      <w:pPr>
        <w:spacing w:line="240" w:lineRule="auto"/>
        <w:rPr>
          <w:rFonts w:asciiTheme="majorHAnsi" w:hAnsiTheme="majorHAnsi" w:cstheme="majorHAnsi"/>
          <w:sz w:val="20"/>
          <w:szCs w:val="20"/>
        </w:rPr>
      </w:pPr>
      <w:r w:rsidRPr="00E55E71">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E55E71"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51FA8" w:rsidRPr="00E55E71" w14:paraId="2FC78747" w14:textId="77777777" w:rsidTr="00751FA8">
        <w:trPr>
          <w:trHeight w:val="390"/>
          <w:jc w:val="center"/>
        </w:trPr>
        <w:tc>
          <w:tcPr>
            <w:tcW w:w="2795" w:type="dxa"/>
            <w:shd w:val="clear" w:color="auto" w:fill="FFFF00"/>
            <w:vAlign w:val="center"/>
          </w:tcPr>
          <w:p w14:paraId="0733EB2F"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brutto za całość (PLN)</w:t>
            </w:r>
          </w:p>
        </w:tc>
      </w:tr>
      <w:tr w:rsidR="00751FA8" w:rsidRPr="00E55E71" w14:paraId="1824F520" w14:textId="77777777" w:rsidTr="00751FA8">
        <w:trPr>
          <w:trHeight w:val="812"/>
          <w:jc w:val="center"/>
        </w:trPr>
        <w:tc>
          <w:tcPr>
            <w:tcW w:w="2795" w:type="dxa"/>
            <w:vAlign w:val="center"/>
          </w:tcPr>
          <w:p w14:paraId="149D735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E55E71" w:rsidRDefault="00E55E71" w:rsidP="00E55E71">
      <w:pPr>
        <w:spacing w:line="240" w:lineRule="auto"/>
        <w:jc w:val="both"/>
        <w:rPr>
          <w:rFonts w:asciiTheme="majorHAnsi" w:hAnsiTheme="majorHAnsi" w:cstheme="majorHAnsi"/>
          <w:sz w:val="20"/>
          <w:szCs w:val="20"/>
        </w:rPr>
      </w:pPr>
    </w:p>
    <w:p w14:paraId="7DD5F74D" w14:textId="77777777" w:rsidR="00E55E71" w:rsidRPr="00E55E71" w:rsidRDefault="00E55E71" w:rsidP="00E55E71">
      <w:pPr>
        <w:spacing w:line="240" w:lineRule="auto"/>
        <w:jc w:val="both"/>
        <w:rPr>
          <w:rFonts w:asciiTheme="majorHAnsi" w:eastAsia="Times New Roman" w:hAnsiTheme="majorHAnsi" w:cstheme="majorHAnsi"/>
          <w:sz w:val="20"/>
          <w:szCs w:val="20"/>
        </w:rPr>
      </w:pPr>
    </w:p>
    <w:p w14:paraId="260A1321" w14:textId="7AABB82A" w:rsidR="00E55E71" w:rsidRPr="00E55E71" w:rsidRDefault="00E55E71" w:rsidP="00976219">
      <w:pPr>
        <w:spacing w:line="240" w:lineRule="auto"/>
        <w:jc w:val="both"/>
        <w:rPr>
          <w:rFonts w:asciiTheme="majorHAnsi" w:hAnsiTheme="majorHAnsi" w:cstheme="majorHAnsi"/>
          <w:b/>
          <w:sz w:val="20"/>
          <w:szCs w:val="20"/>
        </w:rPr>
      </w:pPr>
      <w:r w:rsidRPr="00E55E71">
        <w:rPr>
          <w:rFonts w:asciiTheme="majorHAnsi" w:eastAsia="Times New Roman" w:hAnsiTheme="majorHAnsi" w:cstheme="majorHAnsi"/>
          <w:b/>
          <w:sz w:val="20"/>
          <w:szCs w:val="20"/>
          <w:u w:val="single"/>
        </w:rPr>
        <w:t>Okres gwarancji:</w:t>
      </w:r>
      <w:r w:rsidRPr="00E55E71">
        <w:rPr>
          <w:rFonts w:asciiTheme="majorHAnsi" w:eastAsia="Times New Roman" w:hAnsiTheme="majorHAnsi" w:cstheme="majorHAnsi"/>
          <w:sz w:val="20"/>
          <w:szCs w:val="20"/>
        </w:rPr>
        <w:t xml:space="preserve"> …………….. miesięcy (nie mniej niż </w:t>
      </w:r>
      <w:r w:rsidR="00976219">
        <w:rPr>
          <w:rFonts w:asciiTheme="majorHAnsi" w:eastAsia="Times New Roman" w:hAnsiTheme="majorHAnsi" w:cstheme="majorHAnsi"/>
          <w:sz w:val="20"/>
          <w:szCs w:val="20"/>
        </w:rPr>
        <w:t>24 miesiące)</w:t>
      </w:r>
    </w:p>
    <w:p w14:paraId="1FA014FC" w14:textId="77777777" w:rsidR="00B35E4A" w:rsidRDefault="00B35E4A" w:rsidP="0091221A">
      <w:pPr>
        <w:jc w:val="both"/>
        <w:rPr>
          <w:rFonts w:asciiTheme="majorHAnsi" w:eastAsia="Times New Roman" w:hAnsiTheme="majorHAnsi" w:cstheme="majorHAns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466DF18"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125717">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lastRenderedPageBreak/>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2CD4844A" w14:textId="77777777" w:rsidR="00976219" w:rsidRDefault="00976219" w:rsidP="00EB1827">
      <w:pPr>
        <w:spacing w:line="240" w:lineRule="auto"/>
        <w:jc w:val="both"/>
        <w:rPr>
          <w:rFonts w:asciiTheme="majorHAnsi" w:hAnsiTheme="majorHAnsi" w:cstheme="majorHAnsi"/>
          <w:b/>
          <w:sz w:val="20"/>
          <w:szCs w:val="20"/>
        </w:rPr>
      </w:pPr>
    </w:p>
    <w:p w14:paraId="6FE3D91B" w14:textId="77777777" w:rsidR="00976219" w:rsidRDefault="00976219" w:rsidP="00EB1827">
      <w:pPr>
        <w:spacing w:line="240" w:lineRule="auto"/>
        <w:jc w:val="both"/>
        <w:rPr>
          <w:rFonts w:asciiTheme="majorHAnsi" w:hAnsiTheme="majorHAnsi" w:cstheme="majorHAnsi"/>
          <w:b/>
          <w:sz w:val="20"/>
          <w:szCs w:val="20"/>
        </w:rPr>
      </w:pPr>
    </w:p>
    <w:p w14:paraId="130CD2ED" w14:textId="77777777" w:rsidR="00976219" w:rsidRDefault="00976219" w:rsidP="00EB1827">
      <w:pPr>
        <w:spacing w:line="240" w:lineRule="auto"/>
        <w:jc w:val="both"/>
        <w:rPr>
          <w:rFonts w:asciiTheme="majorHAnsi" w:hAnsiTheme="majorHAnsi" w:cstheme="majorHAnsi"/>
          <w:b/>
          <w:sz w:val="20"/>
          <w:szCs w:val="20"/>
        </w:rPr>
      </w:pPr>
    </w:p>
    <w:p w14:paraId="6E049A26" w14:textId="77777777" w:rsidR="00976219" w:rsidRDefault="00976219" w:rsidP="00EB1827">
      <w:pPr>
        <w:spacing w:line="240" w:lineRule="auto"/>
        <w:jc w:val="both"/>
        <w:rPr>
          <w:rFonts w:asciiTheme="majorHAnsi" w:hAnsiTheme="majorHAnsi" w:cstheme="majorHAnsi"/>
          <w:b/>
          <w:sz w:val="20"/>
          <w:szCs w:val="20"/>
        </w:rPr>
      </w:pPr>
    </w:p>
    <w:p w14:paraId="419A8BA8" w14:textId="77777777" w:rsidR="00976219" w:rsidRDefault="00976219" w:rsidP="00EB1827">
      <w:pPr>
        <w:spacing w:line="240" w:lineRule="auto"/>
        <w:jc w:val="both"/>
        <w:rPr>
          <w:rFonts w:asciiTheme="majorHAnsi" w:hAnsiTheme="majorHAnsi" w:cstheme="majorHAnsi"/>
          <w:b/>
          <w:sz w:val="20"/>
          <w:szCs w:val="20"/>
        </w:rPr>
      </w:pPr>
    </w:p>
    <w:p w14:paraId="60EC7C94" w14:textId="77777777" w:rsidR="00976219" w:rsidRDefault="00976219" w:rsidP="00EB1827">
      <w:pPr>
        <w:spacing w:line="240" w:lineRule="auto"/>
        <w:jc w:val="both"/>
        <w:rPr>
          <w:rFonts w:asciiTheme="majorHAnsi" w:hAnsiTheme="majorHAnsi" w:cstheme="majorHAnsi"/>
          <w:b/>
          <w:sz w:val="20"/>
          <w:szCs w:val="20"/>
        </w:rPr>
      </w:pPr>
    </w:p>
    <w:p w14:paraId="6B741DB8" w14:textId="77777777" w:rsidR="00976219" w:rsidRDefault="00976219" w:rsidP="00EB1827">
      <w:pPr>
        <w:spacing w:line="240" w:lineRule="auto"/>
        <w:jc w:val="both"/>
        <w:rPr>
          <w:rFonts w:asciiTheme="majorHAnsi" w:hAnsiTheme="majorHAnsi" w:cstheme="majorHAnsi"/>
          <w:b/>
          <w:sz w:val="20"/>
          <w:szCs w:val="20"/>
        </w:rPr>
      </w:pPr>
    </w:p>
    <w:p w14:paraId="60A50185" w14:textId="77777777" w:rsidR="00976219" w:rsidRDefault="00976219" w:rsidP="00EB1827">
      <w:pPr>
        <w:spacing w:line="240" w:lineRule="auto"/>
        <w:jc w:val="both"/>
        <w:rPr>
          <w:rFonts w:asciiTheme="majorHAnsi" w:hAnsiTheme="majorHAnsi" w:cstheme="majorHAnsi"/>
          <w:b/>
          <w:sz w:val="20"/>
          <w:szCs w:val="20"/>
        </w:rPr>
      </w:pPr>
    </w:p>
    <w:p w14:paraId="353837E3" w14:textId="77777777" w:rsidR="00976219" w:rsidRDefault="00976219" w:rsidP="00EB1827">
      <w:pPr>
        <w:spacing w:line="240" w:lineRule="auto"/>
        <w:jc w:val="both"/>
        <w:rPr>
          <w:rFonts w:asciiTheme="majorHAnsi" w:hAnsiTheme="majorHAnsi" w:cstheme="majorHAnsi"/>
          <w:b/>
          <w:sz w:val="20"/>
          <w:szCs w:val="20"/>
        </w:rPr>
      </w:pPr>
    </w:p>
    <w:p w14:paraId="48C4E0DF" w14:textId="77777777" w:rsidR="00976219" w:rsidRDefault="00976219" w:rsidP="00EB1827">
      <w:pPr>
        <w:spacing w:line="240" w:lineRule="auto"/>
        <w:jc w:val="both"/>
        <w:rPr>
          <w:rFonts w:asciiTheme="majorHAnsi" w:hAnsiTheme="majorHAnsi" w:cstheme="majorHAnsi"/>
          <w:b/>
          <w:sz w:val="20"/>
          <w:szCs w:val="20"/>
        </w:rPr>
      </w:pPr>
    </w:p>
    <w:p w14:paraId="12BCB655" w14:textId="77777777" w:rsidR="00751FA8" w:rsidRDefault="00751FA8" w:rsidP="00EB1827">
      <w:pPr>
        <w:spacing w:line="240" w:lineRule="auto"/>
        <w:jc w:val="both"/>
        <w:rPr>
          <w:rFonts w:asciiTheme="majorHAnsi" w:hAnsiTheme="majorHAnsi" w:cstheme="majorHAnsi"/>
          <w:b/>
          <w:sz w:val="20"/>
          <w:szCs w:val="20"/>
        </w:rPr>
      </w:pPr>
    </w:p>
    <w:p w14:paraId="6CABA056" w14:textId="77777777" w:rsidR="00751FA8" w:rsidRDefault="00751FA8" w:rsidP="00EB1827">
      <w:pPr>
        <w:spacing w:line="240" w:lineRule="auto"/>
        <w:jc w:val="both"/>
        <w:rPr>
          <w:rFonts w:asciiTheme="majorHAnsi" w:hAnsiTheme="majorHAnsi" w:cstheme="majorHAnsi"/>
          <w:b/>
          <w:sz w:val="20"/>
          <w:szCs w:val="20"/>
        </w:rPr>
      </w:pPr>
    </w:p>
    <w:p w14:paraId="0F32EBB2" w14:textId="77777777" w:rsidR="00751FA8" w:rsidRDefault="00751FA8" w:rsidP="00EB1827">
      <w:pPr>
        <w:spacing w:line="240" w:lineRule="auto"/>
        <w:jc w:val="both"/>
        <w:rPr>
          <w:rFonts w:asciiTheme="majorHAnsi" w:hAnsiTheme="majorHAnsi" w:cstheme="majorHAnsi"/>
          <w:b/>
          <w:sz w:val="20"/>
          <w:szCs w:val="20"/>
        </w:rPr>
      </w:pPr>
    </w:p>
    <w:p w14:paraId="116D5A50" w14:textId="77777777" w:rsidR="00B069BA" w:rsidRDefault="00B069BA" w:rsidP="00E55E71">
      <w:pPr>
        <w:pStyle w:val="Standard"/>
        <w:rPr>
          <w:rFonts w:asciiTheme="majorHAnsi" w:hAnsiTheme="majorHAnsi" w:cstheme="majorHAnsi"/>
          <w:b/>
          <w:sz w:val="20"/>
          <w:szCs w:val="20"/>
        </w:rPr>
      </w:pPr>
    </w:p>
    <w:p w14:paraId="2B2E6E74" w14:textId="77777777" w:rsidR="00B069BA" w:rsidRDefault="00B069BA" w:rsidP="00501283">
      <w:pPr>
        <w:pStyle w:val="Standard"/>
        <w:jc w:val="right"/>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 xml:space="preserve">Prawo zamówień publicznych (dalej jako: „ustawą </w:t>
      </w:r>
      <w:proofErr w:type="spellStart"/>
      <w:r w:rsidRPr="00501283">
        <w:rPr>
          <w:rFonts w:asciiTheme="majorHAnsi" w:hAnsiTheme="majorHAnsi" w:cstheme="majorHAnsi"/>
          <w:sz w:val="20"/>
          <w:szCs w:val="20"/>
        </w:rPr>
        <w:t>Pzp</w:t>
      </w:r>
      <w:proofErr w:type="spellEnd"/>
      <w:r w:rsidRPr="00501283">
        <w:rPr>
          <w:rFonts w:asciiTheme="majorHAnsi" w:hAnsiTheme="majorHAnsi" w:cstheme="majorHAnsi"/>
          <w:sz w:val="20"/>
          <w:szCs w:val="20"/>
        </w:rPr>
        <w:t>”)</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B069BA">
      <w:pPr>
        <w:pStyle w:val="Standard"/>
        <w:rPr>
          <w:rFonts w:asciiTheme="majorHAnsi" w:hAnsiTheme="majorHAnsi" w:cstheme="majorHAnsi"/>
          <w:sz w:val="20"/>
          <w:szCs w:val="20"/>
        </w:rPr>
      </w:pPr>
    </w:p>
    <w:p w14:paraId="7DC76B2D" w14:textId="608E992C" w:rsidR="00501283" w:rsidRPr="00976219" w:rsidRDefault="00501283" w:rsidP="00976219">
      <w:pPr>
        <w:jc w:val="both"/>
        <w:rPr>
          <w:rFonts w:ascii="Calibri" w:hAnsi="Calibri"/>
          <w:b/>
          <w:sz w:val="20"/>
          <w:szCs w:val="20"/>
        </w:rPr>
      </w:pPr>
      <w:r w:rsidRPr="00501283">
        <w:rPr>
          <w:rFonts w:asciiTheme="majorHAnsi" w:eastAsia="Arial Unicode MS" w:hAnsiTheme="majorHAnsi" w:cstheme="majorHAnsi"/>
          <w:color w:val="000000"/>
          <w:sz w:val="20"/>
          <w:szCs w:val="20"/>
        </w:rPr>
        <w:lastRenderedPageBreak/>
        <w:t>Na potrzeby postępowania o udzielenie zamówienia publicznego pn.</w:t>
      </w:r>
      <w:r w:rsidRPr="00501283">
        <w:rPr>
          <w:rFonts w:asciiTheme="majorHAnsi" w:hAnsiTheme="majorHAnsi" w:cstheme="majorHAnsi"/>
          <w:b/>
          <w:sz w:val="20"/>
          <w:szCs w:val="20"/>
        </w:rPr>
        <w:t xml:space="preserve"> </w:t>
      </w:r>
      <w:r w:rsidR="00976219" w:rsidRPr="00767AE9">
        <w:rPr>
          <w:rFonts w:ascii="Calibri" w:hAnsi="Calibri" w:cs="Calibri"/>
          <w:b/>
          <w:sz w:val="20"/>
          <w:szCs w:val="20"/>
        </w:rPr>
        <w:t>Budowa wiaty rowerowej oraz śmietnikowej na terenie domu studenckiego ,,Dewizka” należącego do Uniwersytetu Ekonomicznego w Poznaniu</w:t>
      </w:r>
      <w:r w:rsidR="00976219">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Nie podlegam wykluczeniu z postępowania na podstawie art. 108 ust. 1 ustawy </w:t>
      </w:r>
      <w:proofErr w:type="spellStart"/>
      <w:r w:rsidRPr="00501283">
        <w:rPr>
          <w:rFonts w:asciiTheme="majorHAnsi" w:eastAsia="Calibri" w:hAnsiTheme="majorHAnsi" w:cstheme="majorHAnsi"/>
          <w:sz w:val="20"/>
          <w:szCs w:val="20"/>
        </w:rPr>
        <w:t>Pzp</w:t>
      </w:r>
      <w:proofErr w:type="spellEnd"/>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35F8BB3A" w14:textId="77777777" w:rsidR="00976219"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AC6054"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2AE45C50" w14:textId="77777777" w:rsidR="00976219" w:rsidRPr="00AC6054" w:rsidRDefault="00976219" w:rsidP="00501283">
      <w:pPr>
        <w:spacing w:line="240" w:lineRule="auto"/>
        <w:ind w:firstLine="709"/>
        <w:jc w:val="center"/>
        <w:rPr>
          <w:rFonts w:asciiTheme="majorHAnsi" w:hAnsiTheme="majorHAnsi" w:cstheme="majorHAnsi"/>
          <w:b/>
          <w:sz w:val="20"/>
          <w:szCs w:val="20"/>
        </w:rPr>
      </w:pP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2318EDF" w14:textId="77777777" w:rsidR="00976219" w:rsidRPr="00976219" w:rsidRDefault="00976219" w:rsidP="00976219">
            <w:pPr>
              <w:jc w:val="both"/>
              <w:rPr>
                <w:rFonts w:ascii="Calibri" w:hAnsi="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0341A68A" w:rsidR="00501283" w:rsidRPr="00B069BA" w:rsidRDefault="00501283" w:rsidP="00B069BA">
            <w:pPr>
              <w:ind w:right="105"/>
              <w:jc w:val="both"/>
              <w:rPr>
                <w:rFonts w:ascii="Calibri" w:hAnsi="Calibr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6242C126" w14:textId="77777777" w:rsidR="00976219" w:rsidRPr="00976219" w:rsidRDefault="00976219" w:rsidP="00976219">
            <w:pPr>
              <w:jc w:val="both"/>
              <w:rPr>
                <w:rFonts w:ascii="Calibri" w:hAnsi="Calibri"/>
                <w:b/>
                <w:sz w:val="20"/>
                <w:szCs w:val="20"/>
              </w:rPr>
            </w:pPr>
            <w:r w:rsidRPr="00501283">
              <w:rPr>
                <w:rFonts w:asciiTheme="majorHAnsi" w:eastAsia="Arial Unicode MS" w:hAnsiTheme="majorHAnsi" w:cstheme="majorHAnsi"/>
                <w:color w:val="000000"/>
                <w:sz w:val="20"/>
                <w:szCs w:val="20"/>
              </w:rPr>
              <w:lastRenderedPageBreak/>
              <w:t>Na potrzeby postępowania o udzielenie zamówienia publicznego pn.</w:t>
            </w:r>
            <w:r w:rsidRPr="00501283">
              <w:rPr>
                <w:rFonts w:asciiTheme="majorHAnsi" w:hAnsiTheme="majorHAnsi" w:cstheme="majorHAnsi"/>
                <w:b/>
                <w:sz w:val="20"/>
                <w:szCs w:val="20"/>
              </w:rPr>
              <w:t xml:space="preserve"> </w:t>
            </w: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089EAA98" w:rsidR="00501283" w:rsidRPr="00B069BA" w:rsidRDefault="00B069BA" w:rsidP="00B069BA">
            <w:pPr>
              <w:ind w:right="105"/>
              <w:jc w:val="both"/>
              <w:rPr>
                <w:rFonts w:ascii="Calibri" w:hAnsi="Calibri"/>
                <w:sz w:val="20"/>
                <w:szCs w:val="20"/>
              </w:rPr>
            </w:pPr>
            <w:r w:rsidRPr="00501283">
              <w:rPr>
                <w:rFonts w:asciiTheme="majorHAnsi" w:eastAsia="Calibri" w:hAnsiTheme="majorHAnsi" w:cstheme="majorHAnsi"/>
                <w:sz w:val="20"/>
                <w:szCs w:val="20"/>
              </w:rPr>
              <w:t>:</w:t>
            </w:r>
            <w:r>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 xml:space="preserve">Prawo zamówień publicznych (dalej jako: „ustawą </w:t>
      </w:r>
      <w:proofErr w:type="spellStart"/>
      <w:r w:rsidRPr="00AC6054">
        <w:rPr>
          <w:rFonts w:asciiTheme="majorHAnsi" w:hAnsiTheme="majorHAnsi" w:cstheme="majorHAnsi"/>
          <w:sz w:val="20"/>
          <w:szCs w:val="20"/>
        </w:rPr>
        <w:t>Pzp</w:t>
      </w:r>
      <w:proofErr w:type="spellEnd"/>
      <w:r w:rsidRPr="00AC6054">
        <w:rPr>
          <w:rFonts w:asciiTheme="majorHAnsi" w:hAnsiTheme="majorHAnsi" w:cstheme="majorHAnsi"/>
          <w:sz w:val="20"/>
          <w:szCs w:val="20"/>
        </w:rPr>
        <w:t>”)</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15B6211D" w14:textId="77777777" w:rsidR="00976219" w:rsidRPr="00976219" w:rsidRDefault="00976219" w:rsidP="00976219">
      <w:pPr>
        <w:jc w:val="both"/>
        <w:rPr>
          <w:rFonts w:ascii="Calibri" w:hAnsi="Calibri"/>
          <w:b/>
          <w:sz w:val="20"/>
          <w:szCs w:val="20"/>
        </w:rPr>
      </w:pPr>
      <w:r w:rsidRPr="00501283">
        <w:rPr>
          <w:rFonts w:asciiTheme="majorHAnsi" w:eastAsia="Arial Unicode MS" w:hAnsiTheme="majorHAnsi" w:cstheme="majorHAnsi"/>
          <w:color w:val="000000"/>
          <w:sz w:val="20"/>
          <w:szCs w:val="20"/>
        </w:rPr>
        <w:lastRenderedPageBreak/>
        <w:t>Na potrzeby postępowania o udzielenie zamówienia publicznego pn.</w:t>
      </w:r>
      <w:r w:rsidRPr="00501283">
        <w:rPr>
          <w:rFonts w:asciiTheme="majorHAnsi" w:hAnsiTheme="majorHAnsi" w:cstheme="majorHAnsi"/>
          <w:b/>
          <w:sz w:val="20"/>
          <w:szCs w:val="20"/>
        </w:rPr>
        <w:t xml:space="preserve"> </w:t>
      </w: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Nie podlegam wykluczeniu z postępowania na podstawie art. 108 ust. 1 ustawy </w:t>
      </w:r>
      <w:proofErr w:type="spellStart"/>
      <w:r w:rsidRPr="00AC6054">
        <w:rPr>
          <w:rFonts w:asciiTheme="majorHAnsi" w:eastAsia="Calibri" w:hAnsiTheme="majorHAnsi" w:cstheme="majorHAnsi"/>
          <w:sz w:val="20"/>
          <w:szCs w:val="20"/>
        </w:rPr>
        <w:t>Pzp</w:t>
      </w:r>
      <w:proofErr w:type="spellEnd"/>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Pr="00DE6C89" w:rsidRDefault="00B069BA"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976219">
        <w:rPr>
          <w:rFonts w:asciiTheme="majorHAnsi" w:eastAsia="Calibri" w:hAnsiTheme="majorHAnsi" w:cstheme="majorHAnsi"/>
          <w:b/>
          <w:sz w:val="20"/>
          <w:szCs w:val="20"/>
        </w:rPr>
        <w:t>ROBÓT</w:t>
      </w:r>
    </w:p>
    <w:p w14:paraId="6413AA0E" w14:textId="166E2EE9" w:rsidR="00976219" w:rsidRPr="00976219" w:rsidRDefault="00976219" w:rsidP="00976219">
      <w:pPr>
        <w:jc w:val="both"/>
        <w:rPr>
          <w:rFonts w:ascii="Calibri" w:hAnsi="Calibri"/>
          <w:b/>
          <w:sz w:val="20"/>
          <w:szCs w:val="20"/>
        </w:rPr>
      </w:pP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p>
    <w:p w14:paraId="48FB51FE" w14:textId="3AC9A54F" w:rsidR="00D43631" w:rsidRPr="00B069BA" w:rsidRDefault="00D43631" w:rsidP="00D43631">
      <w:pPr>
        <w:spacing w:line="240" w:lineRule="auto"/>
        <w:rPr>
          <w:rFonts w:asciiTheme="majorHAnsi" w:hAnsiTheme="majorHAnsi" w:cstheme="majorHAnsi"/>
          <w:b/>
          <w:bCs/>
          <w:sz w:val="20"/>
          <w:szCs w:val="20"/>
          <w:u w:val="single"/>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lastRenderedPageBreak/>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B5D93">
              <w:rPr>
                <w:rFonts w:asciiTheme="majorHAnsi" w:hAnsiTheme="majorHAnsi" w:cstheme="majorHAnsi"/>
                <w:bCs/>
                <w:sz w:val="20"/>
                <w:szCs w:val="20"/>
              </w:rPr>
              <w:t xml:space="preserve">roboty </w:t>
            </w:r>
            <w:r w:rsidRPr="00D43631">
              <w:rPr>
                <w:rFonts w:asciiTheme="majorHAnsi" w:hAnsiTheme="majorHAnsi" w:cstheme="majorHAnsi"/>
                <w:bCs/>
                <w:sz w:val="20"/>
                <w:szCs w:val="20"/>
              </w:rPr>
              <w:t>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19895AF6" w14:textId="77777777" w:rsidR="00125717" w:rsidRDefault="00125717" w:rsidP="00AC6054">
      <w:pPr>
        <w:pStyle w:val="Standard"/>
        <w:rPr>
          <w:rFonts w:asciiTheme="minorHAnsi" w:hAnsiTheme="minorHAnsi" w:cstheme="minorHAnsi"/>
          <w:sz w:val="20"/>
          <w:szCs w:val="20"/>
        </w:rPr>
      </w:pPr>
    </w:p>
    <w:p w14:paraId="45734E88" w14:textId="77777777" w:rsidR="00125717" w:rsidRDefault="00125717" w:rsidP="00AC6054">
      <w:pPr>
        <w:pStyle w:val="Standard"/>
        <w:rPr>
          <w:rFonts w:asciiTheme="minorHAnsi" w:hAnsiTheme="minorHAnsi" w:cstheme="minorHAnsi"/>
          <w:sz w:val="20"/>
          <w:szCs w:val="20"/>
        </w:rPr>
      </w:pPr>
    </w:p>
    <w:p w14:paraId="739895F7" w14:textId="77777777" w:rsidR="00125717" w:rsidRDefault="00125717"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2F88C73C" w14:textId="77777777" w:rsidR="00751FA8" w:rsidRDefault="00751FA8"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A236AEF" w14:textId="77777777" w:rsidR="00AB5D93" w:rsidRDefault="00AB5D93" w:rsidP="00AB5D93">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0BCA07CD" w14:textId="77777777" w:rsidR="00AB5D93"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E64FDB" w:rsidRDefault="00AB5D93" w:rsidP="00AB5D93">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AB5D93" w:rsidRPr="00DE6C89"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DE6C89" w:rsidRDefault="00AB5D93" w:rsidP="00874303">
            <w:pPr>
              <w:pStyle w:val="Standard"/>
              <w:jc w:val="center"/>
              <w:rPr>
                <w:rFonts w:asciiTheme="minorHAnsi" w:hAnsiTheme="minorHAnsi" w:cstheme="minorHAnsi"/>
                <w:sz w:val="20"/>
                <w:szCs w:val="20"/>
              </w:rPr>
            </w:pPr>
          </w:p>
          <w:p w14:paraId="7578C728" w14:textId="77777777" w:rsidR="00AB5D93" w:rsidRPr="00DE6C89" w:rsidRDefault="00AB5D93" w:rsidP="00874303">
            <w:pPr>
              <w:pStyle w:val="Standard"/>
              <w:jc w:val="center"/>
              <w:rPr>
                <w:rFonts w:asciiTheme="minorHAnsi" w:hAnsiTheme="minorHAnsi" w:cstheme="minorHAnsi"/>
                <w:sz w:val="20"/>
                <w:szCs w:val="20"/>
              </w:rPr>
            </w:pPr>
          </w:p>
        </w:tc>
      </w:tr>
    </w:tbl>
    <w:p w14:paraId="2157907F" w14:textId="77777777" w:rsidR="00AB5D93" w:rsidRPr="00DE6C89" w:rsidRDefault="00AB5D93" w:rsidP="00AB5D93">
      <w:pPr>
        <w:pStyle w:val="Standard"/>
        <w:rPr>
          <w:rFonts w:asciiTheme="minorHAnsi" w:hAnsiTheme="minorHAnsi" w:cstheme="minorHAnsi"/>
          <w:sz w:val="20"/>
          <w:szCs w:val="20"/>
        </w:rPr>
      </w:pPr>
    </w:p>
    <w:p w14:paraId="374F18BA" w14:textId="77777777" w:rsidR="00AB5D93" w:rsidRDefault="00AB5D93" w:rsidP="00AB5D93">
      <w:pPr>
        <w:spacing w:line="240" w:lineRule="auto"/>
        <w:rPr>
          <w:rFonts w:asciiTheme="majorHAnsi" w:hAnsiTheme="majorHAnsi" w:cstheme="majorHAnsi"/>
          <w:b/>
          <w:sz w:val="20"/>
          <w:szCs w:val="20"/>
        </w:rPr>
      </w:pPr>
    </w:p>
    <w:p w14:paraId="70746113" w14:textId="77777777" w:rsidR="00AB5D93" w:rsidRDefault="00AB5D93" w:rsidP="00AB5D93">
      <w:pPr>
        <w:spacing w:line="240" w:lineRule="auto"/>
        <w:jc w:val="center"/>
        <w:rPr>
          <w:rFonts w:asciiTheme="majorHAnsi" w:hAnsiTheme="majorHAnsi" w:cstheme="majorHAnsi"/>
          <w:b/>
          <w:sz w:val="20"/>
          <w:szCs w:val="20"/>
        </w:rPr>
      </w:pPr>
    </w:p>
    <w:p w14:paraId="3BBCF703" w14:textId="77777777" w:rsidR="00AB5D93" w:rsidRDefault="00AB5D93" w:rsidP="00AB5D93">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5B5CF126" w14:textId="77777777" w:rsidR="00AB5D93" w:rsidRPr="00B069BA" w:rsidRDefault="00AB5D93" w:rsidP="00AB5D93">
      <w:pPr>
        <w:spacing w:line="240" w:lineRule="auto"/>
        <w:jc w:val="center"/>
        <w:rPr>
          <w:rFonts w:asciiTheme="majorHAnsi" w:hAnsiTheme="majorHAnsi" w:cstheme="majorHAnsi"/>
          <w:b/>
          <w:bCs/>
          <w:sz w:val="20"/>
          <w:szCs w:val="20"/>
        </w:rPr>
      </w:pPr>
    </w:p>
    <w:p w14:paraId="38414DB6" w14:textId="77777777" w:rsidR="00AB5D93" w:rsidRPr="00976219" w:rsidRDefault="00AB5D93" w:rsidP="00AB5D93">
      <w:pPr>
        <w:jc w:val="both"/>
        <w:rPr>
          <w:rFonts w:ascii="Calibri" w:hAnsi="Calibri"/>
          <w:b/>
          <w:sz w:val="20"/>
          <w:szCs w:val="20"/>
        </w:rPr>
      </w:pP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p>
    <w:p w14:paraId="5DAEBDFA" w14:textId="77777777" w:rsidR="00AB5D93" w:rsidRDefault="00AB5D93" w:rsidP="00AB5D93">
      <w:pPr>
        <w:spacing w:line="240" w:lineRule="auto"/>
        <w:rPr>
          <w:b/>
          <w:sz w:val="20"/>
          <w:szCs w:val="20"/>
        </w:rPr>
      </w:pPr>
    </w:p>
    <w:p w14:paraId="13BB159C" w14:textId="77777777" w:rsidR="00AB5D93" w:rsidRDefault="00AB5D93" w:rsidP="00AB5D93">
      <w:pPr>
        <w:spacing w:line="240" w:lineRule="auto"/>
        <w:rPr>
          <w:b/>
          <w:sz w:val="20"/>
          <w:szCs w:val="20"/>
        </w:rPr>
      </w:pPr>
    </w:p>
    <w:p w14:paraId="1CA3A0C9" w14:textId="77777777" w:rsidR="00AB5D93" w:rsidRDefault="00AB5D93" w:rsidP="00AB5D93">
      <w:pPr>
        <w:spacing w:line="240" w:lineRule="auto"/>
        <w:rPr>
          <w:b/>
          <w:sz w:val="20"/>
          <w:szCs w:val="20"/>
        </w:rPr>
      </w:pPr>
    </w:p>
    <w:p w14:paraId="4C5BFF88" w14:textId="77777777" w:rsidR="00AB5D93" w:rsidRDefault="00AB5D93" w:rsidP="00AB5D93">
      <w:pPr>
        <w:spacing w:line="240" w:lineRule="auto"/>
        <w:rPr>
          <w:b/>
          <w:sz w:val="20"/>
          <w:szCs w:val="20"/>
        </w:rPr>
      </w:pPr>
    </w:p>
    <w:p w14:paraId="0066ED4F" w14:textId="4268F612" w:rsidR="00AB5D93" w:rsidRPr="00B069BA" w:rsidRDefault="00AB5D93" w:rsidP="00AB5D93">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lastRenderedPageBreak/>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w:t>
      </w:r>
      <w:r>
        <w:rPr>
          <w:rFonts w:asciiTheme="majorHAnsi" w:hAnsiTheme="majorHAnsi" w:cstheme="majorHAnsi"/>
          <w:bCs/>
          <w:sz w:val="20"/>
          <w:szCs w:val="20"/>
        </w:rPr>
        <w:t xml:space="preserve">ie 3 lata o wartości minimum </w:t>
      </w:r>
      <w:r w:rsidRPr="00125717">
        <w:rPr>
          <w:rFonts w:asciiTheme="majorHAnsi" w:hAnsiTheme="majorHAnsi" w:cstheme="majorHAnsi"/>
          <w:bCs/>
          <w:sz w:val="20"/>
          <w:szCs w:val="20"/>
        </w:rPr>
        <w:t>50 000 zł</w:t>
      </w:r>
      <w:r w:rsidRPr="00B069BA">
        <w:rPr>
          <w:rFonts w:asciiTheme="majorHAnsi" w:hAnsiTheme="majorHAnsi" w:cstheme="majorHAnsi"/>
          <w:bCs/>
          <w:sz w:val="20"/>
          <w:szCs w:val="20"/>
        </w:rPr>
        <w:t xml:space="preserve"> brutto.</w:t>
      </w:r>
    </w:p>
    <w:p w14:paraId="07AAAE91" w14:textId="77777777" w:rsidR="00AB5D93" w:rsidRDefault="00AB5D93" w:rsidP="00AB5D93">
      <w:pPr>
        <w:spacing w:line="240" w:lineRule="auto"/>
        <w:rPr>
          <w:b/>
          <w:sz w:val="20"/>
          <w:szCs w:val="20"/>
        </w:rPr>
      </w:pPr>
    </w:p>
    <w:p w14:paraId="39F7B35D" w14:textId="77777777" w:rsidR="00AB5D93" w:rsidRDefault="00AB5D93" w:rsidP="00AB5D93">
      <w:pPr>
        <w:spacing w:line="240" w:lineRule="auto"/>
        <w:rPr>
          <w:b/>
          <w:sz w:val="20"/>
          <w:szCs w:val="20"/>
        </w:rPr>
      </w:pPr>
    </w:p>
    <w:p w14:paraId="6EA8D1F6" w14:textId="77777777" w:rsidR="00AB5D93" w:rsidRDefault="00AB5D93" w:rsidP="00AB5D93">
      <w:pPr>
        <w:spacing w:line="240" w:lineRule="auto"/>
        <w:rPr>
          <w:rFonts w:asciiTheme="majorHAnsi" w:hAnsiTheme="majorHAnsi" w:cstheme="majorHAnsi"/>
          <w:b/>
          <w:sz w:val="20"/>
          <w:szCs w:val="20"/>
        </w:rPr>
      </w:pPr>
    </w:p>
    <w:p w14:paraId="5D8BBD75" w14:textId="77777777" w:rsidR="00AB5D93" w:rsidRDefault="00AB5D93" w:rsidP="00AB5D93">
      <w:pPr>
        <w:spacing w:line="240" w:lineRule="auto"/>
        <w:jc w:val="center"/>
        <w:rPr>
          <w:rFonts w:asciiTheme="majorHAnsi" w:hAnsiTheme="majorHAnsi" w:cstheme="majorHAnsi"/>
          <w:b/>
          <w:sz w:val="20"/>
          <w:szCs w:val="20"/>
        </w:rPr>
      </w:pPr>
    </w:p>
    <w:p w14:paraId="32AED626" w14:textId="77777777" w:rsidR="00AB5D93" w:rsidRDefault="00AB5D93" w:rsidP="00AB5D93">
      <w:pPr>
        <w:spacing w:line="240" w:lineRule="auto"/>
        <w:jc w:val="center"/>
        <w:rPr>
          <w:rFonts w:asciiTheme="majorHAnsi" w:hAnsiTheme="majorHAnsi" w:cstheme="majorHAnsi"/>
          <w:b/>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19EB2E0E" w14:textId="77777777" w:rsidR="003173C4" w:rsidRDefault="003173C4" w:rsidP="00AC6054">
      <w:pPr>
        <w:pStyle w:val="Standard"/>
        <w:rPr>
          <w:rFonts w:asciiTheme="minorHAnsi" w:hAnsiTheme="minorHAnsi" w:cstheme="minorHAnsi"/>
          <w:sz w:val="20"/>
          <w:szCs w:val="20"/>
        </w:rPr>
      </w:pPr>
    </w:p>
    <w:p w14:paraId="6E528F86" w14:textId="77777777" w:rsidR="003173C4" w:rsidRDefault="003173C4" w:rsidP="00AC6054">
      <w:pPr>
        <w:pStyle w:val="Standard"/>
        <w:rPr>
          <w:rFonts w:asciiTheme="minorHAnsi" w:hAnsiTheme="minorHAnsi" w:cstheme="minorHAnsi"/>
          <w:sz w:val="20"/>
          <w:szCs w:val="20"/>
        </w:rPr>
      </w:pPr>
    </w:p>
    <w:p w14:paraId="7058E99C" w14:textId="77777777" w:rsidR="003173C4" w:rsidRDefault="003173C4" w:rsidP="00AC6054">
      <w:pPr>
        <w:pStyle w:val="Standard"/>
        <w:rPr>
          <w:rFonts w:asciiTheme="minorHAnsi" w:hAnsiTheme="minorHAnsi" w:cstheme="minorHAnsi"/>
          <w:sz w:val="20"/>
          <w:szCs w:val="20"/>
        </w:rPr>
      </w:pPr>
    </w:p>
    <w:p w14:paraId="1E06EF19" w14:textId="77777777" w:rsidR="003173C4" w:rsidRDefault="003173C4" w:rsidP="00AC6054">
      <w:pPr>
        <w:pStyle w:val="Standard"/>
        <w:rPr>
          <w:rFonts w:asciiTheme="minorHAnsi" w:hAnsiTheme="minorHAnsi" w:cstheme="minorHAnsi"/>
          <w:sz w:val="20"/>
          <w:szCs w:val="20"/>
        </w:rPr>
      </w:pPr>
    </w:p>
    <w:p w14:paraId="0B0F5B71" w14:textId="77777777" w:rsidR="003173C4" w:rsidRDefault="003173C4" w:rsidP="00AC6054">
      <w:pPr>
        <w:pStyle w:val="Standard"/>
        <w:rPr>
          <w:rFonts w:asciiTheme="minorHAnsi" w:hAnsiTheme="minorHAnsi" w:cstheme="minorHAnsi"/>
          <w:sz w:val="20"/>
          <w:szCs w:val="20"/>
        </w:rPr>
      </w:pPr>
    </w:p>
    <w:p w14:paraId="6733AADB" w14:textId="77777777" w:rsidR="003173C4" w:rsidRDefault="003173C4" w:rsidP="00AC6054">
      <w:pPr>
        <w:pStyle w:val="Standard"/>
        <w:rPr>
          <w:rFonts w:asciiTheme="minorHAnsi" w:hAnsiTheme="minorHAnsi" w:cstheme="minorHAnsi"/>
          <w:sz w:val="20"/>
          <w:szCs w:val="20"/>
        </w:rPr>
      </w:pPr>
    </w:p>
    <w:p w14:paraId="442E853A" w14:textId="77777777" w:rsidR="003173C4" w:rsidRDefault="003173C4" w:rsidP="00AC6054">
      <w:pPr>
        <w:pStyle w:val="Standard"/>
        <w:rPr>
          <w:rFonts w:asciiTheme="minorHAnsi" w:hAnsiTheme="minorHAnsi" w:cstheme="minorHAnsi"/>
          <w:sz w:val="20"/>
          <w:szCs w:val="20"/>
        </w:rPr>
      </w:pPr>
    </w:p>
    <w:p w14:paraId="47B9CA9A" w14:textId="77777777" w:rsidR="003173C4" w:rsidRDefault="003173C4" w:rsidP="00AC6054">
      <w:pPr>
        <w:pStyle w:val="Standard"/>
        <w:rPr>
          <w:rFonts w:asciiTheme="minorHAnsi" w:hAnsiTheme="minorHAnsi" w:cstheme="minorHAnsi"/>
          <w:sz w:val="20"/>
          <w:szCs w:val="20"/>
        </w:rPr>
      </w:pPr>
    </w:p>
    <w:p w14:paraId="3D9E4931" w14:textId="77777777" w:rsidR="003173C4" w:rsidRDefault="003173C4" w:rsidP="00AC6054">
      <w:pPr>
        <w:pStyle w:val="Standard"/>
        <w:rPr>
          <w:rFonts w:asciiTheme="minorHAnsi" w:hAnsiTheme="minorHAnsi" w:cstheme="minorHAnsi"/>
          <w:sz w:val="20"/>
          <w:szCs w:val="20"/>
        </w:rPr>
      </w:pPr>
    </w:p>
    <w:p w14:paraId="7C6AAF12" w14:textId="77777777" w:rsidR="003173C4" w:rsidRDefault="003173C4" w:rsidP="00AC6054">
      <w:pPr>
        <w:pStyle w:val="Standard"/>
        <w:rPr>
          <w:rFonts w:asciiTheme="minorHAnsi" w:hAnsiTheme="minorHAnsi" w:cstheme="minorHAnsi"/>
          <w:sz w:val="20"/>
          <w:szCs w:val="20"/>
        </w:rPr>
      </w:pPr>
    </w:p>
    <w:p w14:paraId="23CB3050" w14:textId="77777777" w:rsidR="003173C4" w:rsidRDefault="003173C4" w:rsidP="00AC6054">
      <w:pPr>
        <w:pStyle w:val="Standard"/>
        <w:rPr>
          <w:rFonts w:asciiTheme="minorHAnsi" w:hAnsiTheme="minorHAnsi" w:cstheme="minorHAnsi"/>
          <w:sz w:val="20"/>
          <w:szCs w:val="20"/>
        </w:rPr>
      </w:pPr>
    </w:p>
    <w:p w14:paraId="450940C2" w14:textId="77777777" w:rsidR="003173C4" w:rsidRDefault="003173C4" w:rsidP="00AC6054">
      <w:pPr>
        <w:pStyle w:val="Standard"/>
        <w:rPr>
          <w:rFonts w:asciiTheme="minorHAnsi" w:hAnsiTheme="minorHAnsi" w:cstheme="minorHAnsi"/>
          <w:sz w:val="20"/>
          <w:szCs w:val="20"/>
        </w:rPr>
      </w:pPr>
    </w:p>
    <w:p w14:paraId="0F062833" w14:textId="77777777" w:rsidR="003173C4" w:rsidRDefault="003173C4" w:rsidP="00AC6054">
      <w:pPr>
        <w:pStyle w:val="Standard"/>
        <w:rPr>
          <w:rFonts w:asciiTheme="minorHAnsi" w:hAnsiTheme="minorHAnsi" w:cstheme="minorHAnsi"/>
          <w:sz w:val="20"/>
          <w:szCs w:val="20"/>
        </w:rPr>
      </w:pPr>
    </w:p>
    <w:p w14:paraId="7A40D835" w14:textId="77777777" w:rsidR="003173C4" w:rsidRDefault="003173C4" w:rsidP="00AC6054">
      <w:pPr>
        <w:pStyle w:val="Standard"/>
        <w:rPr>
          <w:rFonts w:asciiTheme="minorHAnsi" w:hAnsiTheme="minorHAnsi" w:cstheme="minorHAnsi"/>
          <w:sz w:val="20"/>
          <w:szCs w:val="20"/>
        </w:rPr>
      </w:pPr>
    </w:p>
    <w:p w14:paraId="24B3657D" w14:textId="77777777" w:rsidR="003173C4" w:rsidRDefault="003173C4" w:rsidP="00AC6054">
      <w:pPr>
        <w:pStyle w:val="Standard"/>
        <w:rPr>
          <w:rFonts w:asciiTheme="minorHAnsi" w:hAnsiTheme="minorHAnsi" w:cstheme="minorHAnsi"/>
          <w:sz w:val="20"/>
          <w:szCs w:val="20"/>
        </w:rPr>
      </w:pPr>
    </w:p>
    <w:p w14:paraId="1149262F" w14:textId="77777777" w:rsidR="003173C4" w:rsidRDefault="003173C4" w:rsidP="00AC6054">
      <w:pPr>
        <w:pStyle w:val="Standard"/>
        <w:rPr>
          <w:rFonts w:asciiTheme="minorHAnsi" w:hAnsiTheme="minorHAnsi" w:cstheme="minorHAnsi"/>
          <w:sz w:val="20"/>
          <w:szCs w:val="20"/>
        </w:rPr>
      </w:pPr>
    </w:p>
    <w:p w14:paraId="3E4A8E46" w14:textId="77777777" w:rsidR="003173C4" w:rsidRDefault="003173C4" w:rsidP="00AC6054">
      <w:pPr>
        <w:pStyle w:val="Standard"/>
        <w:rPr>
          <w:rFonts w:asciiTheme="minorHAnsi" w:hAnsiTheme="minorHAnsi" w:cstheme="minorHAnsi"/>
          <w:sz w:val="20"/>
          <w:szCs w:val="20"/>
        </w:rPr>
      </w:pPr>
    </w:p>
    <w:p w14:paraId="4D40EBEB" w14:textId="77777777" w:rsidR="003173C4" w:rsidRDefault="003173C4" w:rsidP="00AC6054">
      <w:pPr>
        <w:pStyle w:val="Standard"/>
        <w:rPr>
          <w:rFonts w:asciiTheme="minorHAnsi" w:hAnsiTheme="minorHAnsi" w:cstheme="minorHAnsi"/>
          <w:sz w:val="20"/>
          <w:szCs w:val="20"/>
        </w:rPr>
      </w:pPr>
    </w:p>
    <w:p w14:paraId="4EA78411" w14:textId="77777777" w:rsidR="003173C4" w:rsidRDefault="003173C4" w:rsidP="00AC6054">
      <w:pPr>
        <w:pStyle w:val="Standard"/>
        <w:rPr>
          <w:rFonts w:asciiTheme="minorHAnsi" w:hAnsiTheme="minorHAnsi" w:cstheme="minorHAnsi"/>
          <w:sz w:val="20"/>
          <w:szCs w:val="20"/>
        </w:rPr>
      </w:pPr>
    </w:p>
    <w:p w14:paraId="0B825705" w14:textId="77777777" w:rsidR="003173C4" w:rsidRDefault="003173C4" w:rsidP="00AC6054">
      <w:pPr>
        <w:pStyle w:val="Standard"/>
        <w:rPr>
          <w:rFonts w:asciiTheme="minorHAnsi" w:hAnsiTheme="minorHAnsi" w:cstheme="minorHAnsi"/>
          <w:sz w:val="20"/>
          <w:szCs w:val="20"/>
        </w:rPr>
      </w:pPr>
    </w:p>
    <w:p w14:paraId="2251224D" w14:textId="77777777" w:rsidR="003173C4" w:rsidRDefault="003173C4" w:rsidP="00AC6054">
      <w:pPr>
        <w:pStyle w:val="Standard"/>
        <w:rPr>
          <w:rFonts w:asciiTheme="minorHAnsi" w:hAnsiTheme="minorHAnsi" w:cstheme="minorHAnsi"/>
          <w:sz w:val="20"/>
          <w:szCs w:val="20"/>
        </w:rPr>
      </w:pPr>
    </w:p>
    <w:p w14:paraId="1D9DA264" w14:textId="77777777" w:rsidR="003173C4" w:rsidRDefault="003173C4" w:rsidP="00AC6054">
      <w:pPr>
        <w:pStyle w:val="Standard"/>
        <w:rPr>
          <w:rFonts w:asciiTheme="minorHAnsi" w:hAnsiTheme="minorHAnsi" w:cstheme="minorHAnsi"/>
          <w:sz w:val="20"/>
          <w:szCs w:val="20"/>
        </w:rPr>
      </w:pPr>
    </w:p>
    <w:p w14:paraId="436B9591" w14:textId="77777777" w:rsidR="003173C4" w:rsidRDefault="003173C4" w:rsidP="00AC6054">
      <w:pPr>
        <w:pStyle w:val="Standard"/>
        <w:rPr>
          <w:rFonts w:asciiTheme="minorHAnsi" w:hAnsiTheme="minorHAnsi" w:cstheme="minorHAnsi"/>
          <w:sz w:val="20"/>
          <w:szCs w:val="20"/>
        </w:rPr>
      </w:pPr>
    </w:p>
    <w:p w14:paraId="1155C135" w14:textId="77777777" w:rsidR="003173C4" w:rsidRDefault="003173C4" w:rsidP="00AC6054">
      <w:pPr>
        <w:pStyle w:val="Standard"/>
        <w:rPr>
          <w:rFonts w:asciiTheme="minorHAnsi" w:hAnsiTheme="minorHAnsi" w:cstheme="minorHAnsi"/>
          <w:sz w:val="20"/>
          <w:szCs w:val="20"/>
        </w:rPr>
      </w:pPr>
    </w:p>
    <w:p w14:paraId="21E1C674" w14:textId="77777777" w:rsidR="003173C4" w:rsidRDefault="003173C4" w:rsidP="00AC6054">
      <w:pPr>
        <w:pStyle w:val="Standard"/>
        <w:rPr>
          <w:rFonts w:asciiTheme="minorHAnsi" w:hAnsiTheme="minorHAnsi" w:cstheme="minorHAnsi"/>
          <w:sz w:val="20"/>
          <w:szCs w:val="20"/>
        </w:rPr>
      </w:pPr>
    </w:p>
    <w:p w14:paraId="6D870C75" w14:textId="77777777" w:rsidR="003173C4" w:rsidRDefault="003173C4"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25A76105" w14:textId="77777777" w:rsidR="003173C4" w:rsidRDefault="003173C4" w:rsidP="003173C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2141B850" w14:textId="77777777" w:rsidR="003173C4" w:rsidRDefault="003173C4" w:rsidP="003173C4">
      <w:pPr>
        <w:spacing w:line="240" w:lineRule="auto"/>
        <w:jc w:val="center"/>
        <w:rPr>
          <w:rFonts w:asciiTheme="majorHAnsi" w:hAnsiTheme="majorHAnsi" w:cstheme="majorHAnsi"/>
          <w:b/>
          <w:sz w:val="20"/>
          <w:szCs w:val="20"/>
        </w:rPr>
      </w:pPr>
    </w:p>
    <w:p w14:paraId="71489114"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9573C6" w:rsidRDefault="003173C4" w:rsidP="003173C4">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00E6CAC4" w14:textId="77777777" w:rsidR="003173C4" w:rsidRPr="009573C6" w:rsidRDefault="003173C4" w:rsidP="003173C4">
      <w:pPr>
        <w:spacing w:line="240" w:lineRule="auto"/>
        <w:jc w:val="center"/>
        <w:rPr>
          <w:rFonts w:asciiTheme="majorHAnsi" w:eastAsia="Calibri" w:hAnsiTheme="majorHAnsi" w:cstheme="majorHAnsi"/>
          <w:b/>
          <w:bCs/>
          <w:sz w:val="20"/>
          <w:szCs w:val="20"/>
        </w:rPr>
      </w:pPr>
    </w:p>
    <w:p w14:paraId="1FD8D907" w14:textId="77777777" w:rsidR="003173C4" w:rsidRPr="00976219" w:rsidRDefault="003173C4" w:rsidP="003173C4">
      <w:pPr>
        <w:jc w:val="both"/>
        <w:rPr>
          <w:rFonts w:ascii="Calibri" w:hAnsi="Calibri"/>
          <w:b/>
          <w:sz w:val="20"/>
          <w:szCs w:val="20"/>
        </w:rPr>
      </w:pPr>
      <w:r w:rsidRPr="00767AE9">
        <w:rPr>
          <w:rFonts w:ascii="Calibri" w:hAnsi="Calibri" w:cs="Calibri"/>
          <w:b/>
          <w:sz w:val="20"/>
          <w:szCs w:val="20"/>
        </w:rPr>
        <w:t>Budowa wiaty rowerowej oraz śmietnikowej na terenie domu studenckiego ,,Dewizka” należącego do Uniwersytetu Ekonomicznego w Poznaniu</w:t>
      </w:r>
      <w:r>
        <w:rPr>
          <w:rFonts w:ascii="Calibri" w:hAnsi="Calibri"/>
          <w:b/>
          <w:sz w:val="20"/>
          <w:szCs w:val="20"/>
        </w:rPr>
        <w:t xml:space="preserve"> </w:t>
      </w:r>
    </w:p>
    <w:p w14:paraId="055B356F" w14:textId="77777777" w:rsidR="003173C4" w:rsidRPr="009573C6" w:rsidRDefault="003173C4" w:rsidP="003173C4">
      <w:pPr>
        <w:spacing w:line="240" w:lineRule="auto"/>
        <w:jc w:val="center"/>
        <w:rPr>
          <w:rFonts w:asciiTheme="majorHAnsi" w:eastAsia="Calibri" w:hAnsiTheme="majorHAnsi" w:cstheme="majorHAnsi"/>
          <w:b/>
          <w:bCs/>
          <w:sz w:val="20"/>
          <w:szCs w:val="20"/>
        </w:rPr>
      </w:pPr>
    </w:p>
    <w:p w14:paraId="171D8B9A" w14:textId="77777777" w:rsidR="003173C4" w:rsidRPr="009573C6" w:rsidRDefault="003173C4" w:rsidP="003173C4">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9573C6"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3173C4" w:rsidRPr="003173C4"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125717" w:rsidRDefault="003173C4" w:rsidP="00874303">
            <w:pPr>
              <w:spacing w:line="240" w:lineRule="exact"/>
              <w:jc w:val="both"/>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125717" w:rsidRDefault="003173C4" w:rsidP="00874303">
            <w:pPr>
              <w:spacing w:line="240" w:lineRule="exact"/>
              <w:jc w:val="center"/>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Rodzaj czynności w postępowaniu</w:t>
            </w:r>
          </w:p>
        </w:tc>
      </w:tr>
      <w:tr w:rsidR="003173C4" w:rsidRPr="003173C4"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77777777" w:rsidR="003173C4" w:rsidRPr="00125717" w:rsidRDefault="003173C4" w:rsidP="00874303">
            <w:pPr>
              <w:jc w:val="both"/>
              <w:rPr>
                <w:rFonts w:asciiTheme="majorHAnsi" w:eastAsia="Calibri" w:hAnsiTheme="majorHAnsi" w:cstheme="majorHAnsi"/>
                <w:sz w:val="20"/>
                <w:szCs w:val="20"/>
              </w:rPr>
            </w:pPr>
            <w:r w:rsidRPr="00125717">
              <w:rPr>
                <w:rFonts w:asciiTheme="majorHAnsi" w:eastAsia="Calibri" w:hAnsiTheme="majorHAnsi" w:cstheme="majorHAnsi"/>
                <w:sz w:val="20"/>
                <w:szCs w:val="20"/>
              </w:rPr>
              <w:t>Roboty ogólnobudowlane.</w:t>
            </w:r>
          </w:p>
        </w:tc>
      </w:tr>
      <w:tr w:rsidR="003173C4" w:rsidRPr="009573C6"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125717" w:rsidRDefault="003173C4" w:rsidP="00874303">
            <w:pPr>
              <w:jc w:val="both"/>
              <w:rPr>
                <w:rFonts w:asciiTheme="majorHAnsi" w:eastAsia="Calibri" w:hAnsiTheme="majorHAnsi" w:cstheme="majorHAnsi"/>
                <w:sz w:val="20"/>
                <w:szCs w:val="20"/>
              </w:rPr>
            </w:pPr>
            <w:r w:rsidRPr="00125717">
              <w:rPr>
                <w:rFonts w:asciiTheme="majorHAnsi" w:eastAsia="Calibri" w:hAnsiTheme="majorHAnsi" w:cstheme="majorHAnsi"/>
                <w:sz w:val="20"/>
                <w:szCs w:val="20"/>
              </w:rPr>
              <w:t xml:space="preserve">Prace elektryczne </w:t>
            </w:r>
          </w:p>
        </w:tc>
      </w:tr>
    </w:tbl>
    <w:p w14:paraId="1E1E928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9573C6" w:rsidRDefault="003173C4" w:rsidP="003173C4">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20ABAA4B" w14:textId="77777777" w:rsidR="003173C4" w:rsidRPr="009573C6" w:rsidRDefault="003173C4" w:rsidP="003173C4">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74B0D064" w14:textId="77777777" w:rsidR="003173C4" w:rsidRDefault="003173C4" w:rsidP="003173C4">
      <w:pPr>
        <w:spacing w:line="240" w:lineRule="auto"/>
        <w:rPr>
          <w:rFonts w:asciiTheme="majorHAnsi" w:hAnsiTheme="majorHAnsi" w:cstheme="majorHAnsi"/>
          <w:b/>
          <w:sz w:val="20"/>
          <w:szCs w:val="20"/>
        </w:rPr>
      </w:pPr>
    </w:p>
    <w:p w14:paraId="3E3781AB" w14:textId="77777777" w:rsidR="003173C4" w:rsidRDefault="003173C4" w:rsidP="003173C4">
      <w:pPr>
        <w:spacing w:line="240" w:lineRule="auto"/>
        <w:jc w:val="center"/>
        <w:rPr>
          <w:rFonts w:asciiTheme="majorHAnsi" w:hAnsiTheme="majorHAnsi" w:cstheme="majorHAnsi"/>
          <w:b/>
          <w:sz w:val="20"/>
          <w:szCs w:val="20"/>
        </w:rPr>
      </w:pPr>
    </w:p>
    <w:p w14:paraId="452250CD" w14:textId="00FD556F" w:rsidR="00592627" w:rsidRPr="00592627" w:rsidRDefault="003173C4" w:rsidP="00592627">
      <w:pPr>
        <w:pStyle w:val="Tekstpodstawowy3"/>
        <w:numPr>
          <w:ilvl w:val="0"/>
          <w:numId w:val="35"/>
        </w:numPr>
        <w:spacing w:after="0" w:line="276" w:lineRule="auto"/>
        <w:ind w:left="284" w:hanging="284"/>
        <w:jc w:val="both"/>
        <w:rPr>
          <w:rFonts w:asciiTheme="majorHAnsi" w:hAnsiTheme="majorHAnsi" w:cstheme="majorHAnsi"/>
          <w:sz w:val="20"/>
          <w:szCs w:val="20"/>
          <w:lang w:val="pl-PL"/>
        </w:rPr>
      </w:pPr>
      <w:r w:rsidRPr="00592627">
        <w:rPr>
          <w:rFonts w:asciiTheme="majorHAnsi" w:hAnsiTheme="majorHAnsi" w:cstheme="majorHAnsi"/>
          <w:sz w:val="20"/>
          <w:szCs w:val="20"/>
          <w:lang w:val="pl-PL"/>
        </w:rPr>
        <w:t>Wykonawca oświadcza, iż osoby bezpośrednio realizujące zamówienie, wykonujące roboty wskazane powyżej w tabeli, zostały zatrudnione na podstawie umowy o pracę w całym zakresie czasowym, w jakim wykonują czynności u Zamawiającego, z wyłączeniem osób prowa</w:t>
      </w:r>
      <w:r w:rsidR="00592627" w:rsidRPr="00592627">
        <w:rPr>
          <w:rFonts w:asciiTheme="majorHAnsi" w:hAnsiTheme="majorHAnsi" w:cstheme="majorHAnsi"/>
          <w:sz w:val="20"/>
          <w:szCs w:val="20"/>
          <w:lang w:val="pl-PL"/>
        </w:rPr>
        <w:t>dzących działalność gospodarczą.</w:t>
      </w:r>
    </w:p>
    <w:p w14:paraId="2CC8911D" w14:textId="460C865B" w:rsidR="00592627" w:rsidRPr="00592627" w:rsidRDefault="00592627" w:rsidP="00592627">
      <w:pPr>
        <w:pStyle w:val="Tekstpodstawowy3"/>
        <w:numPr>
          <w:ilvl w:val="0"/>
          <w:numId w:val="35"/>
        </w:numPr>
        <w:spacing w:after="0" w:line="276" w:lineRule="auto"/>
        <w:ind w:left="284" w:hanging="284"/>
        <w:jc w:val="both"/>
        <w:rPr>
          <w:rFonts w:asciiTheme="majorHAnsi" w:hAnsiTheme="majorHAnsi" w:cstheme="majorHAnsi"/>
          <w:sz w:val="20"/>
          <w:szCs w:val="20"/>
          <w:lang w:val="pl-PL"/>
        </w:rPr>
      </w:pPr>
      <w:r w:rsidRPr="00592627">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592627">
        <w:rPr>
          <w:rFonts w:asciiTheme="majorHAnsi" w:eastAsia="Calibri" w:hAnsiTheme="majorHAnsi" w:cstheme="majorHAnsi"/>
          <w:bCs/>
          <w:sz w:val="20"/>
          <w:szCs w:val="20"/>
          <w:lang w:val="pl-PL"/>
        </w:rPr>
        <w:t>W</w:t>
      </w:r>
      <w:proofErr w:type="spellStart"/>
      <w:r w:rsidRPr="00592627">
        <w:rPr>
          <w:rFonts w:asciiTheme="majorHAnsi" w:eastAsia="Calibri" w:hAnsiTheme="majorHAnsi" w:cstheme="majorHAnsi"/>
          <w:bCs/>
          <w:sz w:val="20"/>
          <w:szCs w:val="20"/>
        </w:rPr>
        <w:t>ykonawca</w:t>
      </w:r>
      <w:proofErr w:type="spellEnd"/>
      <w:r w:rsidRPr="00592627">
        <w:rPr>
          <w:rFonts w:asciiTheme="majorHAnsi" w:eastAsia="Calibri" w:hAnsiTheme="majorHAnsi" w:cstheme="majorHAnsi"/>
          <w:bCs/>
          <w:sz w:val="20"/>
          <w:szCs w:val="20"/>
        </w:rPr>
        <w:t xml:space="preserve">, podwykonawca lub dalszy podwykonawca przedłoży Zamawiającemu wykaz osób oraz wskazane poniżej dowody w celu potwierdzenia spełnienia wymogu zatrudnienia na podstawie umowy o pracę przez </w:t>
      </w:r>
      <w:r w:rsidRPr="00592627">
        <w:rPr>
          <w:rFonts w:asciiTheme="majorHAnsi" w:eastAsia="Calibri" w:hAnsiTheme="majorHAnsi" w:cstheme="majorHAnsi"/>
          <w:bCs/>
          <w:sz w:val="20"/>
          <w:szCs w:val="20"/>
          <w:lang w:val="pl-PL"/>
        </w:rPr>
        <w:t>W</w:t>
      </w:r>
      <w:proofErr w:type="spellStart"/>
      <w:r w:rsidRPr="00592627">
        <w:rPr>
          <w:rFonts w:asciiTheme="majorHAnsi" w:eastAsia="Calibri" w:hAnsiTheme="majorHAnsi" w:cstheme="majorHAnsi"/>
          <w:bCs/>
          <w:sz w:val="20"/>
          <w:szCs w:val="20"/>
        </w:rPr>
        <w:t>ykonawcę</w:t>
      </w:r>
      <w:proofErr w:type="spellEnd"/>
      <w:r w:rsidRPr="00592627">
        <w:rPr>
          <w:rFonts w:asciiTheme="majorHAnsi" w:eastAsia="Calibri" w:hAnsiTheme="majorHAnsi" w:cstheme="majorHAnsi"/>
          <w:bCs/>
          <w:sz w:val="20"/>
          <w:szCs w:val="20"/>
        </w:rPr>
        <w:t xml:space="preserve"> lub podwykonawcę lub dalszego podwykonawcę osób wykonujących wskazane w </w:t>
      </w:r>
      <w:r w:rsidRPr="00592627">
        <w:rPr>
          <w:rFonts w:asciiTheme="majorHAnsi" w:eastAsia="Calibri" w:hAnsiTheme="majorHAnsi" w:cstheme="majorHAnsi"/>
          <w:bCs/>
          <w:sz w:val="20"/>
          <w:szCs w:val="20"/>
          <w:lang w:val="pl-PL"/>
        </w:rPr>
        <w:t xml:space="preserve"> </w:t>
      </w:r>
      <w:proofErr w:type="spellStart"/>
      <w:r w:rsidRPr="00592627">
        <w:rPr>
          <w:rFonts w:asciiTheme="majorHAnsi" w:eastAsia="Calibri" w:hAnsiTheme="majorHAnsi" w:cstheme="majorHAnsi"/>
          <w:bCs/>
          <w:sz w:val="20"/>
          <w:szCs w:val="20"/>
          <w:lang w:val="pl-PL"/>
        </w:rPr>
        <w:t>ww</w:t>
      </w:r>
      <w:proofErr w:type="spellEnd"/>
      <w:r w:rsidRPr="00592627">
        <w:rPr>
          <w:rFonts w:asciiTheme="majorHAnsi" w:eastAsia="Calibri" w:hAnsiTheme="majorHAnsi" w:cstheme="majorHAnsi"/>
          <w:bCs/>
          <w:sz w:val="20"/>
          <w:szCs w:val="20"/>
          <w:lang w:val="pl-PL"/>
        </w:rPr>
        <w:t xml:space="preserve"> </w:t>
      </w:r>
      <w:r w:rsidRPr="00592627">
        <w:rPr>
          <w:rFonts w:asciiTheme="majorHAnsi" w:eastAsia="Calibri" w:hAnsiTheme="majorHAnsi" w:cstheme="majorHAnsi"/>
          <w:bCs/>
          <w:sz w:val="20"/>
          <w:szCs w:val="20"/>
        </w:rPr>
        <w:t>tabeli czynności w trakcie realizacji zamówienia:</w:t>
      </w:r>
    </w:p>
    <w:p w14:paraId="2573D722" w14:textId="77777777" w:rsidR="00592627" w:rsidRPr="00592627" w:rsidRDefault="00592627" w:rsidP="00592627">
      <w:pPr>
        <w:pStyle w:val="Akapitzlist"/>
        <w:numPr>
          <w:ilvl w:val="1"/>
          <w:numId w:val="35"/>
        </w:numPr>
        <w:ind w:left="709" w:hanging="425"/>
        <w:contextualSpacing w:val="0"/>
        <w:jc w:val="both"/>
        <w:rPr>
          <w:rFonts w:asciiTheme="majorHAnsi" w:eastAsia="Calibri" w:hAnsiTheme="majorHAnsi" w:cstheme="majorHAnsi"/>
          <w:bCs/>
          <w:i/>
          <w:sz w:val="20"/>
          <w:szCs w:val="20"/>
        </w:rPr>
      </w:pPr>
      <w:r w:rsidRPr="00592627">
        <w:rPr>
          <w:rFonts w:asciiTheme="majorHAnsi" w:eastAsia="Calibri" w:hAnsiTheme="majorHAnsi" w:cstheme="majorHAnsi"/>
          <w:b/>
          <w:bCs/>
          <w:sz w:val="20"/>
          <w:szCs w:val="20"/>
        </w:rPr>
        <w:t xml:space="preserve">oświadczenie odpowiednio Wykonawcy, podwykonawcy lub dalszego podwykonawcy </w:t>
      </w:r>
      <w:r w:rsidRPr="00592627">
        <w:rPr>
          <w:rFonts w:asciiTheme="majorHAnsi" w:eastAsia="Calibri" w:hAnsiTheme="majorHAnsi" w:cstheme="majorHAnsi"/>
          <w:bCs/>
          <w:sz w:val="20"/>
          <w:szCs w:val="20"/>
        </w:rPr>
        <w:t>o zatrudnieniu na podstawie umowy o pracę osób wykonujących czynności, których dotyczy wezwanie Zamawiającego.</w:t>
      </w:r>
      <w:r w:rsidRPr="00592627">
        <w:rPr>
          <w:rFonts w:asciiTheme="majorHAnsi" w:eastAsia="Calibri" w:hAnsiTheme="majorHAnsi" w:cstheme="majorHAnsi"/>
          <w:b/>
          <w:bCs/>
          <w:sz w:val="20"/>
          <w:szCs w:val="20"/>
        </w:rPr>
        <w:t xml:space="preserve"> </w:t>
      </w:r>
      <w:r w:rsidRPr="00592627">
        <w:rPr>
          <w:rFonts w:asciiTheme="majorHAnsi" w:eastAsia="Calibri" w:hAnsiTheme="majorHAnsi" w:cstheme="majorHAns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681105C5" w14:textId="77777777" w:rsidR="00592627" w:rsidRPr="00592627" w:rsidRDefault="00592627" w:rsidP="00592627">
      <w:pPr>
        <w:numPr>
          <w:ilvl w:val="1"/>
          <w:numId w:val="35"/>
        </w:numPr>
        <w:ind w:left="709" w:hanging="425"/>
        <w:jc w:val="both"/>
        <w:rPr>
          <w:rFonts w:asciiTheme="majorHAnsi" w:eastAsia="Calibri" w:hAnsiTheme="majorHAnsi" w:cstheme="majorHAnsi"/>
          <w:bCs/>
          <w:i/>
          <w:sz w:val="20"/>
          <w:szCs w:val="20"/>
        </w:rPr>
      </w:pPr>
      <w:r w:rsidRPr="00592627">
        <w:rPr>
          <w:rFonts w:asciiTheme="majorHAnsi" w:eastAsia="Calibri" w:hAnsiTheme="majorHAnsi" w:cstheme="majorHAnsi"/>
          <w:bCs/>
          <w:sz w:val="20"/>
          <w:szCs w:val="20"/>
        </w:rPr>
        <w:t xml:space="preserve">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592627">
        <w:rPr>
          <w:rFonts w:asciiTheme="majorHAnsi" w:eastAsia="Calibri" w:hAnsiTheme="majorHAnsi" w:cstheme="majorHAnsi"/>
          <w:bCs/>
          <w:sz w:val="20"/>
          <w:szCs w:val="20"/>
        </w:rPr>
        <w:t>anonimizacji</w:t>
      </w:r>
      <w:proofErr w:type="spellEnd"/>
      <w:r w:rsidRPr="00592627">
        <w:rPr>
          <w:rFonts w:asciiTheme="majorHAnsi" w:eastAsia="Calibri" w:hAnsiTheme="majorHAnsi" w:cstheme="majorHAnsi"/>
          <w:bCs/>
          <w:sz w:val="20"/>
          <w:szCs w:val="20"/>
        </w:rPr>
        <w:t>. Informacje takie jak: data zawarcia umowy, rodzaj umowy o pracę i wymiar etatu powinny być możliwe do zidentyfikowania;</w:t>
      </w:r>
    </w:p>
    <w:p w14:paraId="70174F46" w14:textId="77777777" w:rsidR="00592627" w:rsidRPr="00592627" w:rsidRDefault="00592627" w:rsidP="00592627">
      <w:pPr>
        <w:numPr>
          <w:ilvl w:val="1"/>
          <w:numId w:val="35"/>
        </w:numPr>
        <w:ind w:left="709" w:hanging="425"/>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4949222C" w14:textId="77777777" w:rsidR="00592627" w:rsidRPr="00592627" w:rsidRDefault="00592627" w:rsidP="00592627">
      <w:pPr>
        <w:numPr>
          <w:ilvl w:val="1"/>
          <w:numId w:val="35"/>
        </w:numPr>
        <w:ind w:left="709" w:hanging="425"/>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ust. 2.</w:t>
      </w:r>
    </w:p>
    <w:p w14:paraId="15B0C1A3" w14:textId="6E12B8A9" w:rsidR="00592627" w:rsidRPr="00592627" w:rsidRDefault="00592627" w:rsidP="00592627">
      <w:pPr>
        <w:numPr>
          <w:ilvl w:val="0"/>
          <w:numId w:val="35"/>
        </w:numPr>
        <w:ind w:left="426" w:hanging="426"/>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proofErr w:type="spellStart"/>
      <w:r w:rsidRPr="00592627">
        <w:rPr>
          <w:rFonts w:asciiTheme="majorHAnsi" w:eastAsia="Calibri" w:hAnsiTheme="majorHAnsi" w:cstheme="majorHAnsi"/>
          <w:bCs/>
          <w:sz w:val="20"/>
          <w:szCs w:val="20"/>
        </w:rPr>
        <w:t>ww</w:t>
      </w:r>
      <w:proofErr w:type="spellEnd"/>
      <w:r w:rsidRPr="00592627">
        <w:rPr>
          <w:rFonts w:asciiTheme="majorHAnsi" w:eastAsia="Calibri" w:hAnsiTheme="majorHAnsi" w:cstheme="majorHAnsi"/>
          <w:bCs/>
          <w:sz w:val="20"/>
          <w:szCs w:val="20"/>
        </w:rPr>
        <w:t xml:space="preserve"> tabeli czynności Zamawiający za każdy stwierdzony przypadek przewiduje sankcję w postaci obowiązku zapłaty przez Wykonawcę kary umownej w wysokości określonej w </w:t>
      </w:r>
      <w:r w:rsidRPr="00592627">
        <w:rPr>
          <w:rFonts w:asciiTheme="majorHAnsi" w:hAnsiTheme="majorHAnsi" w:cstheme="majorHAnsi"/>
          <w:sz w:val="20"/>
          <w:szCs w:val="20"/>
        </w:rPr>
        <w:t xml:space="preserve">§ </w:t>
      </w:r>
      <w:r w:rsidRPr="00592627">
        <w:rPr>
          <w:rFonts w:asciiTheme="majorHAnsi" w:eastAsia="Calibri" w:hAnsiTheme="majorHAnsi" w:cstheme="majorHAnsi"/>
          <w:bCs/>
          <w:sz w:val="20"/>
          <w:szCs w:val="20"/>
        </w:rPr>
        <w:t xml:space="preserve">13 ust.1 pkt 9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proofErr w:type="spellStart"/>
      <w:r w:rsidRPr="00592627">
        <w:rPr>
          <w:rFonts w:asciiTheme="majorHAnsi" w:eastAsia="Calibri" w:hAnsiTheme="majorHAnsi" w:cstheme="majorHAnsi"/>
          <w:bCs/>
          <w:sz w:val="20"/>
          <w:szCs w:val="20"/>
        </w:rPr>
        <w:t>ww</w:t>
      </w:r>
      <w:proofErr w:type="spellEnd"/>
      <w:r w:rsidRPr="00592627">
        <w:rPr>
          <w:rFonts w:asciiTheme="majorHAnsi" w:eastAsia="Calibri" w:hAnsiTheme="majorHAnsi" w:cstheme="majorHAnsi"/>
          <w:bCs/>
          <w:sz w:val="20"/>
          <w:szCs w:val="20"/>
        </w:rPr>
        <w:t xml:space="preserve"> tabeli czynności</w:t>
      </w:r>
      <w:r w:rsidRPr="00592627">
        <w:rPr>
          <w:rFonts w:asciiTheme="majorHAnsi" w:hAnsiTheme="majorHAnsi" w:cstheme="majorHAnsi"/>
          <w:sz w:val="20"/>
          <w:szCs w:val="20"/>
        </w:rPr>
        <w:t>.</w:t>
      </w:r>
    </w:p>
    <w:p w14:paraId="390140EA" w14:textId="27A650FC" w:rsidR="00592627" w:rsidRPr="00592627" w:rsidRDefault="00592627" w:rsidP="00592627">
      <w:pPr>
        <w:numPr>
          <w:ilvl w:val="0"/>
          <w:numId w:val="35"/>
        </w:numPr>
        <w:ind w:left="426" w:hanging="426"/>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lastRenderedPageBreak/>
        <w:t xml:space="preserve">W przypadku stwierdzenia przez Zamawiającego naruszenia odpowiednio przez Wykonawcę, podwykonawcę lub dalszego podwykonawcę wymogu zatrudnienia na podstawie umowy o pracę osób wykonujących wskazane w </w:t>
      </w:r>
      <w:proofErr w:type="spellStart"/>
      <w:r w:rsidRPr="00592627">
        <w:rPr>
          <w:rFonts w:asciiTheme="majorHAnsi" w:eastAsia="Calibri" w:hAnsiTheme="majorHAnsi" w:cstheme="majorHAnsi"/>
          <w:bCs/>
          <w:sz w:val="20"/>
          <w:szCs w:val="20"/>
        </w:rPr>
        <w:t>ww</w:t>
      </w:r>
      <w:proofErr w:type="spellEnd"/>
      <w:r w:rsidRPr="00592627">
        <w:rPr>
          <w:rFonts w:asciiTheme="majorHAnsi" w:eastAsia="Calibri" w:hAnsiTheme="majorHAnsi" w:cstheme="majorHAnsi"/>
          <w:bCs/>
          <w:sz w:val="20"/>
          <w:szCs w:val="20"/>
        </w:rPr>
        <w:t xml:space="preserve"> tabeli czynności</w:t>
      </w:r>
      <w:r w:rsidRPr="00592627">
        <w:rPr>
          <w:rFonts w:asciiTheme="majorHAnsi" w:hAnsiTheme="majorHAnsi" w:cstheme="majorHAnsi"/>
          <w:sz w:val="20"/>
          <w:szCs w:val="20"/>
        </w:rPr>
        <w:t xml:space="preserve"> </w:t>
      </w:r>
      <w:r w:rsidRPr="00592627">
        <w:rPr>
          <w:rFonts w:asciiTheme="majorHAnsi" w:eastAsia="Calibri" w:hAnsiTheme="majorHAnsi" w:cstheme="majorHAnsi"/>
          <w:bCs/>
          <w:sz w:val="20"/>
          <w:szCs w:val="20"/>
        </w:rPr>
        <w:t>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3C68C249" w:rsidR="00592627" w:rsidRPr="00592627" w:rsidRDefault="00592627" w:rsidP="00592627">
      <w:pPr>
        <w:numPr>
          <w:ilvl w:val="0"/>
          <w:numId w:val="35"/>
        </w:numPr>
        <w:ind w:left="426" w:hanging="426"/>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t xml:space="preserve">W przypadku stwierdzenia niespełnienia wymogów, o których mowa w ust 2 niezależnie od zapłaty kary umownej określonej w </w:t>
      </w:r>
      <w:r w:rsidRPr="00592627">
        <w:rPr>
          <w:rFonts w:asciiTheme="majorHAnsi" w:hAnsiTheme="majorHAnsi" w:cstheme="majorHAnsi"/>
          <w:sz w:val="20"/>
          <w:szCs w:val="20"/>
        </w:rPr>
        <w:t xml:space="preserve">§ </w:t>
      </w:r>
      <w:r w:rsidRPr="00592627">
        <w:rPr>
          <w:rFonts w:asciiTheme="majorHAnsi" w:eastAsia="Calibri" w:hAnsiTheme="majorHAnsi" w:cstheme="majorHAnsi"/>
          <w:bCs/>
          <w:sz w:val="20"/>
          <w:szCs w:val="20"/>
        </w:rPr>
        <w:t>13 ust.1 pkt 9 projektowanych postanowieniach umowy, Zamawiający może zawiesić albo przerwać wykonanie robót  z winy Wykonawcy.</w:t>
      </w:r>
    </w:p>
    <w:p w14:paraId="043C7326" w14:textId="77777777" w:rsidR="00592627" w:rsidRPr="00592627" w:rsidRDefault="00592627" w:rsidP="00592627">
      <w:pPr>
        <w:numPr>
          <w:ilvl w:val="0"/>
          <w:numId w:val="35"/>
        </w:numPr>
        <w:ind w:left="426" w:hanging="426"/>
        <w:jc w:val="both"/>
        <w:rPr>
          <w:rFonts w:asciiTheme="majorHAnsi" w:eastAsia="Calibri" w:hAnsiTheme="majorHAnsi" w:cstheme="majorHAnsi"/>
          <w:bCs/>
          <w:sz w:val="20"/>
          <w:szCs w:val="20"/>
        </w:rPr>
      </w:pPr>
      <w:r w:rsidRPr="00592627">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59E02CFF" w14:textId="77777777" w:rsidR="00B069BA" w:rsidRPr="00592627" w:rsidRDefault="00B069BA" w:rsidP="00AC6054">
      <w:pPr>
        <w:pStyle w:val="Standard"/>
        <w:rPr>
          <w:rFonts w:asciiTheme="majorHAnsi" w:hAnsiTheme="majorHAnsi" w:cstheme="majorHAnsi"/>
          <w:sz w:val="20"/>
          <w:szCs w:val="20"/>
        </w:rPr>
      </w:pPr>
    </w:p>
    <w:sectPr w:rsidR="00B069BA" w:rsidRPr="00592627" w:rsidSect="00257C2C">
      <w:headerReference w:type="default" r:id="rId36"/>
      <w:footerReference w:type="default" r:id="rId37"/>
      <w:headerReference w:type="first" r:id="rId38"/>
      <w:footerReference w:type="first" r:id="rId39"/>
      <w:pgSz w:w="11909" w:h="16834"/>
      <w:pgMar w:top="1276"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1B7A7" w14:textId="77777777" w:rsidR="003043CD" w:rsidRDefault="003043CD">
      <w:pPr>
        <w:spacing w:line="240" w:lineRule="auto"/>
      </w:pPr>
      <w:r>
        <w:separator/>
      </w:r>
    </w:p>
  </w:endnote>
  <w:endnote w:type="continuationSeparator" w:id="0">
    <w:p w14:paraId="0F108FEF" w14:textId="77777777" w:rsidR="003043CD" w:rsidRDefault="00304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3043CD" w:rsidRDefault="003043CD"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3043CD" w:rsidRPr="00DB55B0" w:rsidRDefault="003043CD" w:rsidP="00347324">
    <w:pPr>
      <w:pStyle w:val="Stopka"/>
      <w:jc w:val="center"/>
      <w:rPr>
        <w:rFonts w:ascii="Calibri" w:hAnsi="Calibri" w:cs="Calibri"/>
        <w:sz w:val="16"/>
        <w:szCs w:val="16"/>
      </w:rPr>
    </w:pPr>
    <w:r>
      <w:rPr>
        <w:i/>
        <w:color w:val="000000"/>
        <w:sz w:val="16"/>
        <w:szCs w:val="16"/>
      </w:rPr>
      <w:tab/>
    </w:r>
  </w:p>
  <w:p w14:paraId="0CE5927A" w14:textId="384597D2" w:rsidR="003043CD" w:rsidRDefault="003043CD">
    <w:pPr>
      <w:pStyle w:val="Stopka"/>
    </w:pPr>
  </w:p>
  <w:p w14:paraId="5EA80017" w14:textId="60DE24E2" w:rsidR="003043CD" w:rsidRPr="00A77A93" w:rsidRDefault="003043CD"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4B20" w14:textId="77777777" w:rsidR="003043CD" w:rsidRDefault="003043CD">
      <w:pPr>
        <w:spacing w:line="240" w:lineRule="auto"/>
      </w:pPr>
      <w:r>
        <w:separator/>
      </w:r>
    </w:p>
  </w:footnote>
  <w:footnote w:type="continuationSeparator" w:id="0">
    <w:p w14:paraId="596AB0C2" w14:textId="77777777" w:rsidR="003043CD" w:rsidRDefault="003043CD">
      <w:pPr>
        <w:spacing w:line="240" w:lineRule="auto"/>
      </w:pPr>
      <w:r>
        <w:continuationSeparator/>
      </w:r>
    </w:p>
  </w:footnote>
  <w:footnote w:id="1">
    <w:p w14:paraId="1CB8C4F9" w14:textId="77777777" w:rsidR="003043CD" w:rsidRDefault="003043CD"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3043CD" w:rsidRDefault="003043CD"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3824BAED" w:rsidR="003043CD" w:rsidRDefault="003043CD"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ZP/046/23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423F9E6" w:rsidR="003043CD" w:rsidRDefault="003043CD"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ZP/046/23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7"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1"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5"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7E276270"/>
    <w:multiLevelType w:val="multilevel"/>
    <w:tmpl w:val="18B4088C"/>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2"/>
  </w:num>
  <w:num w:numId="3">
    <w:abstractNumId w:val="13"/>
  </w:num>
  <w:num w:numId="4">
    <w:abstractNumId w:val="38"/>
  </w:num>
  <w:num w:numId="5">
    <w:abstractNumId w:val="37"/>
  </w:num>
  <w:num w:numId="6">
    <w:abstractNumId w:val="35"/>
  </w:num>
  <w:num w:numId="7">
    <w:abstractNumId w:val="39"/>
  </w:num>
  <w:num w:numId="8">
    <w:abstractNumId w:val="28"/>
  </w:num>
  <w:num w:numId="9">
    <w:abstractNumId w:val="14"/>
  </w:num>
  <w:num w:numId="10">
    <w:abstractNumId w:val="8"/>
  </w:num>
  <w:num w:numId="11">
    <w:abstractNumId w:val="23"/>
  </w:num>
  <w:num w:numId="12">
    <w:abstractNumId w:val="18"/>
  </w:num>
  <w:num w:numId="13">
    <w:abstractNumId w:val="10"/>
  </w:num>
  <w:num w:numId="14">
    <w:abstractNumId w:val="17"/>
  </w:num>
  <w:num w:numId="15">
    <w:abstractNumId w:val="31"/>
  </w:num>
  <w:num w:numId="16">
    <w:abstractNumId w:val="15"/>
  </w:num>
  <w:num w:numId="17">
    <w:abstractNumId w:val="20"/>
  </w:num>
  <w:num w:numId="18">
    <w:abstractNumId w:val="11"/>
  </w:num>
  <w:num w:numId="19">
    <w:abstractNumId w:val="32"/>
  </w:num>
  <w:num w:numId="20">
    <w:abstractNumId w:val="33"/>
  </w:num>
  <w:num w:numId="21">
    <w:abstractNumId w:val="6"/>
  </w:num>
  <w:num w:numId="22">
    <w:abstractNumId w:val="5"/>
  </w:num>
  <w:num w:numId="23">
    <w:abstractNumId w:val="26"/>
  </w:num>
  <w:num w:numId="24">
    <w:abstractNumId w:val="36"/>
  </w:num>
  <w:num w:numId="25">
    <w:abstractNumId w:val="21"/>
  </w:num>
  <w:num w:numId="26">
    <w:abstractNumId w:val="24"/>
  </w:num>
  <w:num w:numId="27">
    <w:abstractNumId w:val="2"/>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34"/>
  </w:num>
  <w:num w:numId="33">
    <w:abstractNumId w:val="16"/>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4">
    <w:abstractNumId w:val="16"/>
  </w:num>
  <w:num w:numId="35">
    <w:abstractNumId w:val="7"/>
  </w:num>
  <w:num w:numId="36">
    <w:abstractNumId w:val="9"/>
  </w:num>
  <w:num w:numId="37">
    <w:abstractNumId w:val="25"/>
  </w:num>
  <w:num w:numId="38">
    <w:abstractNumId w:val="40"/>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118BF"/>
    <w:rsid w:val="000204DB"/>
    <w:rsid w:val="00020F97"/>
    <w:rsid w:val="00027102"/>
    <w:rsid w:val="0003323C"/>
    <w:rsid w:val="000366CD"/>
    <w:rsid w:val="00047D3A"/>
    <w:rsid w:val="000552E7"/>
    <w:rsid w:val="00057BE4"/>
    <w:rsid w:val="000645D3"/>
    <w:rsid w:val="0009000C"/>
    <w:rsid w:val="000904B4"/>
    <w:rsid w:val="00091041"/>
    <w:rsid w:val="000A0770"/>
    <w:rsid w:val="000A27C3"/>
    <w:rsid w:val="000A343B"/>
    <w:rsid w:val="000B5593"/>
    <w:rsid w:val="000D1326"/>
    <w:rsid w:val="000D577C"/>
    <w:rsid w:val="000D67DD"/>
    <w:rsid w:val="000F0092"/>
    <w:rsid w:val="000F2783"/>
    <w:rsid w:val="00100D55"/>
    <w:rsid w:val="001019D5"/>
    <w:rsid w:val="00101FF4"/>
    <w:rsid w:val="00102270"/>
    <w:rsid w:val="00115EA4"/>
    <w:rsid w:val="00125717"/>
    <w:rsid w:val="00125801"/>
    <w:rsid w:val="00126E5B"/>
    <w:rsid w:val="0013189F"/>
    <w:rsid w:val="001318C9"/>
    <w:rsid w:val="0014226C"/>
    <w:rsid w:val="00143E3B"/>
    <w:rsid w:val="00146315"/>
    <w:rsid w:val="00157497"/>
    <w:rsid w:val="001605D6"/>
    <w:rsid w:val="00163528"/>
    <w:rsid w:val="00172E2F"/>
    <w:rsid w:val="0017317B"/>
    <w:rsid w:val="00175C25"/>
    <w:rsid w:val="001814C1"/>
    <w:rsid w:val="00181C0F"/>
    <w:rsid w:val="001B24F2"/>
    <w:rsid w:val="001B3F6A"/>
    <w:rsid w:val="001B62D1"/>
    <w:rsid w:val="001B6EA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57C2C"/>
    <w:rsid w:val="0026259B"/>
    <w:rsid w:val="00262861"/>
    <w:rsid w:val="00277D9A"/>
    <w:rsid w:val="002823F3"/>
    <w:rsid w:val="002829D0"/>
    <w:rsid w:val="00287B1C"/>
    <w:rsid w:val="002941DE"/>
    <w:rsid w:val="0029608E"/>
    <w:rsid w:val="00297313"/>
    <w:rsid w:val="002975FF"/>
    <w:rsid w:val="002A2627"/>
    <w:rsid w:val="002A415D"/>
    <w:rsid w:val="002B1C9B"/>
    <w:rsid w:val="002B3154"/>
    <w:rsid w:val="002B5253"/>
    <w:rsid w:val="002B65FB"/>
    <w:rsid w:val="002B6C9D"/>
    <w:rsid w:val="002C041E"/>
    <w:rsid w:val="002C4FE0"/>
    <w:rsid w:val="002D677F"/>
    <w:rsid w:val="002D68CA"/>
    <w:rsid w:val="002E0897"/>
    <w:rsid w:val="002E1242"/>
    <w:rsid w:val="002E237B"/>
    <w:rsid w:val="003003F0"/>
    <w:rsid w:val="00301167"/>
    <w:rsid w:val="00301522"/>
    <w:rsid w:val="003043CD"/>
    <w:rsid w:val="003063A1"/>
    <w:rsid w:val="003173C4"/>
    <w:rsid w:val="00321550"/>
    <w:rsid w:val="00330D73"/>
    <w:rsid w:val="00345211"/>
    <w:rsid w:val="00347324"/>
    <w:rsid w:val="0035275A"/>
    <w:rsid w:val="00354A5F"/>
    <w:rsid w:val="00354D12"/>
    <w:rsid w:val="00370633"/>
    <w:rsid w:val="003850C7"/>
    <w:rsid w:val="00394A70"/>
    <w:rsid w:val="003A37B7"/>
    <w:rsid w:val="003A7E9B"/>
    <w:rsid w:val="003B3332"/>
    <w:rsid w:val="003C5710"/>
    <w:rsid w:val="003D2A77"/>
    <w:rsid w:val="003D31FC"/>
    <w:rsid w:val="003D4DDD"/>
    <w:rsid w:val="003D5458"/>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2627"/>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10DF"/>
    <w:rsid w:val="006F7005"/>
    <w:rsid w:val="00700202"/>
    <w:rsid w:val="007019FA"/>
    <w:rsid w:val="007208D9"/>
    <w:rsid w:val="0073181E"/>
    <w:rsid w:val="00734001"/>
    <w:rsid w:val="00741F45"/>
    <w:rsid w:val="00745805"/>
    <w:rsid w:val="00746BC9"/>
    <w:rsid w:val="00751FA8"/>
    <w:rsid w:val="007606BE"/>
    <w:rsid w:val="00760F86"/>
    <w:rsid w:val="007612B9"/>
    <w:rsid w:val="00766EEB"/>
    <w:rsid w:val="0076708C"/>
    <w:rsid w:val="00767AE9"/>
    <w:rsid w:val="00775EBF"/>
    <w:rsid w:val="0078270A"/>
    <w:rsid w:val="0078687A"/>
    <w:rsid w:val="0079054E"/>
    <w:rsid w:val="007B45FE"/>
    <w:rsid w:val="007C7BB1"/>
    <w:rsid w:val="007D029A"/>
    <w:rsid w:val="007D2292"/>
    <w:rsid w:val="007E0C59"/>
    <w:rsid w:val="007E60DC"/>
    <w:rsid w:val="007F23B5"/>
    <w:rsid w:val="008015AF"/>
    <w:rsid w:val="00804C28"/>
    <w:rsid w:val="00806D00"/>
    <w:rsid w:val="00807B7B"/>
    <w:rsid w:val="008320FE"/>
    <w:rsid w:val="00856EC6"/>
    <w:rsid w:val="00863CF2"/>
    <w:rsid w:val="00871E67"/>
    <w:rsid w:val="00874303"/>
    <w:rsid w:val="008811D0"/>
    <w:rsid w:val="00895684"/>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76219"/>
    <w:rsid w:val="00981749"/>
    <w:rsid w:val="00983B4E"/>
    <w:rsid w:val="00985131"/>
    <w:rsid w:val="0098643F"/>
    <w:rsid w:val="00987943"/>
    <w:rsid w:val="00993786"/>
    <w:rsid w:val="00993AC2"/>
    <w:rsid w:val="00996A26"/>
    <w:rsid w:val="009A0A35"/>
    <w:rsid w:val="009A510F"/>
    <w:rsid w:val="009B0DD6"/>
    <w:rsid w:val="009B3A2A"/>
    <w:rsid w:val="009B4F5E"/>
    <w:rsid w:val="009B5C95"/>
    <w:rsid w:val="009B6D1B"/>
    <w:rsid w:val="009C459C"/>
    <w:rsid w:val="009D36BA"/>
    <w:rsid w:val="009D37A4"/>
    <w:rsid w:val="009D5B78"/>
    <w:rsid w:val="009E540E"/>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863D5"/>
    <w:rsid w:val="00A91335"/>
    <w:rsid w:val="00A92E7D"/>
    <w:rsid w:val="00A94E4A"/>
    <w:rsid w:val="00AA680C"/>
    <w:rsid w:val="00AA7C9D"/>
    <w:rsid w:val="00AB11D7"/>
    <w:rsid w:val="00AB2D21"/>
    <w:rsid w:val="00AB3F8C"/>
    <w:rsid w:val="00AB44CC"/>
    <w:rsid w:val="00AB5D93"/>
    <w:rsid w:val="00AC6054"/>
    <w:rsid w:val="00AE3ECF"/>
    <w:rsid w:val="00B069BA"/>
    <w:rsid w:val="00B1020E"/>
    <w:rsid w:val="00B16E5E"/>
    <w:rsid w:val="00B17CA1"/>
    <w:rsid w:val="00B32CB3"/>
    <w:rsid w:val="00B35E4A"/>
    <w:rsid w:val="00B40098"/>
    <w:rsid w:val="00B41AF3"/>
    <w:rsid w:val="00B450DB"/>
    <w:rsid w:val="00B647D3"/>
    <w:rsid w:val="00B65564"/>
    <w:rsid w:val="00B8142F"/>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2670"/>
    <w:rsid w:val="00CD3140"/>
    <w:rsid w:val="00CE61B5"/>
    <w:rsid w:val="00CE7C9F"/>
    <w:rsid w:val="00CF6C8B"/>
    <w:rsid w:val="00D02BE2"/>
    <w:rsid w:val="00D034A8"/>
    <w:rsid w:val="00D06997"/>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16C2"/>
    <w:rsid w:val="00DF0D92"/>
    <w:rsid w:val="00DF2F05"/>
    <w:rsid w:val="00DF7D6A"/>
    <w:rsid w:val="00E04256"/>
    <w:rsid w:val="00E2788C"/>
    <w:rsid w:val="00E34112"/>
    <w:rsid w:val="00E35ADE"/>
    <w:rsid w:val="00E367F7"/>
    <w:rsid w:val="00E407C4"/>
    <w:rsid w:val="00E51519"/>
    <w:rsid w:val="00E52876"/>
    <w:rsid w:val="00E5580C"/>
    <w:rsid w:val="00E55E71"/>
    <w:rsid w:val="00E61927"/>
    <w:rsid w:val="00E64FDB"/>
    <w:rsid w:val="00E67148"/>
    <w:rsid w:val="00E70703"/>
    <w:rsid w:val="00E7242A"/>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1"/>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2"/>
      </w:numPr>
    </w:pPr>
  </w:style>
  <w:style w:type="numbering" w:customStyle="1" w:styleId="WWNum48">
    <w:name w:val="WWNum48"/>
    <w:basedOn w:val="Bezlisty"/>
    <w:rsid w:val="00BE630E"/>
    <w:pPr>
      <w:numPr>
        <w:numId w:val="34"/>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3377-9DBF-4116-A93B-9E545AFB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48072ED7</Template>
  <TotalTime>71</TotalTime>
  <Pages>28</Pages>
  <Words>9877</Words>
  <Characters>59265</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10</cp:revision>
  <cp:lastPrinted>2023-09-26T12:45:00Z</cp:lastPrinted>
  <dcterms:created xsi:type="dcterms:W3CDTF">2023-09-20T05:57:00Z</dcterms:created>
  <dcterms:modified xsi:type="dcterms:W3CDTF">2023-09-26T12:48:00Z</dcterms:modified>
</cp:coreProperties>
</file>