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E849F6" w:rsidRDefault="00E849F6" w:rsidP="00E849F6">
      <w:pPr>
        <w:spacing w:after="120"/>
        <w:ind w:left="360"/>
        <w:jc w:val="both"/>
        <w:rPr>
          <w:b/>
        </w:rPr>
      </w:pPr>
      <w:r w:rsidRPr="00E849F6">
        <w:rPr>
          <w:b/>
        </w:rPr>
        <w:t>Pakiet 4. Wózek leżący transportowy – 1 szt.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E849F6" w:rsidRPr="002C6272" w:rsidRDefault="00E849F6" w:rsidP="00E849F6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E849F6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E849F6" w:rsidRPr="00554B0F" w:rsidRDefault="00E849F6" w:rsidP="00E849F6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885D42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6644FC" w:rsidRDefault="00E849F6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7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Wymiary zewnętrzne 2050 x 750 mm  (+/- 50 mm)</w:t>
            </w:r>
            <w:r w:rsidR="00275E07">
              <w:rPr>
                <w:sz w:val="18"/>
                <w:szCs w:val="18"/>
              </w:rPr>
              <w:t xml:space="preserve"> </w:t>
            </w:r>
          </w:p>
          <w:p w:rsidR="00D02E57" w:rsidRPr="00D12112" w:rsidRDefault="00275E07" w:rsidP="00D02E5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2210 mm x 800 mm </w:t>
            </w:r>
          </w:p>
          <w:p w:rsidR="00D02E57" w:rsidRDefault="00D02E57" w:rsidP="00D02E57">
            <w:pPr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D12112">
              <w:rPr>
                <w:bCs/>
                <w:iCs/>
                <w:color w:val="FF0000"/>
                <w:sz w:val="18"/>
                <w:szCs w:val="18"/>
              </w:rPr>
              <w:t>dopuszczono wózek o długości całkowitej 2130 mm</w:t>
            </w:r>
          </w:p>
          <w:p w:rsidR="008E74E4" w:rsidRDefault="00D12112" w:rsidP="00D1211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dopuszczono </w:t>
            </w:r>
            <w:r w:rsidRPr="00D12112">
              <w:rPr>
                <w:color w:val="FF0000"/>
                <w:sz w:val="18"/>
                <w:szCs w:val="18"/>
              </w:rPr>
              <w:t>2130 x 8300 mm</w:t>
            </w:r>
            <w:bookmarkStart w:id="0" w:name="_GoBack"/>
            <w:bookmarkEnd w:id="0"/>
          </w:p>
          <w:p w:rsidR="00E41E78" w:rsidRPr="00275E07" w:rsidRDefault="00275E07" w:rsidP="00D02E5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Wymiary leża 1950 x 650 mm  (+/- 50 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8E74E4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 xml:space="preserve">Regulacja wysokości leża nożna hydrauliczna   w zakresie   </w:t>
            </w:r>
            <w:r w:rsidRPr="008E74E4">
              <w:rPr>
                <w:sz w:val="18"/>
                <w:szCs w:val="18"/>
              </w:rPr>
              <w:t>600 - 900 mm (+/- 50 mm)</w:t>
            </w:r>
          </w:p>
          <w:p w:rsidR="00E41E78" w:rsidRPr="003F0D9A" w:rsidRDefault="00E41E78" w:rsidP="00594E7B">
            <w:pPr>
              <w:rPr>
                <w:color w:val="0070C0"/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Dopuszczono 560-860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 xml:space="preserve">Regulacja przechyłów wzdłużnych nożna hydrauliczna </w:t>
            </w:r>
            <w:r w:rsidR="008E74E4">
              <w:rPr>
                <w:sz w:val="18"/>
                <w:szCs w:val="18"/>
              </w:rPr>
              <w:t xml:space="preserve"> </w:t>
            </w:r>
            <w:r w:rsidR="008E74E4" w:rsidRPr="008E74E4">
              <w:rPr>
                <w:color w:val="FF0000"/>
                <w:sz w:val="18"/>
                <w:szCs w:val="18"/>
              </w:rPr>
              <w:t>min.</w:t>
            </w:r>
            <w:r w:rsidRPr="008E74E4">
              <w:rPr>
                <w:color w:val="FF0000"/>
                <w:sz w:val="18"/>
                <w:szCs w:val="18"/>
              </w:rPr>
              <w:t xml:space="preserve">  +/- 12 </w:t>
            </w:r>
            <w:r w:rsidRPr="003F0D9A">
              <w:rPr>
                <w:sz w:val="18"/>
                <w:szCs w:val="18"/>
              </w:rPr>
              <w:t xml:space="preserve">˚ </w:t>
            </w:r>
          </w:p>
          <w:p w:rsidR="00E41E78" w:rsidRPr="003F0D9A" w:rsidRDefault="008E74E4" w:rsidP="00594E7B">
            <w:pPr>
              <w:rPr>
                <w:color w:val="0070C0"/>
                <w:sz w:val="18"/>
                <w:szCs w:val="18"/>
              </w:rPr>
            </w:pPr>
            <w:r w:rsidRPr="008E74E4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Leże 2 segmentowe, w tym 1 segment ruchomy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 xml:space="preserve">Leże przezierne dla promieni RTG, możliwość wykonywania zdjęć Ramieniem C.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TAK/NIE</w:t>
            </w:r>
          </w:p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(</w:t>
            </w:r>
            <w:r w:rsidRPr="003F0D9A">
              <w:rPr>
                <w:i/>
                <w:sz w:val="18"/>
                <w:szCs w:val="18"/>
              </w:rPr>
              <w:t>Odpowiedź nie, nie spowoduje odrzucenia oferty)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  <w:vertAlign w:val="superscript"/>
              </w:rPr>
            </w:pPr>
            <w:r w:rsidRPr="003F0D9A">
              <w:rPr>
                <w:sz w:val="18"/>
                <w:szCs w:val="18"/>
              </w:rPr>
              <w:t>Regulacja segmentu pleców wspomagana sprężyną gazową w zakresie minimum 0 – 70</w:t>
            </w:r>
            <w:r w:rsidRPr="003F0D9A">
              <w:rPr>
                <w:sz w:val="18"/>
                <w:szCs w:val="18"/>
                <w:vertAlign w:val="superscript"/>
              </w:rPr>
              <w:t>o</w:t>
            </w:r>
            <w:r w:rsidRPr="003F0D9A">
              <w:rPr>
                <w:sz w:val="18"/>
                <w:szCs w:val="18"/>
              </w:rPr>
              <w:t>. Zamawiający dopuszcza szersze zakresy.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Koła o średnicy min 200mm z centralną oraz kierunkową blokadą kół, dźwignie hamulca przy każdym narożniku.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Dopuszczono dźwignie hamulca zlokalizowane  w centralnej części podstawy wózka od strony nóg oraz głowy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Bezpieczne obciążenie robocze pozwalające na bezpieczną pracę w sytuacjach ratowania życia np. reanimacji min 220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Leże wózka oparte na dwóch szczelnych kolumnach cylindrycznych. Kolumny zabezpieczone tworzywowymi pierścieniami chroniącymi przed wnikaniem płynów i pyłów do wewnątrz.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Listwy odbojowe na bokach wózka. W narożnikach leża krążki odbojowe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Tworzywowa obudowa podwozia z wyprofilowanym pojemnikiem np. na butle z tlenem czy też osobiste rzeczy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Materac o grubości min 60mm, pozwalający przebywać pacjentowi nawet do 24h bez ryzyka powstania odleżyn. Możliwość wykorzystania wózka jako łóżko pobytowe do 24h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4A7458" w:rsidRDefault="00E41E78" w:rsidP="00594E7B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Barierki boczne metalowe w pełni zabezpieczające pacjenta składane wzdłuż ramy leża Dopuszczono barierki boczne zabezpieczające pacjenta na długości min. 80% leża.</w:t>
            </w:r>
          </w:p>
          <w:p w:rsidR="00E41E7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Barierki składające się z sześciu pionowych szczebli połączonych tworzywowymi nakładkami. Dopuszczono barierki składające się z pięciu pionowych szczebli bez tworzywowych nakładek.</w:t>
            </w:r>
          </w:p>
          <w:p w:rsidR="00D12112" w:rsidRPr="00D12112" w:rsidRDefault="00D12112" w:rsidP="00D12112">
            <w:pPr>
              <w:rPr>
                <w:color w:val="FF0000"/>
                <w:sz w:val="18"/>
                <w:szCs w:val="18"/>
              </w:rPr>
            </w:pPr>
            <w:r w:rsidRPr="00D12112">
              <w:rPr>
                <w:color w:val="FF0000"/>
                <w:sz w:val="18"/>
                <w:szCs w:val="18"/>
              </w:rPr>
              <w:t>Dopuszczono barierki o długości 1424,6 mm, wysokość barierek: 357,2 mm</w:t>
            </w:r>
          </w:p>
          <w:p w:rsidR="00D12112" w:rsidRPr="004A7458" w:rsidRDefault="00D12112" w:rsidP="00D12112">
            <w:pPr>
              <w:rPr>
                <w:sz w:val="18"/>
                <w:szCs w:val="18"/>
              </w:rPr>
            </w:pPr>
            <w:r w:rsidRPr="00D12112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4A7458" w:rsidRDefault="00E41E78" w:rsidP="00594E7B">
            <w:pPr>
              <w:jc w:val="center"/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 xml:space="preserve">Wózek wyposażony w wysuwany metalowy, lakierowany szczyt z tworzywową nakładką w górnej części, służący jednocześnie do transportu wózka.  Szczyt wysuwany spod leża. Możliwość wyboru przez Zamawiającego – lokalizacja od strony głowy lub nóg </w:t>
            </w:r>
          </w:p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 xml:space="preserve">Lub   </w:t>
            </w:r>
          </w:p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wózek wyposażony od strony głowy pacjenta w uchwyty służące do transportu wózka, z możliwością składania ich pod ramę leża w celu bezpiecznego i łatwego dostępu do pacjenta; uchwyty chromowane z tworzywową nakładką</w:t>
            </w:r>
          </w:p>
          <w:p w:rsidR="00E41E7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Zamawiający dopuszcza wózek który wyposażony jest w składane  rączki z wygodną nakładką służące do pchania zlokalizowane od strony głowy</w:t>
            </w:r>
          </w:p>
          <w:p w:rsidR="00D12112" w:rsidRDefault="00D12112" w:rsidP="00594E7B">
            <w:pPr>
              <w:rPr>
                <w:sz w:val="18"/>
                <w:szCs w:val="18"/>
              </w:rPr>
            </w:pPr>
          </w:p>
          <w:p w:rsidR="00D12112" w:rsidRDefault="00D12112" w:rsidP="00594E7B">
            <w:pPr>
              <w:rPr>
                <w:color w:val="FF0000"/>
                <w:sz w:val="18"/>
                <w:szCs w:val="18"/>
              </w:rPr>
            </w:pPr>
            <w:r w:rsidRPr="00D12112">
              <w:rPr>
                <w:color w:val="FF0000"/>
                <w:sz w:val="18"/>
                <w:szCs w:val="18"/>
              </w:rPr>
              <w:t>Dopuszczono wózki transportowe, które posiadają chromowane, składane uchwyty do prowadzenia wózka od strony głowy pacjenta z tworzywową nakładką? Konstrukcja wózków nie wymaga, aby uchwyty były składane pod ramę leża</w:t>
            </w:r>
          </w:p>
          <w:p w:rsidR="00D12112" w:rsidRPr="00D12112" w:rsidRDefault="00D12112" w:rsidP="00594E7B">
            <w:pPr>
              <w:rPr>
                <w:color w:val="FF0000"/>
                <w:sz w:val="18"/>
                <w:szCs w:val="18"/>
              </w:rPr>
            </w:pPr>
            <w:r w:rsidRPr="00D12112">
              <w:rPr>
                <w:color w:val="FF0000"/>
                <w:sz w:val="18"/>
                <w:szCs w:val="18"/>
              </w:rPr>
              <w:t>Dopuszczono</w:t>
            </w:r>
            <w:r w:rsidRPr="00D12112">
              <w:rPr>
                <w:color w:val="FF0000"/>
                <w:sz w:val="18"/>
                <w:szCs w:val="18"/>
              </w:rPr>
              <w:t xml:space="preserve"> uchwyt do prowadzenia od strony nóg z dodatkową półką na monitor pacjenta oraz dokumenty</w:t>
            </w:r>
          </w:p>
          <w:p w:rsidR="00D12112" w:rsidRPr="004A7458" w:rsidRDefault="00D12112" w:rsidP="00594E7B">
            <w:pPr>
              <w:rPr>
                <w:sz w:val="18"/>
                <w:szCs w:val="18"/>
              </w:rPr>
            </w:pPr>
            <w:r w:rsidRPr="00D12112">
              <w:rPr>
                <w:color w:val="FF0000"/>
                <w:sz w:val="18"/>
                <w:szCs w:val="18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4A7458" w:rsidRDefault="00E41E78" w:rsidP="00594E7B">
            <w:pPr>
              <w:jc w:val="center"/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Wyposażenie: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materac,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wieszak kroplówki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miejsce na butlę z tlenem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uchwyt na rolkę prześcieradeł jednorazowych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1E78" w:rsidRPr="00571566" w:rsidRDefault="00E41E78" w:rsidP="00E849F6">
            <w:pPr>
              <w:numPr>
                <w:ilvl w:val="0"/>
                <w:numId w:val="16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E41E78" w:rsidRPr="00571566" w:rsidRDefault="00E41E78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E849F6" w:rsidRPr="00F57DBA" w:rsidRDefault="00E849F6" w:rsidP="00E849F6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E849F6" w:rsidRPr="00F57DBA" w:rsidRDefault="00E849F6" w:rsidP="00E849F6">
      <w:pPr>
        <w:numPr>
          <w:ilvl w:val="0"/>
          <w:numId w:val="1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849F6" w:rsidRPr="00F57DBA" w:rsidRDefault="00E849F6" w:rsidP="00E849F6">
      <w:pPr>
        <w:numPr>
          <w:ilvl w:val="0"/>
          <w:numId w:val="1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90508E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75E07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E74E4"/>
    <w:rsid w:val="00903950"/>
    <w:rsid w:val="0090508E"/>
    <w:rsid w:val="00997CA0"/>
    <w:rsid w:val="009D415C"/>
    <w:rsid w:val="00A30273"/>
    <w:rsid w:val="00A939DD"/>
    <w:rsid w:val="00AB5E81"/>
    <w:rsid w:val="00B43C39"/>
    <w:rsid w:val="00B473CC"/>
    <w:rsid w:val="00C07BA2"/>
    <w:rsid w:val="00C432BF"/>
    <w:rsid w:val="00C85848"/>
    <w:rsid w:val="00D02E57"/>
    <w:rsid w:val="00D12112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52D2-4FD1-4779-B48D-6A043C84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2019-02-20T12:15:00Z</dcterms:created>
  <dcterms:modified xsi:type="dcterms:W3CDTF">2019-02-20T12:52:00Z</dcterms:modified>
</cp:coreProperties>
</file>