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B005C" w14:textId="77777777" w:rsidR="00D9581B" w:rsidRPr="0029543E" w:rsidRDefault="0029543E" w:rsidP="0029543E">
      <w:pPr>
        <w:ind w:right="26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>Opis przedmiotu zamówienia</w:t>
      </w:r>
      <w:r w:rsidRPr="0029543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9543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9543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9543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9543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9543E">
        <w:rPr>
          <w:rFonts w:asciiTheme="minorHAnsi" w:hAnsiTheme="minorHAnsi" w:cstheme="minorHAnsi"/>
          <w:color w:val="auto"/>
          <w:sz w:val="20"/>
          <w:szCs w:val="20"/>
        </w:rPr>
        <w:tab/>
        <w:t>Załącznik do ogłoszenia</w:t>
      </w:r>
    </w:p>
    <w:p w14:paraId="29B990AE" w14:textId="77777777" w:rsidR="0029543E" w:rsidRPr="0029543E" w:rsidRDefault="0029543E" w:rsidP="0029543E">
      <w:pPr>
        <w:ind w:right="26"/>
        <w:jc w:val="right"/>
        <w:rPr>
          <w:rFonts w:asciiTheme="minorHAnsi" w:hAnsiTheme="minorHAnsi" w:cstheme="minorHAnsi"/>
          <w:color w:val="auto"/>
          <w:sz w:val="20"/>
          <w:szCs w:val="20"/>
          <w:u w:val="single"/>
        </w:rPr>
      </w:pPr>
    </w:p>
    <w:p w14:paraId="4EF03315" w14:textId="77777777" w:rsidR="00D9581B" w:rsidRPr="0029543E" w:rsidRDefault="0091129C" w:rsidP="00360677">
      <w:pPr>
        <w:pStyle w:val="Akapitzlist"/>
        <w:numPr>
          <w:ilvl w:val="0"/>
          <w:numId w:val="27"/>
        </w:numPr>
        <w:ind w:right="4"/>
        <w:rPr>
          <w:rFonts w:asciiTheme="minorHAnsi" w:hAnsiTheme="minorHAnsi" w:cstheme="minorHAnsi"/>
          <w:b/>
          <w:bCs/>
          <w:color w:val="auto"/>
          <w:u w:val="single"/>
        </w:rPr>
      </w:pPr>
      <w:r w:rsidRPr="0029543E">
        <w:rPr>
          <w:rFonts w:asciiTheme="minorHAnsi" w:hAnsiTheme="minorHAnsi" w:cstheme="minorHAnsi"/>
          <w:b/>
          <w:bCs/>
          <w:color w:val="auto"/>
          <w:u w:val="single"/>
        </w:rPr>
        <w:t>Ultrasonograf okulistyczny</w:t>
      </w:r>
    </w:p>
    <w:p w14:paraId="6FE49E98" w14:textId="77777777" w:rsidR="00360677" w:rsidRPr="0029543E" w:rsidRDefault="00360677" w:rsidP="00360677">
      <w:pPr>
        <w:pStyle w:val="Akapitzlist"/>
        <w:ind w:left="1080" w:right="4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30A511A0" w14:textId="77777777" w:rsidR="00D9581B" w:rsidRPr="0029543E" w:rsidRDefault="00D9581B" w:rsidP="00D9581B">
      <w:pPr>
        <w:ind w:left="0" w:right="4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b/>
          <w:bCs/>
          <w:color w:val="auto"/>
          <w:sz w:val="20"/>
          <w:szCs w:val="20"/>
        </w:rPr>
        <w:t>KOMBAJN Z PROJEKCJĄ B, MODUŁEM BIOMETRYCZNYM Z PACHYMETREM i UBM</w:t>
      </w:r>
    </w:p>
    <w:p w14:paraId="47A1E9E3" w14:textId="77777777" w:rsidR="00D9581B" w:rsidRPr="0029543E" w:rsidRDefault="00D9581B" w:rsidP="00D9581B">
      <w:pPr>
        <w:ind w:left="0" w:right="4"/>
        <w:rPr>
          <w:rFonts w:asciiTheme="minorHAnsi" w:hAnsiTheme="minorHAnsi" w:cstheme="minorHAnsi"/>
          <w:color w:val="auto"/>
          <w:sz w:val="20"/>
          <w:szCs w:val="20"/>
        </w:rPr>
      </w:pPr>
    </w:p>
    <w:p w14:paraId="29967D3D" w14:textId="77777777" w:rsidR="00D9581B" w:rsidRPr="0029543E" w:rsidRDefault="00D9581B" w:rsidP="00D9581B">
      <w:pPr>
        <w:ind w:left="0" w:right="4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29543E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USG OKULISTYCZNE B, A+P</w:t>
      </w:r>
    </w:p>
    <w:p w14:paraId="0D4F437D" w14:textId="77777777" w:rsidR="00D9581B" w:rsidRPr="0029543E" w:rsidRDefault="00D9581B" w:rsidP="00D9581B">
      <w:pPr>
        <w:pStyle w:val="Akapitzlist"/>
        <w:numPr>
          <w:ilvl w:val="0"/>
          <w:numId w:val="10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Diagnostyka ultrasonograficzna struktur oka: komory przedniej, ciała szklistego, siatkówki, mięśni gałki oczne, biometria i </w:t>
      </w:r>
      <w:proofErr w:type="spellStart"/>
      <w:r w:rsidRPr="0029543E">
        <w:rPr>
          <w:rFonts w:asciiTheme="minorHAnsi" w:hAnsiTheme="minorHAnsi" w:cstheme="minorHAnsi"/>
          <w:color w:val="auto"/>
          <w:sz w:val="20"/>
          <w:szCs w:val="20"/>
        </w:rPr>
        <w:t>pachymetria</w:t>
      </w:r>
      <w:proofErr w:type="spellEnd"/>
      <w:r w:rsidR="007A7B0C"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 ultrasonograficzna</w:t>
      </w:r>
      <w:r w:rsidRPr="0029543E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4DCB9F9" w14:textId="77777777" w:rsidR="00D9581B" w:rsidRPr="0029543E" w:rsidRDefault="00D9581B" w:rsidP="007A7B0C">
      <w:pPr>
        <w:pStyle w:val="Akapitzlist"/>
        <w:numPr>
          <w:ilvl w:val="0"/>
          <w:numId w:val="10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Urządzenie kompaktowe, moduł </w:t>
      </w:r>
      <w:proofErr w:type="spellStart"/>
      <w:r w:rsidRPr="0029543E">
        <w:rPr>
          <w:rFonts w:asciiTheme="minorHAnsi" w:hAnsiTheme="minorHAnsi" w:cstheme="minorHAnsi"/>
          <w:color w:val="auto"/>
          <w:sz w:val="20"/>
          <w:szCs w:val="20"/>
        </w:rPr>
        <w:t>biometryczno</w:t>
      </w:r>
      <w:proofErr w:type="spellEnd"/>
      <w:r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29543E">
        <w:rPr>
          <w:rFonts w:asciiTheme="minorHAnsi" w:hAnsiTheme="minorHAnsi" w:cstheme="minorHAnsi"/>
          <w:color w:val="auto"/>
          <w:sz w:val="20"/>
          <w:szCs w:val="20"/>
        </w:rPr>
        <w:t>pachymetryczny</w:t>
      </w:r>
      <w:proofErr w:type="spellEnd"/>
      <w:r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 odłączany (przenośny, pozwalający na </w:t>
      </w:r>
      <w:r w:rsidR="007A7B0C" w:rsidRPr="0029543E">
        <w:rPr>
          <w:rFonts w:asciiTheme="minorHAnsi" w:hAnsiTheme="minorHAnsi" w:cstheme="minorHAnsi"/>
          <w:color w:val="auto"/>
          <w:sz w:val="20"/>
          <w:szCs w:val="20"/>
        </w:rPr>
        <w:t>diagnostykę poza jednostką główną aparatu)</w:t>
      </w:r>
    </w:p>
    <w:p w14:paraId="12D75BB4" w14:textId="77777777" w:rsidR="00D9581B" w:rsidRPr="0029543E" w:rsidRDefault="00D9581B" w:rsidP="007A7B0C">
      <w:pPr>
        <w:pStyle w:val="Akapitzlist"/>
        <w:numPr>
          <w:ilvl w:val="0"/>
          <w:numId w:val="10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>Monitor dotykowy TFT LCD kolorowy, min. 15” z możliwości</w:t>
      </w:r>
      <w:r w:rsidR="007A7B0C" w:rsidRPr="0029543E">
        <w:rPr>
          <w:rFonts w:asciiTheme="minorHAnsi" w:hAnsiTheme="minorHAnsi" w:cstheme="minorHAnsi"/>
          <w:color w:val="auto"/>
          <w:sz w:val="20"/>
          <w:szCs w:val="20"/>
        </w:rPr>
        <w:t>ą pochylania</w:t>
      </w:r>
    </w:p>
    <w:p w14:paraId="6AE5BE7D" w14:textId="77777777" w:rsidR="00D9581B" w:rsidRPr="0029543E" w:rsidRDefault="00D9581B" w:rsidP="007A7B0C">
      <w:pPr>
        <w:pStyle w:val="Akapitzlist"/>
        <w:numPr>
          <w:ilvl w:val="0"/>
          <w:numId w:val="10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>System samodzielny, nie oparty na zewnętrznym kom</w:t>
      </w:r>
      <w:r w:rsidR="00E9497B" w:rsidRPr="0029543E">
        <w:rPr>
          <w:rFonts w:asciiTheme="minorHAnsi" w:hAnsiTheme="minorHAnsi" w:cstheme="minorHAnsi"/>
          <w:color w:val="auto"/>
          <w:sz w:val="20"/>
          <w:szCs w:val="20"/>
        </w:rPr>
        <w:t>p</w:t>
      </w:r>
      <w:r w:rsidRPr="0029543E">
        <w:rPr>
          <w:rFonts w:asciiTheme="minorHAnsi" w:hAnsiTheme="minorHAnsi" w:cstheme="minorHAnsi"/>
          <w:color w:val="auto"/>
          <w:sz w:val="20"/>
          <w:szCs w:val="20"/>
        </w:rPr>
        <w:t>uterze PC</w:t>
      </w:r>
    </w:p>
    <w:p w14:paraId="0AC9A0CC" w14:textId="77777777" w:rsidR="007A7B0C" w:rsidRPr="0029543E" w:rsidRDefault="007A7B0C" w:rsidP="00D9581B">
      <w:pPr>
        <w:ind w:left="0" w:right="4"/>
        <w:rPr>
          <w:rFonts w:asciiTheme="minorHAnsi" w:hAnsiTheme="minorHAnsi" w:cstheme="minorHAnsi"/>
          <w:color w:val="auto"/>
          <w:sz w:val="20"/>
          <w:szCs w:val="20"/>
        </w:rPr>
      </w:pPr>
    </w:p>
    <w:p w14:paraId="742A6E6C" w14:textId="77777777" w:rsidR="00D9581B" w:rsidRPr="0029543E" w:rsidRDefault="00D9581B" w:rsidP="00D9581B">
      <w:pPr>
        <w:ind w:left="0" w:right="4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29543E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USG B</w:t>
      </w:r>
    </w:p>
    <w:p w14:paraId="1ADB2DE8" w14:textId="77777777" w:rsidR="00D9581B" w:rsidRPr="0029543E" w:rsidRDefault="00D9581B" w:rsidP="007A7B0C">
      <w:pPr>
        <w:pStyle w:val="Akapitzlist"/>
        <w:numPr>
          <w:ilvl w:val="0"/>
          <w:numId w:val="11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>Głowica sektorowa typu B wieloczęstotliwościowa:</w:t>
      </w:r>
      <w:r w:rsidR="007A7B0C"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15MHz-20MHz, 30MHz (harmoniczna) z </w:t>
      </w:r>
      <w:r w:rsidR="007A7B0C" w:rsidRPr="0029543E">
        <w:rPr>
          <w:rFonts w:asciiTheme="minorHAnsi" w:hAnsiTheme="minorHAnsi" w:cstheme="minorHAnsi"/>
          <w:color w:val="auto"/>
          <w:sz w:val="20"/>
          <w:szCs w:val="20"/>
        </w:rPr>
        <w:t>p</w:t>
      </w:r>
      <w:r w:rsidRPr="0029543E">
        <w:rPr>
          <w:rFonts w:asciiTheme="minorHAnsi" w:hAnsiTheme="minorHAnsi" w:cstheme="minorHAnsi"/>
          <w:color w:val="auto"/>
          <w:sz w:val="20"/>
          <w:szCs w:val="20"/>
        </w:rPr>
        <w:t>rzełączaniem częstotliwości w trakcie badania</w:t>
      </w:r>
    </w:p>
    <w:p w14:paraId="657CDCBE" w14:textId="77777777" w:rsidR="00D9581B" w:rsidRPr="0029543E" w:rsidRDefault="00D9581B" w:rsidP="007A7B0C">
      <w:pPr>
        <w:pStyle w:val="Akapitzlist"/>
        <w:numPr>
          <w:ilvl w:val="0"/>
          <w:numId w:val="11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Ogniskowanie dynamiczne — tzw. </w:t>
      </w:r>
      <w:proofErr w:type="spellStart"/>
      <w:r w:rsidRPr="0029543E">
        <w:rPr>
          <w:rFonts w:asciiTheme="minorHAnsi" w:hAnsiTheme="minorHAnsi" w:cstheme="minorHAnsi"/>
          <w:color w:val="auto"/>
          <w:sz w:val="20"/>
          <w:szCs w:val="20"/>
        </w:rPr>
        <w:t>Dynamic</w:t>
      </w:r>
      <w:proofErr w:type="spellEnd"/>
      <w:r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29543E">
        <w:rPr>
          <w:rFonts w:asciiTheme="minorHAnsi" w:hAnsiTheme="minorHAnsi" w:cstheme="minorHAnsi"/>
          <w:color w:val="auto"/>
          <w:sz w:val="20"/>
          <w:szCs w:val="20"/>
        </w:rPr>
        <w:t>focus</w:t>
      </w:r>
      <w:proofErr w:type="spellEnd"/>
      <w:r w:rsidRPr="0029543E">
        <w:rPr>
          <w:rFonts w:asciiTheme="minorHAnsi" w:hAnsiTheme="minorHAnsi" w:cstheme="minorHAnsi"/>
          <w:color w:val="auto"/>
          <w:sz w:val="20"/>
          <w:szCs w:val="20"/>
        </w:rPr>
        <w:t>, możliwość przełączania głębokości skanowania w co na</w:t>
      </w:r>
      <w:r w:rsidR="00360677" w:rsidRPr="0029543E">
        <w:rPr>
          <w:rFonts w:asciiTheme="minorHAnsi" w:hAnsiTheme="minorHAnsi" w:cstheme="minorHAnsi"/>
          <w:color w:val="auto"/>
          <w:sz w:val="20"/>
          <w:szCs w:val="20"/>
        </w:rPr>
        <w:t>j</w:t>
      </w:r>
      <w:r w:rsidRPr="0029543E">
        <w:rPr>
          <w:rFonts w:asciiTheme="minorHAnsi" w:hAnsiTheme="minorHAnsi" w:cstheme="minorHAnsi"/>
          <w:color w:val="auto"/>
          <w:sz w:val="20"/>
          <w:szCs w:val="20"/>
        </w:rPr>
        <w:t>mniej 5-ciu pozycjach w czasie rzeczywistym</w:t>
      </w:r>
    </w:p>
    <w:p w14:paraId="022D5F76" w14:textId="77777777" w:rsidR="00D9581B" w:rsidRPr="0029543E" w:rsidRDefault="00D9581B" w:rsidP="007A7B0C">
      <w:pPr>
        <w:pStyle w:val="Akapitzlist"/>
        <w:numPr>
          <w:ilvl w:val="0"/>
          <w:numId w:val="11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Zakres głębokości skanowania głowicy: 42 mm do 54 mm (wizualizacja głębokich struktur gałki ocznej </w:t>
      </w:r>
      <w:proofErr w:type="spellStart"/>
      <w:r w:rsidRPr="0029543E">
        <w:rPr>
          <w:rFonts w:asciiTheme="minorHAnsi" w:hAnsiTheme="minorHAnsi" w:cstheme="minorHAnsi"/>
          <w:color w:val="auto"/>
          <w:sz w:val="20"/>
          <w:szCs w:val="20"/>
        </w:rPr>
        <w:t>pozasiatkówkowych</w:t>
      </w:r>
      <w:proofErr w:type="spellEnd"/>
      <w:r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 — mięśnie i inne)</w:t>
      </w:r>
    </w:p>
    <w:p w14:paraId="21B3DDB4" w14:textId="77777777" w:rsidR="00D9581B" w:rsidRPr="0029543E" w:rsidRDefault="00D9581B" w:rsidP="007A7B0C">
      <w:pPr>
        <w:pStyle w:val="Akapitzlist"/>
        <w:numPr>
          <w:ilvl w:val="0"/>
          <w:numId w:val="11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Zakres przemiatania: co najmniej 22 klatki/sekundę w trybie standardowym oraz co najwyżej I </w:t>
      </w:r>
      <w:proofErr w:type="spellStart"/>
      <w:r w:rsidRPr="0029543E">
        <w:rPr>
          <w:rFonts w:asciiTheme="minorHAnsi" w:hAnsiTheme="minorHAnsi" w:cstheme="minorHAnsi"/>
          <w:color w:val="auto"/>
          <w:sz w:val="20"/>
          <w:szCs w:val="20"/>
        </w:rPr>
        <w:t>I</w:t>
      </w:r>
      <w:proofErr w:type="spellEnd"/>
      <w:r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 klatek/sekundę w trybie wysokiej czułości</w:t>
      </w:r>
    </w:p>
    <w:p w14:paraId="0C4CFFD6" w14:textId="77777777" w:rsidR="00D9581B" w:rsidRPr="0029543E" w:rsidRDefault="00D9581B" w:rsidP="007A7B0C">
      <w:pPr>
        <w:pStyle w:val="Akapitzlist"/>
        <w:numPr>
          <w:ilvl w:val="0"/>
          <w:numId w:val="11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>Zautomatyzowane nagrywanie VIDEO w czasie rzeczywistym</w:t>
      </w:r>
    </w:p>
    <w:p w14:paraId="00FF7D21" w14:textId="77777777" w:rsidR="00D9581B" w:rsidRPr="0029543E" w:rsidRDefault="00D9581B" w:rsidP="007A7B0C">
      <w:pPr>
        <w:pStyle w:val="Akapitzlist"/>
        <w:numPr>
          <w:ilvl w:val="0"/>
          <w:numId w:val="11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>Rozbudowany system kalkulacji obrazu: pole powierzchni (z możliwością obrysowania diagnozowanego obrazu na ekranie dotykowym, wraz ze zmierzeniem gęstości zaznaczonej zmiany), kąty, odle</w:t>
      </w:r>
      <w:r w:rsidR="007A7B0C" w:rsidRPr="0029543E">
        <w:rPr>
          <w:rFonts w:asciiTheme="minorHAnsi" w:hAnsiTheme="minorHAnsi" w:cstheme="minorHAnsi"/>
          <w:color w:val="auto"/>
          <w:sz w:val="20"/>
          <w:szCs w:val="20"/>
        </w:rPr>
        <w:t>g</w:t>
      </w:r>
      <w:r w:rsidRPr="0029543E">
        <w:rPr>
          <w:rFonts w:asciiTheme="minorHAnsi" w:hAnsiTheme="minorHAnsi" w:cstheme="minorHAnsi"/>
          <w:color w:val="auto"/>
          <w:sz w:val="20"/>
          <w:szCs w:val="20"/>
        </w:rPr>
        <w:t>łości</w:t>
      </w:r>
    </w:p>
    <w:p w14:paraId="646FF9EF" w14:textId="77777777" w:rsidR="00D9581B" w:rsidRPr="0029543E" w:rsidRDefault="00D9581B" w:rsidP="007A7B0C">
      <w:pPr>
        <w:pStyle w:val="Akapitzlist"/>
        <w:numPr>
          <w:ilvl w:val="0"/>
          <w:numId w:val="11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Wygodna regulacja parametrów pracy USG pokrętłami umieszczonymi na panelu głównym urządzenia: czułość całkowita, dynamiczne przełączanie ogniskowej głowicy B, czułość struktur przedniego odcinka oka, czułość struktur </w:t>
      </w:r>
      <w:r w:rsidR="007A7B0C" w:rsidRPr="0029543E">
        <w:rPr>
          <w:rFonts w:asciiTheme="minorHAnsi" w:hAnsiTheme="minorHAnsi" w:cstheme="minorHAnsi"/>
          <w:color w:val="auto"/>
          <w:sz w:val="20"/>
          <w:szCs w:val="20"/>
        </w:rPr>
        <w:t>tylnego</w:t>
      </w:r>
      <w:r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  odcinka oka</w:t>
      </w:r>
    </w:p>
    <w:p w14:paraId="36D42057" w14:textId="77777777" w:rsidR="00D9581B" w:rsidRPr="0029543E" w:rsidRDefault="00D9581B" w:rsidP="007A7B0C">
      <w:pPr>
        <w:pStyle w:val="Akapitzlist"/>
        <w:numPr>
          <w:ilvl w:val="0"/>
          <w:numId w:val="11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>Możliwość nakładania projekcji A na obraz B w czasie rz</w:t>
      </w:r>
      <w:r w:rsidR="007A7B0C" w:rsidRPr="0029543E">
        <w:rPr>
          <w:rFonts w:asciiTheme="minorHAnsi" w:hAnsiTheme="minorHAnsi" w:cstheme="minorHAnsi"/>
          <w:color w:val="auto"/>
          <w:sz w:val="20"/>
          <w:szCs w:val="20"/>
        </w:rPr>
        <w:t>e</w:t>
      </w:r>
      <w:r w:rsidRPr="0029543E">
        <w:rPr>
          <w:rFonts w:asciiTheme="minorHAnsi" w:hAnsiTheme="minorHAnsi" w:cstheme="minorHAnsi"/>
          <w:color w:val="auto"/>
          <w:sz w:val="20"/>
          <w:szCs w:val="20"/>
        </w:rPr>
        <w:t>czywistym</w:t>
      </w:r>
    </w:p>
    <w:p w14:paraId="02E978BC" w14:textId="77777777" w:rsidR="007A7B0C" w:rsidRPr="0029543E" w:rsidRDefault="007A7B0C" w:rsidP="00D9581B">
      <w:pPr>
        <w:ind w:left="0" w:right="4"/>
        <w:rPr>
          <w:rFonts w:asciiTheme="minorHAnsi" w:hAnsiTheme="minorHAnsi" w:cstheme="minorHAnsi"/>
          <w:color w:val="auto"/>
          <w:sz w:val="20"/>
          <w:szCs w:val="20"/>
        </w:rPr>
      </w:pPr>
    </w:p>
    <w:p w14:paraId="51C97094" w14:textId="77777777" w:rsidR="00D9581B" w:rsidRPr="0029543E" w:rsidRDefault="00D9581B" w:rsidP="00D9581B">
      <w:pPr>
        <w:ind w:left="0" w:right="4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29543E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MODUŁ UBM</w:t>
      </w:r>
    </w:p>
    <w:p w14:paraId="37F0C505" w14:textId="77777777" w:rsidR="00D9581B" w:rsidRPr="0029543E" w:rsidRDefault="00D9581B" w:rsidP="007A7B0C">
      <w:pPr>
        <w:pStyle w:val="Akapitzlist"/>
        <w:numPr>
          <w:ilvl w:val="0"/>
          <w:numId w:val="12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>Głowica o częstotliwości 60MHz</w:t>
      </w:r>
    </w:p>
    <w:p w14:paraId="2AC326D6" w14:textId="77777777" w:rsidR="00D9581B" w:rsidRPr="0029543E" w:rsidRDefault="00D9581B" w:rsidP="007A7B0C">
      <w:pPr>
        <w:pStyle w:val="Akapitzlist"/>
        <w:numPr>
          <w:ilvl w:val="0"/>
          <w:numId w:val="12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>System głowicy ze specjalną nakładką umożliwi</w:t>
      </w:r>
      <w:r w:rsidR="007A7B0C" w:rsidRPr="0029543E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29543E">
        <w:rPr>
          <w:rFonts w:asciiTheme="minorHAnsi" w:hAnsiTheme="minorHAnsi" w:cstheme="minorHAnsi"/>
          <w:color w:val="auto"/>
          <w:sz w:val="20"/>
          <w:szCs w:val="20"/>
        </w:rPr>
        <w:t>jąca badanie pacjenta w pozycji siedzącej beż użycia kielichów wodnych</w:t>
      </w:r>
    </w:p>
    <w:p w14:paraId="1BB5A74D" w14:textId="77777777" w:rsidR="00D9581B" w:rsidRPr="0029543E" w:rsidRDefault="00D9581B" w:rsidP="007A7B0C">
      <w:pPr>
        <w:pStyle w:val="Akapitzlist"/>
        <w:numPr>
          <w:ilvl w:val="0"/>
          <w:numId w:val="12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>Zakres przemiatania: co najmniej 10 klat</w:t>
      </w:r>
      <w:r w:rsidR="00360677" w:rsidRPr="0029543E">
        <w:rPr>
          <w:rFonts w:asciiTheme="minorHAnsi" w:hAnsiTheme="minorHAnsi" w:cstheme="minorHAnsi"/>
          <w:color w:val="auto"/>
          <w:sz w:val="20"/>
          <w:szCs w:val="20"/>
        </w:rPr>
        <w:t>e</w:t>
      </w:r>
      <w:r w:rsidRPr="0029543E">
        <w:rPr>
          <w:rFonts w:asciiTheme="minorHAnsi" w:hAnsiTheme="minorHAnsi" w:cstheme="minorHAnsi"/>
          <w:color w:val="auto"/>
          <w:sz w:val="20"/>
          <w:szCs w:val="20"/>
        </w:rPr>
        <w:t>k/sekundę w t</w:t>
      </w:r>
      <w:r w:rsidR="00A90FB5" w:rsidRPr="0029543E">
        <w:rPr>
          <w:rFonts w:asciiTheme="minorHAnsi" w:hAnsiTheme="minorHAnsi" w:cstheme="minorHAnsi"/>
          <w:color w:val="auto"/>
          <w:sz w:val="20"/>
          <w:szCs w:val="20"/>
        </w:rPr>
        <w:t>r</w:t>
      </w:r>
      <w:r w:rsidRPr="0029543E">
        <w:rPr>
          <w:rFonts w:asciiTheme="minorHAnsi" w:hAnsiTheme="minorHAnsi" w:cstheme="minorHAnsi"/>
          <w:color w:val="auto"/>
          <w:sz w:val="20"/>
          <w:szCs w:val="20"/>
        </w:rPr>
        <w:t>ybie standardowym oraz co najwyżej 7 klatek/sekundę w trybie wysokiej czułości</w:t>
      </w:r>
    </w:p>
    <w:p w14:paraId="22DFFA5C" w14:textId="77777777" w:rsidR="007A7B0C" w:rsidRPr="0029543E" w:rsidRDefault="007A7B0C" w:rsidP="007A7B0C">
      <w:pPr>
        <w:pStyle w:val="Akapitzlist"/>
        <w:ind w:right="4"/>
        <w:rPr>
          <w:rFonts w:asciiTheme="minorHAnsi" w:hAnsiTheme="minorHAnsi" w:cstheme="minorHAnsi"/>
          <w:color w:val="auto"/>
          <w:sz w:val="20"/>
          <w:szCs w:val="20"/>
        </w:rPr>
      </w:pPr>
    </w:p>
    <w:p w14:paraId="0594568B" w14:textId="77777777" w:rsidR="00D9581B" w:rsidRPr="0029543E" w:rsidRDefault="00D9581B" w:rsidP="00D9581B">
      <w:pPr>
        <w:ind w:left="0" w:right="4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29543E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MODUŁ BIOMETRYCZNO-PACHYMETRYCZN</w:t>
      </w:r>
      <w:r w:rsidR="007A7B0C" w:rsidRPr="0029543E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Y</w:t>
      </w:r>
    </w:p>
    <w:p w14:paraId="26C8D20A" w14:textId="77777777" w:rsidR="00D9581B" w:rsidRPr="0029543E" w:rsidRDefault="00D9581B" w:rsidP="007A7B0C">
      <w:pPr>
        <w:pStyle w:val="Akapitzlist"/>
        <w:numPr>
          <w:ilvl w:val="0"/>
          <w:numId w:val="13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Moduł </w:t>
      </w:r>
      <w:proofErr w:type="spellStart"/>
      <w:r w:rsidRPr="0029543E">
        <w:rPr>
          <w:rFonts w:asciiTheme="minorHAnsi" w:hAnsiTheme="minorHAnsi" w:cstheme="minorHAnsi"/>
          <w:color w:val="auto"/>
          <w:sz w:val="20"/>
          <w:szCs w:val="20"/>
        </w:rPr>
        <w:t>pachymetryczno</w:t>
      </w:r>
      <w:proofErr w:type="spellEnd"/>
      <w:r w:rsidRPr="0029543E">
        <w:rPr>
          <w:rFonts w:asciiTheme="minorHAnsi" w:hAnsiTheme="minorHAnsi" w:cstheme="minorHAnsi"/>
          <w:color w:val="auto"/>
          <w:sz w:val="20"/>
          <w:szCs w:val="20"/>
        </w:rPr>
        <w:t>-biometryczny przenośny, z możliwością dokowania w jednostce głównej ultrason</w:t>
      </w:r>
      <w:r w:rsidR="007A7B0C" w:rsidRPr="0029543E">
        <w:rPr>
          <w:rFonts w:asciiTheme="minorHAnsi" w:hAnsiTheme="minorHAnsi" w:cstheme="minorHAnsi"/>
          <w:color w:val="auto"/>
          <w:sz w:val="20"/>
          <w:szCs w:val="20"/>
        </w:rPr>
        <w:t>ografu B – łączony za pomocą</w:t>
      </w:r>
      <w:r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 BLUETOOTH</w:t>
      </w:r>
    </w:p>
    <w:p w14:paraId="012E7E50" w14:textId="77777777" w:rsidR="00D9581B" w:rsidRPr="0029543E" w:rsidRDefault="00D9581B" w:rsidP="007A7B0C">
      <w:pPr>
        <w:pStyle w:val="Akapitzlist"/>
        <w:numPr>
          <w:ilvl w:val="0"/>
          <w:numId w:val="13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Głowica biometryczna A </w:t>
      </w:r>
      <w:r w:rsidR="007A7B0C" w:rsidRPr="0029543E">
        <w:rPr>
          <w:rFonts w:asciiTheme="minorHAnsi" w:hAnsiTheme="minorHAnsi" w:cstheme="minorHAnsi"/>
          <w:color w:val="auto"/>
          <w:sz w:val="20"/>
          <w:szCs w:val="20"/>
        </w:rPr>
        <w:t>10</w:t>
      </w:r>
      <w:r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MHz z wklęsłym kształtem czoła głowicy (dla anatomicznego ułożenia na rogówce </w:t>
      </w:r>
      <w:r w:rsidR="007A7B0C" w:rsidRPr="0029543E">
        <w:rPr>
          <w:rFonts w:asciiTheme="minorHAnsi" w:hAnsiTheme="minorHAnsi" w:cstheme="minorHAnsi"/>
          <w:color w:val="auto"/>
          <w:sz w:val="20"/>
          <w:szCs w:val="20"/>
        </w:rPr>
        <w:t>pacjenta)</w:t>
      </w:r>
    </w:p>
    <w:p w14:paraId="6FB06AC6" w14:textId="77777777" w:rsidR="00D9581B" w:rsidRPr="0029543E" w:rsidRDefault="00D9581B" w:rsidP="007A7B0C">
      <w:pPr>
        <w:pStyle w:val="Akapitzlist"/>
        <w:numPr>
          <w:ilvl w:val="0"/>
          <w:numId w:val="13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Metoda badania: kontaktowa oraz </w:t>
      </w:r>
      <w:proofErr w:type="spellStart"/>
      <w:r w:rsidRPr="0029543E">
        <w:rPr>
          <w:rFonts w:asciiTheme="minorHAnsi" w:hAnsiTheme="minorHAnsi" w:cstheme="minorHAnsi"/>
          <w:color w:val="auto"/>
          <w:sz w:val="20"/>
          <w:szCs w:val="20"/>
        </w:rPr>
        <w:t>imersyjna</w:t>
      </w:r>
      <w:proofErr w:type="spellEnd"/>
      <w:r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 (dostępne jednorazowe nakładki immersyjne, bez konieczności </w:t>
      </w:r>
      <w:r w:rsidR="007A7B0C" w:rsidRPr="0029543E">
        <w:rPr>
          <w:rFonts w:asciiTheme="minorHAnsi" w:hAnsiTheme="minorHAnsi" w:cstheme="minorHAnsi"/>
          <w:color w:val="auto"/>
          <w:sz w:val="20"/>
          <w:szCs w:val="20"/>
        </w:rPr>
        <w:t>wypełniania wodą)</w:t>
      </w:r>
    </w:p>
    <w:p w14:paraId="5DFD121C" w14:textId="77777777" w:rsidR="00D9581B" w:rsidRPr="0029543E" w:rsidRDefault="00D9581B" w:rsidP="007A7B0C">
      <w:pPr>
        <w:pStyle w:val="Akapitzlist"/>
        <w:numPr>
          <w:ilvl w:val="0"/>
          <w:numId w:val="13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>System elektroniczny przesłon ringowych, eliminujący błąd przystawienia głowicy poza osią optyczną oka</w:t>
      </w:r>
    </w:p>
    <w:p w14:paraId="50AC9C01" w14:textId="77777777" w:rsidR="00D9581B" w:rsidRPr="0029543E" w:rsidRDefault="00D9581B" w:rsidP="007A7B0C">
      <w:pPr>
        <w:pStyle w:val="Akapitzlist"/>
        <w:numPr>
          <w:ilvl w:val="0"/>
          <w:numId w:val="13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Tryby pracy: zaćma zwykła, gęsta, oko </w:t>
      </w:r>
      <w:proofErr w:type="spellStart"/>
      <w:r w:rsidRPr="0029543E">
        <w:rPr>
          <w:rFonts w:asciiTheme="minorHAnsi" w:hAnsiTheme="minorHAnsi" w:cstheme="minorHAnsi"/>
          <w:color w:val="auto"/>
          <w:sz w:val="20"/>
          <w:szCs w:val="20"/>
        </w:rPr>
        <w:t>afakijne</w:t>
      </w:r>
      <w:proofErr w:type="spellEnd"/>
      <w:r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Pr="0029543E">
        <w:rPr>
          <w:rFonts w:asciiTheme="minorHAnsi" w:hAnsiTheme="minorHAnsi" w:cstheme="minorHAnsi"/>
          <w:color w:val="auto"/>
          <w:sz w:val="20"/>
          <w:szCs w:val="20"/>
        </w:rPr>
        <w:t>ps</w:t>
      </w:r>
      <w:r w:rsidR="007A7B0C" w:rsidRPr="0029543E">
        <w:rPr>
          <w:rFonts w:asciiTheme="minorHAnsi" w:hAnsiTheme="minorHAnsi" w:cstheme="minorHAnsi"/>
          <w:color w:val="auto"/>
          <w:sz w:val="20"/>
          <w:szCs w:val="20"/>
        </w:rPr>
        <w:t>e</w:t>
      </w:r>
      <w:r w:rsidRPr="0029543E">
        <w:rPr>
          <w:rFonts w:asciiTheme="minorHAnsi" w:hAnsiTheme="minorHAnsi" w:cstheme="minorHAnsi"/>
          <w:color w:val="auto"/>
          <w:sz w:val="20"/>
          <w:szCs w:val="20"/>
        </w:rPr>
        <w:t>udofakijn</w:t>
      </w:r>
      <w:r w:rsidR="007A7B0C" w:rsidRPr="0029543E">
        <w:rPr>
          <w:rFonts w:asciiTheme="minorHAnsi" w:hAnsiTheme="minorHAnsi" w:cstheme="minorHAnsi"/>
          <w:color w:val="auto"/>
          <w:sz w:val="20"/>
          <w:szCs w:val="20"/>
        </w:rPr>
        <w:t>e</w:t>
      </w:r>
      <w:proofErr w:type="spellEnd"/>
      <w:r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 (silikon, akryl, PMMA)</w:t>
      </w:r>
    </w:p>
    <w:p w14:paraId="08E9B86B" w14:textId="77777777" w:rsidR="00D9581B" w:rsidRPr="0029543E" w:rsidRDefault="00D9581B" w:rsidP="007A7B0C">
      <w:pPr>
        <w:pStyle w:val="Akapitzlist"/>
        <w:numPr>
          <w:ilvl w:val="0"/>
          <w:numId w:val="13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>Zakres pomiaru: co najmniej 13mm do 45mm</w:t>
      </w:r>
    </w:p>
    <w:p w14:paraId="0954A37C" w14:textId="77777777" w:rsidR="00D9581B" w:rsidRPr="0029543E" w:rsidRDefault="00D9581B" w:rsidP="007A7B0C">
      <w:pPr>
        <w:pStyle w:val="Akapitzlist"/>
        <w:numPr>
          <w:ilvl w:val="0"/>
          <w:numId w:val="13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>Dokładność pomiaru co najmniej+/-0. I mm, rozdzielczość co najmniej 0.01 mm</w:t>
      </w:r>
    </w:p>
    <w:p w14:paraId="0F1091E2" w14:textId="77777777" w:rsidR="00D9581B" w:rsidRPr="0029543E" w:rsidRDefault="00D9581B" w:rsidP="007A7B0C">
      <w:pPr>
        <w:pStyle w:val="Akapitzlist"/>
        <w:numPr>
          <w:ilvl w:val="0"/>
          <w:numId w:val="13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Dostępne formuły kalkulacyjne: SRK/T, SRK 11, </w:t>
      </w:r>
      <w:proofErr w:type="spellStart"/>
      <w:r w:rsidRPr="0029543E">
        <w:rPr>
          <w:rFonts w:asciiTheme="minorHAnsi" w:hAnsiTheme="minorHAnsi" w:cstheme="minorHAnsi"/>
          <w:color w:val="auto"/>
          <w:sz w:val="20"/>
          <w:szCs w:val="20"/>
        </w:rPr>
        <w:t>Holladay</w:t>
      </w:r>
      <w:proofErr w:type="spellEnd"/>
      <w:r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Pr="0029543E">
        <w:rPr>
          <w:rFonts w:asciiTheme="minorHAnsi" w:hAnsiTheme="minorHAnsi" w:cstheme="minorHAnsi"/>
          <w:color w:val="auto"/>
          <w:sz w:val="20"/>
          <w:szCs w:val="20"/>
        </w:rPr>
        <w:t>Haigis</w:t>
      </w:r>
      <w:proofErr w:type="spellEnd"/>
      <w:r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 (optymalizowany i standard), </w:t>
      </w:r>
      <w:proofErr w:type="spellStart"/>
      <w:r w:rsidRPr="0029543E">
        <w:rPr>
          <w:rFonts w:asciiTheme="minorHAnsi" w:hAnsiTheme="minorHAnsi" w:cstheme="minorHAnsi"/>
          <w:color w:val="auto"/>
          <w:sz w:val="20"/>
          <w:szCs w:val="20"/>
        </w:rPr>
        <w:t>Showa</w:t>
      </w:r>
      <w:proofErr w:type="spellEnd"/>
      <w:r w:rsidRPr="0029543E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7A7B0C"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29543E">
        <w:rPr>
          <w:rFonts w:asciiTheme="minorHAnsi" w:hAnsiTheme="minorHAnsi" w:cstheme="minorHAnsi"/>
          <w:color w:val="auto"/>
          <w:sz w:val="20"/>
          <w:szCs w:val="20"/>
        </w:rPr>
        <w:t>SRK/T</w:t>
      </w:r>
      <w:r w:rsidR="007A7B0C"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 podwójnego K</w:t>
      </w:r>
    </w:p>
    <w:p w14:paraId="09B949AC" w14:textId="77777777" w:rsidR="00D9581B" w:rsidRPr="0029543E" w:rsidRDefault="00D9581B" w:rsidP="007A7B0C">
      <w:pPr>
        <w:pStyle w:val="Akapitzlist"/>
        <w:numPr>
          <w:ilvl w:val="0"/>
          <w:numId w:val="13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Głowica </w:t>
      </w:r>
      <w:proofErr w:type="spellStart"/>
      <w:r w:rsidRPr="0029543E">
        <w:rPr>
          <w:rFonts w:asciiTheme="minorHAnsi" w:hAnsiTheme="minorHAnsi" w:cstheme="minorHAnsi"/>
          <w:color w:val="auto"/>
          <w:sz w:val="20"/>
          <w:szCs w:val="20"/>
        </w:rPr>
        <w:t>pachymet</w:t>
      </w:r>
      <w:r w:rsidR="007A7B0C" w:rsidRPr="0029543E">
        <w:rPr>
          <w:rFonts w:asciiTheme="minorHAnsi" w:hAnsiTheme="minorHAnsi" w:cstheme="minorHAnsi"/>
          <w:color w:val="auto"/>
          <w:sz w:val="20"/>
          <w:szCs w:val="20"/>
        </w:rPr>
        <w:t>r</w:t>
      </w:r>
      <w:r w:rsidRPr="0029543E">
        <w:rPr>
          <w:rFonts w:asciiTheme="minorHAnsi" w:hAnsiTheme="minorHAnsi" w:cstheme="minorHAnsi"/>
          <w:color w:val="auto"/>
          <w:sz w:val="20"/>
          <w:szCs w:val="20"/>
        </w:rPr>
        <w:t>yczna</w:t>
      </w:r>
      <w:proofErr w:type="spellEnd"/>
      <w:r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 P 20MHz</w:t>
      </w:r>
    </w:p>
    <w:p w14:paraId="244BF24D" w14:textId="77777777" w:rsidR="00D9581B" w:rsidRPr="0029543E" w:rsidRDefault="00D9581B" w:rsidP="007A7B0C">
      <w:pPr>
        <w:pStyle w:val="Akapitzlist"/>
        <w:numPr>
          <w:ilvl w:val="0"/>
          <w:numId w:val="13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Zakres pomiarowy: 150-1550 </w:t>
      </w:r>
      <w:r w:rsidR="007A7B0C" w:rsidRPr="0029543E">
        <w:rPr>
          <w:rFonts w:asciiTheme="minorHAnsi" w:hAnsiTheme="minorHAnsi" w:cstheme="minorHAnsi"/>
          <w:color w:val="auto"/>
          <w:sz w:val="20"/>
          <w:szCs w:val="20"/>
        </w:rPr>
        <w:t>µm</w:t>
      </w:r>
      <w:r w:rsidRPr="0029543E">
        <w:rPr>
          <w:rFonts w:asciiTheme="minorHAnsi" w:hAnsiTheme="minorHAnsi" w:cstheme="minorHAnsi"/>
          <w:color w:val="auto"/>
          <w:sz w:val="20"/>
          <w:szCs w:val="20"/>
        </w:rPr>
        <w:t>, dokładność co najmniej +/-5</w:t>
      </w:r>
      <w:r w:rsidR="007A7B0C"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 µm</w:t>
      </w:r>
      <w:r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, rozdzielczość </w:t>
      </w:r>
      <w:r w:rsidR="00413762" w:rsidRPr="0029543E">
        <w:rPr>
          <w:rFonts w:asciiTheme="minorHAnsi" w:hAnsiTheme="minorHAnsi" w:cstheme="minorHAnsi"/>
          <w:color w:val="auto"/>
          <w:sz w:val="20"/>
          <w:szCs w:val="20"/>
        </w:rPr>
        <w:t>1</w:t>
      </w:r>
      <w:r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13762" w:rsidRPr="0029543E">
        <w:rPr>
          <w:rFonts w:asciiTheme="minorHAnsi" w:hAnsiTheme="minorHAnsi" w:cstheme="minorHAnsi"/>
          <w:color w:val="auto"/>
          <w:sz w:val="20"/>
          <w:szCs w:val="20"/>
        </w:rPr>
        <w:t>µm</w:t>
      </w:r>
    </w:p>
    <w:p w14:paraId="109B2AE6" w14:textId="77777777" w:rsidR="00D9581B" w:rsidRPr="0029543E" w:rsidRDefault="00D9581B" w:rsidP="00413762">
      <w:pPr>
        <w:pStyle w:val="Akapitzlist"/>
        <w:numPr>
          <w:ilvl w:val="0"/>
          <w:numId w:val="13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>Moduł wyposażony w samodzielny kolorowy ekran dotykowy TFT LCD, co najmni</w:t>
      </w:r>
      <w:r w:rsidR="008C4DD3" w:rsidRPr="0029543E">
        <w:rPr>
          <w:rFonts w:asciiTheme="minorHAnsi" w:hAnsiTheme="minorHAnsi" w:cstheme="minorHAnsi"/>
          <w:color w:val="auto"/>
          <w:sz w:val="20"/>
          <w:szCs w:val="20"/>
        </w:rPr>
        <w:t>e</w:t>
      </w:r>
      <w:r w:rsidRPr="0029543E">
        <w:rPr>
          <w:rFonts w:asciiTheme="minorHAnsi" w:hAnsiTheme="minorHAnsi" w:cstheme="minorHAnsi"/>
          <w:color w:val="auto"/>
          <w:sz w:val="20"/>
          <w:szCs w:val="20"/>
        </w:rPr>
        <w:t>j 3.5”</w:t>
      </w:r>
    </w:p>
    <w:p w14:paraId="2BC97280" w14:textId="77777777" w:rsidR="00D9581B" w:rsidRPr="0029543E" w:rsidRDefault="00D9581B" w:rsidP="00D9581B">
      <w:pPr>
        <w:ind w:left="0" w:right="4"/>
        <w:rPr>
          <w:rFonts w:asciiTheme="minorHAnsi" w:hAnsiTheme="minorHAnsi" w:cstheme="minorHAnsi"/>
          <w:color w:val="auto"/>
          <w:sz w:val="20"/>
          <w:szCs w:val="20"/>
        </w:rPr>
      </w:pPr>
    </w:p>
    <w:p w14:paraId="6A3A7423" w14:textId="77777777" w:rsidR="00D9581B" w:rsidRPr="0029543E" w:rsidRDefault="00D9581B" w:rsidP="00D9581B">
      <w:pPr>
        <w:ind w:left="0" w:right="4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29543E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WYPOSAŻENIE</w:t>
      </w:r>
    </w:p>
    <w:p w14:paraId="5F86422C" w14:textId="77777777" w:rsidR="00D9581B" w:rsidRPr="0029543E" w:rsidRDefault="00D9581B" w:rsidP="00413762">
      <w:pPr>
        <w:pStyle w:val="Akapitzlist"/>
        <w:numPr>
          <w:ilvl w:val="0"/>
          <w:numId w:val="14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Specjalizowany stolik elektryczny pod USG, z szufladą na akcesoria, stanowiskiem na żel USG oraz chusteczki </w:t>
      </w:r>
      <w:r w:rsidR="00413762" w:rsidRPr="0029543E">
        <w:rPr>
          <w:rFonts w:asciiTheme="minorHAnsi" w:hAnsiTheme="minorHAnsi" w:cstheme="minorHAnsi"/>
          <w:color w:val="auto"/>
          <w:sz w:val="20"/>
          <w:szCs w:val="20"/>
        </w:rPr>
        <w:t>dezynfekcyjne</w:t>
      </w:r>
    </w:p>
    <w:p w14:paraId="3CA57B8F" w14:textId="77777777" w:rsidR="00D9581B" w:rsidRPr="0029543E" w:rsidRDefault="00D9581B" w:rsidP="00413762">
      <w:pPr>
        <w:pStyle w:val="Akapitzlist"/>
        <w:numPr>
          <w:ilvl w:val="0"/>
          <w:numId w:val="14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29543E">
        <w:rPr>
          <w:rFonts w:asciiTheme="minorHAnsi" w:hAnsiTheme="minorHAnsi" w:cstheme="minorHAnsi"/>
          <w:color w:val="auto"/>
          <w:sz w:val="20"/>
          <w:szCs w:val="20"/>
        </w:rPr>
        <w:t>Videoprinter</w:t>
      </w:r>
      <w:proofErr w:type="spellEnd"/>
    </w:p>
    <w:p w14:paraId="3381F42B" w14:textId="77777777" w:rsidR="00D9581B" w:rsidRPr="0029543E" w:rsidRDefault="00D9581B" w:rsidP="00D9581B">
      <w:pPr>
        <w:ind w:left="0" w:right="4"/>
        <w:rPr>
          <w:rFonts w:asciiTheme="minorHAnsi" w:hAnsiTheme="minorHAnsi" w:cstheme="minorHAnsi"/>
          <w:color w:val="auto"/>
          <w:sz w:val="20"/>
          <w:szCs w:val="20"/>
        </w:rPr>
      </w:pPr>
    </w:p>
    <w:p w14:paraId="1B80D995" w14:textId="77777777" w:rsidR="0096344D" w:rsidRPr="0029543E" w:rsidRDefault="0096344D" w:rsidP="0096344D">
      <w:pPr>
        <w:ind w:left="0"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>Dopuszcza się rozwiązania równoważne dla wszystkich parametrów</w:t>
      </w:r>
    </w:p>
    <w:p w14:paraId="3927F94E" w14:textId="77777777" w:rsidR="00D9581B" w:rsidRPr="0029543E" w:rsidRDefault="00D9581B" w:rsidP="00D9581B">
      <w:pPr>
        <w:ind w:left="0" w:right="4"/>
        <w:rPr>
          <w:rFonts w:asciiTheme="minorHAnsi" w:hAnsiTheme="minorHAnsi" w:cstheme="minorHAnsi"/>
          <w:color w:val="auto"/>
          <w:sz w:val="20"/>
          <w:szCs w:val="20"/>
        </w:rPr>
      </w:pPr>
    </w:p>
    <w:p w14:paraId="4D93E673" w14:textId="77777777" w:rsidR="00D9581B" w:rsidRPr="0029543E" w:rsidRDefault="00D9581B" w:rsidP="00A90FB5">
      <w:pPr>
        <w:pStyle w:val="Akapitzlist"/>
        <w:numPr>
          <w:ilvl w:val="0"/>
          <w:numId w:val="27"/>
        </w:numPr>
        <w:ind w:right="4"/>
        <w:rPr>
          <w:rFonts w:asciiTheme="minorHAnsi" w:hAnsiTheme="minorHAnsi" w:cstheme="minorHAnsi"/>
          <w:b/>
          <w:bCs/>
          <w:color w:val="auto"/>
          <w:u w:val="single"/>
        </w:rPr>
      </w:pPr>
      <w:r w:rsidRPr="0029543E">
        <w:rPr>
          <w:rFonts w:asciiTheme="minorHAnsi" w:hAnsiTheme="minorHAnsi" w:cstheme="minorHAnsi"/>
          <w:b/>
          <w:bCs/>
          <w:color w:val="auto"/>
          <w:u w:val="single"/>
        </w:rPr>
        <w:t>Ręczna lampa szczelinowa</w:t>
      </w:r>
    </w:p>
    <w:p w14:paraId="3DFC9DB3" w14:textId="77777777" w:rsidR="00A90FB5" w:rsidRPr="0029543E" w:rsidRDefault="00A90FB5" w:rsidP="00A90FB5">
      <w:pPr>
        <w:pStyle w:val="Akapitzlist"/>
        <w:ind w:left="1080" w:right="4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1F3AA04A" w14:textId="77777777" w:rsidR="00D9581B" w:rsidRPr="0029543E" w:rsidRDefault="00D9581B" w:rsidP="00541E1E">
      <w:pPr>
        <w:pStyle w:val="Akapitzlist"/>
        <w:numPr>
          <w:ilvl w:val="0"/>
          <w:numId w:val="25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>Sterowanie oświetleniem. Kontrolowane oświetlenie od maksimum do zera</w:t>
      </w:r>
    </w:p>
    <w:p w14:paraId="2723FC91" w14:textId="77777777" w:rsidR="00D9581B" w:rsidRPr="0029543E" w:rsidRDefault="00D9581B" w:rsidP="00541E1E">
      <w:pPr>
        <w:pStyle w:val="Akapitzlist"/>
        <w:numPr>
          <w:ilvl w:val="0"/>
          <w:numId w:val="25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>Dwa stopnie powiększenia</w:t>
      </w:r>
      <w:r w:rsidR="00541E1E"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 10X, 16X</w:t>
      </w:r>
    </w:p>
    <w:p w14:paraId="2A9D1DAB" w14:textId="77777777" w:rsidR="00D9581B" w:rsidRPr="0029543E" w:rsidRDefault="00D9581B" w:rsidP="00541E1E">
      <w:pPr>
        <w:pStyle w:val="Akapitzlist"/>
        <w:numPr>
          <w:ilvl w:val="0"/>
          <w:numId w:val="25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>Zakres regulacji dioptrii w okularze</w:t>
      </w:r>
      <w:r w:rsidR="00541E1E"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 +/-7D</w:t>
      </w:r>
    </w:p>
    <w:p w14:paraId="6887FE8A" w14:textId="77777777" w:rsidR="00D9581B" w:rsidRPr="0029543E" w:rsidRDefault="00D9581B" w:rsidP="00541E1E">
      <w:pPr>
        <w:pStyle w:val="Akapitzlist"/>
        <w:numPr>
          <w:ilvl w:val="0"/>
          <w:numId w:val="25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>Długość szczeliny 12mm</w:t>
      </w:r>
    </w:p>
    <w:p w14:paraId="443CD0AB" w14:textId="77777777" w:rsidR="00D9581B" w:rsidRPr="0029543E" w:rsidRDefault="00D9581B" w:rsidP="00541E1E">
      <w:pPr>
        <w:pStyle w:val="Akapitzlist"/>
        <w:numPr>
          <w:ilvl w:val="0"/>
          <w:numId w:val="25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>Szerokość szczeliny</w:t>
      </w:r>
      <w:r w:rsidR="00541E1E" w:rsidRPr="0029543E"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 0.15 mm, 0.5 mm, 0.8 mm, 1,6 mm oraz plamka (</w:t>
      </w:r>
      <w:r w:rsidR="00541E1E" w:rsidRPr="0029543E">
        <w:rPr>
          <w:rFonts w:asciiTheme="minorHAnsi" w:hAnsiTheme="minorHAnsi" w:cstheme="minorHAnsi"/>
          <w:color w:val="auto"/>
          <w:sz w:val="20"/>
          <w:szCs w:val="20"/>
        </w:rPr>
        <w:t>1</w:t>
      </w:r>
      <w:r w:rsidRPr="0029543E">
        <w:rPr>
          <w:rFonts w:asciiTheme="minorHAnsi" w:hAnsiTheme="minorHAnsi" w:cstheme="minorHAnsi"/>
          <w:color w:val="auto"/>
          <w:sz w:val="20"/>
          <w:szCs w:val="20"/>
        </w:rPr>
        <w:t>mm kwadratowy) i okrąg 12mm</w:t>
      </w:r>
    </w:p>
    <w:p w14:paraId="6C1E1679" w14:textId="77777777" w:rsidR="00D9581B" w:rsidRPr="0029543E" w:rsidRDefault="00D9581B" w:rsidP="00541E1E">
      <w:pPr>
        <w:pStyle w:val="Akapitzlist"/>
        <w:numPr>
          <w:ilvl w:val="0"/>
          <w:numId w:val="25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>Kąt szczeliny +/- 600</w:t>
      </w:r>
    </w:p>
    <w:p w14:paraId="5950FE71" w14:textId="77777777" w:rsidR="00D9581B" w:rsidRPr="0029543E" w:rsidRDefault="00D9581B" w:rsidP="00541E1E">
      <w:pPr>
        <w:pStyle w:val="Akapitzlist"/>
        <w:numPr>
          <w:ilvl w:val="0"/>
          <w:numId w:val="25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>Filtry zielony blokujący światło czerwone, niebieski, neutralny. Wbudowany filtr blokujący promieniowanie podczerwone (IR)</w:t>
      </w:r>
    </w:p>
    <w:p w14:paraId="133E10D7" w14:textId="77777777" w:rsidR="00D9581B" w:rsidRPr="0029543E" w:rsidRDefault="00D9581B" w:rsidP="00541E1E">
      <w:pPr>
        <w:pStyle w:val="Akapitzlist"/>
        <w:numPr>
          <w:ilvl w:val="0"/>
          <w:numId w:val="25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>Zasilanie akumulatorowe ładowarka w komplecie</w:t>
      </w:r>
    </w:p>
    <w:p w14:paraId="4F18CF23" w14:textId="77777777" w:rsidR="00D9581B" w:rsidRPr="0029543E" w:rsidRDefault="00D9581B" w:rsidP="00541E1E">
      <w:pPr>
        <w:pStyle w:val="Akapitzlist"/>
        <w:numPr>
          <w:ilvl w:val="0"/>
          <w:numId w:val="25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>Urządzenie przenośne 239 x 116 x 210 mm</w:t>
      </w:r>
    </w:p>
    <w:p w14:paraId="05CF530D" w14:textId="77777777" w:rsidR="00D9581B" w:rsidRPr="0029543E" w:rsidRDefault="00D9581B" w:rsidP="00541E1E">
      <w:pPr>
        <w:pStyle w:val="Akapitzlist"/>
        <w:numPr>
          <w:ilvl w:val="0"/>
          <w:numId w:val="25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Waga </w:t>
      </w:r>
      <w:r w:rsidR="00541E1E" w:rsidRPr="0029543E">
        <w:rPr>
          <w:rFonts w:asciiTheme="minorHAnsi" w:hAnsiTheme="minorHAnsi" w:cstheme="minorHAnsi"/>
          <w:color w:val="auto"/>
          <w:sz w:val="20"/>
          <w:szCs w:val="20"/>
        </w:rPr>
        <w:t xml:space="preserve">ok </w:t>
      </w:r>
      <w:r w:rsidRPr="0029543E">
        <w:rPr>
          <w:rFonts w:asciiTheme="minorHAnsi" w:hAnsiTheme="minorHAnsi" w:cstheme="minorHAnsi"/>
          <w:color w:val="auto"/>
          <w:sz w:val="20"/>
          <w:szCs w:val="20"/>
        </w:rPr>
        <w:t>900g</w:t>
      </w:r>
    </w:p>
    <w:p w14:paraId="7DB1CB52" w14:textId="77777777" w:rsidR="00D9581B" w:rsidRPr="0029543E" w:rsidRDefault="00D9581B" w:rsidP="00541E1E">
      <w:pPr>
        <w:pStyle w:val="Akapitzlist"/>
        <w:numPr>
          <w:ilvl w:val="0"/>
          <w:numId w:val="25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>Stacja dokująca 205 x 138 x 40 mm</w:t>
      </w:r>
    </w:p>
    <w:p w14:paraId="28D2126F" w14:textId="77777777" w:rsidR="00D9581B" w:rsidRPr="0029543E" w:rsidRDefault="00D9581B" w:rsidP="00541E1E">
      <w:pPr>
        <w:pStyle w:val="Akapitzlist"/>
        <w:numPr>
          <w:ilvl w:val="0"/>
          <w:numId w:val="25"/>
        </w:numPr>
        <w:ind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>Waga 300 g</w:t>
      </w:r>
    </w:p>
    <w:p w14:paraId="1E19F9BA" w14:textId="77777777" w:rsidR="0096344D" w:rsidRPr="0029543E" w:rsidRDefault="0096344D" w:rsidP="0096344D">
      <w:pPr>
        <w:ind w:left="0" w:right="4"/>
        <w:rPr>
          <w:rFonts w:asciiTheme="minorHAnsi" w:hAnsiTheme="minorHAnsi" w:cstheme="minorHAnsi"/>
          <w:color w:val="auto"/>
          <w:sz w:val="20"/>
          <w:szCs w:val="20"/>
        </w:rPr>
      </w:pPr>
    </w:p>
    <w:p w14:paraId="658E2065" w14:textId="77777777" w:rsidR="0096344D" w:rsidRPr="0029543E" w:rsidRDefault="0096344D" w:rsidP="0096344D">
      <w:pPr>
        <w:ind w:left="0" w:right="4"/>
        <w:rPr>
          <w:rFonts w:asciiTheme="minorHAnsi" w:hAnsiTheme="minorHAnsi" w:cstheme="minorHAnsi"/>
          <w:color w:val="auto"/>
          <w:sz w:val="20"/>
          <w:szCs w:val="20"/>
        </w:rPr>
      </w:pPr>
      <w:r w:rsidRPr="0029543E">
        <w:rPr>
          <w:rFonts w:asciiTheme="minorHAnsi" w:hAnsiTheme="minorHAnsi" w:cstheme="minorHAnsi"/>
          <w:color w:val="auto"/>
          <w:sz w:val="20"/>
          <w:szCs w:val="20"/>
        </w:rPr>
        <w:t>Dopuszcza się rozwiązania równoważne dla wszystkich parametrów</w:t>
      </w:r>
    </w:p>
    <w:p w14:paraId="187DBC01" w14:textId="77777777" w:rsidR="00A90FB5" w:rsidRPr="0029543E" w:rsidRDefault="00A90FB5" w:rsidP="00D9581B">
      <w:pPr>
        <w:ind w:left="0" w:right="4"/>
        <w:rPr>
          <w:rFonts w:asciiTheme="minorHAnsi" w:hAnsiTheme="minorHAnsi" w:cstheme="minorHAnsi"/>
          <w:color w:val="auto"/>
          <w:sz w:val="20"/>
          <w:szCs w:val="20"/>
        </w:rPr>
      </w:pPr>
    </w:p>
    <w:p w14:paraId="38AEB01B" w14:textId="77777777" w:rsidR="0056643E" w:rsidRDefault="0056643E" w:rsidP="0056643E">
      <w:pPr>
        <w:pStyle w:val="NormalnyWeb"/>
        <w:numPr>
          <w:ilvl w:val="0"/>
          <w:numId w:val="27"/>
        </w:numPr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212C4B">
        <w:rPr>
          <w:rFonts w:asciiTheme="minorHAnsi" w:hAnsiTheme="minorHAnsi" w:cstheme="minorHAnsi"/>
          <w:b/>
          <w:bCs/>
          <w:sz w:val="20"/>
          <w:szCs w:val="20"/>
        </w:rPr>
        <w:t>Wziernik obuoczny do badania dna oka</w:t>
      </w:r>
    </w:p>
    <w:p w14:paraId="20A6C9E3" w14:textId="77777777" w:rsidR="0056643E" w:rsidRPr="00212C4B" w:rsidRDefault="0056643E" w:rsidP="0056643E">
      <w:pPr>
        <w:ind w:left="709" w:right="4" w:hanging="709"/>
        <w:rPr>
          <w:rFonts w:asciiTheme="minorHAnsi" w:hAnsiTheme="minorHAnsi" w:cstheme="minorHAnsi"/>
          <w:color w:val="auto"/>
          <w:sz w:val="20"/>
          <w:szCs w:val="20"/>
        </w:rPr>
      </w:pPr>
      <w:r w:rsidRPr="00212C4B">
        <w:rPr>
          <w:rFonts w:asciiTheme="minorHAnsi" w:hAnsiTheme="minorHAnsi" w:cstheme="minorHAnsi"/>
          <w:color w:val="auto"/>
          <w:sz w:val="20"/>
          <w:szCs w:val="20"/>
        </w:rPr>
        <w:t>•</w:t>
      </w:r>
      <w:r w:rsidRPr="00212C4B">
        <w:rPr>
          <w:rFonts w:asciiTheme="minorHAnsi" w:hAnsiTheme="minorHAnsi" w:cstheme="minorHAnsi"/>
          <w:color w:val="auto"/>
          <w:sz w:val="20"/>
          <w:szCs w:val="20"/>
        </w:rPr>
        <w:tab/>
        <w:t>czepiec z wbudowanymi przewodami zasilania</w:t>
      </w:r>
    </w:p>
    <w:p w14:paraId="399BC748" w14:textId="77777777" w:rsidR="0056643E" w:rsidRPr="00212C4B" w:rsidRDefault="0056643E" w:rsidP="0056643E">
      <w:pPr>
        <w:ind w:left="709" w:right="4" w:hanging="709"/>
        <w:rPr>
          <w:rFonts w:asciiTheme="minorHAnsi" w:hAnsiTheme="minorHAnsi" w:cstheme="minorHAnsi"/>
          <w:color w:val="auto"/>
          <w:sz w:val="20"/>
          <w:szCs w:val="20"/>
        </w:rPr>
      </w:pPr>
      <w:r w:rsidRPr="00212C4B">
        <w:rPr>
          <w:rFonts w:asciiTheme="minorHAnsi" w:hAnsiTheme="minorHAnsi" w:cstheme="minorHAnsi"/>
          <w:color w:val="auto"/>
          <w:sz w:val="20"/>
          <w:szCs w:val="20"/>
        </w:rPr>
        <w:t>•</w:t>
      </w:r>
      <w:r w:rsidRPr="00212C4B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spellStart"/>
      <w:r w:rsidRPr="00212C4B">
        <w:rPr>
          <w:rFonts w:asciiTheme="minorHAnsi" w:hAnsiTheme="minorHAnsi" w:cstheme="minorHAnsi"/>
          <w:color w:val="auto"/>
          <w:sz w:val="20"/>
          <w:szCs w:val="20"/>
        </w:rPr>
        <w:t>zintegowana</w:t>
      </w:r>
      <w:proofErr w:type="spellEnd"/>
      <w:r w:rsidRPr="00212C4B">
        <w:rPr>
          <w:rFonts w:asciiTheme="minorHAnsi" w:hAnsiTheme="minorHAnsi" w:cstheme="minorHAnsi"/>
          <w:color w:val="auto"/>
          <w:sz w:val="20"/>
          <w:szCs w:val="20"/>
        </w:rPr>
        <w:t xml:space="preserve"> regulacja wysokości, możliwość podniesienia części optycznej ponad linię wzroku, blokady na wysokościach o kącie 0°, 12,5°, 47,5°, 60°</w:t>
      </w:r>
    </w:p>
    <w:p w14:paraId="2838E961" w14:textId="77777777" w:rsidR="0056643E" w:rsidRPr="00212C4B" w:rsidRDefault="0056643E" w:rsidP="0056643E">
      <w:pPr>
        <w:ind w:left="709" w:right="4" w:hanging="709"/>
        <w:rPr>
          <w:rFonts w:asciiTheme="minorHAnsi" w:hAnsiTheme="minorHAnsi" w:cstheme="minorHAnsi"/>
          <w:color w:val="auto"/>
          <w:sz w:val="20"/>
          <w:szCs w:val="20"/>
        </w:rPr>
      </w:pPr>
      <w:r w:rsidRPr="00212C4B">
        <w:rPr>
          <w:rFonts w:asciiTheme="minorHAnsi" w:hAnsiTheme="minorHAnsi" w:cstheme="minorHAnsi"/>
          <w:color w:val="auto"/>
          <w:sz w:val="20"/>
          <w:szCs w:val="20"/>
        </w:rPr>
        <w:t>•</w:t>
      </w:r>
      <w:r w:rsidRPr="00212C4B">
        <w:rPr>
          <w:rFonts w:asciiTheme="minorHAnsi" w:hAnsiTheme="minorHAnsi" w:cstheme="minorHAnsi"/>
          <w:color w:val="auto"/>
          <w:sz w:val="20"/>
          <w:szCs w:val="20"/>
        </w:rPr>
        <w:tab/>
        <w:t>wbudowany szerokokątny dyfuzor efektywnie rozszerzający pole widzenia operatora (likwidujący obszary zacienione na obrzeżach)</w:t>
      </w:r>
    </w:p>
    <w:p w14:paraId="2A5DE802" w14:textId="77777777" w:rsidR="0056643E" w:rsidRPr="00212C4B" w:rsidRDefault="0056643E" w:rsidP="0056643E">
      <w:pPr>
        <w:ind w:left="709" w:right="4" w:hanging="709"/>
        <w:rPr>
          <w:rFonts w:asciiTheme="minorHAnsi" w:hAnsiTheme="minorHAnsi" w:cstheme="minorHAnsi"/>
          <w:color w:val="auto"/>
          <w:sz w:val="20"/>
          <w:szCs w:val="20"/>
        </w:rPr>
      </w:pPr>
      <w:r w:rsidRPr="00212C4B">
        <w:rPr>
          <w:rFonts w:asciiTheme="minorHAnsi" w:hAnsiTheme="minorHAnsi" w:cstheme="minorHAnsi"/>
          <w:color w:val="auto"/>
          <w:sz w:val="20"/>
          <w:szCs w:val="20"/>
        </w:rPr>
        <w:t>•</w:t>
      </w:r>
      <w:r w:rsidRPr="00212C4B">
        <w:rPr>
          <w:rFonts w:asciiTheme="minorHAnsi" w:hAnsiTheme="minorHAnsi" w:cstheme="minorHAnsi"/>
          <w:color w:val="auto"/>
          <w:sz w:val="20"/>
          <w:szCs w:val="20"/>
        </w:rPr>
        <w:tab/>
        <w:t>bardzo silne oświetlenie LED z płynną regulacją mocy światła w zakresie 2%-100%</w:t>
      </w:r>
    </w:p>
    <w:p w14:paraId="6F9A7049" w14:textId="77777777" w:rsidR="0056643E" w:rsidRPr="00212C4B" w:rsidRDefault="0056643E" w:rsidP="0056643E">
      <w:pPr>
        <w:ind w:left="709" w:right="4" w:hanging="709"/>
        <w:rPr>
          <w:rFonts w:asciiTheme="minorHAnsi" w:hAnsiTheme="minorHAnsi" w:cstheme="minorHAnsi"/>
          <w:color w:val="auto"/>
          <w:sz w:val="20"/>
          <w:szCs w:val="20"/>
        </w:rPr>
      </w:pPr>
      <w:r w:rsidRPr="00212C4B">
        <w:rPr>
          <w:rFonts w:asciiTheme="minorHAnsi" w:hAnsiTheme="minorHAnsi" w:cstheme="minorHAnsi"/>
          <w:color w:val="auto"/>
          <w:sz w:val="20"/>
          <w:szCs w:val="20"/>
        </w:rPr>
        <w:t>•</w:t>
      </w:r>
      <w:r w:rsidRPr="00212C4B">
        <w:rPr>
          <w:rFonts w:asciiTheme="minorHAnsi" w:hAnsiTheme="minorHAnsi" w:cstheme="minorHAnsi"/>
          <w:color w:val="auto"/>
          <w:sz w:val="20"/>
          <w:szCs w:val="20"/>
        </w:rPr>
        <w:tab/>
        <w:t xml:space="preserve">możliwość wyboru 4 przysłon indywidualizujących badanie: </w:t>
      </w:r>
    </w:p>
    <w:p w14:paraId="12D29F60" w14:textId="77777777" w:rsidR="0056643E" w:rsidRPr="00212C4B" w:rsidRDefault="0056643E" w:rsidP="0056643E">
      <w:pPr>
        <w:ind w:left="851" w:right="4" w:hanging="284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-</w:t>
      </w:r>
      <w:r w:rsidRPr="00212C4B">
        <w:rPr>
          <w:rFonts w:asciiTheme="minorHAnsi" w:hAnsiTheme="minorHAnsi" w:cstheme="minorHAnsi"/>
          <w:color w:val="auto"/>
          <w:sz w:val="20"/>
          <w:szCs w:val="20"/>
        </w:rPr>
        <w:tab/>
        <w:t>szerokokątna</w:t>
      </w:r>
    </w:p>
    <w:p w14:paraId="3538ED48" w14:textId="77777777" w:rsidR="0056643E" w:rsidRPr="00212C4B" w:rsidRDefault="0056643E" w:rsidP="0056643E">
      <w:pPr>
        <w:ind w:left="851" w:right="4" w:hanging="284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-</w:t>
      </w:r>
      <w:r w:rsidRPr="00212C4B">
        <w:rPr>
          <w:rFonts w:asciiTheme="minorHAnsi" w:hAnsiTheme="minorHAnsi" w:cstheme="minorHAnsi"/>
          <w:color w:val="auto"/>
          <w:sz w:val="20"/>
          <w:szCs w:val="20"/>
        </w:rPr>
        <w:tab/>
        <w:t>pośrednia</w:t>
      </w:r>
    </w:p>
    <w:p w14:paraId="63F3C0F7" w14:textId="77777777" w:rsidR="0056643E" w:rsidRPr="00212C4B" w:rsidRDefault="0056643E" w:rsidP="0056643E">
      <w:pPr>
        <w:ind w:left="851" w:right="4" w:hanging="284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lastRenderedPageBreak/>
        <w:t>-</w:t>
      </w:r>
      <w:r w:rsidRPr="00212C4B">
        <w:rPr>
          <w:rFonts w:asciiTheme="minorHAnsi" w:hAnsiTheme="minorHAnsi" w:cstheme="minorHAnsi"/>
          <w:color w:val="auto"/>
          <w:sz w:val="20"/>
          <w:szCs w:val="20"/>
        </w:rPr>
        <w:tab/>
        <w:t>mała/wąska</w:t>
      </w:r>
    </w:p>
    <w:p w14:paraId="193EAD75" w14:textId="77777777" w:rsidR="0056643E" w:rsidRPr="00212C4B" w:rsidRDefault="0056643E" w:rsidP="0056643E">
      <w:pPr>
        <w:ind w:left="851" w:right="4" w:hanging="284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-</w:t>
      </w:r>
      <w:r w:rsidRPr="00212C4B">
        <w:rPr>
          <w:rFonts w:asciiTheme="minorHAnsi" w:hAnsiTheme="minorHAnsi" w:cstheme="minorHAnsi"/>
          <w:color w:val="auto"/>
          <w:sz w:val="20"/>
          <w:szCs w:val="20"/>
        </w:rPr>
        <w:tab/>
        <w:t>dyfuzor</w:t>
      </w:r>
    </w:p>
    <w:p w14:paraId="1491204C" w14:textId="77777777" w:rsidR="0056643E" w:rsidRPr="00212C4B" w:rsidRDefault="0056643E" w:rsidP="0056643E">
      <w:pPr>
        <w:ind w:left="851" w:right="4" w:hanging="284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-</w:t>
      </w:r>
      <w:r w:rsidRPr="00212C4B">
        <w:rPr>
          <w:rFonts w:asciiTheme="minorHAnsi" w:hAnsiTheme="minorHAnsi" w:cstheme="minorHAnsi"/>
          <w:color w:val="auto"/>
          <w:sz w:val="20"/>
          <w:szCs w:val="20"/>
        </w:rPr>
        <w:tab/>
        <w:t>wbudowane filtry</w:t>
      </w:r>
    </w:p>
    <w:p w14:paraId="1E90BF54" w14:textId="77777777" w:rsidR="0056643E" w:rsidRDefault="0056643E" w:rsidP="0056643E">
      <w:pPr>
        <w:ind w:left="0" w:right="4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3208CA70" w14:textId="77777777" w:rsidR="0056643E" w:rsidRPr="00963E08" w:rsidRDefault="0056643E" w:rsidP="0056643E">
      <w:pPr>
        <w:ind w:right="4" w:hanging="903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963E08">
        <w:rPr>
          <w:rFonts w:asciiTheme="minorHAnsi" w:hAnsiTheme="minorHAnsi" w:cstheme="minorHAnsi"/>
          <w:color w:val="auto"/>
          <w:sz w:val="20"/>
          <w:szCs w:val="20"/>
        </w:rPr>
        <w:t>Dopuszcza się rozwiązania równoważne dla wszystkich parametrów</w:t>
      </w:r>
    </w:p>
    <w:p w14:paraId="164B0B20" w14:textId="77777777" w:rsidR="00E178F7" w:rsidRDefault="00E178F7" w:rsidP="009526B9">
      <w:pPr>
        <w:ind w:left="0" w:right="4"/>
        <w:rPr>
          <w:rFonts w:asciiTheme="minorHAnsi" w:hAnsiTheme="minorHAnsi" w:cstheme="minorHAnsi"/>
          <w:color w:val="auto"/>
          <w:sz w:val="20"/>
          <w:szCs w:val="20"/>
        </w:rPr>
      </w:pPr>
    </w:p>
    <w:p w14:paraId="57F67555" w14:textId="77777777" w:rsidR="00D279B3" w:rsidRDefault="00D279B3" w:rsidP="00D279B3">
      <w:pPr>
        <w:spacing w:after="0" w:line="240" w:lineRule="auto"/>
        <w:ind w:left="0" w:right="0"/>
        <w:rPr>
          <w:rFonts w:eastAsia="Times New Roman"/>
          <w:sz w:val="20"/>
          <w:szCs w:val="20"/>
        </w:rPr>
      </w:pPr>
    </w:p>
    <w:p w14:paraId="25002C40" w14:textId="77777777" w:rsidR="00D279B3" w:rsidRPr="00963E08" w:rsidRDefault="00D279B3" w:rsidP="00D279B3">
      <w:pPr>
        <w:ind w:right="4" w:hanging="903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sectPr w:rsidR="00D279B3" w:rsidRPr="00963E08" w:rsidSect="00413762">
      <w:pgSz w:w="12240" w:h="15840"/>
      <w:pgMar w:top="1440" w:right="1440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47B37" w14:textId="77777777" w:rsidR="00A83B4F" w:rsidRDefault="00A83B4F" w:rsidP="005F5DF4">
      <w:pPr>
        <w:spacing w:after="0" w:line="240" w:lineRule="auto"/>
      </w:pPr>
      <w:r>
        <w:separator/>
      </w:r>
    </w:p>
  </w:endnote>
  <w:endnote w:type="continuationSeparator" w:id="0">
    <w:p w14:paraId="76C116AE" w14:textId="77777777" w:rsidR="00A83B4F" w:rsidRDefault="00A83B4F" w:rsidP="005F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257B2" w14:textId="77777777" w:rsidR="00A83B4F" w:rsidRDefault="00A83B4F" w:rsidP="005F5DF4">
      <w:pPr>
        <w:spacing w:after="0" w:line="240" w:lineRule="auto"/>
      </w:pPr>
      <w:r>
        <w:separator/>
      </w:r>
    </w:p>
  </w:footnote>
  <w:footnote w:type="continuationSeparator" w:id="0">
    <w:p w14:paraId="458180B5" w14:textId="77777777" w:rsidR="00A83B4F" w:rsidRDefault="00A83B4F" w:rsidP="005F5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1116A"/>
    <w:multiLevelType w:val="hybridMultilevel"/>
    <w:tmpl w:val="A0E26ED2"/>
    <w:lvl w:ilvl="0" w:tplc="E4F2DF36">
      <w:start w:val="1"/>
      <w:numFmt w:val="lowerLetter"/>
      <w:lvlText w:val="%1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BE67E2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DC330A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482084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AC6A9A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3E1EEA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9ED60E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69028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986DB4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8F177F"/>
    <w:multiLevelType w:val="hybridMultilevel"/>
    <w:tmpl w:val="54DAC07A"/>
    <w:lvl w:ilvl="0" w:tplc="B48A8A8A">
      <w:start w:val="1"/>
      <w:numFmt w:val="lowerLetter"/>
      <w:lvlText w:val="%1)"/>
      <w:lvlJc w:val="left"/>
      <w:pPr>
        <w:ind w:left="1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66B064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28920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3ACF10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23BAA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A0F02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C461AE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9C203E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61D36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56671D"/>
    <w:multiLevelType w:val="hybridMultilevel"/>
    <w:tmpl w:val="FFCC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665F"/>
    <w:multiLevelType w:val="hybridMultilevel"/>
    <w:tmpl w:val="EA2E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50318"/>
    <w:multiLevelType w:val="hybridMultilevel"/>
    <w:tmpl w:val="29028B0E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5" w15:restartNumberingAfterBreak="0">
    <w:nsid w:val="18831A77"/>
    <w:multiLevelType w:val="hybridMultilevel"/>
    <w:tmpl w:val="9200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47C7A"/>
    <w:multiLevelType w:val="hybridMultilevel"/>
    <w:tmpl w:val="9AAC20FA"/>
    <w:lvl w:ilvl="0" w:tplc="0415000F">
      <w:start w:val="1"/>
      <w:numFmt w:val="decimal"/>
      <w:lvlText w:val="%1."/>
      <w:lvlJc w:val="left"/>
      <w:pPr>
        <w:ind w:left="1810" w:hanging="360"/>
      </w:pPr>
    </w:lvl>
    <w:lvl w:ilvl="1" w:tplc="04150019" w:tentative="1">
      <w:start w:val="1"/>
      <w:numFmt w:val="lowerLetter"/>
      <w:lvlText w:val="%2."/>
      <w:lvlJc w:val="left"/>
      <w:pPr>
        <w:ind w:left="2530" w:hanging="360"/>
      </w:pPr>
    </w:lvl>
    <w:lvl w:ilvl="2" w:tplc="0415001B" w:tentative="1">
      <w:start w:val="1"/>
      <w:numFmt w:val="lowerRoman"/>
      <w:lvlText w:val="%3."/>
      <w:lvlJc w:val="right"/>
      <w:pPr>
        <w:ind w:left="3250" w:hanging="180"/>
      </w:pPr>
    </w:lvl>
    <w:lvl w:ilvl="3" w:tplc="0415000F" w:tentative="1">
      <w:start w:val="1"/>
      <w:numFmt w:val="decimal"/>
      <w:lvlText w:val="%4."/>
      <w:lvlJc w:val="left"/>
      <w:pPr>
        <w:ind w:left="3970" w:hanging="360"/>
      </w:pPr>
    </w:lvl>
    <w:lvl w:ilvl="4" w:tplc="04150019" w:tentative="1">
      <w:start w:val="1"/>
      <w:numFmt w:val="lowerLetter"/>
      <w:lvlText w:val="%5."/>
      <w:lvlJc w:val="left"/>
      <w:pPr>
        <w:ind w:left="4690" w:hanging="360"/>
      </w:pPr>
    </w:lvl>
    <w:lvl w:ilvl="5" w:tplc="0415001B" w:tentative="1">
      <w:start w:val="1"/>
      <w:numFmt w:val="lowerRoman"/>
      <w:lvlText w:val="%6."/>
      <w:lvlJc w:val="right"/>
      <w:pPr>
        <w:ind w:left="5410" w:hanging="180"/>
      </w:pPr>
    </w:lvl>
    <w:lvl w:ilvl="6" w:tplc="0415000F" w:tentative="1">
      <w:start w:val="1"/>
      <w:numFmt w:val="decimal"/>
      <w:lvlText w:val="%7."/>
      <w:lvlJc w:val="left"/>
      <w:pPr>
        <w:ind w:left="6130" w:hanging="360"/>
      </w:pPr>
    </w:lvl>
    <w:lvl w:ilvl="7" w:tplc="04150019" w:tentative="1">
      <w:start w:val="1"/>
      <w:numFmt w:val="lowerLetter"/>
      <w:lvlText w:val="%8."/>
      <w:lvlJc w:val="left"/>
      <w:pPr>
        <w:ind w:left="6850" w:hanging="360"/>
      </w:pPr>
    </w:lvl>
    <w:lvl w:ilvl="8" w:tplc="0415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7" w15:restartNumberingAfterBreak="0">
    <w:nsid w:val="1D3B07F3"/>
    <w:multiLevelType w:val="hybridMultilevel"/>
    <w:tmpl w:val="5DEA36B8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8" w15:restartNumberingAfterBreak="0">
    <w:nsid w:val="1E5D0000"/>
    <w:multiLevelType w:val="hybridMultilevel"/>
    <w:tmpl w:val="04FA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D3F55"/>
    <w:multiLevelType w:val="hybridMultilevel"/>
    <w:tmpl w:val="6D82B5C8"/>
    <w:lvl w:ilvl="0" w:tplc="A6B4B82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50115"/>
    <w:multiLevelType w:val="hybridMultilevel"/>
    <w:tmpl w:val="0F00DDB4"/>
    <w:lvl w:ilvl="0" w:tplc="A6B4B82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2234A"/>
    <w:multiLevelType w:val="hybridMultilevel"/>
    <w:tmpl w:val="725A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F04F9"/>
    <w:multiLevelType w:val="hybridMultilevel"/>
    <w:tmpl w:val="F8B6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C04A8"/>
    <w:multiLevelType w:val="hybridMultilevel"/>
    <w:tmpl w:val="82FEE962"/>
    <w:lvl w:ilvl="0" w:tplc="1292E0B0">
      <w:start w:val="1"/>
      <w:numFmt w:val="decimal"/>
      <w:lvlText w:val="%1.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023062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D2807E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82DABA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08AD34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D85726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EA83AC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BD09C5E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E825B2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C13037"/>
    <w:multiLevelType w:val="hybridMultilevel"/>
    <w:tmpl w:val="0F00DDB4"/>
    <w:lvl w:ilvl="0" w:tplc="A6B4B82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3684C"/>
    <w:multiLevelType w:val="hybridMultilevel"/>
    <w:tmpl w:val="133C532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0EC6E83"/>
    <w:multiLevelType w:val="hybridMultilevel"/>
    <w:tmpl w:val="9B34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561E3"/>
    <w:multiLevelType w:val="hybridMultilevel"/>
    <w:tmpl w:val="2506B1F8"/>
    <w:lvl w:ilvl="0" w:tplc="01E89562">
      <w:start w:val="4"/>
      <w:numFmt w:val="decimal"/>
      <w:lvlText w:val="%1."/>
      <w:lvlJc w:val="left"/>
      <w:pPr>
        <w:ind w:left="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4E6ECC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D2435C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82C72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905AE4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C5D96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24310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18B5EA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60C0FC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BC760F"/>
    <w:multiLevelType w:val="hybridMultilevel"/>
    <w:tmpl w:val="C4B28842"/>
    <w:lvl w:ilvl="0" w:tplc="1046C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519FA"/>
    <w:multiLevelType w:val="hybridMultilevel"/>
    <w:tmpl w:val="4CCE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84CE5"/>
    <w:multiLevelType w:val="hybridMultilevel"/>
    <w:tmpl w:val="577E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C4E9A"/>
    <w:multiLevelType w:val="hybridMultilevel"/>
    <w:tmpl w:val="4CF6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26CC2"/>
    <w:multiLevelType w:val="hybridMultilevel"/>
    <w:tmpl w:val="D7BE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644F5"/>
    <w:multiLevelType w:val="hybridMultilevel"/>
    <w:tmpl w:val="BF7A49C6"/>
    <w:lvl w:ilvl="0" w:tplc="A6B4B82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26EF5"/>
    <w:multiLevelType w:val="hybridMultilevel"/>
    <w:tmpl w:val="17DE117C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5" w15:restartNumberingAfterBreak="0">
    <w:nsid w:val="61B2276A"/>
    <w:multiLevelType w:val="hybridMultilevel"/>
    <w:tmpl w:val="3240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90292"/>
    <w:multiLevelType w:val="hybridMultilevel"/>
    <w:tmpl w:val="2EEED85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7" w15:restartNumberingAfterBreak="0">
    <w:nsid w:val="629651D8"/>
    <w:multiLevelType w:val="hybridMultilevel"/>
    <w:tmpl w:val="287473F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4AD06E7"/>
    <w:multiLevelType w:val="hybridMultilevel"/>
    <w:tmpl w:val="DEF03306"/>
    <w:lvl w:ilvl="0" w:tplc="040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29" w15:restartNumberingAfterBreak="0">
    <w:nsid w:val="652E6106"/>
    <w:multiLevelType w:val="hybridMultilevel"/>
    <w:tmpl w:val="11A43682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30" w15:restartNumberingAfterBreak="0">
    <w:nsid w:val="6B4B59A1"/>
    <w:multiLevelType w:val="hybridMultilevel"/>
    <w:tmpl w:val="9AAA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55E54"/>
    <w:multiLevelType w:val="hybridMultilevel"/>
    <w:tmpl w:val="0F00DDB4"/>
    <w:lvl w:ilvl="0" w:tplc="A6B4B82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203BB"/>
    <w:multiLevelType w:val="hybridMultilevel"/>
    <w:tmpl w:val="FBBC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12FD1"/>
    <w:multiLevelType w:val="hybridMultilevel"/>
    <w:tmpl w:val="0F00DDB4"/>
    <w:lvl w:ilvl="0" w:tplc="A6B4B82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1"/>
  </w:num>
  <w:num w:numId="5">
    <w:abstractNumId w:val="25"/>
  </w:num>
  <w:num w:numId="6">
    <w:abstractNumId w:val="32"/>
  </w:num>
  <w:num w:numId="7">
    <w:abstractNumId w:val="16"/>
  </w:num>
  <w:num w:numId="8">
    <w:abstractNumId w:val="30"/>
  </w:num>
  <w:num w:numId="9">
    <w:abstractNumId w:val="19"/>
  </w:num>
  <w:num w:numId="10">
    <w:abstractNumId w:val="22"/>
  </w:num>
  <w:num w:numId="11">
    <w:abstractNumId w:val="5"/>
  </w:num>
  <w:num w:numId="12">
    <w:abstractNumId w:val="11"/>
  </w:num>
  <w:num w:numId="13">
    <w:abstractNumId w:val="20"/>
  </w:num>
  <w:num w:numId="14">
    <w:abstractNumId w:val="8"/>
  </w:num>
  <w:num w:numId="15">
    <w:abstractNumId w:val="6"/>
  </w:num>
  <w:num w:numId="16">
    <w:abstractNumId w:val="15"/>
  </w:num>
  <w:num w:numId="17">
    <w:abstractNumId w:val="27"/>
  </w:num>
  <w:num w:numId="18">
    <w:abstractNumId w:val="26"/>
  </w:num>
  <w:num w:numId="19">
    <w:abstractNumId w:val="28"/>
  </w:num>
  <w:num w:numId="20">
    <w:abstractNumId w:val="4"/>
  </w:num>
  <w:num w:numId="21">
    <w:abstractNumId w:val="29"/>
  </w:num>
  <w:num w:numId="22">
    <w:abstractNumId w:val="7"/>
  </w:num>
  <w:num w:numId="23">
    <w:abstractNumId w:val="2"/>
  </w:num>
  <w:num w:numId="24">
    <w:abstractNumId w:val="12"/>
  </w:num>
  <w:num w:numId="25">
    <w:abstractNumId w:val="3"/>
  </w:num>
  <w:num w:numId="26">
    <w:abstractNumId w:val="21"/>
  </w:num>
  <w:num w:numId="27">
    <w:abstractNumId w:val="9"/>
  </w:num>
  <w:num w:numId="28">
    <w:abstractNumId w:val="33"/>
  </w:num>
  <w:num w:numId="29">
    <w:abstractNumId w:val="24"/>
  </w:num>
  <w:num w:numId="30">
    <w:abstractNumId w:val="10"/>
  </w:num>
  <w:num w:numId="31">
    <w:abstractNumId w:val="31"/>
  </w:num>
  <w:num w:numId="32">
    <w:abstractNumId w:val="18"/>
  </w:num>
  <w:num w:numId="33">
    <w:abstractNumId w:val="1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1B"/>
    <w:rsid w:val="000B352D"/>
    <w:rsid w:val="000D74C8"/>
    <w:rsid w:val="00212C4B"/>
    <w:rsid w:val="0029543E"/>
    <w:rsid w:val="002F183E"/>
    <w:rsid w:val="00360677"/>
    <w:rsid w:val="00413762"/>
    <w:rsid w:val="00421D87"/>
    <w:rsid w:val="00457E22"/>
    <w:rsid w:val="0048187F"/>
    <w:rsid w:val="0048594D"/>
    <w:rsid w:val="0049093C"/>
    <w:rsid w:val="00541E1E"/>
    <w:rsid w:val="0056643E"/>
    <w:rsid w:val="005F5DF4"/>
    <w:rsid w:val="006A1CF0"/>
    <w:rsid w:val="006D7896"/>
    <w:rsid w:val="007A7B0C"/>
    <w:rsid w:val="007B6678"/>
    <w:rsid w:val="008C4DD3"/>
    <w:rsid w:val="008D4103"/>
    <w:rsid w:val="008F7628"/>
    <w:rsid w:val="00902F33"/>
    <w:rsid w:val="0091129C"/>
    <w:rsid w:val="009526B9"/>
    <w:rsid w:val="0096344D"/>
    <w:rsid w:val="00963E08"/>
    <w:rsid w:val="009672F4"/>
    <w:rsid w:val="00A83B4F"/>
    <w:rsid w:val="00A90FB5"/>
    <w:rsid w:val="00AE1EDC"/>
    <w:rsid w:val="00C42A52"/>
    <w:rsid w:val="00C84FF4"/>
    <w:rsid w:val="00CD3DCF"/>
    <w:rsid w:val="00D00FE2"/>
    <w:rsid w:val="00D10421"/>
    <w:rsid w:val="00D279B3"/>
    <w:rsid w:val="00D569E3"/>
    <w:rsid w:val="00D56F66"/>
    <w:rsid w:val="00D9581B"/>
    <w:rsid w:val="00E178F7"/>
    <w:rsid w:val="00E9497B"/>
    <w:rsid w:val="00F73BF0"/>
    <w:rsid w:val="00F75BCA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F1F4"/>
  <w15:docId w15:val="{244182E8-8DA5-4FD1-BD99-C372CF96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9B3"/>
    <w:pPr>
      <w:spacing w:after="5" w:line="268" w:lineRule="auto"/>
      <w:ind w:left="903" w:right="459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81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D74C8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copre">
    <w:name w:val="acopre"/>
    <w:basedOn w:val="Domylnaczcionkaakapitu"/>
    <w:rsid w:val="005F5DF4"/>
  </w:style>
  <w:style w:type="character" w:styleId="Uwydatnienie">
    <w:name w:val="Emphasis"/>
    <w:basedOn w:val="Domylnaczcionkaakapitu"/>
    <w:uiPriority w:val="20"/>
    <w:qFormat/>
    <w:rsid w:val="005F5DF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D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DF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D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6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E8C18-9260-4788-9CD0-876BB508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Szpital Katowice</cp:lastModifiedBy>
  <cp:revision>2</cp:revision>
  <dcterms:created xsi:type="dcterms:W3CDTF">2020-11-26T16:43:00Z</dcterms:created>
  <dcterms:modified xsi:type="dcterms:W3CDTF">2020-11-26T16:43:00Z</dcterms:modified>
</cp:coreProperties>
</file>